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B7D2" w14:textId="77777777" w:rsidR="002F4EAD" w:rsidRPr="00614CEC" w:rsidRDefault="00444275" w:rsidP="002F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Техническая спецификация</w:t>
      </w:r>
      <w:r w:rsidR="002F4EAD"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 xml:space="preserve"> на закуп услуг способ</w:t>
      </w:r>
      <w:r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ом запроса ценовых предложений</w:t>
      </w:r>
    </w:p>
    <w:p w14:paraId="0C2AF2BF" w14:textId="77777777" w:rsidR="00444275" w:rsidRPr="00614CEC" w:rsidRDefault="00444275" w:rsidP="0044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p w14:paraId="66AF3BD0" w14:textId="5CBBEB39" w:rsidR="00444275" w:rsidRPr="00614CEC" w:rsidRDefault="00444275" w:rsidP="0044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u w:val="single"/>
          <w:lang w:val="ru-RU" w:eastAsia="ru-RU"/>
        </w:rPr>
      </w:pPr>
      <w:r w:rsidRPr="00614CEC">
        <w:rPr>
          <w:rFonts w:ascii="Times New Roman" w:eastAsia="Times New Roman" w:hAnsi="Times New Roman" w:cs="Times New Roman"/>
          <w:b/>
          <w:sz w:val="24"/>
          <w:szCs w:val="18"/>
          <w:u w:val="single"/>
          <w:lang w:val="ru-RU" w:eastAsia="ru-RU"/>
        </w:rPr>
        <w:t>«</w:t>
      </w:r>
      <w:r w:rsidR="00322B0F" w:rsidRPr="00614CE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Услуги по техническому обслуживанию </w:t>
      </w:r>
      <w:r w:rsidR="00D23E08" w:rsidRPr="00614CE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электрического, электрораспределительного/регулирующего оборудования и аналогичной аппаратуры</w:t>
      </w:r>
      <w:r w:rsidRPr="00614CEC">
        <w:rPr>
          <w:rFonts w:ascii="Times New Roman" w:eastAsia="Times New Roman" w:hAnsi="Times New Roman" w:cs="Times New Roman"/>
          <w:b/>
          <w:sz w:val="24"/>
          <w:szCs w:val="18"/>
          <w:u w:val="single"/>
          <w:lang w:val="ru-RU" w:eastAsia="ru-RU"/>
        </w:rPr>
        <w:t>»</w:t>
      </w:r>
    </w:p>
    <w:p w14:paraId="28CB0C42" w14:textId="77777777" w:rsidR="002923EB" w:rsidRDefault="002923EB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p w14:paraId="68CAD73A" w14:textId="4BCC7812" w:rsidR="005B0F99" w:rsidRPr="00614CEC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 xml:space="preserve">Лот </w:t>
      </w:r>
      <w:r w:rsidR="000A535D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4</w:t>
      </w:r>
      <w:r w:rsidR="00F646F8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4</w:t>
      </w:r>
      <w:r w:rsidR="00221987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9</w:t>
      </w:r>
      <w:r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 xml:space="preserve"> У</w:t>
      </w:r>
    </w:p>
    <w:p w14:paraId="48AFB33F" w14:textId="0F5A14B6" w:rsidR="005B0F99" w:rsidRPr="00614CEC" w:rsidRDefault="00221987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4CEC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обслуживание источников бесперебойного питания на объектах </w:t>
      </w:r>
      <w:r w:rsidR="00224326">
        <w:rPr>
          <w:rFonts w:ascii="Times New Roman" w:hAnsi="Times New Roman" w:cs="Times New Roman"/>
          <w:sz w:val="24"/>
          <w:szCs w:val="24"/>
          <w:lang w:val="ru-RU"/>
        </w:rPr>
        <w:t xml:space="preserve">НПС «Аман», </w:t>
      </w:r>
      <w:r w:rsidRPr="00614CEC">
        <w:rPr>
          <w:rFonts w:ascii="Times New Roman" w:hAnsi="Times New Roman" w:cs="Times New Roman"/>
          <w:sz w:val="24"/>
          <w:szCs w:val="24"/>
          <w:lang w:val="ru-RU"/>
        </w:rPr>
        <w:t xml:space="preserve">ЛЭУ </w:t>
      </w:r>
      <w:r w:rsidR="0022432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14CEC">
        <w:rPr>
          <w:rFonts w:ascii="Times New Roman" w:hAnsi="Times New Roman" w:cs="Times New Roman"/>
          <w:sz w:val="24"/>
          <w:szCs w:val="24"/>
          <w:lang w:val="ru-RU"/>
        </w:rPr>
        <w:t>Атырау</w:t>
      </w:r>
      <w:r w:rsidR="002243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14CEC">
        <w:rPr>
          <w:rFonts w:ascii="Times New Roman" w:hAnsi="Times New Roman" w:cs="Times New Roman"/>
          <w:sz w:val="24"/>
          <w:szCs w:val="24"/>
          <w:lang w:val="ru-RU"/>
        </w:rPr>
        <w:t xml:space="preserve"> и ЛЭУ </w:t>
      </w:r>
      <w:r w:rsidR="0022432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14CEC">
        <w:rPr>
          <w:rFonts w:ascii="Times New Roman" w:hAnsi="Times New Roman" w:cs="Times New Roman"/>
          <w:sz w:val="24"/>
          <w:szCs w:val="24"/>
          <w:lang w:val="ru-RU"/>
        </w:rPr>
        <w:t>НПС-3</w:t>
      </w:r>
      <w:r w:rsidR="002243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14CEC">
        <w:rPr>
          <w:rFonts w:ascii="Times New Roman" w:hAnsi="Times New Roman" w:cs="Times New Roman"/>
          <w:sz w:val="24"/>
          <w:szCs w:val="24"/>
          <w:lang w:val="ru-RU"/>
        </w:rPr>
        <w:t xml:space="preserve"> Западного управления операторских услуг</w:t>
      </w:r>
    </w:p>
    <w:p w14:paraId="177C564D" w14:textId="77777777" w:rsidR="005B0F99" w:rsidRPr="00614CEC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4219"/>
        <w:gridCol w:w="6095"/>
      </w:tblGrid>
      <w:tr w:rsidR="00614CEC" w:rsidRPr="00614CEC" w14:paraId="7154453E" w14:textId="77777777" w:rsidTr="006E3CED">
        <w:trPr>
          <w:trHeight w:val="113"/>
          <w:jc w:val="center"/>
        </w:trPr>
        <w:tc>
          <w:tcPr>
            <w:tcW w:w="10314" w:type="dxa"/>
            <w:gridSpan w:val="2"/>
            <w:shd w:val="clear" w:color="auto" w:fill="9CC2E5"/>
          </w:tcPr>
          <w:p w14:paraId="1807765B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Техническая спецификация</w:t>
            </w:r>
          </w:p>
        </w:tc>
      </w:tr>
      <w:tr w:rsidR="00614CEC" w:rsidRPr="00614CEC" w14:paraId="6E45075C" w14:textId="77777777" w:rsidTr="006E3CED">
        <w:trPr>
          <w:trHeight w:val="181"/>
          <w:jc w:val="center"/>
        </w:trPr>
        <w:tc>
          <w:tcPr>
            <w:tcW w:w="4219" w:type="dxa"/>
          </w:tcPr>
          <w:p w14:paraId="48F1409A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Требуется техническая спецификация</w:t>
            </w:r>
          </w:p>
        </w:tc>
        <w:tc>
          <w:tcPr>
            <w:tcW w:w="6095" w:type="dxa"/>
          </w:tcPr>
          <w:p w14:paraId="6A482F21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Да</w:t>
            </w:r>
          </w:p>
        </w:tc>
      </w:tr>
      <w:tr w:rsidR="00614CEC" w:rsidRPr="00D63764" w14:paraId="43EE2B37" w14:textId="77777777" w:rsidTr="006E3CED">
        <w:trPr>
          <w:trHeight w:val="350"/>
          <w:jc w:val="center"/>
        </w:trPr>
        <w:tc>
          <w:tcPr>
            <w:tcW w:w="4219" w:type="dxa"/>
          </w:tcPr>
          <w:p w14:paraId="693856B8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Описание и требуемые функциональные, технические, качественные и эксплуатационные характеристики</w:t>
            </w:r>
          </w:p>
        </w:tc>
        <w:tc>
          <w:tcPr>
            <w:tcW w:w="6095" w:type="dxa"/>
          </w:tcPr>
          <w:p w14:paraId="33B0A759" w14:textId="5D13318B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1.</w:t>
            </w:r>
            <w:r w:rsidRPr="00614CEC">
              <w:rPr>
                <w:b/>
                <w:sz w:val="18"/>
                <w:szCs w:val="18"/>
                <w:lang w:val="en-US"/>
              </w:rPr>
              <w:t> </w:t>
            </w:r>
            <w:r w:rsidRPr="00614CEC">
              <w:rPr>
                <w:b/>
                <w:sz w:val="18"/>
                <w:szCs w:val="18"/>
              </w:rPr>
              <w:t>Место оказания услуг:</w:t>
            </w:r>
            <w:r w:rsidRPr="00614CEC">
              <w:rPr>
                <w:sz w:val="18"/>
                <w:szCs w:val="18"/>
              </w:rPr>
              <w:t xml:space="preserve"> </w:t>
            </w:r>
            <w:proofErr w:type="spellStart"/>
            <w:r w:rsidR="00221987" w:rsidRPr="00614CEC">
              <w:rPr>
                <w:sz w:val="18"/>
                <w:szCs w:val="18"/>
              </w:rPr>
              <w:t>Атырауская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 область, </w:t>
            </w:r>
            <w:proofErr w:type="spellStart"/>
            <w:r w:rsidR="00221987" w:rsidRPr="00614CEC">
              <w:rPr>
                <w:sz w:val="18"/>
                <w:szCs w:val="18"/>
              </w:rPr>
              <w:t>г.Атырау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; </w:t>
            </w:r>
            <w:proofErr w:type="spellStart"/>
            <w:r w:rsidR="00221987" w:rsidRPr="00614CEC">
              <w:rPr>
                <w:sz w:val="18"/>
                <w:szCs w:val="18"/>
              </w:rPr>
              <w:t>Макатсткий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 район, </w:t>
            </w:r>
            <w:proofErr w:type="spellStart"/>
            <w:r w:rsidR="00221987" w:rsidRPr="00614CEC">
              <w:rPr>
                <w:sz w:val="18"/>
                <w:szCs w:val="18"/>
              </w:rPr>
              <w:t>пгт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. </w:t>
            </w:r>
            <w:proofErr w:type="spellStart"/>
            <w:r w:rsidR="00221987" w:rsidRPr="00614CEC">
              <w:rPr>
                <w:sz w:val="18"/>
                <w:szCs w:val="18"/>
              </w:rPr>
              <w:t>Макат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, </w:t>
            </w:r>
            <w:proofErr w:type="spellStart"/>
            <w:r w:rsidR="00221987" w:rsidRPr="00614CEC">
              <w:rPr>
                <w:sz w:val="18"/>
                <w:szCs w:val="18"/>
              </w:rPr>
              <w:t>Кзылкогинский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 район, </w:t>
            </w:r>
            <w:proofErr w:type="spellStart"/>
            <w:r w:rsidR="00221987" w:rsidRPr="00614CEC">
              <w:rPr>
                <w:sz w:val="18"/>
                <w:szCs w:val="18"/>
              </w:rPr>
              <w:t>Мукурский</w:t>
            </w:r>
            <w:proofErr w:type="spellEnd"/>
            <w:r w:rsidR="00221987" w:rsidRPr="00614CEC">
              <w:rPr>
                <w:sz w:val="18"/>
                <w:szCs w:val="18"/>
              </w:rPr>
              <w:t xml:space="preserve"> с/о, с. </w:t>
            </w:r>
            <w:proofErr w:type="spellStart"/>
            <w:r w:rsidR="00221987" w:rsidRPr="00614CEC">
              <w:rPr>
                <w:sz w:val="18"/>
                <w:szCs w:val="18"/>
              </w:rPr>
              <w:t>Таскудук</w:t>
            </w:r>
            <w:proofErr w:type="spellEnd"/>
            <w:r w:rsidR="00221987" w:rsidRPr="00614CEC">
              <w:rPr>
                <w:sz w:val="18"/>
                <w:szCs w:val="18"/>
              </w:rPr>
              <w:t>.</w:t>
            </w:r>
          </w:p>
          <w:p w14:paraId="1B10CE96" w14:textId="5B0FC782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2. Срок оказания услуг:</w:t>
            </w:r>
            <w:r w:rsidRPr="00614CEC">
              <w:rPr>
                <w:sz w:val="18"/>
                <w:szCs w:val="18"/>
              </w:rPr>
              <w:t xml:space="preserve"> с </w:t>
            </w:r>
            <w:r w:rsidR="000A535D">
              <w:rPr>
                <w:sz w:val="18"/>
                <w:szCs w:val="18"/>
              </w:rPr>
              <w:t>1 января</w:t>
            </w:r>
            <w:r w:rsidRPr="00614CEC">
              <w:rPr>
                <w:sz w:val="18"/>
                <w:szCs w:val="18"/>
              </w:rPr>
              <w:t xml:space="preserve"> по 31 декабря 202</w:t>
            </w:r>
            <w:r w:rsidR="000A535D">
              <w:rPr>
                <w:sz w:val="18"/>
                <w:szCs w:val="18"/>
              </w:rPr>
              <w:t>4</w:t>
            </w:r>
            <w:r w:rsidRPr="00614CEC">
              <w:rPr>
                <w:sz w:val="18"/>
                <w:szCs w:val="18"/>
              </w:rPr>
              <w:t xml:space="preserve"> года. </w:t>
            </w:r>
          </w:p>
          <w:p w14:paraId="6ED20E61" w14:textId="77777777" w:rsidR="005E5485" w:rsidRPr="00614CEC" w:rsidRDefault="005E5485" w:rsidP="005E5485">
            <w:pPr>
              <w:jc w:val="both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 xml:space="preserve">3. Требования к оказываемым услугам: </w:t>
            </w:r>
          </w:p>
          <w:p w14:paraId="0B7EA0CB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3.1. Приложение к технической спецификации – основные объемы работ является неотъемлемой частью Договора.</w:t>
            </w:r>
          </w:p>
          <w:p w14:paraId="13EB4179" w14:textId="47A6BC76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3.2. Допуск на объекты Заказчика производится в соответствии с </w:t>
            </w:r>
            <w:r w:rsidR="00534478" w:rsidRPr="00A949E7">
              <w:rPr>
                <w:sz w:val="18"/>
                <w:szCs w:val="18"/>
              </w:rPr>
              <w:t>СТ КТО–2.005-2023</w:t>
            </w:r>
            <w:r w:rsidRPr="00614CEC">
              <w:rPr>
                <w:sz w:val="18"/>
                <w:szCs w:val="18"/>
              </w:rPr>
              <w:t xml:space="preserve"> «Магистральные нефтепроводы. Требования к подрядным организациям».</w:t>
            </w:r>
          </w:p>
          <w:p w14:paraId="433B7B80" w14:textId="1ECE36C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3.3. Услуги оказать в полном объеме, в строгом соответствии с основными объемами приложения к технической спецификации и с соблюдением требований Правил технической эксплуатации электроустановок потребителей, утвержденных приказом Министра энергетики Республики Казахстан от 30 марта 2015 года №246, Правил техники безопасности при эксплуатации электроустановок потребителей, утвержденных приказом Министра энергетики Республики Казахстан от 19 марта 2015 года №222, СТ 6636-1901-АО-039-4.019-2017 «Магистральные нефтепроводы. Техническое обслуживание и ремонт электроустановок», СТ АО 38440351-4.012-2008 «Магистральные нефтепроводы. Производственно-технологическая связь на объектах» и </w:t>
            </w:r>
            <w:r w:rsidR="00534478" w:rsidRPr="00A949E7">
              <w:rPr>
                <w:sz w:val="18"/>
                <w:szCs w:val="18"/>
              </w:rPr>
              <w:t>СТ КТО–2.005-2023</w:t>
            </w:r>
            <w:r w:rsidRPr="00614CEC">
              <w:rPr>
                <w:sz w:val="18"/>
                <w:szCs w:val="18"/>
              </w:rPr>
              <w:t xml:space="preserve"> «Магистральные нефтепроводы. Требования к подрядным организациям». </w:t>
            </w:r>
          </w:p>
          <w:p w14:paraId="5BFDAE59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3.4. Исполнитель обязан нести все расходы по пребыванию своих специалистов на объектах Заказчика, в том числе транспортные расходы и расходы на проживание и питание.</w:t>
            </w:r>
          </w:p>
          <w:p w14:paraId="2E1665CC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3.5. При оказании услуг Исполнитель должен иметь необходимые инструменты, оборудование, механизмы и расходные материалы, в том числе средства тестирования и настройки источников бесперебойного питания.</w:t>
            </w:r>
          </w:p>
          <w:p w14:paraId="2C4C184E" w14:textId="042C0B32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3.6. Применяемые материалы, инструменты, оборудование должны иметь соответствующие сертификаты, выданные уполномоченными органами Республики Казахстан или Таможенного союза, соответствовать техническим требованиям заводов-изготовителей обслуживаемого оборудования, Закону Республики Казахстан «О гражданской защите», </w:t>
            </w:r>
            <w:r w:rsidR="00534478" w:rsidRPr="00A949E7">
              <w:rPr>
                <w:sz w:val="18"/>
                <w:szCs w:val="18"/>
              </w:rPr>
              <w:t>СТ КТО–2.005-2023</w:t>
            </w:r>
            <w:r w:rsidRPr="00614CEC">
              <w:rPr>
                <w:sz w:val="18"/>
                <w:szCs w:val="18"/>
              </w:rPr>
              <w:t xml:space="preserve"> «Магистральные нефтепроводы. Требования к подрядным организациям» и другой нормативно-технической документации, действующей на территории Республики Казахстан.</w:t>
            </w:r>
          </w:p>
          <w:p w14:paraId="7E4D2FF7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3.7. Срок гарантийных обязательств на качество оказанных услуг составляет 6 (шесть) месяцев с даты подписания уполномоченными лицами Заказчика и Исполнителя окончательного акта выполненных работ (оказанных услуг).</w:t>
            </w:r>
          </w:p>
          <w:p w14:paraId="72360971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3.8. Если обнаружена любая из работ, которая не учтена в договоре, но необходима для завершения работ, Исполнитель имеющимися силами и в наиболее возможный кратчайший период времени окажет дополнительные услуги, не учтенные в договоре, за счет собственных средств, без увеличения Общей суммы Договора. В любом случае у Исполнителя не возникает права требования от Заказчика возмещения средств, израсходованных на оказание дополнительных услуг.</w:t>
            </w:r>
          </w:p>
          <w:p w14:paraId="1E1537DA" w14:textId="77777777" w:rsidR="005E5485" w:rsidRPr="00614CEC" w:rsidRDefault="005E5485" w:rsidP="005E5485">
            <w:pPr>
              <w:jc w:val="both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 xml:space="preserve">4. Требования к Исполнителю: </w:t>
            </w:r>
          </w:p>
          <w:p w14:paraId="2F0C6D27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4.1. Предоставляемые Услуги должны обеспечить бесперебойную работу источников бесперебойного питания Заказчика на весь период предоставления Услуг.</w:t>
            </w:r>
          </w:p>
          <w:p w14:paraId="0AC44B89" w14:textId="77777777" w:rsidR="005E5485" w:rsidRPr="00614CEC" w:rsidRDefault="005E5485" w:rsidP="005E548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lastRenderedPageBreak/>
              <w:t>4.2. Исполнитель должен оказать Услуги по техническому обслуживанию источников бесперебойного питания Заказчика, согласно объему, указанному в технической спецификации.</w:t>
            </w:r>
          </w:p>
          <w:p w14:paraId="3310C512" w14:textId="77777777" w:rsidR="00FE3535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4.3. При вводе в эксплуатацию Заказчиком дополнительных источников бесперебойного питания Исполнитель обязуется принять их на обслуживание без увеличения Цены Договора. </w:t>
            </w:r>
          </w:p>
          <w:p w14:paraId="25650F5E" w14:textId="77777777" w:rsidR="00FE3535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4.4. Исполнитель несет полную ответственность за качество материалов, запасных частей и оборудования, оказанных объемов услуг и обязан заменять не соответствующие требованиям материалы, оборудование, запасные части, устранять брак за свой счет и риск. </w:t>
            </w:r>
          </w:p>
          <w:p w14:paraId="310B5C18" w14:textId="77777777" w:rsidR="00FE3535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4.5. Все программное обеспечение, инструменты, оборудование, материалы, такие как: наконечники, провода, изолирующие материалы и прочий расходный материал для оказания Услуг приобретаются Исполнителем за свой счет и из собственных средств.</w:t>
            </w:r>
          </w:p>
          <w:p w14:paraId="1BD8E17C" w14:textId="77777777" w:rsidR="00FE3535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4.6. Исполнитель должен обеспечить оказание Услуг с 9:00 до 18:00 часов в рабочие дни.</w:t>
            </w:r>
          </w:p>
          <w:p w14:paraId="6A4F0093" w14:textId="77777777" w:rsidR="00FE3535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4.7. Исполнитель гарантирует надлежащее качество используемых материалов, конструкций, оборудования и систем, соответствие их государственным стандартам и техническим условиям, обеспечение их соответствующими сертификатами, техническими паспортами и другими документами, удостоверяющими их качество. </w:t>
            </w:r>
          </w:p>
          <w:p w14:paraId="46FF1C51" w14:textId="73D5FFE2" w:rsidR="005B0F99" w:rsidRPr="00614CEC" w:rsidRDefault="00FE3535" w:rsidP="00FE3535">
            <w:pPr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4.8. Утилизация использованных материалов и запасных частей обеспечивается Исполнителем.</w:t>
            </w:r>
          </w:p>
        </w:tc>
      </w:tr>
      <w:tr w:rsidR="00614CEC" w:rsidRPr="00614CEC" w14:paraId="512CE86C" w14:textId="77777777" w:rsidTr="006E3CED">
        <w:trPr>
          <w:trHeight w:val="113"/>
          <w:jc w:val="center"/>
        </w:trPr>
        <w:tc>
          <w:tcPr>
            <w:tcW w:w="10314" w:type="dxa"/>
            <w:gridSpan w:val="2"/>
            <w:shd w:val="clear" w:color="auto" w:fill="9CC2E5"/>
          </w:tcPr>
          <w:p w14:paraId="22FCA404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lastRenderedPageBreak/>
              <w:t>Требование к закупке</w:t>
            </w:r>
          </w:p>
        </w:tc>
      </w:tr>
      <w:tr w:rsidR="00614CEC" w:rsidRPr="00614CEC" w14:paraId="51C0E486" w14:textId="77777777" w:rsidTr="006E3CED">
        <w:trPr>
          <w:trHeight w:val="531"/>
          <w:jc w:val="center"/>
        </w:trPr>
        <w:tc>
          <w:tcPr>
            <w:tcW w:w="4219" w:type="dxa"/>
          </w:tcPr>
          <w:p w14:paraId="42DD4F33" w14:textId="77777777" w:rsidR="005B0F99" w:rsidRPr="00614CEC" w:rsidRDefault="005B0F99" w:rsidP="006E3CE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14CEC">
              <w:rPr>
                <w:sz w:val="18"/>
                <w:szCs w:val="18"/>
                <w:shd w:val="clear" w:color="auto" w:fill="FFFFFF"/>
              </w:rPr>
              <w:t>Предоставление лицензии (разрешения) на выполнение предлагаемых товаров, работ и услуг</w:t>
            </w:r>
          </w:p>
        </w:tc>
        <w:tc>
          <w:tcPr>
            <w:tcW w:w="6095" w:type="dxa"/>
          </w:tcPr>
          <w:p w14:paraId="3F343ACF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614CEC" w14:paraId="10CD1BFD" w14:textId="77777777" w:rsidTr="006E3CED">
        <w:trPr>
          <w:trHeight w:val="77"/>
          <w:jc w:val="center"/>
        </w:trPr>
        <w:tc>
          <w:tcPr>
            <w:tcW w:w="10314" w:type="dxa"/>
            <w:gridSpan w:val="2"/>
            <w:shd w:val="clear" w:color="auto" w:fill="9CC2E5"/>
          </w:tcPr>
          <w:p w14:paraId="700BD3E6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Технические стандарты</w:t>
            </w:r>
          </w:p>
        </w:tc>
      </w:tr>
      <w:tr w:rsidR="00614CEC" w:rsidRPr="00614CEC" w14:paraId="3EA1A1AB" w14:textId="77777777" w:rsidTr="006E3CED">
        <w:trPr>
          <w:trHeight w:val="531"/>
          <w:jc w:val="center"/>
        </w:trPr>
        <w:tc>
          <w:tcPr>
            <w:tcW w:w="4219" w:type="dxa"/>
          </w:tcPr>
          <w:p w14:paraId="27B76F16" w14:textId="77777777" w:rsidR="005B0F99" w:rsidRPr="00614CEC" w:rsidRDefault="005B0F99" w:rsidP="006E3CE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14CEC">
              <w:rPr>
                <w:sz w:val="18"/>
                <w:szCs w:val="18"/>
              </w:rPr>
              <w:t>Государственные и межгосударственные стандарты (зарегистрированные в РК) ознакомится с НТД можно по ссылке lib.egfntd.kz</w:t>
            </w:r>
          </w:p>
        </w:tc>
        <w:tc>
          <w:tcPr>
            <w:tcW w:w="6095" w:type="dxa"/>
          </w:tcPr>
          <w:p w14:paraId="432D5EFB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D63764" w14:paraId="4E2DE9CE" w14:textId="77777777" w:rsidTr="006E3CED">
        <w:trPr>
          <w:trHeight w:val="181"/>
          <w:jc w:val="center"/>
        </w:trPr>
        <w:tc>
          <w:tcPr>
            <w:tcW w:w="10314" w:type="dxa"/>
            <w:gridSpan w:val="2"/>
            <w:shd w:val="clear" w:color="auto" w:fill="9CC2E5"/>
          </w:tcPr>
          <w:p w14:paraId="59C3F8D5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Международные стандарты (не зарегистрированные в РК)</w:t>
            </w:r>
          </w:p>
        </w:tc>
      </w:tr>
      <w:tr w:rsidR="00614CEC" w:rsidRPr="00614CEC" w14:paraId="5122EFC2" w14:textId="77777777" w:rsidTr="006E3CED">
        <w:trPr>
          <w:trHeight w:val="168"/>
          <w:jc w:val="center"/>
        </w:trPr>
        <w:tc>
          <w:tcPr>
            <w:tcW w:w="4219" w:type="dxa"/>
          </w:tcPr>
          <w:p w14:paraId="526F694A" w14:textId="77777777" w:rsidR="005B0F99" w:rsidRPr="00614CEC" w:rsidRDefault="005B0F99" w:rsidP="006E3CE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14CEC">
              <w:rPr>
                <w:sz w:val="18"/>
                <w:szCs w:val="18"/>
              </w:rPr>
              <w:t>Наименование стандарта</w:t>
            </w:r>
          </w:p>
        </w:tc>
        <w:tc>
          <w:tcPr>
            <w:tcW w:w="6095" w:type="dxa"/>
          </w:tcPr>
          <w:p w14:paraId="1727137A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614CEC" w14:paraId="0372CA22" w14:textId="77777777" w:rsidTr="006E3CED">
        <w:trPr>
          <w:trHeight w:val="168"/>
          <w:jc w:val="center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9CC2E5"/>
          </w:tcPr>
          <w:p w14:paraId="4454C768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 xml:space="preserve">Нормативно-технические документы </w:t>
            </w:r>
          </w:p>
        </w:tc>
      </w:tr>
      <w:tr w:rsidR="00614CEC" w:rsidRPr="00614CEC" w14:paraId="78F8F2AD" w14:textId="77777777" w:rsidTr="006E3CED">
        <w:trPr>
          <w:trHeight w:val="181"/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65C13CA9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1411615" w14:textId="77777777" w:rsidR="005B0F99" w:rsidRPr="00614CEC" w:rsidRDefault="005B0F99" w:rsidP="006E3CED">
            <w:pPr>
              <w:tabs>
                <w:tab w:val="left" w:pos="196"/>
              </w:tabs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614CEC" w14:paraId="6810917C" w14:textId="77777777" w:rsidTr="006E3CED">
        <w:trPr>
          <w:trHeight w:val="16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8E5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 зарегистрирован в РК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7FD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614CEC" w14:paraId="445EF72A" w14:textId="77777777" w:rsidTr="006E3CED">
        <w:trPr>
          <w:trHeight w:val="181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EAA3FD0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 xml:space="preserve">Сведения по демпингу </w:t>
            </w:r>
          </w:p>
        </w:tc>
      </w:tr>
      <w:tr w:rsidR="00614CEC" w:rsidRPr="00614CEC" w14:paraId="3C36F58F" w14:textId="77777777" w:rsidTr="006E3CED">
        <w:trPr>
          <w:trHeight w:val="168"/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0A3CCF9E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 применять демпинг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9F58D34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Да</w:t>
            </w:r>
          </w:p>
        </w:tc>
      </w:tr>
      <w:tr w:rsidR="00614CEC" w:rsidRPr="00614CEC" w14:paraId="7E6648BB" w14:textId="77777777" w:rsidTr="006E3CED">
        <w:trPr>
          <w:trHeight w:val="531"/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2377377B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Комплексная вневедомственная экспертиза проектов строительства и услуги по техническому надзору за строительством объектов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F983CEE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614CEC" w14:paraId="061DAB74" w14:textId="77777777" w:rsidTr="006E3CED">
        <w:trPr>
          <w:trHeight w:val="363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50118B5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</w:rPr>
            </w:pPr>
            <w:r w:rsidRPr="00614CEC">
              <w:rPr>
                <w:b/>
                <w:sz w:val="18"/>
                <w:szCs w:val="18"/>
              </w:rPr>
              <w:t>Присутствует указание характеристик, определяющих принадлежность приобретаемого ТРУ отдельному потенциальному поставщику либо производителю (Нет)</w:t>
            </w:r>
          </w:p>
        </w:tc>
      </w:tr>
      <w:tr w:rsidR="00614CEC" w:rsidRPr="00614CEC" w14:paraId="351C4A2F" w14:textId="77777777" w:rsidTr="006E3CED">
        <w:trPr>
          <w:trHeight w:val="181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B47307F" w14:textId="77777777" w:rsidR="005B0F99" w:rsidRPr="00614CEC" w:rsidRDefault="005B0F99" w:rsidP="006E3CE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14CEC">
              <w:rPr>
                <w:b/>
                <w:sz w:val="18"/>
                <w:szCs w:val="18"/>
              </w:rPr>
              <w:t xml:space="preserve">Приложение  </w:t>
            </w:r>
          </w:p>
        </w:tc>
      </w:tr>
      <w:tr w:rsidR="00614CEC" w:rsidRPr="00614CEC" w14:paraId="71D39064" w14:textId="77777777" w:rsidTr="006E3CED">
        <w:trPr>
          <w:trHeight w:val="16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2F2" w14:textId="77777777" w:rsidR="005B0F99" w:rsidRPr="00614CEC" w:rsidRDefault="005B0F99" w:rsidP="006E3CE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614CEC">
              <w:rPr>
                <w:sz w:val="18"/>
                <w:szCs w:val="18"/>
                <w:shd w:val="clear" w:color="auto" w:fill="FFFFFF"/>
              </w:rPr>
              <w:t>Прикрепить приложение в технической спецификации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789" w14:textId="77777777" w:rsidR="005B0F99" w:rsidRPr="00614CEC" w:rsidRDefault="005B0F99" w:rsidP="006E3CED">
            <w:pPr>
              <w:jc w:val="center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Нет</w:t>
            </w:r>
          </w:p>
        </w:tc>
      </w:tr>
      <w:tr w:rsidR="00614CEC" w:rsidRPr="00D63764" w14:paraId="4B620D34" w14:textId="77777777" w:rsidTr="006E3CED">
        <w:trPr>
          <w:trHeight w:val="16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36C" w14:textId="77777777" w:rsidR="005B0F99" w:rsidRPr="00614CEC" w:rsidRDefault="005B0F99" w:rsidP="006E3CE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614CEC">
              <w:rPr>
                <w:b/>
                <w:sz w:val="18"/>
                <w:szCs w:val="18"/>
                <w:shd w:val="clear" w:color="auto" w:fill="FFFFFF"/>
              </w:rPr>
              <w:t>Специальные требования в Договор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DC3" w14:textId="77777777" w:rsidR="005D793F" w:rsidRPr="00614CEC" w:rsidRDefault="005D793F" w:rsidP="005D793F">
            <w:pPr>
              <w:autoSpaceDE w:val="0"/>
              <w:autoSpaceDN w:val="0"/>
              <w:ind w:left="63"/>
              <w:jc w:val="both"/>
              <w:rPr>
                <w:b/>
                <w:bCs/>
                <w:sz w:val="18"/>
                <w:szCs w:val="18"/>
              </w:rPr>
            </w:pPr>
            <w:r w:rsidRPr="00614CEC">
              <w:rPr>
                <w:bCs/>
                <w:sz w:val="18"/>
                <w:szCs w:val="18"/>
              </w:rPr>
              <w:t>В пункт 4.1 раздела 4 договора</w:t>
            </w:r>
            <w:r w:rsidRPr="00614CEC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614CEC">
              <w:rPr>
                <w:bCs/>
                <w:sz w:val="18"/>
                <w:szCs w:val="18"/>
              </w:rPr>
              <w:t>о закупке услуг «Исполнитель обязуется» включить следующий пункт:</w:t>
            </w:r>
          </w:p>
          <w:p w14:paraId="26F92665" w14:textId="77777777" w:rsidR="005D793F" w:rsidRPr="00614CEC" w:rsidRDefault="005D793F" w:rsidP="005D793F">
            <w:pPr>
              <w:tabs>
                <w:tab w:val="left" w:pos="1418"/>
              </w:tabs>
              <w:ind w:left="63"/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1) Исполнитель обязан в течении 5 (пяти) рабочих дней, после подписания Договора предоставить Заказчику следующие документы: </w:t>
            </w:r>
          </w:p>
          <w:p w14:paraId="3F42C18A" w14:textId="65F5E7E5" w:rsidR="005D793F" w:rsidRPr="00614CEC" w:rsidRDefault="005E5485" w:rsidP="005D793F">
            <w:pPr>
              <w:tabs>
                <w:tab w:val="left" w:pos="1418"/>
              </w:tabs>
              <w:ind w:left="63"/>
              <w:jc w:val="both"/>
              <w:rPr>
                <w:rStyle w:val="s1"/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 xml:space="preserve">- список привлекаемых работников с приложением на каждого работника копий документов, подтверждающих квалификацию (сертификат/диплом/квалификационное свидетельство) по ремонту и обслуживанию источников бесперебойного питания Заказчика </w:t>
            </w:r>
            <w:r w:rsidR="00375BD2">
              <w:rPr>
                <w:sz w:val="18"/>
                <w:szCs w:val="18"/>
              </w:rPr>
              <w:t>(</w:t>
            </w:r>
            <w:r w:rsidR="00375BD2" w:rsidRPr="00614CEC">
              <w:rPr>
                <w:sz w:val="18"/>
                <w:szCs w:val="18"/>
              </w:rPr>
              <w:t xml:space="preserve">ABB DPA </w:t>
            </w:r>
            <w:proofErr w:type="spellStart"/>
            <w:r w:rsidR="00375BD2" w:rsidRPr="00614CEC">
              <w:rPr>
                <w:sz w:val="18"/>
                <w:szCs w:val="18"/>
              </w:rPr>
              <w:t>UPScale</w:t>
            </w:r>
            <w:proofErr w:type="spellEnd"/>
            <w:r w:rsidR="00375BD2" w:rsidRPr="00614CEC">
              <w:rPr>
                <w:sz w:val="18"/>
                <w:szCs w:val="18"/>
              </w:rPr>
              <w:t xml:space="preserve"> ST40</w:t>
            </w:r>
            <w:r w:rsidR="00375BD2">
              <w:rPr>
                <w:sz w:val="18"/>
                <w:szCs w:val="18"/>
              </w:rPr>
              <w:t xml:space="preserve">, </w:t>
            </w:r>
            <w:proofErr w:type="spellStart"/>
            <w:r w:rsidR="00375BD2" w:rsidRPr="00614CEC">
              <w:rPr>
                <w:sz w:val="18"/>
                <w:szCs w:val="18"/>
              </w:rPr>
              <w:t>Benning</w:t>
            </w:r>
            <w:proofErr w:type="spellEnd"/>
            <w:r w:rsidR="00375BD2" w:rsidRPr="00614CEC">
              <w:rPr>
                <w:sz w:val="18"/>
                <w:szCs w:val="18"/>
              </w:rPr>
              <w:t xml:space="preserve"> D380G220 (60A) E220/6.5-32.5/2rfg-PWG, </w:t>
            </w:r>
            <w:proofErr w:type="spellStart"/>
            <w:r w:rsidR="00375BD2" w:rsidRPr="00614CEC">
              <w:rPr>
                <w:sz w:val="18"/>
                <w:szCs w:val="18"/>
              </w:rPr>
              <w:t>Benning</w:t>
            </w:r>
            <w:proofErr w:type="spellEnd"/>
            <w:r w:rsidR="00375BD2" w:rsidRPr="00614CEC">
              <w:rPr>
                <w:sz w:val="18"/>
                <w:szCs w:val="18"/>
              </w:rPr>
              <w:t xml:space="preserve"> D380E230/434/2, DSP </w:t>
            </w:r>
            <w:proofErr w:type="spellStart"/>
            <w:r w:rsidR="00375BD2" w:rsidRPr="00614CEC">
              <w:rPr>
                <w:sz w:val="18"/>
                <w:szCs w:val="18"/>
              </w:rPr>
              <w:t>Multipower</w:t>
            </w:r>
            <w:proofErr w:type="spellEnd"/>
            <w:r w:rsidR="00375BD2" w:rsidRPr="00614CEC">
              <w:rPr>
                <w:sz w:val="18"/>
                <w:szCs w:val="18"/>
              </w:rPr>
              <w:t>, REQASTAR-HES 103</w:t>
            </w:r>
            <w:r w:rsidRPr="00614CEC">
              <w:rPr>
                <w:sz w:val="18"/>
                <w:szCs w:val="18"/>
              </w:rPr>
              <w:t>), либо аналогичного, схожего по техническим характеристикам;</w:t>
            </w:r>
            <w:r w:rsidR="005D793F" w:rsidRPr="00614CEC">
              <w:rPr>
                <w:rStyle w:val="s1"/>
                <w:sz w:val="18"/>
                <w:szCs w:val="18"/>
              </w:rPr>
              <w:t xml:space="preserve"> </w:t>
            </w:r>
          </w:p>
          <w:p w14:paraId="7F07A498" w14:textId="77777777" w:rsidR="005D793F" w:rsidRPr="00614CEC" w:rsidRDefault="005D793F" w:rsidP="005D793F">
            <w:pPr>
              <w:pStyle w:val="a5"/>
              <w:tabs>
                <w:tab w:val="left" w:pos="1418"/>
              </w:tabs>
              <w:spacing w:line="240" w:lineRule="auto"/>
              <w:ind w:left="63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2) На месте оказания услуг Исполнитель обязан предоставить удостоверения и протоколы:</w:t>
            </w:r>
          </w:p>
          <w:p w14:paraId="634256C6" w14:textId="77777777" w:rsidR="005D793F" w:rsidRPr="00614CEC" w:rsidRDefault="005D793F" w:rsidP="005D793F">
            <w:pPr>
              <w:tabs>
                <w:tab w:val="left" w:pos="1418"/>
              </w:tabs>
              <w:ind w:left="63"/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- о проверки знаний с присвоением персоналу, соответствующей для оказания данных услуг, группы по электробезопасности для работы в электроустановках до 1000В, в соответствии с Правилами техники безопасности при эксплуатации электроустановок потребителей;</w:t>
            </w:r>
          </w:p>
          <w:p w14:paraId="0307D801" w14:textId="77777777" w:rsidR="005D793F" w:rsidRPr="00614CEC" w:rsidRDefault="005D793F" w:rsidP="005D793F">
            <w:pPr>
              <w:tabs>
                <w:tab w:val="left" w:pos="1418"/>
              </w:tabs>
              <w:ind w:left="63"/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- о проверке знаний промышленной безопасности, в соответствии с требованиями Закона Республики Казахстан «О гражданской защите»;</w:t>
            </w:r>
          </w:p>
          <w:p w14:paraId="5EF64B52" w14:textId="77777777" w:rsidR="005D793F" w:rsidRPr="00614CEC" w:rsidRDefault="005D793F" w:rsidP="005D793F">
            <w:pPr>
              <w:ind w:left="63"/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lastRenderedPageBreak/>
              <w:t>- по проверке знаний в области пожарной безопасности в объеме пожарно-технического минимума;</w:t>
            </w:r>
          </w:p>
          <w:p w14:paraId="29B46208" w14:textId="77777777" w:rsidR="005D793F" w:rsidRPr="00614CEC" w:rsidRDefault="005D793F" w:rsidP="005D793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sz w:val="18"/>
                <w:szCs w:val="18"/>
              </w:rPr>
            </w:pPr>
            <w:r w:rsidRPr="00614CEC">
              <w:rPr>
                <w:sz w:val="18"/>
                <w:szCs w:val="18"/>
              </w:rPr>
              <w:t>- по проверке знаний правил, норм по безопасности и охране труда.</w:t>
            </w:r>
          </w:p>
          <w:p w14:paraId="7D268FA8" w14:textId="0821A434" w:rsidR="005B0F99" w:rsidRPr="00614CEC" w:rsidRDefault="005D793F" w:rsidP="005D793F">
            <w:pPr>
              <w:pStyle w:val="a5"/>
              <w:tabs>
                <w:tab w:val="left" w:pos="248"/>
              </w:tabs>
              <w:spacing w:line="240" w:lineRule="auto"/>
              <w:ind w:left="63"/>
              <w:rPr>
                <w:bCs/>
                <w:sz w:val="18"/>
                <w:szCs w:val="18"/>
              </w:rPr>
            </w:pPr>
            <w:r w:rsidRPr="00614CEC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3) </w:t>
            </w:r>
            <w:r w:rsidRPr="00614CEC">
              <w:rPr>
                <w:sz w:val="18"/>
                <w:szCs w:val="18"/>
              </w:rPr>
              <w:t>В случае непредоставления Исполнителем документов по допуску на объекты Заказчика, предусмотренных настоящим пунктом Договора, Заказчик вправе отказать работникам Исполнителя в доступе на объекты Заказчика, применить в отношении Исполнителя действия (санкции) в соответствии с разделом 8 Договора (невозможность оказания Услуг по вине Исполнителя) и в одностороннем порядке отказаться от исполнения Договора по причине неисполнения/ненадлежащего исполнения обязательств по Договору.».</w:t>
            </w:r>
          </w:p>
        </w:tc>
      </w:tr>
    </w:tbl>
    <w:p w14:paraId="0BA15065" w14:textId="77777777" w:rsidR="005B0F99" w:rsidRPr="00614CEC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p w14:paraId="7B94A0C7" w14:textId="77777777" w:rsidR="005B0F99" w:rsidRPr="00614CEC" w:rsidRDefault="005B0F99" w:rsidP="005B0F99">
      <w:pPr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614CEC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br w:type="page"/>
      </w:r>
    </w:p>
    <w:p w14:paraId="0FE8FC50" w14:textId="77777777" w:rsidR="005B0F99" w:rsidRPr="00614CEC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sectPr w:rsidR="005B0F99" w:rsidRPr="00614CE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5DF8EE3C" w14:textId="77777777" w:rsidR="000A535D" w:rsidRPr="00F37BAB" w:rsidRDefault="000A535D" w:rsidP="000A535D">
      <w:pPr>
        <w:pStyle w:val="af5"/>
        <w:ind w:left="4253"/>
        <w:jc w:val="right"/>
        <w:outlineLvl w:val="0"/>
        <w:rPr>
          <w:bCs w:val="0"/>
          <w:szCs w:val="28"/>
        </w:rPr>
      </w:pPr>
      <w:r w:rsidRPr="00F37BAB">
        <w:rPr>
          <w:bCs w:val="0"/>
          <w:szCs w:val="28"/>
        </w:rPr>
        <w:lastRenderedPageBreak/>
        <w:t>Приложение к технической спецификации</w:t>
      </w:r>
    </w:p>
    <w:p w14:paraId="31D85907" w14:textId="62B6B69A" w:rsidR="000A535D" w:rsidRPr="00F37BAB" w:rsidRDefault="000A535D" w:rsidP="000A535D">
      <w:pPr>
        <w:pStyle w:val="af5"/>
        <w:rPr>
          <w:b w:val="0"/>
          <w:bCs w:val="0"/>
          <w:szCs w:val="28"/>
        </w:rPr>
      </w:pPr>
    </w:p>
    <w:p w14:paraId="53DC243A" w14:textId="77777777" w:rsidR="000A535D" w:rsidRPr="00F37BAB" w:rsidRDefault="000A535D" w:rsidP="000A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37BA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Основные объемы услуг</w:t>
      </w:r>
    </w:p>
    <w:p w14:paraId="3F66B83C" w14:textId="6728E5B7" w:rsidR="000A535D" w:rsidRPr="00D60C8A" w:rsidRDefault="000A535D" w:rsidP="000A535D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C8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Лот № 4</w:t>
      </w:r>
      <w:r w:rsidR="00AD4A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75BD2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D60C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</w:t>
      </w:r>
    </w:p>
    <w:p w14:paraId="78245303" w14:textId="77777777" w:rsidR="005B0F99" w:rsidRPr="00614CEC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p w14:paraId="11AC3B95" w14:textId="4AF2C943" w:rsidR="00AD4A58" w:rsidRDefault="000A535D" w:rsidP="00375BD2">
      <w:pPr>
        <w:pStyle w:val="a7"/>
        <w:spacing w:before="0" w:after="0"/>
        <w:rPr>
          <w:sz w:val="28"/>
          <w:szCs w:val="28"/>
        </w:rPr>
      </w:pPr>
      <w:r w:rsidRPr="000A535D">
        <w:rPr>
          <w:bCs/>
          <w:sz w:val="28"/>
          <w:szCs w:val="28"/>
        </w:rPr>
        <w:t>Объем услуг по техническому обслуживанию</w:t>
      </w:r>
      <w:r w:rsidR="00177676" w:rsidRPr="00614CEC">
        <w:rPr>
          <w:sz w:val="28"/>
          <w:szCs w:val="28"/>
        </w:rPr>
        <w:t>:</w:t>
      </w: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673"/>
        <w:gridCol w:w="2460"/>
        <w:gridCol w:w="3278"/>
        <w:gridCol w:w="1375"/>
        <w:gridCol w:w="826"/>
        <w:gridCol w:w="1953"/>
        <w:gridCol w:w="3185"/>
      </w:tblGrid>
      <w:tr w:rsidR="00E86AA9" w:rsidRPr="00614CEC" w14:paraId="43F4C161" w14:textId="77777777" w:rsidTr="002562D4">
        <w:trPr>
          <w:trHeight w:val="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5F2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100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FE8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4820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373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7E7C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0B0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  <w:proofErr w:type="spellEnd"/>
          </w:p>
        </w:tc>
      </w:tr>
      <w:tr w:rsidR="00E86AA9" w:rsidRPr="00614CEC" w14:paraId="21F07EA8" w14:textId="77777777" w:rsidTr="002562D4">
        <w:trPr>
          <w:trHeight w:val="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803B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10AF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B45C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FC65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99C3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BD68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A75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86AA9" w:rsidRPr="00EA1626" w14:paraId="3D1CDB76" w14:textId="77777777" w:rsidTr="00F4733B">
        <w:trPr>
          <w:trHeight w:val="12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6B2" w14:textId="77777777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7EF7" w14:textId="77777777" w:rsidR="00E86AA9" w:rsidRPr="00614CEC" w:rsidRDefault="00E86AA9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НПС «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9B54" w14:textId="77777777" w:rsidR="00E86AA9" w:rsidRPr="00614CEC" w:rsidRDefault="00E86AA9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ABB DPA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UPScale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ST40 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аккумуляторных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B7F1" w14:textId="77777777" w:rsidR="00E86AA9" w:rsidRPr="00614CEC" w:rsidRDefault="00E86AA9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489" w14:textId="77777777" w:rsidR="00E86AA9" w:rsidRPr="00614CEC" w:rsidRDefault="00E86AA9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CD0726" w14:textId="0D3E49A4" w:rsidR="00E86AA9" w:rsidRPr="00614CEC" w:rsidRDefault="00E86AA9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Pr="00D63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Pr="00D63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D637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37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C4E" w14:textId="77777777" w:rsidR="00E86AA9" w:rsidRPr="00614CEC" w:rsidRDefault="00E86AA9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Атырауская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Кзылкогинский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Мукурский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с/о, с.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Таскудук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НПС «Аман».</w:t>
            </w:r>
          </w:p>
        </w:tc>
      </w:tr>
      <w:tr w:rsidR="000B477D" w:rsidRPr="00EA1626" w14:paraId="658555B2" w14:textId="77777777" w:rsidTr="00AB2FFA">
        <w:trPr>
          <w:trHeight w:val="31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A4E" w14:textId="4BC86E86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3F1" w14:textId="132A68AD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Макат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7178" w14:textId="5CFE5D88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Benning D380G220 (60A) E220/6.5-32.5/2rfg-PWG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D5EC" w14:textId="25571C73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8399" w14:textId="19EB2CCA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2E3549" w14:textId="77777777" w:rsidR="000B477D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BF0DE8" w14:textId="519C6387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Атырауская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г.Атырау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Макатсткий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пгт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Макат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магистральный нефтепровод «Кенкияк-Атырау», ЛЭУ «Атырау»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B477D" w:rsidRPr="00EA1626" w14:paraId="32CE560D" w14:textId="77777777" w:rsidTr="00AB2FFA">
        <w:trPr>
          <w:trHeight w:val="4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89A7" w14:textId="6344E544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0D3" w14:textId="6E220005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НПС «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им.Т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197" w14:textId="2967BA53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REQASTAR-HES 103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045" w14:textId="0B63DB65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EEB" w14:textId="10E471FC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45DC4" w14:textId="77777777" w:rsidR="000B477D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2495" w14:textId="77777777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0B477D" w:rsidRPr="00EA1626" w14:paraId="39C066F3" w14:textId="77777777" w:rsidTr="00AB2FFA">
        <w:trPr>
          <w:trHeight w:val="37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E03" w14:textId="651C52B1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9688" w14:textId="26F57E2E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ЗФ АО «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KazTransCom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B725" w14:textId="32F675F1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Benning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230/434/2 (система из двух ИБП)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FB2E" w14:textId="3417601D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D67" w14:textId="7FCF0FE6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2A4C27" w14:textId="77777777" w:rsidR="000B477D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5CE" w14:textId="77777777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77D" w:rsidRPr="00EA1626" w14:paraId="4D6665D3" w14:textId="77777777" w:rsidTr="00F44E2E">
        <w:trPr>
          <w:trHeight w:val="33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B3B" w14:textId="0A9D4D36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AB9" w14:textId="45A1E2D1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ЛЭУ «НПС3» УПЗОУ 226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172" w14:textId="6E8733EE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DSP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Multipower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953E" w14:textId="53E020A7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24B1" w14:textId="585195C9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C78AD7" w14:textId="77777777" w:rsidR="000B477D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2653B8" w14:textId="3D02DF79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Атырауская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Кзылкогинский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Мукурский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с/о, </w:t>
            </w:r>
            <w:proofErr w:type="spellStart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с.Таскудук</w:t>
            </w:r>
            <w:proofErr w:type="spellEnd"/>
            <w:r w:rsidRPr="00614C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магистральный нефтепровод «Кенкияк-Атырау», ЛЭУ «НПС-3»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B477D" w:rsidRPr="00EA1626" w14:paraId="38D5CD8D" w14:textId="77777777" w:rsidTr="00F44E2E">
        <w:trPr>
          <w:trHeight w:val="28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3E1" w14:textId="4FA7BC3A" w:rsidR="000B477D" w:rsidRPr="00E86AA9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C030" w14:textId="4CEC282B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ЛЭУ «НПС3»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Узел связи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5EC" w14:textId="1ACDE5E5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REQASTAR-HES 103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F952" w14:textId="67F947B9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AFC8" w14:textId="614173A0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6232" w14:textId="77777777" w:rsidR="000B477D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080" w14:textId="77777777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77D" w:rsidRPr="00614CEC" w14:paraId="1C2E21A3" w14:textId="77777777" w:rsidTr="002562D4">
        <w:trPr>
          <w:trHeight w:val="37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084" w14:textId="77777777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58D8" w14:textId="77777777" w:rsidR="000B477D" w:rsidRPr="00614CEC" w:rsidRDefault="000B477D" w:rsidP="00B94D62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57C" w14:textId="77777777" w:rsidR="000B477D" w:rsidRPr="00614CEC" w:rsidRDefault="000B477D" w:rsidP="00B94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06AC" w14:textId="77777777" w:rsidR="000B477D" w:rsidRPr="00614CEC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B90C" w14:textId="49C5FF09" w:rsidR="000B477D" w:rsidRPr="000B477D" w:rsidRDefault="000B477D" w:rsidP="00B94D6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B477D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BC8D" w14:textId="77777777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18" w14:textId="77777777" w:rsidR="000B477D" w:rsidRPr="00614CEC" w:rsidRDefault="000B477D" w:rsidP="00B94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D38AB" w14:textId="77777777" w:rsidR="00E86AA9" w:rsidRPr="00614CEC" w:rsidRDefault="00E86AA9" w:rsidP="00E86AA9">
      <w:pPr>
        <w:pStyle w:val="a7"/>
        <w:spacing w:before="0" w:after="0"/>
        <w:rPr>
          <w:bCs/>
          <w:sz w:val="22"/>
          <w:szCs w:val="22"/>
        </w:rPr>
      </w:pPr>
    </w:p>
    <w:p w14:paraId="4C03B26A" w14:textId="77777777" w:rsidR="00E86AA9" w:rsidRPr="00614CEC" w:rsidRDefault="00E86AA9" w:rsidP="00E86AA9">
      <w:pPr>
        <w:tabs>
          <w:tab w:val="left" w:pos="1134"/>
        </w:tabs>
        <w:rPr>
          <w:rFonts w:ascii="Times New Roman" w:hAnsi="Times New Roman" w:cs="Times New Roman"/>
          <w:sz w:val="28"/>
        </w:rPr>
      </w:pPr>
      <w:proofErr w:type="spellStart"/>
      <w:r w:rsidRPr="00614CEC">
        <w:rPr>
          <w:rFonts w:ascii="Times New Roman" w:hAnsi="Times New Roman" w:cs="Times New Roman"/>
          <w:sz w:val="28"/>
        </w:rPr>
        <w:t>Объемы</w:t>
      </w:r>
      <w:proofErr w:type="spellEnd"/>
      <w:r w:rsidRPr="00614C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CEC">
        <w:rPr>
          <w:rFonts w:ascii="Times New Roman" w:hAnsi="Times New Roman" w:cs="Times New Roman"/>
          <w:sz w:val="28"/>
        </w:rPr>
        <w:t>услуг</w:t>
      </w:r>
      <w:proofErr w:type="spellEnd"/>
      <w:r w:rsidRPr="00614CEC">
        <w:rPr>
          <w:rFonts w:ascii="Times New Roman" w:hAnsi="Times New Roman" w:cs="Times New Roman"/>
          <w:sz w:val="28"/>
        </w:rPr>
        <w:t>:</w:t>
      </w: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0934"/>
        <w:gridCol w:w="992"/>
        <w:gridCol w:w="1049"/>
      </w:tblGrid>
      <w:tr w:rsidR="00E86AA9" w:rsidRPr="00614CEC" w14:paraId="2620D615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44E0727C" w14:textId="77777777" w:rsidR="00E86AA9" w:rsidRPr="00614CEC" w:rsidRDefault="00E86AA9" w:rsidP="002562D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934" w:type="dxa"/>
            <w:vAlign w:val="center"/>
          </w:tcPr>
          <w:p w14:paraId="7194E10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1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992" w:type="dxa"/>
            <w:vAlign w:val="center"/>
          </w:tcPr>
          <w:p w14:paraId="778AA00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" w:type="dxa"/>
            <w:vAlign w:val="center"/>
          </w:tcPr>
          <w:p w14:paraId="1C2A8444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</w:tr>
      <w:tr w:rsidR="00E86AA9" w:rsidRPr="00614CEC" w14:paraId="7A9A8E35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54C1B201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34" w:type="dxa"/>
          </w:tcPr>
          <w:p w14:paraId="25D6AA0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осмотр целостности ИБП на признаки повреждения (осмотр контрольной панели, вентилирующих систем, шумовой контроль работы внутренних силовых блоков).</w:t>
            </w:r>
          </w:p>
        </w:tc>
        <w:tc>
          <w:tcPr>
            <w:tcW w:w="992" w:type="dxa"/>
            <w:vAlign w:val="center"/>
          </w:tcPr>
          <w:p w14:paraId="37469ED2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2B47BFEC" w14:textId="5A0B46B9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244E33BD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164E806A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34" w:type="dxa"/>
          </w:tcPr>
          <w:p w14:paraId="5CA13168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 анализ параметров ИБП.</w:t>
            </w:r>
          </w:p>
        </w:tc>
        <w:tc>
          <w:tcPr>
            <w:tcW w:w="992" w:type="dxa"/>
            <w:vAlign w:val="center"/>
          </w:tcPr>
          <w:p w14:paraId="2EF146E3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</w:tcPr>
          <w:p w14:paraId="79393FB6" w14:textId="3E84D6C4" w:rsidR="00E86AA9" w:rsidRPr="00E86AA9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249470A7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67238EA2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34" w:type="dxa"/>
          </w:tcPr>
          <w:p w14:paraId="5A23C6CD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уровня заряда на батареях и клеммах соединений.</w:t>
            </w:r>
          </w:p>
        </w:tc>
        <w:tc>
          <w:tcPr>
            <w:tcW w:w="992" w:type="dxa"/>
            <w:vAlign w:val="center"/>
          </w:tcPr>
          <w:p w14:paraId="298E7A2B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</w:tcPr>
          <w:p w14:paraId="59F19956" w14:textId="27F82A90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177D4A0A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6DB28C8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34" w:type="dxa"/>
          </w:tcPr>
          <w:p w14:paraId="75C643C0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электрических кабелей и разъёмов соединений.</w:t>
            </w:r>
          </w:p>
        </w:tc>
        <w:tc>
          <w:tcPr>
            <w:tcW w:w="992" w:type="dxa"/>
            <w:vAlign w:val="center"/>
          </w:tcPr>
          <w:p w14:paraId="522210D0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</w:tcPr>
          <w:p w14:paraId="7FEBE356" w14:textId="7B3784D5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26D52C09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3C8E156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34" w:type="dxa"/>
          </w:tcPr>
          <w:p w14:paraId="31D82454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положения основного переключателя режимов работы ИБП и предохранителей ИБП.</w:t>
            </w:r>
          </w:p>
        </w:tc>
        <w:tc>
          <w:tcPr>
            <w:tcW w:w="992" w:type="dxa"/>
            <w:vAlign w:val="center"/>
          </w:tcPr>
          <w:p w14:paraId="4BF6736C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</w:tcPr>
          <w:p w14:paraId="48B6C5F5" w14:textId="6371780B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24AA7540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5B071B8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34" w:type="dxa"/>
          </w:tcPr>
          <w:p w14:paraId="3AB8D899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воздушных решёток на запыленность.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вентилирующих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05A4065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</w:tcPr>
          <w:p w14:paraId="0165423B" w14:textId="7CFDC1D0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6FD45F71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3A60EB5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34" w:type="dxa"/>
          </w:tcPr>
          <w:p w14:paraId="3331852B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заземления, индикаторов состояний.</w:t>
            </w:r>
          </w:p>
        </w:tc>
        <w:tc>
          <w:tcPr>
            <w:tcW w:w="992" w:type="dxa"/>
            <w:vAlign w:val="center"/>
          </w:tcPr>
          <w:p w14:paraId="0DCE9DE3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A8BCA15" w14:textId="4ACDB702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74A192D3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415E6DC2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34" w:type="dxa"/>
          </w:tcPr>
          <w:p w14:paraId="5EA5811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ИБП под нагрузкой глубоким тестом батарей в ручном или автоматическом режиме.</w:t>
            </w:r>
          </w:p>
        </w:tc>
        <w:tc>
          <w:tcPr>
            <w:tcW w:w="992" w:type="dxa"/>
            <w:vAlign w:val="center"/>
          </w:tcPr>
          <w:p w14:paraId="0E574D58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63EDC98" w14:textId="594D1DDD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620969C7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758AA02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34" w:type="dxa"/>
          </w:tcPr>
          <w:p w14:paraId="622F3A4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Чистка ИБП, радиаторов охлаждения, решеток системы вентиляции, аккумуляторных блоков без глубокой разборки.</w:t>
            </w:r>
          </w:p>
        </w:tc>
        <w:tc>
          <w:tcPr>
            <w:tcW w:w="992" w:type="dxa"/>
            <w:vAlign w:val="center"/>
          </w:tcPr>
          <w:p w14:paraId="48DCB474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5603921E" w14:textId="69D0F2FB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3391BB2F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1E2BF22E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34" w:type="dxa"/>
          </w:tcPr>
          <w:p w14:paraId="16F67DF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аккумуляторных батарей анализатором аккумуляторных батарей.</w:t>
            </w:r>
          </w:p>
        </w:tc>
        <w:tc>
          <w:tcPr>
            <w:tcW w:w="992" w:type="dxa"/>
            <w:vAlign w:val="center"/>
          </w:tcPr>
          <w:p w14:paraId="094C445B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DE70AAF" w14:textId="03E5739B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77D89395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78C6CB38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34" w:type="dxa"/>
          </w:tcPr>
          <w:p w14:paraId="7D6F18A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Протяжка </w:t>
            </w:r>
            <w:proofErr w:type="spellStart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клемных</w:t>
            </w:r>
            <w:proofErr w:type="spellEnd"/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соединений, контроль штекерных соединений.</w:t>
            </w:r>
          </w:p>
        </w:tc>
        <w:tc>
          <w:tcPr>
            <w:tcW w:w="992" w:type="dxa"/>
            <w:vAlign w:val="center"/>
          </w:tcPr>
          <w:p w14:paraId="2A12B66F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2AED9778" w14:textId="203F3B03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2E7C80FE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4AA2B5C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34" w:type="dxa"/>
          </w:tcPr>
          <w:p w14:paraId="5F24C732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электрических кабелей, соединений и автоматических выключателей.</w:t>
            </w:r>
          </w:p>
        </w:tc>
        <w:tc>
          <w:tcPr>
            <w:tcW w:w="992" w:type="dxa"/>
            <w:vAlign w:val="center"/>
          </w:tcPr>
          <w:p w14:paraId="20FAA793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AFB8725" w14:textId="6FCFF854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730BEFAA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796D4EFC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934" w:type="dxa"/>
          </w:tcPr>
          <w:p w14:paraId="717C1B05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 существующую нагрузку ИБП (время автономной работы ИБП, акт тестирования).</w:t>
            </w:r>
          </w:p>
        </w:tc>
        <w:tc>
          <w:tcPr>
            <w:tcW w:w="992" w:type="dxa"/>
            <w:vAlign w:val="center"/>
          </w:tcPr>
          <w:p w14:paraId="41258A3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58348CD7" w14:textId="05FD4E06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531D4918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2BF64B9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934" w:type="dxa"/>
          </w:tcPr>
          <w:p w14:paraId="22BF8D72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текущих неисправностей ИБП при необходимости ремонт или замена электронных плат, блоков, модулей, дросселей, АКБ и т.д. (замена при наличии и предоставлении Заказчиком).</w:t>
            </w:r>
          </w:p>
        </w:tc>
        <w:tc>
          <w:tcPr>
            <w:tcW w:w="992" w:type="dxa"/>
            <w:vAlign w:val="center"/>
          </w:tcPr>
          <w:p w14:paraId="29A205D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7C7B2A5" w14:textId="0686B8D0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430E7E09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2589FFC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934" w:type="dxa"/>
          </w:tcPr>
          <w:p w14:paraId="3A272C65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рекомендаций по дальнейшей эксплуатации оборудования.</w:t>
            </w:r>
          </w:p>
        </w:tc>
        <w:tc>
          <w:tcPr>
            <w:tcW w:w="992" w:type="dxa"/>
            <w:vAlign w:val="center"/>
          </w:tcPr>
          <w:p w14:paraId="0BDEFF21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04EE3FB4" w14:textId="66B72DEA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7B4FF9DE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1E05E81A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934" w:type="dxa"/>
          </w:tcPr>
          <w:p w14:paraId="63A5F633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параметров работы ИБП, результатов замеров АКБ в протокол (протокол выдается Заказчику).</w:t>
            </w:r>
          </w:p>
        </w:tc>
        <w:tc>
          <w:tcPr>
            <w:tcW w:w="992" w:type="dxa"/>
            <w:vAlign w:val="center"/>
          </w:tcPr>
          <w:p w14:paraId="70E2EAAD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4C51DB1E" w14:textId="7E404294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6F9AE419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4631B00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934" w:type="dxa"/>
          </w:tcPr>
          <w:p w14:paraId="7B3B22C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оказанных услуг Исполнитель, в течении 7 календарных дней, предоставляет предварительный отчет (заключение) по выявленным дефектам и нарушениям в Службу АСУТП и МО. Результатом рассмотрения предварительного заключения по выявленным дефектам являются технические мероприятия по приведению электрооборудования к нормативному состоянию, составленные представителями Исполнителя и Заказчика, включающие:</w:t>
            </w:r>
          </w:p>
          <w:p w14:paraId="26B33B5D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замену отдельных комплектующих элементов, конструкций и деталей на основании оценки технического состояния;</w:t>
            </w:r>
          </w:p>
          <w:p w14:paraId="44F92272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проведение ремонта отдельных частей с целью восстановления нормированных свойств (параметров) оборудования, утраченных в процессе эксплуатации;</w:t>
            </w:r>
          </w:p>
          <w:p w14:paraId="24AB4A14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комплексная проверка ИБП с замененными элементами схемы.</w:t>
            </w:r>
          </w:p>
        </w:tc>
        <w:tc>
          <w:tcPr>
            <w:tcW w:w="992" w:type="dxa"/>
            <w:vAlign w:val="center"/>
          </w:tcPr>
          <w:p w14:paraId="5A45B2DC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3EEB9AB5" w14:textId="6F81F210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86AA9" w:rsidRPr="00614CEC" w14:paraId="6CC239FC" w14:textId="77777777" w:rsidTr="002562D4">
        <w:trPr>
          <w:trHeight w:val="285"/>
          <w:jc w:val="center"/>
        </w:trPr>
        <w:tc>
          <w:tcPr>
            <w:tcW w:w="827" w:type="dxa"/>
            <w:vAlign w:val="center"/>
          </w:tcPr>
          <w:p w14:paraId="242D84D3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934" w:type="dxa"/>
          </w:tcPr>
          <w:p w14:paraId="014D624E" w14:textId="77777777" w:rsidR="00E86AA9" w:rsidRPr="00614CEC" w:rsidRDefault="00E86AA9" w:rsidP="002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Технической отчет должен быть предоставлен в 1-м экземпляре на бумажном носителе и в электронном виде на 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CE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14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Заказчика, должен иметь сквозную нумерацию, подписанный техническим руководителем и заверен печатью предприятия.</w:t>
            </w:r>
          </w:p>
        </w:tc>
        <w:tc>
          <w:tcPr>
            <w:tcW w:w="992" w:type="dxa"/>
            <w:vAlign w:val="center"/>
          </w:tcPr>
          <w:p w14:paraId="10C10109" w14:textId="77777777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614C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049" w:type="dxa"/>
            <w:vAlign w:val="center"/>
          </w:tcPr>
          <w:p w14:paraId="575180AC" w14:textId="0589406F" w:rsidR="00E86AA9" w:rsidRPr="00614CEC" w:rsidRDefault="00E86AA9" w:rsidP="002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</w:tbl>
    <w:p w14:paraId="7237657D" w14:textId="77777777" w:rsidR="00E86AA9" w:rsidRPr="00614CEC" w:rsidRDefault="00E86AA9" w:rsidP="00E86AA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23D70CF" w14:textId="77777777" w:rsidR="00E86AA9" w:rsidRPr="00614CEC" w:rsidRDefault="00E86AA9" w:rsidP="00E86AA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614CEC">
        <w:rPr>
          <w:rFonts w:ascii="Times New Roman" w:hAnsi="Times New Roman" w:cs="Times New Roman"/>
          <w:bCs/>
          <w:sz w:val="28"/>
          <w:szCs w:val="28"/>
          <w:lang w:val="ru-RU"/>
        </w:rPr>
        <w:t>Примечание: техническое обслуживание проводится на месте эксплуатации.</w:t>
      </w:r>
    </w:p>
    <w:p w14:paraId="5F1FEBF3" w14:textId="77777777" w:rsidR="00E86AA9" w:rsidRDefault="00E86AA9" w:rsidP="00375BD2">
      <w:pPr>
        <w:pStyle w:val="a7"/>
        <w:spacing w:before="0" w:after="0"/>
        <w:rPr>
          <w:sz w:val="28"/>
          <w:szCs w:val="28"/>
        </w:rPr>
      </w:pPr>
    </w:p>
    <w:sectPr w:rsidR="00E86AA9" w:rsidSect="002923EB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5E8E"/>
    <w:multiLevelType w:val="hybridMultilevel"/>
    <w:tmpl w:val="9724B968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C8E"/>
    <w:multiLevelType w:val="multilevel"/>
    <w:tmpl w:val="19202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" w15:restartNumberingAfterBreak="0">
    <w:nsid w:val="07975293"/>
    <w:multiLevelType w:val="hybridMultilevel"/>
    <w:tmpl w:val="EDBE55AE"/>
    <w:lvl w:ilvl="0" w:tplc="4C82898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20F1E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AA487B"/>
    <w:multiLevelType w:val="hybridMultilevel"/>
    <w:tmpl w:val="B11C2120"/>
    <w:lvl w:ilvl="0" w:tplc="32BA8690">
      <w:start w:val="1"/>
      <w:numFmt w:val="decimal"/>
      <w:lvlText w:val="9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2FA7"/>
    <w:multiLevelType w:val="hybridMultilevel"/>
    <w:tmpl w:val="EC3C591A"/>
    <w:lvl w:ilvl="0" w:tplc="32462A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6B776E"/>
    <w:multiLevelType w:val="hybridMultilevel"/>
    <w:tmpl w:val="EB781780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094"/>
    <w:multiLevelType w:val="multilevel"/>
    <w:tmpl w:val="4CE8C6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177101D0"/>
    <w:multiLevelType w:val="hybridMultilevel"/>
    <w:tmpl w:val="1E7E30FA"/>
    <w:lvl w:ilvl="0" w:tplc="4412C73E">
      <w:start w:val="1"/>
      <w:numFmt w:val="decimal"/>
      <w:lvlText w:val="8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0" w15:restartNumberingAfterBreak="0">
    <w:nsid w:val="20494349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1" w15:restartNumberingAfterBreak="0">
    <w:nsid w:val="22932CA8"/>
    <w:multiLevelType w:val="hybridMultilevel"/>
    <w:tmpl w:val="25408674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9E7"/>
    <w:multiLevelType w:val="hybridMultilevel"/>
    <w:tmpl w:val="2566FCEC"/>
    <w:lvl w:ilvl="0" w:tplc="8964291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43E72"/>
    <w:multiLevelType w:val="hybridMultilevel"/>
    <w:tmpl w:val="799E2950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1EC"/>
    <w:multiLevelType w:val="hybridMultilevel"/>
    <w:tmpl w:val="F11C3E22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679C"/>
    <w:multiLevelType w:val="hybridMultilevel"/>
    <w:tmpl w:val="73108D04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121E"/>
    <w:multiLevelType w:val="hybridMultilevel"/>
    <w:tmpl w:val="8D7434E4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2669"/>
    <w:multiLevelType w:val="hybridMultilevel"/>
    <w:tmpl w:val="0F823750"/>
    <w:lvl w:ilvl="0" w:tplc="85AA687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426B92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244CC8"/>
    <w:multiLevelType w:val="hybridMultilevel"/>
    <w:tmpl w:val="76B2EDCA"/>
    <w:lvl w:ilvl="0" w:tplc="85A0CC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E5ABD"/>
    <w:multiLevelType w:val="hybridMultilevel"/>
    <w:tmpl w:val="76B2EDCA"/>
    <w:lvl w:ilvl="0" w:tplc="85A0CCF6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37284310"/>
    <w:multiLevelType w:val="multilevel"/>
    <w:tmpl w:val="B30413FA"/>
    <w:lvl w:ilvl="0">
      <w:start w:val="1"/>
      <w:numFmt w:val="decimal"/>
      <w:lvlText w:val="%1."/>
      <w:lvlJc w:val="left"/>
      <w:pPr>
        <w:ind w:left="125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55228E8"/>
    <w:multiLevelType w:val="multilevel"/>
    <w:tmpl w:val="298C6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1D707C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4" w15:restartNumberingAfterBreak="0">
    <w:nsid w:val="47D6173E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93A097F"/>
    <w:multiLevelType w:val="hybridMultilevel"/>
    <w:tmpl w:val="A12C97D2"/>
    <w:lvl w:ilvl="0" w:tplc="DB2CAD6A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2608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CBC164A"/>
    <w:multiLevelType w:val="hybridMultilevel"/>
    <w:tmpl w:val="3C96C49A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E3028"/>
    <w:multiLevelType w:val="hybridMultilevel"/>
    <w:tmpl w:val="63D2D0AC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B1280"/>
    <w:multiLevelType w:val="hybridMultilevel"/>
    <w:tmpl w:val="DFC29E7E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03576"/>
    <w:multiLevelType w:val="hybridMultilevel"/>
    <w:tmpl w:val="5BD442A4"/>
    <w:lvl w:ilvl="0" w:tplc="FC4E034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DE74DE"/>
    <w:multiLevelType w:val="multilevel"/>
    <w:tmpl w:val="1284A6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  <w:color w:val="auto"/>
      </w:rPr>
    </w:lvl>
  </w:abstractNum>
  <w:abstractNum w:abstractNumId="32" w15:restartNumberingAfterBreak="0">
    <w:nsid w:val="595023B9"/>
    <w:multiLevelType w:val="hybridMultilevel"/>
    <w:tmpl w:val="E234945C"/>
    <w:lvl w:ilvl="0" w:tplc="38D4AAAA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23F97"/>
    <w:multiLevelType w:val="hybridMultilevel"/>
    <w:tmpl w:val="BE508BAE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E3EC0"/>
    <w:multiLevelType w:val="hybridMultilevel"/>
    <w:tmpl w:val="DFEE288E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C7629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285640"/>
    <w:multiLevelType w:val="multilevel"/>
    <w:tmpl w:val="1284A6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  <w:color w:val="auto"/>
      </w:rPr>
    </w:lvl>
  </w:abstractNum>
  <w:abstractNum w:abstractNumId="37" w15:restartNumberingAfterBreak="0">
    <w:nsid w:val="69E0714B"/>
    <w:multiLevelType w:val="hybridMultilevel"/>
    <w:tmpl w:val="591ACB16"/>
    <w:lvl w:ilvl="0" w:tplc="B896CAF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82FB8"/>
    <w:multiLevelType w:val="hybridMultilevel"/>
    <w:tmpl w:val="CE5C3FE4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D15F3"/>
    <w:multiLevelType w:val="hybridMultilevel"/>
    <w:tmpl w:val="4322E12E"/>
    <w:lvl w:ilvl="0" w:tplc="504A90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DB3A1B"/>
    <w:multiLevelType w:val="hybridMultilevel"/>
    <w:tmpl w:val="19C4C526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D11C9"/>
    <w:multiLevelType w:val="multilevel"/>
    <w:tmpl w:val="9D540A14"/>
    <w:lvl w:ilvl="0">
      <w:start w:val="3"/>
      <w:numFmt w:val="decimal"/>
      <w:lvlText w:val="%1."/>
      <w:lvlJc w:val="left"/>
      <w:pPr>
        <w:ind w:left="125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4A41924"/>
    <w:multiLevelType w:val="hybridMultilevel"/>
    <w:tmpl w:val="DFFAF33C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B7B6B"/>
    <w:multiLevelType w:val="multilevel"/>
    <w:tmpl w:val="1ECA88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4" w15:restartNumberingAfterBreak="0">
    <w:nsid w:val="7AE32D0D"/>
    <w:multiLevelType w:val="hybridMultilevel"/>
    <w:tmpl w:val="E4484866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C0B02"/>
    <w:multiLevelType w:val="hybridMultilevel"/>
    <w:tmpl w:val="A4828CEE"/>
    <w:lvl w:ilvl="0" w:tplc="6B1A1E24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5"/>
  </w:num>
  <w:num w:numId="5">
    <w:abstractNumId w:val="3"/>
  </w:num>
  <w:num w:numId="6">
    <w:abstractNumId w:val="4"/>
  </w:num>
  <w:num w:numId="7">
    <w:abstractNumId w:val="45"/>
  </w:num>
  <w:num w:numId="8">
    <w:abstractNumId w:val="2"/>
  </w:num>
  <w:num w:numId="9">
    <w:abstractNumId w:val="30"/>
  </w:num>
  <w:num w:numId="10">
    <w:abstractNumId w:val="39"/>
  </w:num>
  <w:num w:numId="11">
    <w:abstractNumId w:val="8"/>
  </w:num>
  <w:num w:numId="12">
    <w:abstractNumId w:val="32"/>
  </w:num>
  <w:num w:numId="13">
    <w:abstractNumId w:val="37"/>
  </w:num>
  <w:num w:numId="14">
    <w:abstractNumId w:val="14"/>
  </w:num>
  <w:num w:numId="15">
    <w:abstractNumId w:val="44"/>
  </w:num>
  <w:num w:numId="16">
    <w:abstractNumId w:val="34"/>
  </w:num>
  <w:num w:numId="17">
    <w:abstractNumId w:val="29"/>
  </w:num>
  <w:num w:numId="18">
    <w:abstractNumId w:val="26"/>
  </w:num>
  <w:num w:numId="19">
    <w:abstractNumId w:val="35"/>
  </w:num>
  <w:num w:numId="20">
    <w:abstractNumId w:val="38"/>
  </w:num>
  <w:num w:numId="21">
    <w:abstractNumId w:val="42"/>
  </w:num>
  <w:num w:numId="22">
    <w:abstractNumId w:val="13"/>
  </w:num>
  <w:num w:numId="23">
    <w:abstractNumId w:val="40"/>
  </w:num>
  <w:num w:numId="24">
    <w:abstractNumId w:val="24"/>
  </w:num>
  <w:num w:numId="25">
    <w:abstractNumId w:val="31"/>
  </w:num>
  <w:num w:numId="26">
    <w:abstractNumId w:val="16"/>
  </w:num>
  <w:num w:numId="27">
    <w:abstractNumId w:val="15"/>
  </w:num>
  <w:num w:numId="28">
    <w:abstractNumId w:val="11"/>
  </w:num>
  <w:num w:numId="29">
    <w:abstractNumId w:val="33"/>
  </w:num>
  <w:num w:numId="30">
    <w:abstractNumId w:val="23"/>
  </w:num>
  <w:num w:numId="31">
    <w:abstractNumId w:val="36"/>
  </w:num>
  <w:num w:numId="32">
    <w:abstractNumId w:val="6"/>
  </w:num>
  <w:num w:numId="33">
    <w:abstractNumId w:val="0"/>
  </w:num>
  <w:num w:numId="34">
    <w:abstractNumId w:val="27"/>
  </w:num>
  <w:num w:numId="35">
    <w:abstractNumId w:val="28"/>
  </w:num>
  <w:num w:numId="36">
    <w:abstractNumId w:val="10"/>
  </w:num>
  <w:num w:numId="37">
    <w:abstractNumId w:val="9"/>
  </w:num>
  <w:num w:numId="38">
    <w:abstractNumId w:val="21"/>
  </w:num>
  <w:num w:numId="39">
    <w:abstractNumId w:val="20"/>
  </w:num>
  <w:num w:numId="40">
    <w:abstractNumId w:val="43"/>
  </w:num>
  <w:num w:numId="41">
    <w:abstractNumId w:val="5"/>
  </w:num>
  <w:num w:numId="42">
    <w:abstractNumId w:val="46"/>
  </w:num>
  <w:num w:numId="43">
    <w:abstractNumId w:val="19"/>
  </w:num>
  <w:num w:numId="44">
    <w:abstractNumId w:val="41"/>
  </w:num>
  <w:num w:numId="45">
    <w:abstractNumId w:val="7"/>
  </w:num>
  <w:num w:numId="46">
    <w:abstractNumId w:val="2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2"/>
    <w:rsid w:val="000275F9"/>
    <w:rsid w:val="000938D9"/>
    <w:rsid w:val="000A535D"/>
    <w:rsid w:val="000B3199"/>
    <w:rsid w:val="000B477D"/>
    <w:rsid w:val="000D0559"/>
    <w:rsid w:val="000D3714"/>
    <w:rsid w:val="001102AC"/>
    <w:rsid w:val="001234A4"/>
    <w:rsid w:val="00125220"/>
    <w:rsid w:val="00132162"/>
    <w:rsid w:val="00172115"/>
    <w:rsid w:val="00177676"/>
    <w:rsid w:val="00190F95"/>
    <w:rsid w:val="001A0982"/>
    <w:rsid w:val="001A73D5"/>
    <w:rsid w:val="001D01F3"/>
    <w:rsid w:val="001D1C7A"/>
    <w:rsid w:val="001E5ABC"/>
    <w:rsid w:val="001F64FF"/>
    <w:rsid w:val="00200266"/>
    <w:rsid w:val="002142EA"/>
    <w:rsid w:val="00221987"/>
    <w:rsid w:val="00224326"/>
    <w:rsid w:val="00233C1E"/>
    <w:rsid w:val="002729AC"/>
    <w:rsid w:val="00286F50"/>
    <w:rsid w:val="002923EB"/>
    <w:rsid w:val="00297B6C"/>
    <w:rsid w:val="002B4D7C"/>
    <w:rsid w:val="002C6494"/>
    <w:rsid w:val="002F4EAD"/>
    <w:rsid w:val="00310202"/>
    <w:rsid w:val="003172C6"/>
    <w:rsid w:val="0032240C"/>
    <w:rsid w:val="00322B0F"/>
    <w:rsid w:val="00375BD2"/>
    <w:rsid w:val="0038270E"/>
    <w:rsid w:val="003A4F04"/>
    <w:rsid w:val="003E066E"/>
    <w:rsid w:val="00420A92"/>
    <w:rsid w:val="0043627D"/>
    <w:rsid w:val="00442173"/>
    <w:rsid w:val="00444275"/>
    <w:rsid w:val="00454547"/>
    <w:rsid w:val="004E04AE"/>
    <w:rsid w:val="004E470C"/>
    <w:rsid w:val="00534478"/>
    <w:rsid w:val="005703A4"/>
    <w:rsid w:val="00585B92"/>
    <w:rsid w:val="005900D0"/>
    <w:rsid w:val="005B0F99"/>
    <w:rsid w:val="005D793F"/>
    <w:rsid w:val="005E5485"/>
    <w:rsid w:val="00614CEC"/>
    <w:rsid w:val="00624F41"/>
    <w:rsid w:val="00640BE7"/>
    <w:rsid w:val="00647F74"/>
    <w:rsid w:val="006731C3"/>
    <w:rsid w:val="00673915"/>
    <w:rsid w:val="00676CCB"/>
    <w:rsid w:val="00677616"/>
    <w:rsid w:val="00677909"/>
    <w:rsid w:val="00677FE3"/>
    <w:rsid w:val="006E3CED"/>
    <w:rsid w:val="00703B3B"/>
    <w:rsid w:val="0070781F"/>
    <w:rsid w:val="00714502"/>
    <w:rsid w:val="00716C5C"/>
    <w:rsid w:val="0073640F"/>
    <w:rsid w:val="00777DFF"/>
    <w:rsid w:val="007A0258"/>
    <w:rsid w:val="007D25C2"/>
    <w:rsid w:val="007E2D16"/>
    <w:rsid w:val="007E39E1"/>
    <w:rsid w:val="007F14DD"/>
    <w:rsid w:val="00815808"/>
    <w:rsid w:val="00823CA9"/>
    <w:rsid w:val="0083579B"/>
    <w:rsid w:val="00863C3C"/>
    <w:rsid w:val="008668F8"/>
    <w:rsid w:val="0087092C"/>
    <w:rsid w:val="008854F3"/>
    <w:rsid w:val="008E390F"/>
    <w:rsid w:val="008F4468"/>
    <w:rsid w:val="00902419"/>
    <w:rsid w:val="009133B6"/>
    <w:rsid w:val="00936E58"/>
    <w:rsid w:val="009527DA"/>
    <w:rsid w:val="00952F65"/>
    <w:rsid w:val="00964B4B"/>
    <w:rsid w:val="00985ADF"/>
    <w:rsid w:val="00995F22"/>
    <w:rsid w:val="009A32C9"/>
    <w:rsid w:val="009B4AB9"/>
    <w:rsid w:val="009E42A9"/>
    <w:rsid w:val="009E7D87"/>
    <w:rsid w:val="00A044E5"/>
    <w:rsid w:val="00A145C4"/>
    <w:rsid w:val="00A213EF"/>
    <w:rsid w:val="00A26FED"/>
    <w:rsid w:val="00A4798D"/>
    <w:rsid w:val="00A63127"/>
    <w:rsid w:val="00A751B8"/>
    <w:rsid w:val="00AD4A58"/>
    <w:rsid w:val="00AF60EE"/>
    <w:rsid w:val="00B2771D"/>
    <w:rsid w:val="00B40DBA"/>
    <w:rsid w:val="00B439E7"/>
    <w:rsid w:val="00B6524C"/>
    <w:rsid w:val="00B6527A"/>
    <w:rsid w:val="00B83657"/>
    <w:rsid w:val="00B8517A"/>
    <w:rsid w:val="00B93618"/>
    <w:rsid w:val="00B94D62"/>
    <w:rsid w:val="00BA027E"/>
    <w:rsid w:val="00BA7479"/>
    <w:rsid w:val="00BD7903"/>
    <w:rsid w:val="00BF3152"/>
    <w:rsid w:val="00C17FF6"/>
    <w:rsid w:val="00C42BAD"/>
    <w:rsid w:val="00C878E1"/>
    <w:rsid w:val="00C95B95"/>
    <w:rsid w:val="00C962A4"/>
    <w:rsid w:val="00CA72A8"/>
    <w:rsid w:val="00CC16D1"/>
    <w:rsid w:val="00CD2A89"/>
    <w:rsid w:val="00CE097C"/>
    <w:rsid w:val="00CE1309"/>
    <w:rsid w:val="00D12313"/>
    <w:rsid w:val="00D207DC"/>
    <w:rsid w:val="00D22888"/>
    <w:rsid w:val="00D23E08"/>
    <w:rsid w:val="00D63764"/>
    <w:rsid w:val="00D6577C"/>
    <w:rsid w:val="00DB4644"/>
    <w:rsid w:val="00DB4F26"/>
    <w:rsid w:val="00DC0E17"/>
    <w:rsid w:val="00DD2965"/>
    <w:rsid w:val="00E17027"/>
    <w:rsid w:val="00E83888"/>
    <w:rsid w:val="00E86AA9"/>
    <w:rsid w:val="00EA1626"/>
    <w:rsid w:val="00EB3D66"/>
    <w:rsid w:val="00EC3AD8"/>
    <w:rsid w:val="00ED1ECD"/>
    <w:rsid w:val="00ED4198"/>
    <w:rsid w:val="00F34413"/>
    <w:rsid w:val="00F646F8"/>
    <w:rsid w:val="00F87737"/>
    <w:rsid w:val="00F94AA4"/>
    <w:rsid w:val="00FD47F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F37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E470C"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qFormat/>
    <w:rsid w:val="004E470C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4E470C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4E470C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4E470C"/>
    <w:pPr>
      <w:numPr>
        <w:ilvl w:val="4"/>
        <w:numId w:val="3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0"/>
    <w:next w:val="a0"/>
    <w:link w:val="70"/>
    <w:qFormat/>
    <w:rsid w:val="004E470C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4E470C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0"/>
    <w:next w:val="a0"/>
    <w:link w:val="90"/>
    <w:qFormat/>
    <w:rsid w:val="004E470C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Мой Список,Заголовок первого уровня,Bullet List,FooterText,numbered,AC List 01,List Paragraph,Абзац,Цветной список - Акцент 11,Нумерованый список,Нумерованный спиков,List Paragraph1,_список,SL_Абзац списка"/>
    <w:basedOn w:val="a0"/>
    <w:link w:val="a6"/>
    <w:qFormat/>
    <w:rsid w:val="00677909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Мой Список Знак,Заголовок первого уровня Знак,Bullet List Знак,FooterText Знак,numbered Знак,AC List 01 Знак,List Paragraph Знак,Абзац Знак,Цветной список - Акцент 11 Знак,Нумерованый список Знак,Нумерованный спиков Знак,_список Знак"/>
    <w:link w:val="a5"/>
    <w:uiPriority w:val="34"/>
    <w:locked/>
    <w:rsid w:val="006779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Normal (Web)"/>
    <w:aliases w:val="Обычный (Web),Обычный (Web)1,Знак4 Знак,Знак4,Знак4 Знак Знак,Знак4 Знак Знак Знак Знак"/>
    <w:basedOn w:val="a0"/>
    <w:unhideWhenUsed/>
    <w:qFormat/>
    <w:rsid w:val="00B439E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rsid w:val="00F344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8">
    <w:name w:val="Hyperlink"/>
    <w:basedOn w:val="a1"/>
    <w:uiPriority w:val="99"/>
    <w:unhideWhenUsed/>
    <w:rsid w:val="00B83657"/>
    <w:rPr>
      <w:color w:val="0563C1" w:themeColor="hyperlink"/>
      <w:u w:val="single"/>
    </w:rPr>
  </w:style>
  <w:style w:type="character" w:customStyle="1" w:styleId="s0">
    <w:name w:val="s0"/>
    <w:rsid w:val="00C42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1"/>
    <w:rsid w:val="00995F22"/>
  </w:style>
  <w:style w:type="character" w:styleId="a9">
    <w:name w:val="annotation reference"/>
    <w:basedOn w:val="a1"/>
    <w:uiPriority w:val="99"/>
    <w:semiHidden/>
    <w:unhideWhenUsed/>
    <w:rsid w:val="00D2288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228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228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28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288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D2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228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4E470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4E470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4E470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4E470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4E470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4E47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4E470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4E470C"/>
    <w:rPr>
      <w:rFonts w:ascii="Arial" w:eastAsia="Times New Roman" w:hAnsi="Arial" w:cs="Arial"/>
      <w:lang w:val="ru-RU" w:eastAsia="ru-RU"/>
    </w:rPr>
  </w:style>
  <w:style w:type="paragraph" w:styleId="af0">
    <w:name w:val="header"/>
    <w:basedOn w:val="a0"/>
    <w:link w:val="af1"/>
    <w:uiPriority w:val="99"/>
    <w:rsid w:val="004E4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1"/>
    <w:link w:val="af0"/>
    <w:uiPriority w:val="99"/>
    <w:rsid w:val="004E47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Strong"/>
    <w:qFormat/>
    <w:rsid w:val="004E470C"/>
    <w:rPr>
      <w:b/>
      <w:bCs/>
    </w:rPr>
  </w:style>
  <w:style w:type="character" w:customStyle="1" w:styleId="fontstyle01">
    <w:name w:val="fontstyle01"/>
    <w:rsid w:val="004E470C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a">
    <w:name w:val="Статья"/>
    <w:basedOn w:val="a0"/>
    <w:link w:val="af3"/>
    <w:rsid w:val="00FD47F3"/>
    <w:pPr>
      <w:widowControl w:val="0"/>
      <w:numPr>
        <w:numId w:val="4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3">
    <w:name w:val="Статья Знак"/>
    <w:link w:val="a"/>
    <w:rsid w:val="00FD47F3"/>
    <w:rPr>
      <w:rFonts w:ascii="Arial" w:eastAsia="Times New Roman" w:hAnsi="Arial" w:cs="Arial"/>
      <w:sz w:val="24"/>
      <w:szCs w:val="24"/>
      <w:lang w:val="ru-RU" w:eastAsia="ru-RU"/>
    </w:rPr>
  </w:style>
  <w:style w:type="paragraph" w:styleId="af4">
    <w:name w:val="No Spacing"/>
    <w:uiPriority w:val="1"/>
    <w:qFormat/>
    <w:rsid w:val="00FD47F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5">
    <w:name w:val="Title"/>
    <w:aliases w:val="Название"/>
    <w:basedOn w:val="a0"/>
    <w:link w:val="12"/>
    <w:uiPriority w:val="99"/>
    <w:qFormat/>
    <w:rsid w:val="000A53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6">
    <w:name w:val="Заголовок Знак"/>
    <w:basedOn w:val="a1"/>
    <w:uiPriority w:val="10"/>
    <w:rsid w:val="000A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aliases w:val="Название Знак"/>
    <w:link w:val="af5"/>
    <w:uiPriority w:val="99"/>
    <w:rsid w:val="000A535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Ютяев Сергей Викторович</cp:lastModifiedBy>
  <cp:revision>81</cp:revision>
  <dcterms:created xsi:type="dcterms:W3CDTF">2023-02-01T11:36:00Z</dcterms:created>
  <dcterms:modified xsi:type="dcterms:W3CDTF">2023-10-30T12:17:00Z</dcterms:modified>
</cp:coreProperties>
</file>