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6705" w14:textId="77777777" w:rsidR="0020442B" w:rsidRPr="00EF46F8" w:rsidRDefault="0020442B" w:rsidP="0020442B">
      <w:pPr>
        <w:spacing w:after="0" w:line="240" w:lineRule="auto"/>
        <w:ind w:left="4253"/>
        <w:jc w:val="right"/>
        <w:outlineLvl w:val="0"/>
        <w:rPr>
          <w:rFonts w:ascii="inherit" w:eastAsia="inherit" w:hAnsi="inherit" w:cs="inherit"/>
          <w:sz w:val="28"/>
          <w:szCs w:val="28"/>
          <w:lang w:val="ru-RU" w:eastAsia="ru-RU"/>
        </w:rPr>
      </w:pPr>
      <w:r w:rsidRPr="00EF46F8">
        <w:rPr>
          <w:rFonts w:ascii="inherit" w:eastAsia="inherit" w:hAnsi="inherit" w:cs="inherit"/>
          <w:sz w:val="28"/>
          <w:szCs w:val="28"/>
          <w:lang w:val="ru-RU" w:eastAsia="ru-RU"/>
        </w:rPr>
        <w:t xml:space="preserve">Приложение </w:t>
      </w:r>
    </w:p>
    <w:p w14:paraId="3661016F" w14:textId="77777777" w:rsidR="0020442B" w:rsidRPr="00EF46F8" w:rsidRDefault="0020442B" w:rsidP="0020442B">
      <w:pPr>
        <w:spacing w:after="0" w:line="240" w:lineRule="auto"/>
        <w:ind w:left="4956" w:hanging="703"/>
        <w:jc w:val="right"/>
        <w:outlineLvl w:val="0"/>
        <w:rPr>
          <w:rFonts w:ascii="inherit" w:eastAsia="inherit" w:hAnsi="inherit" w:cs="inherit"/>
          <w:sz w:val="28"/>
          <w:szCs w:val="28"/>
          <w:lang w:val="ru-RU" w:eastAsia="ru-RU"/>
        </w:rPr>
      </w:pPr>
      <w:r w:rsidRPr="00EF46F8">
        <w:rPr>
          <w:rFonts w:ascii="inherit" w:eastAsia="inherit" w:hAnsi="inherit" w:cs="inherit"/>
          <w:sz w:val="28"/>
          <w:szCs w:val="28"/>
          <w:lang w:val="ru-RU" w:eastAsia="ru-RU"/>
        </w:rPr>
        <w:t>к технической спецификации</w:t>
      </w:r>
    </w:p>
    <w:p w14:paraId="4280D844" w14:textId="77777777" w:rsidR="0020442B" w:rsidRPr="00EF46F8" w:rsidRDefault="0020442B" w:rsidP="0020442B">
      <w:pPr>
        <w:spacing w:after="0" w:line="240" w:lineRule="auto"/>
        <w:jc w:val="right"/>
        <w:outlineLvl w:val="0"/>
        <w:rPr>
          <w:rFonts w:ascii="inherit" w:eastAsia="inherit" w:hAnsi="inherit" w:cs="inherit"/>
          <w:b/>
          <w:sz w:val="28"/>
          <w:szCs w:val="28"/>
          <w:lang w:val="ru-RU" w:eastAsia="ru-RU"/>
        </w:rPr>
      </w:pPr>
    </w:p>
    <w:p w14:paraId="63F5737B" w14:textId="77777777" w:rsidR="0020442B" w:rsidRPr="00EF46F8" w:rsidRDefault="0020442B" w:rsidP="0020442B">
      <w:pPr>
        <w:spacing w:after="0" w:line="240" w:lineRule="auto"/>
        <w:jc w:val="center"/>
        <w:outlineLvl w:val="0"/>
        <w:rPr>
          <w:rFonts w:ascii="inherit" w:eastAsia="inherit" w:hAnsi="inherit" w:cs="inherit"/>
          <w:b/>
          <w:sz w:val="28"/>
          <w:szCs w:val="28"/>
          <w:lang w:val="ru-RU" w:eastAsia="ru-RU"/>
        </w:rPr>
      </w:pPr>
    </w:p>
    <w:p w14:paraId="5A5C1A29" w14:textId="77777777" w:rsidR="0020442B" w:rsidRPr="00EF46F8" w:rsidRDefault="0020442B" w:rsidP="0020442B">
      <w:pPr>
        <w:spacing w:after="0" w:line="240" w:lineRule="auto"/>
        <w:jc w:val="center"/>
        <w:outlineLvl w:val="0"/>
        <w:rPr>
          <w:rFonts w:ascii="inherit" w:eastAsia="inherit" w:hAnsi="inherit" w:cs="inherit"/>
          <w:b/>
          <w:sz w:val="28"/>
          <w:szCs w:val="28"/>
          <w:lang w:val="ru-RU" w:eastAsia="ru-RU"/>
        </w:rPr>
      </w:pPr>
      <w:r w:rsidRPr="00EF46F8">
        <w:rPr>
          <w:rFonts w:ascii="inherit" w:eastAsia="inherit" w:hAnsi="inherit" w:cs="inherit"/>
          <w:b/>
          <w:sz w:val="28"/>
          <w:szCs w:val="28"/>
          <w:lang w:val="ru-RU" w:eastAsia="ru-RU"/>
        </w:rPr>
        <w:t>«Основные объемы выполняемых работ»</w:t>
      </w:r>
    </w:p>
    <w:p w14:paraId="1E013ED7" w14:textId="77777777" w:rsidR="0020442B" w:rsidRDefault="0020442B" w:rsidP="0020442B">
      <w:pPr>
        <w:widowControl w:val="0"/>
        <w:tabs>
          <w:tab w:val="left" w:pos="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40750EA" w14:textId="77777777" w:rsidR="0020442B" w:rsidRDefault="0020442B" w:rsidP="0020442B">
      <w:pPr>
        <w:widowControl w:val="0"/>
        <w:tabs>
          <w:tab w:val="left" w:pos="0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4EAF866" w14:textId="1D9B6790" w:rsidR="0020442B" w:rsidRPr="00E36B69" w:rsidRDefault="0020442B" w:rsidP="0020442B">
      <w:pPr>
        <w:widowControl w:val="0"/>
        <w:tabs>
          <w:tab w:val="left" w:pos="0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Лот №</w:t>
      </w:r>
    </w:p>
    <w:p w14:paraId="554851BF" w14:textId="77777777" w:rsidR="0020442B" w:rsidRPr="00E36B69" w:rsidRDefault="0020442B" w:rsidP="0020442B">
      <w:pPr>
        <w:widowControl w:val="0"/>
        <w:tabs>
          <w:tab w:val="left" w:pos="0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274ED6B" w14:textId="77777777" w:rsidR="0020442B" w:rsidRPr="00E36B69" w:rsidRDefault="0020442B" w:rsidP="0020442B">
      <w:pPr>
        <w:widowControl w:val="0"/>
        <w:tabs>
          <w:tab w:val="left" w:pos="0"/>
          <w:tab w:val="left" w:pos="1134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«Работы по ремонту/реконструкции электрического, электрораспределительного/регулирующего оборудования и аналогичной аппаратуры (</w:t>
      </w:r>
      <w:r w:rsidRPr="00E36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техническое обслуживание и ремонт электроприводов</w:t>
      </w:r>
    </w:p>
    <w:p w14:paraId="6AC50453" w14:textId="77777777" w:rsidR="0020442B" w:rsidRPr="00E36B69" w:rsidRDefault="0020442B" w:rsidP="0020442B">
      <w:pPr>
        <w:widowControl w:val="0"/>
        <w:tabs>
          <w:tab w:val="left" w:pos="0"/>
          <w:tab w:val="left" w:pos="1134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Атырауского НУ)»</w:t>
      </w:r>
    </w:p>
    <w:p w14:paraId="2343D7EB" w14:textId="77777777" w:rsidR="0020442B" w:rsidRPr="00E36B69" w:rsidRDefault="0020442B" w:rsidP="00204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CBF1E45" w14:textId="77777777" w:rsidR="0020442B" w:rsidRPr="00E36B69" w:rsidRDefault="0020442B" w:rsidP="00204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Место выполнения работ: </w:t>
      </w: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Атырауское</w:t>
      </w:r>
      <w:r w:rsidRPr="00E36B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нефтепроводное управление АО «</w:t>
      </w:r>
      <w:proofErr w:type="spellStart"/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КазТрансОйл</w:t>
      </w:r>
      <w:proofErr w:type="spellEnd"/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Атырауская область (НПС им. Т. </w:t>
      </w:r>
      <w:proofErr w:type="spellStart"/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Касымова</w:t>
      </w:r>
      <w:proofErr w:type="spellEnd"/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НПС «</w:t>
      </w:r>
      <w:proofErr w:type="spellStart"/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Мартыши</w:t>
      </w:r>
      <w:proofErr w:type="spellEnd"/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НПС им. Шманова Н.Н., НПС «Индер» и СПН «Сахарный»).</w:t>
      </w:r>
    </w:p>
    <w:p w14:paraId="4AF93D58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6B3319C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Срок выполнения работ: </w:t>
      </w: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даты подписания Договора по 31 декабря 2024 г.</w:t>
      </w:r>
    </w:p>
    <w:p w14:paraId="338302F1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14A627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Условные обозначения:</w:t>
      </w:r>
    </w:p>
    <w:p w14:paraId="6736EE66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1649CCA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Работа -</w:t>
      </w: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работы по ремонту/реконструкции электрического, электрораспределительного/регулирующего оборудования и аналогичной аппаратуры (техническое обслуживание и ремонт электроприводов Атырауского НУ).</w:t>
      </w:r>
    </w:p>
    <w:p w14:paraId="4BDFD423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4DA2BFD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1. Перечень оборудования, подлежащего Работам.</w:t>
      </w:r>
    </w:p>
    <w:p w14:paraId="20D66A9E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3"/>
        <w:gridCol w:w="1701"/>
        <w:gridCol w:w="1134"/>
        <w:gridCol w:w="1134"/>
        <w:gridCol w:w="1417"/>
        <w:gridCol w:w="1134"/>
        <w:gridCol w:w="1134"/>
        <w:gridCol w:w="3964"/>
        <w:gridCol w:w="10"/>
      </w:tblGrid>
      <w:tr w:rsidR="0020442B" w:rsidRPr="00E36B69" w14:paraId="5A417D36" w14:textId="77777777" w:rsidTr="00F91379">
        <w:trPr>
          <w:gridAfter w:val="1"/>
          <w:wAfter w:w="10" w:type="dxa"/>
          <w:trHeight w:val="525"/>
          <w:jc w:val="center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5CC503D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263" w:type="dxa"/>
            <w:vMerge w:val="restart"/>
            <w:shd w:val="clear" w:color="auto" w:fill="FFFFFF"/>
            <w:vAlign w:val="center"/>
          </w:tcPr>
          <w:p w14:paraId="0D31442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Технологический №</w:t>
            </w: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36100EA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Электропривод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14:paraId="210E833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Блок управления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44CBD1E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Причины выхода из строя</w:t>
            </w:r>
          </w:p>
        </w:tc>
      </w:tr>
      <w:tr w:rsidR="0020442B" w:rsidRPr="00E36B69" w14:paraId="68141ED4" w14:textId="77777777" w:rsidTr="00F91379">
        <w:trPr>
          <w:gridAfter w:val="1"/>
          <w:wAfter w:w="10" w:type="dxa"/>
          <w:trHeight w:val="525"/>
          <w:jc w:val="center"/>
        </w:trPr>
        <w:tc>
          <w:tcPr>
            <w:tcW w:w="567" w:type="dxa"/>
            <w:vMerge/>
            <w:shd w:val="clear" w:color="auto" w:fill="FFFFFF"/>
            <w:vAlign w:val="center"/>
          </w:tcPr>
          <w:p w14:paraId="1D6D7416" w14:textId="77777777" w:rsidR="0020442B" w:rsidRPr="00E36B69" w:rsidRDefault="0020442B" w:rsidP="00F91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3" w:type="dxa"/>
            <w:vMerge/>
            <w:shd w:val="clear" w:color="auto" w:fill="FFFFFF"/>
            <w:vAlign w:val="center"/>
          </w:tcPr>
          <w:p w14:paraId="0B0B1FF3" w14:textId="77777777" w:rsidR="0020442B" w:rsidRPr="00E36B69" w:rsidRDefault="0020442B" w:rsidP="00F91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4D56A5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Тип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5D8D3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Ком. 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FFF36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Зав. 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2A015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Тип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81A28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Ком. 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43CEB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Зав. №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615DD72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0442B" w:rsidRPr="00E36B69" w14:paraId="0E94AE0D" w14:textId="77777777" w:rsidTr="00F91379">
        <w:trPr>
          <w:trHeight w:val="58"/>
          <w:jc w:val="center"/>
        </w:trPr>
        <w:tc>
          <w:tcPr>
            <w:tcW w:w="14458" w:type="dxa"/>
            <w:gridSpan w:val="10"/>
            <w:shd w:val="clear" w:color="auto" w:fill="FFFFFF"/>
            <w:vAlign w:val="center"/>
          </w:tcPr>
          <w:p w14:paraId="66EF8A2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0" w:name="_Hlk169078761"/>
            <w:r w:rsidRPr="00E36B6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НПС им. Т. </w:t>
            </w:r>
            <w:proofErr w:type="spellStart"/>
            <w:r w:rsidRPr="00E36B6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Касымова</w:t>
            </w:r>
            <w:bookmarkEnd w:id="0"/>
            <w:proofErr w:type="spellEnd"/>
          </w:p>
        </w:tc>
      </w:tr>
      <w:tr w:rsidR="0020442B" w:rsidRPr="00E36B69" w14:paraId="74D5B8AB" w14:textId="77777777" w:rsidTr="00F91379">
        <w:trPr>
          <w:gridAfter w:val="1"/>
          <w:wAfter w:w="10" w:type="dxa"/>
          <w:trHeight w:val="40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78E5EA0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27512A4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РВС №10 ЭПЗ№138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FCF9DC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AUMA SAEXC 14.5-F14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E435F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13159262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F7A6A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3510MD11079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AC0ADD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АСЕХС 01.1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A811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13159262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597946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3410MA94265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23259BC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 тепловое реле обогрева</w:t>
            </w:r>
          </w:p>
        </w:tc>
      </w:tr>
      <w:tr w:rsidR="0020442B" w:rsidRPr="0020442B" w14:paraId="4242403E" w14:textId="77777777" w:rsidTr="00F91379">
        <w:trPr>
          <w:gridAfter w:val="1"/>
          <w:wAfter w:w="10" w:type="dxa"/>
          <w:trHeight w:val="40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461A6BB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7EA3EF9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РВС №3 ЭПЗ №209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22CAF4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AUMA SAEXC 14.1-F14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4D353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13230913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FEA97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3812MD17851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FB8F09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F26B9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13230913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16ED4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3812MD17851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219A949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Неисправно полупроводниковое реле на плате управления</w:t>
            </w:r>
          </w:p>
        </w:tc>
      </w:tr>
      <w:tr w:rsidR="0020442B" w:rsidRPr="0020442B" w14:paraId="6F0734A2" w14:textId="77777777" w:rsidTr="00F91379">
        <w:trPr>
          <w:gridAfter w:val="1"/>
          <w:wAfter w:w="10" w:type="dxa"/>
          <w:trHeight w:val="40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2A7528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6815F43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РВС №13 ЭПЗ №560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D4790E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AUMA SAEX 16.2-F16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8F602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13188339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68E81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3811MК53055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39CF3C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41EEE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13188339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767E7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3811MК53055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17DF5D3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Неисправность: теплового реле обогрева и на регулярной основе сигнализация аварийного сигнала индикации "Термическая ошибка"</w:t>
            </w:r>
          </w:p>
        </w:tc>
      </w:tr>
      <w:tr w:rsidR="0020442B" w:rsidRPr="00E36B69" w14:paraId="469A9303" w14:textId="77777777" w:rsidTr="00F91379">
        <w:trPr>
          <w:trHeight w:val="58"/>
          <w:jc w:val="center"/>
        </w:trPr>
        <w:tc>
          <w:tcPr>
            <w:tcW w:w="14458" w:type="dxa"/>
            <w:gridSpan w:val="10"/>
            <w:shd w:val="clear" w:color="auto" w:fill="FFFFFF"/>
            <w:vAlign w:val="center"/>
          </w:tcPr>
          <w:p w14:paraId="027B132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НПС «</w:t>
            </w:r>
            <w:proofErr w:type="spellStart"/>
            <w:r w:rsidRPr="00E36B6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Мартыши</w:t>
            </w:r>
            <w:proofErr w:type="spellEnd"/>
            <w:r w:rsidRPr="00E36B6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»</w:t>
            </w:r>
          </w:p>
        </w:tc>
      </w:tr>
      <w:tr w:rsidR="0020442B" w:rsidRPr="0020442B" w14:paraId="56758D78" w14:textId="77777777" w:rsidTr="00F91379">
        <w:trPr>
          <w:gridAfter w:val="1"/>
          <w:wAfter w:w="10" w:type="dxa"/>
          <w:trHeight w:val="780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306BDB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24AA293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Технологическая линия №13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EFB30B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SAExC</w:t>
            </w:r>
            <w:proofErr w:type="spellEnd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14.5-F14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88B63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13224821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C4599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3112MD03878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FADD37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proofErr w:type="spellStart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ACExC</w:t>
            </w:r>
            <w:proofErr w:type="spellEnd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01.1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956AE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13224821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131B82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3112MA30647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0B73043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При запуске на "Открытие" происходит автоматическое отключение и ЭПЗ уходит в "Аварию". В рабочем состоянии привода при "Открытии/Закрытии» слышны скрежет и посторонние шумы.</w:t>
            </w:r>
          </w:p>
        </w:tc>
      </w:tr>
      <w:tr w:rsidR="0020442B" w:rsidRPr="00E36B69" w14:paraId="32BB4D07" w14:textId="77777777" w:rsidTr="00F91379">
        <w:trPr>
          <w:gridAfter w:val="1"/>
          <w:wAfter w:w="10" w:type="dxa"/>
          <w:trHeight w:val="420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76C1061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6614785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Технологическая линия №14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59EB3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AUMA SAEхC14,5 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A2552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13224824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A8C84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3112MD04190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17235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ACExC</w:t>
            </w:r>
            <w:proofErr w:type="spellEnd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01.1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B4274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13224824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54E5F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3112MA30856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62069CD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При запуске на "Открытие" происходит автоматическое отключение. Устраняется персоналом путем сброса. Привод первого поколения</w:t>
            </w:r>
          </w:p>
        </w:tc>
      </w:tr>
      <w:tr w:rsidR="0020442B" w:rsidRPr="0020442B" w14:paraId="69FCCC35" w14:textId="77777777" w:rsidTr="00F91379">
        <w:trPr>
          <w:gridAfter w:val="1"/>
          <w:wAfter w:w="10" w:type="dxa"/>
          <w:trHeight w:val="286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5686E17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0F8500A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Технологическая линия №27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76DFC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SAExC</w:t>
            </w:r>
            <w:proofErr w:type="spellEnd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10,1-F10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72EE3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13160559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F28AA0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3710MD15043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6100C3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proofErr w:type="spellStart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ACExC</w:t>
            </w:r>
            <w:proofErr w:type="spellEnd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01.1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0B05D0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13160559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ED122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3710MA96593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59DF639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 электрообогрева блока управления, а именно на интерфейсе задвижки показывает превышение температуры при этом температура в норме</w:t>
            </w:r>
          </w:p>
        </w:tc>
      </w:tr>
      <w:tr w:rsidR="0020442B" w:rsidRPr="0020442B" w14:paraId="170BE78E" w14:textId="77777777" w:rsidTr="00F91379">
        <w:trPr>
          <w:trHeight w:val="286"/>
          <w:jc w:val="center"/>
        </w:trPr>
        <w:tc>
          <w:tcPr>
            <w:tcW w:w="14458" w:type="dxa"/>
            <w:gridSpan w:val="10"/>
            <w:shd w:val="clear" w:color="auto" w:fill="FFFFFF"/>
            <w:vAlign w:val="center"/>
          </w:tcPr>
          <w:p w14:paraId="2232EF1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НПС им. Шманова Н.Н.</w:t>
            </w:r>
          </w:p>
        </w:tc>
      </w:tr>
      <w:tr w:rsidR="0020442B" w:rsidRPr="0020442B" w14:paraId="613D81AC" w14:textId="77777777" w:rsidTr="00F91379">
        <w:trPr>
          <w:gridAfter w:val="1"/>
          <w:wAfter w:w="10" w:type="dxa"/>
          <w:trHeight w:val="286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EBEF90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3F6404C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Технологический трубопровод ЭПЗ №27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17A5C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SАExC</w:t>
            </w:r>
            <w:proofErr w:type="spellEnd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16.1-F16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3F7D3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13201302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B36A3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4911MD38024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0FDB10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7CD0C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13201302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62327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4811MА81683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7C36E6B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высвечивается сигнал «Авария», вследствие чего не подается сигналы на «Открытие/Закрытие».</w:t>
            </w:r>
          </w:p>
        </w:tc>
      </w:tr>
      <w:tr w:rsidR="0020442B" w:rsidRPr="0020442B" w14:paraId="02880AFF" w14:textId="77777777" w:rsidTr="00F91379">
        <w:trPr>
          <w:gridAfter w:val="1"/>
          <w:wAfter w:w="10" w:type="dxa"/>
          <w:trHeight w:val="286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FA48E1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36EC8DD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Технологический трубопровод</w:t>
            </w:r>
          </w:p>
          <w:p w14:paraId="2C0AE18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№166-1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87BB3A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A7771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13273981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9179E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5013MD44093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FDD81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5820B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13273981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EC841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4913MА27198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3E95591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Постоянно горят все светодиоды, не показывает дисплей</w:t>
            </w:r>
          </w:p>
        </w:tc>
      </w:tr>
      <w:tr w:rsidR="0020442B" w:rsidRPr="0020442B" w14:paraId="4E11CA6F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81A963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6F0214B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Технологический трубопровод ЭПЗ №377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DE2E6E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C063E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13269466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C5CC7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4713МD39050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642D85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73326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13269466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61E30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4713МA23900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11503BC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высвечивается сигнал «Авария», вследствие чего не подается сигналы на «Открытие/Закрытие».</w:t>
            </w:r>
          </w:p>
        </w:tc>
      </w:tr>
      <w:tr w:rsidR="0020442B" w:rsidRPr="0020442B" w14:paraId="0F5D4E87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B8FE44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7A36785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Технологический трубопровод ЭПЗ №385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B2E8E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9D131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13269442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F3711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4713MD39043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247521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25B74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13269466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F577C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4713MA23905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7E01350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высвечивается сигнал «Авария», вследствие чего не подается сигналы на «Открытие/Закрытие»</w:t>
            </w:r>
          </w:p>
        </w:tc>
      </w:tr>
      <w:tr w:rsidR="0020442B" w:rsidRPr="0020442B" w14:paraId="042CA489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99A4F0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7FD5E1E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Технологический трубопровод ЭПЗ №386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4772F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1356A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13269452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F069C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4713MD39084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91810E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4E2F2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13269452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731FC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4713MA23898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18976C9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Неисправность: на регулярной основе сигнализация аварийного сигнала индикации "Термическая ошибка"</w:t>
            </w:r>
          </w:p>
        </w:tc>
      </w:tr>
      <w:tr w:rsidR="0020442B" w:rsidRPr="0020442B" w14:paraId="2810096F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FB0D58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7DFCEAB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Технологический трубопровод ЭПЗ №407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C4872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81D0F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13273981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39651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5013MD44107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E7543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973C7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13273981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F783B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4913MA27211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2683C45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Постоянно горят все светодиоды, не показывает дисплей, сломан ключ селектора мест/</w:t>
            </w:r>
            <w:proofErr w:type="spellStart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дист</w:t>
            </w:r>
            <w:proofErr w:type="spellEnd"/>
          </w:p>
        </w:tc>
      </w:tr>
      <w:tr w:rsidR="0020442B" w:rsidRPr="0020442B" w14:paraId="58AC1A72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A46BA4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5664C5D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РВС №3 ЭПЗ №329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062AE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A8FEC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13269837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42820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4713МD39114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83957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0AF72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13269837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B7D6E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4713МA23863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13BD1A7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Сломана соединительная муфта электропривода с электродвигателем.</w:t>
            </w:r>
          </w:p>
        </w:tc>
      </w:tr>
      <w:tr w:rsidR="0020442B" w:rsidRPr="0020442B" w14:paraId="57C912FF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5D7F667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7B8C033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РВС №6 ЭПЗ №333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64DA4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15D82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13269837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119F7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4713МD39095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D1F6F8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06329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13269837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D056B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4713МA23844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559BDF0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высвечивается сигнал «Авария», вследствие чего не подается сигналы на «Открытие/Закрытие».</w:t>
            </w:r>
          </w:p>
        </w:tc>
      </w:tr>
      <w:tr w:rsidR="0020442B" w:rsidRPr="0020442B" w14:paraId="790B066C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57EAA49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5FB91A8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Система пенотушения РВС №2 ЭПЗ №2-B 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B3BBFE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 14.2-F14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3DDB5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13332636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15151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3215MD01784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D7D85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92930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13334786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1EB00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3515MA46231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7E5409D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высвечивается сигнал «Авария», вследствие чего не подается сигналы на «Открытие/Закрытие»</w:t>
            </w:r>
          </w:p>
        </w:tc>
      </w:tr>
      <w:tr w:rsidR="0020442B" w:rsidRPr="0020442B" w14:paraId="4F5DF107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70264C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71E116C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Система пенотушения РВС №4 ЭПЗ №8-B 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3302F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 14.2-F14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05AC8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13269890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B9697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4713МD38177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1129E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80FA4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13339173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0F3A1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4515MA58357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1E3416D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высвечивается сигнал «Авария», вследствие чего не подается сигналы на «Открытие/Закрытие».</w:t>
            </w:r>
          </w:p>
        </w:tc>
      </w:tr>
      <w:tr w:rsidR="0020442B" w:rsidRPr="0020442B" w14:paraId="3429F98C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61F4841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7C7C4B6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Система пенотушения РВС №6 ЭПЗ №12-B 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66BC7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 14.2-F14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57E9B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13332636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AE8AF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3215MD01787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1706D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6F4F4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13334786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40844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3515MA46232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7E2031F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высвечивается сигнал «Авария», вследствие чего не подается сигналы на «Открытие/Закрытие».</w:t>
            </w:r>
          </w:p>
        </w:tc>
      </w:tr>
      <w:tr w:rsidR="0020442B" w:rsidRPr="0020442B" w14:paraId="7C9717BD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49572C7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30521C2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Подпорная насосная ЭПЗ №347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0E400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16.2-F16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BC550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13300167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1664E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4614MD28215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C2AB63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9CEE7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13273981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76061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4913MA27209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62D410D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высвечивается сигнал «Авария», вследствие чего не подается сигналы на «Открытие/Закрытие».</w:t>
            </w:r>
          </w:p>
        </w:tc>
      </w:tr>
      <w:tr w:rsidR="0020442B" w:rsidRPr="0020442B" w14:paraId="0F18926A" w14:textId="77777777" w:rsidTr="00F91379">
        <w:trPr>
          <w:gridAfter w:val="1"/>
          <w:wAfter w:w="10" w:type="dxa"/>
          <w:trHeight w:val="286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4B76B5B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19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24269B6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ФГУ н/п </w:t>
            </w:r>
            <w:proofErr w:type="spellStart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Кенкияк</w:t>
            </w:r>
            <w:proofErr w:type="spellEnd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ЭПЗ №304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A6E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C72E3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13273981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4480F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5013MD44108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1387A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47CCE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13273981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8DE0A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4913MA27204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3FF0AC8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Постоянно горят все светодиоды, не показывает дисплей, невозможно выставить концевые положения арматуры, сильный нагрев электродвигателя в летний период и длительное время перекрытия (закрытие/открытие) 13-14мин. При кратковременном режиме электродвигателя (S2-15min) невозможно сделать полный цикл (полное «Открытие/Закрытие»).</w:t>
            </w:r>
          </w:p>
        </w:tc>
      </w:tr>
      <w:tr w:rsidR="0020442B" w:rsidRPr="0020442B" w14:paraId="4C6637A4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CB5A34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1F45D28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ФГУ н/п </w:t>
            </w:r>
            <w:proofErr w:type="spellStart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Кенкияк</w:t>
            </w:r>
            <w:proofErr w:type="spellEnd"/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ЭПЗ №305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AA68E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88047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13273981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1F53A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5013MD44102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D9A13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096EA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13273981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E6C9B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4913MA27196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DD4810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Постоянно горят все светодиоды, не показывает дисплей, невозможно выставить концевые положения арматуры, сильный нагрев электродвигателя в летний период и длительное время перекрытия (закрытие/открытие) 13-14мин. При кратковременном режиме электродвигателя (S2-15min) невозможно сделать полный цикл (полное «Открытие/Закрытие»).</w:t>
            </w:r>
          </w:p>
        </w:tc>
      </w:tr>
      <w:tr w:rsidR="0020442B" w:rsidRPr="00E36B69" w14:paraId="347DFD4E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871697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01E7E0B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ФГУ МН «Узень-Атырау-Самара»</w:t>
            </w:r>
          </w:p>
          <w:p w14:paraId="37A5525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55408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SАEхС</w:t>
            </w:r>
            <w:proofErr w:type="spellEnd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16.1-F16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99793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13201302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CC550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4911МD38052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0E7A94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56665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13201302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A18F2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4811МA81684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0BFE43D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 блока управления</w:t>
            </w:r>
          </w:p>
        </w:tc>
      </w:tr>
      <w:tr w:rsidR="0020442B" w:rsidRPr="00E36B69" w14:paraId="44964A55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606B5D8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11EF9C6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ФГУ МН «Узень-Атырау-Самара»</w:t>
            </w:r>
          </w:p>
          <w:p w14:paraId="304FA9C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3218E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SАEхС</w:t>
            </w:r>
            <w:proofErr w:type="spellEnd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16.1-F16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F14FC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13201302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8F19D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4911МD38023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DFAAB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A6201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13201302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2A608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4811МA81682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7AC722F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 блока управления</w:t>
            </w:r>
          </w:p>
        </w:tc>
      </w:tr>
      <w:tr w:rsidR="0020442B" w:rsidRPr="00E36B69" w14:paraId="66668457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54AE739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4396854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ФГУ МН «Узень-Атырау-Самара»</w:t>
            </w:r>
          </w:p>
          <w:p w14:paraId="00850CC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48096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SАEхС</w:t>
            </w:r>
            <w:proofErr w:type="spellEnd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16.1-F16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9DAFD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13201302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6F1D3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4911МD38022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AC083D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8DFC0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13201302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09C81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4811МA81680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024D313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 блока управления</w:t>
            </w:r>
          </w:p>
        </w:tc>
      </w:tr>
      <w:tr w:rsidR="0020442B" w:rsidRPr="00E36B69" w14:paraId="1328D5DD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5EFEAA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6008F7F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ФГУ МН «Узень-Атырау-Самара»</w:t>
            </w:r>
          </w:p>
          <w:p w14:paraId="531E3BB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E4B12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SАEХ 16.2-F16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6D9D7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13413895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3F4FE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0918МD95679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E8163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A8637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13413895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FD9EC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0918МА28351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48C0452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 блока управления</w:t>
            </w:r>
          </w:p>
        </w:tc>
      </w:tr>
      <w:tr w:rsidR="0020442B" w:rsidRPr="0020442B" w14:paraId="05E36F7D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20A12EB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25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6289FB7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Печь подогрева №7</w:t>
            </w:r>
          </w:p>
          <w:p w14:paraId="628208E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№379А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9BA67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SQEX 10.2-F10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4DC6F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23054993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D70A9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4314NS26044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1BDE4F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050A8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13339602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72BFF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4315MA55820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6E3BC43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Постоянно мигает светодиод на табло. Сигналы на «Открытие/Закрытие» не проходят.</w:t>
            </w:r>
          </w:p>
        </w:tc>
      </w:tr>
      <w:tr w:rsidR="0020442B" w:rsidRPr="0020442B" w14:paraId="27FC3DF7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138CB7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26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7AE2E29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Печи подогрева №6</w:t>
            </w:r>
          </w:p>
          <w:p w14:paraId="6D1B511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№381г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03829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SQEX 07.2-F05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B6294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23054992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5A991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4214NS25152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EB0748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724E9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13339602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3D7C2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4315MA55810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7FD1A03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 регулярной основе высвечивается сигнал «Авария», вследствие чего не подается сигналы на «Открытие/Закрытие» </w:t>
            </w:r>
          </w:p>
        </w:tc>
      </w:tr>
      <w:tr w:rsidR="0020442B" w:rsidRPr="0020442B" w14:paraId="15AC7CD0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2E1FA6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27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025135A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Печи подогрева №6</w:t>
            </w:r>
          </w:p>
          <w:p w14:paraId="00847D3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№381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5C4AB9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16.2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F8371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13337503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672A3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4015MD15327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DCBD2F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69ADD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13339602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3EF5F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4315MA55816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1E6EA49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На регулярной основе высвечивается сигнал «Авария», вследствие чего не подается сигналы на «Открытие/Закрытие»</w:t>
            </w:r>
          </w:p>
        </w:tc>
      </w:tr>
      <w:tr w:rsidR="0020442B" w:rsidRPr="0020442B" w14:paraId="59BB58F6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53CF02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5DD5278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ПКУ №4 ЭПЗ №234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599A4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AUMA SАEX 14.6-F14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80F09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13269466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9A6CF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4713МD39051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52AAE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7326B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13269466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179F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4713МA23901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14D20FF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Неисправность: на регулярной основе сигнализация аварийного сигнала индикации "Термическая ошибка".</w:t>
            </w:r>
          </w:p>
        </w:tc>
      </w:tr>
      <w:tr w:rsidR="0020442B" w:rsidRPr="0020442B" w14:paraId="7151DB78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350B43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4A1EED4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КППОУ АНПЗ</w:t>
            </w:r>
          </w:p>
          <w:p w14:paraId="1F80F52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№147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4A243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SАEхС</w:t>
            </w:r>
            <w:proofErr w:type="spellEnd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14.5-F14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5C81F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13154892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F3943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2810MD98970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A8AAD0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1C6FF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13154892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FFED7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2810MA86044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5B44969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 блока электропитания, подлежит ремонту или замене</w:t>
            </w:r>
          </w:p>
        </w:tc>
      </w:tr>
      <w:tr w:rsidR="0020442B" w:rsidRPr="0020442B" w14:paraId="296032EC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6C5D88C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2263" w:type="dxa"/>
            <w:shd w:val="clear" w:color="auto" w:fill="FFFFFF"/>
            <w:vAlign w:val="center"/>
          </w:tcPr>
          <w:p w14:paraId="5B54E94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КППОУ АНПЗ</w:t>
            </w:r>
          </w:p>
          <w:p w14:paraId="6385F81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ЭПЗ №146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8ABBF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SАEхС</w:t>
            </w:r>
            <w:proofErr w:type="spellEnd"/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 xml:space="preserve"> 07.5-F10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5A662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13154896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0E859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2910MD99433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27E95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АСЕХС 01.1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308A2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13154896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2FB27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lang w:val="ru-RU" w:eastAsia="ru-RU"/>
              </w:rPr>
              <w:t>2810MA86228</w:t>
            </w:r>
          </w:p>
        </w:tc>
        <w:tc>
          <w:tcPr>
            <w:tcW w:w="3964" w:type="dxa"/>
            <w:shd w:val="clear" w:color="auto" w:fill="FFFFFF"/>
            <w:vAlign w:val="center"/>
          </w:tcPr>
          <w:p w14:paraId="20DF161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 блока электропитания, подлежит ремонту или замене</w:t>
            </w:r>
          </w:p>
        </w:tc>
      </w:tr>
      <w:tr w:rsidR="0020442B" w:rsidRPr="00E36B69" w14:paraId="730B7887" w14:textId="77777777" w:rsidTr="00F91379">
        <w:trPr>
          <w:trHeight w:val="58"/>
          <w:jc w:val="center"/>
        </w:trPr>
        <w:tc>
          <w:tcPr>
            <w:tcW w:w="14458" w:type="dxa"/>
            <w:gridSpan w:val="10"/>
            <w:shd w:val="clear" w:color="auto" w:fill="FFFFFF"/>
            <w:vAlign w:val="center"/>
          </w:tcPr>
          <w:p w14:paraId="6A8E602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НПС «Индер»</w:t>
            </w:r>
          </w:p>
        </w:tc>
      </w:tr>
      <w:tr w:rsidR="0020442B" w:rsidRPr="0020442B" w14:paraId="0C546418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A1BD45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31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38AF07C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Печь подогрева №2 газовая задвижка</w:t>
            </w:r>
          </w:p>
          <w:p w14:paraId="2DC9E07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ЭПЗ №17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4B41AA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SAExC</w:t>
            </w:r>
            <w:proofErr w:type="spellEnd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 10.2-F10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C6F5D1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13281031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5264A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0914МD61082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EECA19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ASEXC 01.2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00749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13281031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8601C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0814МА39541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4AFDF95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Неисправность: блока управления и релейной платы</w:t>
            </w:r>
          </w:p>
        </w:tc>
      </w:tr>
      <w:tr w:rsidR="0020442B" w:rsidRPr="0020442B" w14:paraId="6B786A44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C90912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32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711CA9D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Линейная часть</w:t>
            </w:r>
          </w:p>
          <w:p w14:paraId="73AC1A1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ШК №40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C7273D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SAExC</w:t>
            </w:r>
            <w:proofErr w:type="spellEnd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 14.2-F14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D21C6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13281958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9952F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1114МD64549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510D7F9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ASEXC 01.2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3A4A2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13281958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3C1DE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1014МА42124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4A52F47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Неисправность: на регулярной основе сигнализация аварийного сигнала индикации "Термическая ошибка"</w:t>
            </w:r>
          </w:p>
        </w:tc>
      </w:tr>
      <w:tr w:rsidR="0020442B" w:rsidRPr="00E36B69" w14:paraId="04833C49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5919D0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3E41E5C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Задвижка входа ГРП ЭПЗ №3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11964D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SAExC</w:t>
            </w:r>
            <w:proofErr w:type="spellEnd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 10.2-F10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3DE8D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13281031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0195E9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0914МD61080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84D87E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ASEXC 01.2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164E2E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13281031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623E6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0814МА39539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2200672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Неисправность блока управления</w:t>
            </w:r>
          </w:p>
        </w:tc>
      </w:tr>
      <w:tr w:rsidR="0020442B" w:rsidRPr="00E36B69" w14:paraId="6D6B2533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9AC779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34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2873AE4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Площадка фильтров</w:t>
            </w:r>
          </w:p>
          <w:p w14:paraId="78F0860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ШК №252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E53480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AUMA </w:t>
            </w:r>
            <w:proofErr w:type="spellStart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SAExC</w:t>
            </w:r>
            <w:proofErr w:type="spellEnd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 14.2-F14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004F3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13281968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2EC2D8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1114МD64553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99A61A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ASEXC 01.2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A097C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13281968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5EADCB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1014МА42128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3E235B1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Неисправность блока управления</w:t>
            </w:r>
          </w:p>
        </w:tc>
      </w:tr>
      <w:tr w:rsidR="0020442B" w:rsidRPr="00E36B69" w14:paraId="1D833A83" w14:textId="77777777" w:rsidTr="00F91379">
        <w:trPr>
          <w:trHeight w:val="58"/>
          <w:jc w:val="center"/>
        </w:trPr>
        <w:tc>
          <w:tcPr>
            <w:tcW w:w="14458" w:type="dxa"/>
            <w:gridSpan w:val="10"/>
            <w:shd w:val="clear" w:color="auto" w:fill="FFFFFF"/>
            <w:vAlign w:val="center"/>
          </w:tcPr>
          <w:p w14:paraId="427F022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СПН «Сахарный»</w:t>
            </w:r>
          </w:p>
        </w:tc>
      </w:tr>
      <w:tr w:rsidR="0020442B" w:rsidRPr="00F91379" w14:paraId="2007F57E" w14:textId="77777777" w:rsidTr="00F91379">
        <w:trPr>
          <w:gridAfter w:val="1"/>
          <w:wAfter w:w="10" w:type="dxa"/>
          <w:trHeight w:val="61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4E6875F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35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14:paraId="1882CF1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Технологический трубопровод </w:t>
            </w:r>
            <w:r w:rsidRPr="00E36B69">
              <w:rPr>
                <w:rFonts w:ascii="Times New Roman" w:eastAsia="Times New Roman" w:hAnsi="Times New Roman" w:cs="Times New Roman"/>
                <w:lang w:val="ru-RU" w:eastAsia="ru-RU"/>
              </w:rPr>
              <w:t>МН «Узень-Атырау-Самара» (</w:t>
            </w: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986,4км) ЭПЗ №51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D50567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 AUMA SAEX 14,2 F14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E11DF4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13322383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AFB51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1815MD70686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5C2BDF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SАEX 14.2-F14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AFFB18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13322383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4A9CB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1815MM04136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2F6A674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</w:pPr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При выполнении команды «Открыть/Закрыть» в местном и </w:t>
            </w:r>
            <w:proofErr w:type="gramStart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>дистанционном  режимах</w:t>
            </w:r>
            <w:proofErr w:type="gramEnd"/>
            <w:r w:rsidRPr="00E36B69">
              <w:rPr>
                <w:rFonts w:ascii="Times New Roman" w:eastAsia="inherit" w:hAnsi="Times New Roman" w:cs="Times New Roman"/>
                <w:color w:val="000000"/>
                <w:lang w:val="ru-RU" w:eastAsia="ru-RU"/>
              </w:rPr>
              <w:t xml:space="preserve">  (движение на «Открытие/Закрытие») на интерфейсе отображается  недостоверное положение ЭПЗ (беспорядочный набор цифр), фактическое отображение положения ЭПЗ отображается стабильно только после его остановки по достижению положения «Открыто» или «Закрыто».</w:t>
            </w:r>
          </w:p>
        </w:tc>
      </w:tr>
    </w:tbl>
    <w:p w14:paraId="6C61A42F" w14:textId="77777777" w:rsidR="0020442B" w:rsidRPr="00E36B69" w:rsidRDefault="0020442B" w:rsidP="0020442B">
      <w:pPr>
        <w:widowControl w:val="0"/>
        <w:tabs>
          <w:tab w:val="left" w:pos="0"/>
          <w:tab w:val="left" w:pos="1134"/>
        </w:tabs>
        <w:adjustRightInd w:val="0"/>
        <w:spacing w:after="0" w:line="240" w:lineRule="auto"/>
        <w:jc w:val="center"/>
        <w:rPr>
          <w:rFonts w:ascii="inherit" w:eastAsia="inherit" w:hAnsi="inherit" w:cs="inherit"/>
          <w:b/>
          <w:bCs/>
          <w:sz w:val="28"/>
          <w:szCs w:val="28"/>
          <w:lang w:val="ru-RU" w:eastAsia="ru-RU"/>
        </w:rPr>
      </w:pPr>
    </w:p>
    <w:p w14:paraId="78E48EDD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2. Перечень Работ.</w:t>
      </w:r>
    </w:p>
    <w:p w14:paraId="7349B4C9" w14:textId="77777777" w:rsidR="0020442B" w:rsidRPr="00E36B69" w:rsidRDefault="0020442B" w:rsidP="0020442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14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9870"/>
        <w:gridCol w:w="1831"/>
        <w:gridCol w:w="1733"/>
      </w:tblGrid>
      <w:tr w:rsidR="0020442B" w:rsidRPr="0020442B" w14:paraId="478BFCA7" w14:textId="77777777" w:rsidTr="00F91379">
        <w:trPr>
          <w:trHeight w:val="630"/>
          <w:jc w:val="center"/>
        </w:trPr>
        <w:tc>
          <w:tcPr>
            <w:tcW w:w="898" w:type="dxa"/>
            <w:shd w:val="clear" w:color="auto" w:fill="auto"/>
            <w:vAlign w:val="center"/>
            <w:hideMark/>
          </w:tcPr>
          <w:p w14:paraId="6DA970A3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9870" w:type="dxa"/>
            <w:shd w:val="clear" w:color="auto" w:fill="auto"/>
            <w:vAlign w:val="center"/>
            <w:hideMark/>
          </w:tcPr>
          <w:p w14:paraId="1853138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Виды работ</w:t>
            </w:r>
          </w:p>
        </w:tc>
        <w:tc>
          <w:tcPr>
            <w:tcW w:w="1831" w:type="dxa"/>
            <w:vAlign w:val="center"/>
          </w:tcPr>
          <w:p w14:paraId="4620F4B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Цена</w:t>
            </w:r>
          </w:p>
          <w:p w14:paraId="7957EB2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(без учета НДС), тенге</w:t>
            </w:r>
          </w:p>
        </w:tc>
        <w:tc>
          <w:tcPr>
            <w:tcW w:w="1733" w:type="dxa"/>
            <w:vAlign w:val="center"/>
          </w:tcPr>
          <w:p w14:paraId="3CE675D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Сумма</w:t>
            </w:r>
          </w:p>
          <w:p w14:paraId="7042A39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(без учета НДС), тенге</w:t>
            </w:r>
          </w:p>
        </w:tc>
      </w:tr>
      <w:tr w:rsidR="0020442B" w:rsidRPr="00E36B69" w14:paraId="18A5948C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6068701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21A182B1" w14:textId="77777777" w:rsidR="0020442B" w:rsidRPr="00E36B69" w:rsidRDefault="0020442B" w:rsidP="00F91379">
            <w:pPr>
              <w:pBdr>
                <w:between w:val="nil"/>
              </w:pBd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Осмотр и проверка электроприводов:</w:t>
            </w:r>
          </w:p>
        </w:tc>
        <w:tc>
          <w:tcPr>
            <w:tcW w:w="1831" w:type="dxa"/>
            <w:vAlign w:val="center"/>
          </w:tcPr>
          <w:p w14:paraId="4C1F93B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7271F3D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20442B" w:rsidRPr="00E36B69" w14:paraId="7E788E35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23406CF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79A02839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Проверка корпусных деталей</w:t>
            </w:r>
          </w:p>
        </w:tc>
        <w:tc>
          <w:tcPr>
            <w:tcW w:w="1831" w:type="dxa"/>
            <w:vAlign w:val="center"/>
          </w:tcPr>
          <w:p w14:paraId="10340846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372E18C2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4F8130D6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71F48F3F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4E2857CD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Проверка момента затяжки крепежного болта шины заземления на корпусе электропривода</w:t>
            </w:r>
          </w:p>
        </w:tc>
        <w:tc>
          <w:tcPr>
            <w:tcW w:w="1831" w:type="dxa"/>
            <w:vAlign w:val="center"/>
          </w:tcPr>
          <w:p w14:paraId="7CBD2D4F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008027BD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77D909CD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2A3B5DE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428E5C41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Проверка момента затяжки крепежных болтов фланцевого соединения</w:t>
            </w:r>
          </w:p>
        </w:tc>
        <w:tc>
          <w:tcPr>
            <w:tcW w:w="1831" w:type="dxa"/>
            <w:vAlign w:val="center"/>
          </w:tcPr>
          <w:p w14:paraId="6A7614AF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4F046D11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455D55A5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5C59FB8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03124B6D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Проверка наличия и целостности заглушек полого вала или защитных труб штока арматуры и их уплотнений</w:t>
            </w:r>
          </w:p>
        </w:tc>
        <w:tc>
          <w:tcPr>
            <w:tcW w:w="1831" w:type="dxa"/>
            <w:vAlign w:val="center"/>
          </w:tcPr>
          <w:p w14:paraId="6FE4339E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209D15E2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5552C83C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28AB6CE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1.5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537E1BE8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Проверка герметичности уплотнительных манжет и колец (отсутствие утечек смазки и масляных запотеваний на поверхности корпусных деталей)</w:t>
            </w:r>
          </w:p>
        </w:tc>
        <w:tc>
          <w:tcPr>
            <w:tcW w:w="1831" w:type="dxa"/>
            <w:vAlign w:val="center"/>
          </w:tcPr>
          <w:p w14:paraId="28017763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5B4DDE37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449E3C6A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63D880FC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1.6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03D91F90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Проверка герметичности уплотнительных колец и кабельных вводов (отсутствие конденсата в отсеке блока выключателей, в полости блока управления и клеммного разъема)</w:t>
            </w:r>
          </w:p>
        </w:tc>
        <w:tc>
          <w:tcPr>
            <w:tcW w:w="1831" w:type="dxa"/>
            <w:vAlign w:val="center"/>
          </w:tcPr>
          <w:p w14:paraId="3B9C8CE3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7FD5B56E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07F3A758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0580874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1.7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2ED351D1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Проверка момента затяжки винтовых соединений проводов контрольных и силовых кабелей</w:t>
            </w:r>
          </w:p>
        </w:tc>
        <w:tc>
          <w:tcPr>
            <w:tcW w:w="1831" w:type="dxa"/>
            <w:vAlign w:val="center"/>
          </w:tcPr>
          <w:p w14:paraId="7BF68548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3B640A80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3930174A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2967A274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1.8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07CFFA8F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Проверка момента затяжки крепежных болтов крышек привода и блока управления и клеммного разъема S, KP, KES или KT</w:t>
            </w:r>
          </w:p>
        </w:tc>
        <w:tc>
          <w:tcPr>
            <w:tcW w:w="1831" w:type="dxa"/>
            <w:vAlign w:val="center"/>
          </w:tcPr>
          <w:p w14:paraId="50CBFF30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3D09B9F7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1EE6D56D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04FA5491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1.9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128AFA9F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Для устройств с присоединительной втулкой типа А с помощью шприца для смазки впрессовать в смазочный ниппель литиевую универсальную смазку с EP-присадками на основе минеральных масел. Количество смазки для подшипника втулки А смотрите в инструкции по эксплуатации.</w:t>
            </w:r>
          </w:p>
        </w:tc>
        <w:tc>
          <w:tcPr>
            <w:tcW w:w="1831" w:type="dxa"/>
            <w:vAlign w:val="center"/>
          </w:tcPr>
          <w:p w14:paraId="78BD6539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14E13625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0E1AEBEC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89681F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1.10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61052351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 небольшом количестве пусков в год выполнить тестовый пуск, проверяя при этом правильность настройки концевых выключателей в связке с механическими упорами-ограничителями, хода механического указателя положения при их наличии, штатную работу оборудования (отсутствие посторонних звуков, люфтов, биений, как при вращении от ручного дублера, так и от электродвигателя)</w:t>
            </w:r>
          </w:p>
        </w:tc>
        <w:tc>
          <w:tcPr>
            <w:tcW w:w="1831" w:type="dxa"/>
            <w:vAlign w:val="center"/>
          </w:tcPr>
          <w:p w14:paraId="1D28CFEA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41BD16A7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0580339D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39D97BC0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1.11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676D455F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Проверка ЛКП. При необходимости восстановить поврежденные участки.</w:t>
            </w:r>
          </w:p>
        </w:tc>
        <w:tc>
          <w:tcPr>
            <w:tcW w:w="1831" w:type="dxa"/>
            <w:vAlign w:val="center"/>
          </w:tcPr>
          <w:p w14:paraId="660B386F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5780DBE1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1AF53042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2248BE9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5BC4754E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Проведение диагностики с последующим выполнением ремонтных работ   электроприводов (в случае необходимости)</w:t>
            </w:r>
          </w:p>
        </w:tc>
        <w:tc>
          <w:tcPr>
            <w:tcW w:w="1831" w:type="dxa"/>
            <w:vAlign w:val="center"/>
          </w:tcPr>
          <w:p w14:paraId="1AD511FF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7B20233F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45EF7319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4B491DE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4F0E1804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 случае выявлении новых неисправностей – фиксирование/отражение их в дефектном акте и их устранение (для таких случаев и необходим резерв запасных частей)</w:t>
            </w:r>
          </w:p>
        </w:tc>
        <w:tc>
          <w:tcPr>
            <w:tcW w:w="1831" w:type="dxa"/>
            <w:vAlign w:val="center"/>
          </w:tcPr>
          <w:p w14:paraId="6ABC2226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4E76FDB2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0FC376F1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0E1F735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679830E9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При производстве работ по ремонту электропривода необходимо отключить его от электрической сети 0,4 </w:t>
            </w:r>
            <w:proofErr w:type="spellStart"/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кВ</w:t>
            </w:r>
            <w:proofErr w:type="spellEnd"/>
          </w:p>
        </w:tc>
        <w:tc>
          <w:tcPr>
            <w:tcW w:w="1831" w:type="dxa"/>
            <w:vAlign w:val="center"/>
          </w:tcPr>
          <w:p w14:paraId="54993ADA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15739FBB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17EB09EA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58B6C342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766D8E4B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Произвести электрическую изоляцию электропривода, для предотвращения образования электрического контакта между частями электропривода</w:t>
            </w:r>
          </w:p>
        </w:tc>
        <w:tc>
          <w:tcPr>
            <w:tcW w:w="1831" w:type="dxa"/>
            <w:vAlign w:val="center"/>
          </w:tcPr>
          <w:p w14:paraId="63F8D2D9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5BBDB58F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E36B69" w14:paraId="1DB15B9D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2EE81D1E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19B1C9D7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Ремонтные работы:</w:t>
            </w:r>
          </w:p>
        </w:tc>
        <w:tc>
          <w:tcPr>
            <w:tcW w:w="1831" w:type="dxa"/>
            <w:vAlign w:val="center"/>
          </w:tcPr>
          <w:p w14:paraId="5498EA96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096C6027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E36B69" w14:paraId="2F599A86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3814464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6.1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7CD95DD2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Демонтаж электропривода (при необходимости)</w:t>
            </w:r>
          </w:p>
        </w:tc>
        <w:tc>
          <w:tcPr>
            <w:tcW w:w="1831" w:type="dxa"/>
            <w:vAlign w:val="center"/>
          </w:tcPr>
          <w:p w14:paraId="39F1326E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75288A96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0F0CD840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B89CE3D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6.2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10B9BF8C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Производство замены вышедших из строя элементов</w:t>
            </w:r>
          </w:p>
        </w:tc>
        <w:tc>
          <w:tcPr>
            <w:tcW w:w="1831" w:type="dxa"/>
            <w:vAlign w:val="center"/>
          </w:tcPr>
          <w:p w14:paraId="40F618FA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3C2914B9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64FE7381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7AD0B6F5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6.3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3407DF8C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Монтаж электропривода после замены запасных частей (при необходимости)</w:t>
            </w:r>
          </w:p>
        </w:tc>
        <w:tc>
          <w:tcPr>
            <w:tcW w:w="1831" w:type="dxa"/>
            <w:vAlign w:val="center"/>
          </w:tcPr>
          <w:p w14:paraId="2D17D228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05E60946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3A6D1FC8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0A21B18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6.4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35F62B88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Подключение к электрической сети 0,4 </w:t>
            </w:r>
            <w:proofErr w:type="spellStart"/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кВ</w:t>
            </w:r>
            <w:proofErr w:type="spellEnd"/>
          </w:p>
        </w:tc>
        <w:tc>
          <w:tcPr>
            <w:tcW w:w="1831" w:type="dxa"/>
            <w:vAlign w:val="center"/>
          </w:tcPr>
          <w:p w14:paraId="3FF0C2A5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1267FD4D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4641BECC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076906F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6.5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633CD3E5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Производство настроек: путевых и моментных выключателей, выходных сигналов (при необходимости)</w:t>
            </w:r>
          </w:p>
        </w:tc>
        <w:tc>
          <w:tcPr>
            <w:tcW w:w="1831" w:type="dxa"/>
            <w:vAlign w:val="center"/>
          </w:tcPr>
          <w:p w14:paraId="2F99F1CD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3FDE17BF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57554775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63416BB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6.6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5FCEB3AE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Производство совместно с Заказчиком проверки оборудования на работоспособность в ручном, местном и дистанционном режимах</w:t>
            </w:r>
          </w:p>
        </w:tc>
        <w:tc>
          <w:tcPr>
            <w:tcW w:w="1831" w:type="dxa"/>
            <w:vAlign w:val="center"/>
          </w:tcPr>
          <w:p w14:paraId="17D016BF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25054C85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E36B69" w14:paraId="33B8A886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7DA335BB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6.7</w:t>
            </w:r>
          </w:p>
        </w:tc>
        <w:tc>
          <w:tcPr>
            <w:tcW w:w="9870" w:type="dxa"/>
            <w:shd w:val="clear" w:color="auto" w:fill="auto"/>
            <w:vAlign w:val="center"/>
          </w:tcPr>
          <w:p w14:paraId="79514C27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Оформление протоколов испытания электрооборудования</w:t>
            </w:r>
          </w:p>
        </w:tc>
        <w:tc>
          <w:tcPr>
            <w:tcW w:w="1831" w:type="dxa"/>
            <w:vAlign w:val="center"/>
          </w:tcPr>
          <w:p w14:paraId="3EE372DF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36BAB4D9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37DD47E4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4E25DF4A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870" w:type="dxa"/>
            <w:shd w:val="clear" w:color="auto" w:fill="auto"/>
            <w:vAlign w:val="center"/>
          </w:tcPr>
          <w:p w14:paraId="1DF40615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Всего (без учета НДС), тенге</w:t>
            </w:r>
          </w:p>
        </w:tc>
        <w:tc>
          <w:tcPr>
            <w:tcW w:w="1831" w:type="dxa"/>
            <w:vAlign w:val="center"/>
          </w:tcPr>
          <w:p w14:paraId="359A1232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72B8D556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E36B69" w14:paraId="13F4E79D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3F1BD536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870" w:type="dxa"/>
            <w:shd w:val="clear" w:color="auto" w:fill="auto"/>
            <w:vAlign w:val="center"/>
          </w:tcPr>
          <w:p w14:paraId="29CF5B39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Всего (НДС), тенге</w:t>
            </w:r>
          </w:p>
        </w:tc>
        <w:tc>
          <w:tcPr>
            <w:tcW w:w="1831" w:type="dxa"/>
            <w:vAlign w:val="center"/>
          </w:tcPr>
          <w:p w14:paraId="12EB750C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6DF610F1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0442B" w:rsidRPr="0020442B" w14:paraId="25C335E0" w14:textId="77777777" w:rsidTr="00F91379">
        <w:trPr>
          <w:trHeight w:val="70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35662177" w14:textId="77777777" w:rsidR="0020442B" w:rsidRPr="00E36B69" w:rsidRDefault="0020442B" w:rsidP="00F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870" w:type="dxa"/>
            <w:shd w:val="clear" w:color="auto" w:fill="auto"/>
            <w:vAlign w:val="center"/>
          </w:tcPr>
          <w:p w14:paraId="2A1EAB3F" w14:textId="77777777" w:rsidR="0020442B" w:rsidRPr="00E36B69" w:rsidRDefault="0020442B" w:rsidP="00F91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B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Итого (с учетом НДС), тенге</w:t>
            </w:r>
          </w:p>
        </w:tc>
        <w:tc>
          <w:tcPr>
            <w:tcW w:w="1831" w:type="dxa"/>
            <w:vAlign w:val="center"/>
          </w:tcPr>
          <w:p w14:paraId="759C61A1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vAlign w:val="center"/>
          </w:tcPr>
          <w:p w14:paraId="0B5A6437" w14:textId="77777777" w:rsidR="0020442B" w:rsidRPr="00E36B69" w:rsidRDefault="0020442B" w:rsidP="00F91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4CF68613" w14:textId="77777777" w:rsidR="0020442B" w:rsidRPr="00E36B69" w:rsidRDefault="0020442B" w:rsidP="0020442B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826D7B" w14:textId="77777777" w:rsidR="0020442B" w:rsidRPr="00E36B69" w:rsidRDefault="0020442B" w:rsidP="0020442B">
      <w:pPr>
        <w:tabs>
          <w:tab w:val="num" w:pos="6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 w:eastAsia="ru-RU"/>
        </w:rPr>
        <w:t>3. Процедура и условия выполнения Работ.</w:t>
      </w:r>
    </w:p>
    <w:p w14:paraId="2EAED4B6" w14:textId="77777777" w:rsidR="0020442B" w:rsidRPr="00E36B69" w:rsidRDefault="0020442B" w:rsidP="0020442B">
      <w:pPr>
        <w:tabs>
          <w:tab w:val="num" w:pos="6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 w:eastAsia="ru-RU"/>
        </w:rPr>
      </w:pPr>
    </w:p>
    <w:p w14:paraId="04231978" w14:textId="77777777" w:rsidR="0020442B" w:rsidRPr="00E36B69" w:rsidRDefault="0020442B" w:rsidP="0020442B">
      <w:pPr>
        <w:tabs>
          <w:tab w:val="num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3.1. </w:t>
      </w:r>
      <w:r w:rsidRPr="004B084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Подрядчик заблаговременно проводит подготовительные работы по запланированным Работам согласно графику производства работ</w:t>
      </w:r>
      <w:r w:rsidRPr="00E36B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5194D1C8" w14:textId="77777777" w:rsidR="0020442B" w:rsidRPr="00E36B69" w:rsidRDefault="0020442B" w:rsidP="0020442B">
      <w:pPr>
        <w:tabs>
          <w:tab w:val="num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3.2. </w:t>
      </w:r>
      <w:r w:rsidRPr="00E36B69">
        <w:rPr>
          <w:rFonts w:ascii="Times New Roman" w:hAnsi="Times New Roman" w:cs="Times New Roman"/>
          <w:sz w:val="28"/>
          <w:szCs w:val="28"/>
          <w:lang w:val="ru-RU"/>
        </w:rPr>
        <w:t>После завершения выполнения Работ работниками Подрядчика по указанию Заказчика, производится процесс проверки работоспособности электроприводов для дальнейшей эксплуатации, а также уборка рабочего места по завершении выполнения Работ, в соответствии с санитарно-техническими нормами Республики Казахстан.</w:t>
      </w:r>
    </w:p>
    <w:p w14:paraId="5540C08B" w14:textId="77777777" w:rsidR="0020442B" w:rsidRPr="00E36B69" w:rsidRDefault="0020442B" w:rsidP="0020442B">
      <w:pPr>
        <w:spacing w:after="0" w:line="240" w:lineRule="auto"/>
        <w:ind w:left="6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30277B00" w14:textId="77777777" w:rsidR="0020442B" w:rsidRPr="00E36B69" w:rsidRDefault="0020442B" w:rsidP="0020442B">
      <w:pPr>
        <w:spacing w:after="0" w:line="240" w:lineRule="auto"/>
        <w:ind w:left="60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4. Порядок приемки Работ.</w:t>
      </w:r>
    </w:p>
    <w:p w14:paraId="75A6750E" w14:textId="77777777" w:rsidR="0020442B" w:rsidRPr="00E36B69" w:rsidRDefault="0020442B" w:rsidP="0020442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E593EC" w14:textId="77777777" w:rsidR="0020442B" w:rsidRPr="00E36B69" w:rsidRDefault="0020442B" w:rsidP="0020442B">
      <w:pPr>
        <w:tabs>
          <w:tab w:val="num" w:pos="1134"/>
        </w:tabs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4.1. </w:t>
      </w:r>
      <w:r w:rsidRPr="004675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 выполнения Подрядчиком Работ, Подрядчик составляет акты о проведении сервисных работ, при отсутствии замечаний от представителя Заказчика и принятии Работ, Сторонами подписывается акт выполненных работ.</w:t>
      </w:r>
    </w:p>
    <w:p w14:paraId="3B6885B3" w14:textId="77777777" w:rsidR="0020442B" w:rsidRPr="00E36B69" w:rsidRDefault="0020442B" w:rsidP="0020442B">
      <w:pPr>
        <w:tabs>
          <w:tab w:val="num" w:pos="1134"/>
        </w:tabs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4.2. В случае обнаружения Заказчиком недостатков в выполненных Работах Подрядчика, </w:t>
      </w:r>
      <w:r w:rsidRPr="00E36B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Подрядчик </w:t>
      </w: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незамедлительно выполняет Работы по устранению недостатков до полного их выполнения.</w:t>
      </w:r>
    </w:p>
    <w:p w14:paraId="33DDEA03" w14:textId="77777777" w:rsidR="0020442B" w:rsidRPr="00E36B69" w:rsidRDefault="0020442B" w:rsidP="0020442B">
      <w:pPr>
        <w:tabs>
          <w:tab w:val="num" w:pos="1134"/>
        </w:tabs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4.3. </w:t>
      </w:r>
      <w:r w:rsidRPr="00E36B69">
        <w:rPr>
          <w:rFonts w:ascii="Times New Roman" w:hAnsi="Times New Roman" w:cs="Times New Roman"/>
          <w:sz w:val="28"/>
          <w:szCs w:val="28"/>
          <w:lang w:val="ru-RU"/>
        </w:rPr>
        <w:t>При представлении замечаний и претензий Заказчиком по выполненным Работам Подрядчика, Заказчик должен руководствоваться техническими условиями эксплуатации и требованиями завода-изготовителя электроприводов, а также внутренними документами Заказчика.</w:t>
      </w:r>
    </w:p>
    <w:p w14:paraId="63674197" w14:textId="77777777" w:rsidR="0020442B" w:rsidRPr="00E36B69" w:rsidRDefault="0020442B" w:rsidP="0020442B">
      <w:pPr>
        <w:tabs>
          <w:tab w:val="num" w:pos="1134"/>
        </w:tabs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4.4. Акт выполненных работ вступает в силу с даты его подписания Заказчиком. Работы считаются выполненными при вступлении в силу акта выполненных работ.</w:t>
      </w:r>
    </w:p>
    <w:p w14:paraId="0B4C2928" w14:textId="77777777" w:rsidR="0020442B" w:rsidRPr="00E36B69" w:rsidRDefault="0020442B" w:rsidP="0020442B">
      <w:pPr>
        <w:tabs>
          <w:tab w:val="left" w:pos="1080"/>
        </w:tabs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3D39B35" w14:textId="77777777" w:rsidR="0020442B" w:rsidRPr="00E36B69" w:rsidRDefault="0020442B" w:rsidP="0020442B">
      <w:pPr>
        <w:tabs>
          <w:tab w:val="left" w:pos="1080"/>
        </w:tabs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36B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5. Ремонт оборудования.</w:t>
      </w:r>
    </w:p>
    <w:p w14:paraId="67F5F227" w14:textId="77777777" w:rsidR="0020442B" w:rsidRPr="00E36B69" w:rsidRDefault="0020442B" w:rsidP="0020442B">
      <w:pPr>
        <w:tabs>
          <w:tab w:val="left" w:pos="1080"/>
        </w:tabs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157C152" w14:textId="77777777" w:rsidR="0020442B" w:rsidRPr="00E36B69" w:rsidRDefault="0020442B" w:rsidP="0020442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B69">
        <w:rPr>
          <w:rFonts w:ascii="Times New Roman" w:hAnsi="Times New Roman" w:cs="Times New Roman"/>
          <w:sz w:val="28"/>
          <w:szCs w:val="28"/>
          <w:lang w:val="ru-RU"/>
        </w:rPr>
        <w:t>5.1. Подрядчик должен выполнять Работы по тестированию и диагностике неисправностей в работе электроприводов на объектах Заказчика.</w:t>
      </w:r>
    </w:p>
    <w:p w14:paraId="7EA049FE" w14:textId="77777777" w:rsidR="0020442B" w:rsidRPr="00E36B69" w:rsidRDefault="0020442B" w:rsidP="0020442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B69">
        <w:rPr>
          <w:rFonts w:ascii="Times New Roman" w:hAnsi="Times New Roman" w:cs="Times New Roman"/>
          <w:sz w:val="28"/>
          <w:szCs w:val="28"/>
          <w:lang w:val="ru-RU"/>
        </w:rPr>
        <w:t>5.2. Диагностика электроприводов для выявления неисправности выполняется специалистами Подрядчика.</w:t>
      </w:r>
    </w:p>
    <w:p w14:paraId="664381FE" w14:textId="77777777" w:rsidR="0020442B" w:rsidRPr="00E36B69" w:rsidRDefault="0020442B" w:rsidP="0020442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B69">
        <w:rPr>
          <w:rFonts w:ascii="Times New Roman" w:hAnsi="Times New Roman" w:cs="Times New Roman"/>
          <w:sz w:val="28"/>
          <w:szCs w:val="28"/>
          <w:lang w:val="ru-RU"/>
        </w:rPr>
        <w:t>5.3. Подрядчик должен устранять неисправности в работе электроприводов посредством:</w:t>
      </w:r>
    </w:p>
    <w:p w14:paraId="46DEDCB1" w14:textId="77777777" w:rsidR="0020442B" w:rsidRPr="00E36B69" w:rsidRDefault="0020442B" w:rsidP="0020442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B69">
        <w:rPr>
          <w:rFonts w:ascii="Times New Roman" w:hAnsi="Times New Roman" w:cs="Times New Roman"/>
          <w:sz w:val="28"/>
          <w:szCs w:val="28"/>
          <w:lang w:val="ru-RU"/>
        </w:rPr>
        <w:t>- работ на территории сервисного центра Подрядчика;</w:t>
      </w:r>
    </w:p>
    <w:p w14:paraId="6EC54FF5" w14:textId="77777777" w:rsidR="0020442B" w:rsidRPr="00E36B69" w:rsidRDefault="0020442B" w:rsidP="0020442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B69">
        <w:rPr>
          <w:rFonts w:ascii="Times New Roman" w:hAnsi="Times New Roman" w:cs="Times New Roman"/>
          <w:sz w:val="28"/>
          <w:szCs w:val="28"/>
          <w:lang w:val="ru-RU"/>
        </w:rPr>
        <w:t>- работ на объекте Заказчика.</w:t>
      </w:r>
    </w:p>
    <w:p w14:paraId="22996C28" w14:textId="77777777" w:rsidR="0020442B" w:rsidRPr="00E36B69" w:rsidRDefault="0020442B" w:rsidP="0020442B">
      <w:pPr>
        <w:widowControl w:val="0"/>
        <w:numPr>
          <w:ilvl w:val="2"/>
          <w:numId w:val="1"/>
        </w:numPr>
        <w:adjustRightInd w:val="0"/>
        <w:spacing w:after="0" w:line="240" w:lineRule="auto"/>
        <w:ind w:firstLine="567"/>
        <w:jc w:val="both"/>
        <w:rPr>
          <w:rFonts w:ascii="inherit" w:eastAsia="inherit" w:hAnsi="inherit" w:cs="inherit"/>
          <w:b/>
          <w:bCs/>
          <w:sz w:val="28"/>
          <w:szCs w:val="28"/>
          <w:lang w:val="ru-RU" w:eastAsia="ru-RU"/>
        </w:rPr>
      </w:pPr>
      <w:r w:rsidRPr="00E36B69">
        <w:rPr>
          <w:rFonts w:ascii="Times New Roman" w:hAnsi="Times New Roman" w:cs="Times New Roman"/>
          <w:sz w:val="28"/>
          <w:szCs w:val="28"/>
          <w:lang w:val="ru-RU"/>
        </w:rPr>
        <w:t>5.4. Ввод в работу электроприводов после ремонта осуществляется после проведения проверки работоспособности электроприводов с последующим его тестированием в присутствии представителя Заказчика. Если для проверки работоспособности электроприводов потребуется настройка и установка конечных положений арматуры, работникам Подрядчика будет предоставлена возможность полного управления арматурой, включая открытие и закрытие арматуры в местном и дистанционном режиме.  При отсутствии возможности произвести настройку концевых и моментных выключателей данная настройка производится сотрудниками Заказчика самостоятельно.</w:t>
      </w:r>
    </w:p>
    <w:p w14:paraId="72D701A3" w14:textId="77777777" w:rsidR="0020442B" w:rsidRPr="00E36B69" w:rsidRDefault="0020442B" w:rsidP="0020442B">
      <w:pPr>
        <w:widowControl w:val="0"/>
        <w:tabs>
          <w:tab w:val="left" w:pos="0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D66B284" w14:textId="77777777" w:rsidR="0020442B" w:rsidRPr="00E36B69" w:rsidRDefault="0020442B" w:rsidP="002044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6B69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Замена запасных частей электроприводов.</w:t>
      </w:r>
    </w:p>
    <w:p w14:paraId="27DB45CD" w14:textId="77777777" w:rsidR="0020442B" w:rsidRPr="00E36B69" w:rsidRDefault="0020442B" w:rsidP="0020442B">
      <w:pPr>
        <w:widowControl w:val="0"/>
        <w:tabs>
          <w:tab w:val="left" w:pos="0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1186C4" w14:textId="77777777" w:rsidR="0020442B" w:rsidRDefault="0020442B" w:rsidP="0020442B">
      <w:pPr>
        <w:widowControl w:val="0"/>
        <w:tabs>
          <w:tab w:val="left" w:pos="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6B69">
        <w:rPr>
          <w:rFonts w:ascii="Times New Roman" w:hAnsi="Times New Roman" w:cs="Times New Roman"/>
          <w:sz w:val="28"/>
          <w:szCs w:val="28"/>
          <w:lang w:val="ru-RU"/>
        </w:rPr>
        <w:t xml:space="preserve">6.1. Неисправные запасные части электроприводов после их замены передаются Заказчиком Подрядчику для дальнейшей передачи на завод изготовитель с целью проведения анализа и причин выхода их из строя и повышения качества электроприводов </w:t>
      </w:r>
      <w:r w:rsidRPr="00E36B69">
        <w:rPr>
          <w:rFonts w:ascii="Times New Roman" w:hAnsi="Times New Roman" w:cs="Times New Roman"/>
          <w:sz w:val="28"/>
          <w:szCs w:val="28"/>
        </w:rPr>
        <w:t>AUMA</w:t>
      </w:r>
      <w:r w:rsidRPr="00E36B6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6BD703" w14:textId="77777777" w:rsidR="0020442B" w:rsidRPr="006246D1" w:rsidRDefault="0020442B" w:rsidP="0020442B">
      <w:pPr>
        <w:widowControl w:val="0"/>
        <w:tabs>
          <w:tab w:val="left" w:pos="0"/>
        </w:tabs>
        <w:adjustRightInd w:val="0"/>
        <w:spacing w:after="0" w:line="240" w:lineRule="auto"/>
        <w:ind w:firstLine="567"/>
        <w:jc w:val="both"/>
        <w:rPr>
          <w:rFonts w:ascii="inherit" w:eastAsia="inherit" w:hAnsi="inherit" w:cs="inherit"/>
          <w:b/>
          <w:bCs/>
          <w:sz w:val="28"/>
          <w:szCs w:val="28"/>
          <w:lang w:val="ru-RU" w:eastAsia="ru-RU"/>
        </w:rPr>
      </w:pPr>
    </w:p>
    <w:p w14:paraId="65243E57" w14:textId="77777777" w:rsidR="0020442B" w:rsidRDefault="0020442B" w:rsidP="0020442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 w:type="page"/>
      </w:r>
    </w:p>
    <w:p w14:paraId="6A1C8750" w14:textId="77777777" w:rsidR="004F1D34" w:rsidRPr="0020442B" w:rsidRDefault="004F1D34">
      <w:pPr>
        <w:rPr>
          <w:lang w:val="ru-RU"/>
        </w:rPr>
      </w:pPr>
    </w:p>
    <w:sectPr w:rsidR="004F1D34" w:rsidRPr="0020442B" w:rsidSect="002044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4725E"/>
    <w:multiLevelType w:val="hybridMultilevel"/>
    <w:tmpl w:val="DA826E66"/>
    <w:styleLink w:val="a"/>
    <w:lvl w:ilvl="0" w:tplc="B0321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2B"/>
    <w:rsid w:val="0020442B"/>
    <w:rsid w:val="004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5D54"/>
  <w15:chartTrackingRefBased/>
  <w15:docId w15:val="{9B976303-D8FE-44A7-8EBB-800C78E2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442B"/>
    <w:rPr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20442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0442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0442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04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04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04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04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04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04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044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2044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2044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rsid w:val="0020442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20442B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20442B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20442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2044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2044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numbering" w:styleId="a">
    <w:name w:val="Outline List 3"/>
    <w:basedOn w:val="a3"/>
    <w:rsid w:val="0020442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2077</Words>
  <Characters>11841</Characters>
  <Application>Microsoft Office Word</Application>
  <DocSecurity>0</DocSecurity>
  <Lines>98</Lines>
  <Paragraphs>27</Paragraphs>
  <ScaleCrop>false</ScaleCrop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Хазырова Инна Максутовна</dc:creator>
  <cp:keywords/>
  <dc:description/>
  <cp:lastModifiedBy>Хазырова Инна Максутовна</cp:lastModifiedBy>
  <cp:revision>1</cp:revision>
  <dcterms:created xsi:type="dcterms:W3CDTF">2024-07-12T08:07:00Z</dcterms:created>
  <dcterms:modified xsi:type="dcterms:W3CDTF">2024-07-12T08:07:00Z</dcterms:modified>
</cp:coreProperties>
</file>