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980B" w14:textId="04F9D9FB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 от «__</w:t>
      </w:r>
      <w:proofErr w:type="gramStart"/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_»_</w:t>
      </w:r>
      <w:proofErr w:type="gramEnd"/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__________202</w:t>
      </w:r>
      <w:r w:rsidR="00112C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5711BDC1" w14:textId="77777777" w:rsidR="00AC6F33" w:rsidRPr="007F7A4C" w:rsidRDefault="00AC6F33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EA97458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5E14F01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98740A" w14:textId="477F0467" w:rsidR="0099653E" w:rsidRDefault="0099653E" w:rsidP="00756C40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Расчет стоимости услуг</w:t>
      </w:r>
    </w:p>
    <w:tbl>
      <w:tblPr>
        <w:tblpPr w:leftFromText="180" w:rightFromText="180" w:vertAnchor="text" w:horzAnchor="margin" w:tblpXSpec="center" w:tblpY="396"/>
        <w:tblW w:w="9351" w:type="dxa"/>
        <w:tblLook w:val="04A0" w:firstRow="1" w:lastRow="0" w:firstColumn="1" w:lastColumn="0" w:noHBand="0" w:noVBand="1"/>
      </w:tblPr>
      <w:tblGrid>
        <w:gridCol w:w="543"/>
        <w:gridCol w:w="2012"/>
        <w:gridCol w:w="1230"/>
        <w:gridCol w:w="1336"/>
        <w:gridCol w:w="1678"/>
        <w:gridCol w:w="1653"/>
        <w:gridCol w:w="899"/>
      </w:tblGrid>
      <w:tr w:rsidR="0068559B" w14:paraId="6B783ADE" w14:textId="77777777" w:rsidTr="0068559B">
        <w:trPr>
          <w:trHeight w:val="8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ADB4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A4E2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71C7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CCEA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единиц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FCE2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Стоимость одной единицы в тенге без учета НДС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135B5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в тенге без учета НДС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61ECB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559B" w14:paraId="63219FBB" w14:textId="77777777" w:rsidTr="0068559B">
        <w:trPr>
          <w:trHeight w:val="2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50C7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E57E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EEB5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9116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D214" w14:textId="4B45D49C" w:rsidR="0068559B" w:rsidRPr="003D5B2F" w:rsidRDefault="003D5B2F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E4859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A3434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559B" w14:paraId="6AF20425" w14:textId="77777777" w:rsidTr="0068559B">
        <w:trPr>
          <w:trHeight w:val="11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B80E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B2DF" w14:textId="77777777" w:rsidR="0068559B" w:rsidRDefault="0068559B" w:rsidP="0068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Ставка за мобилизацию оборудования (байпасной системы 4-го габарита) и персонала (инженера)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0149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операция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130F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CEC925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0747BD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581074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007B88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7BF01C" w14:textId="6DEEBC5F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CA54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68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  <w:r w:rsidR="00CA54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8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B71DF6" w14:textId="3FC17DF3" w:rsidR="0068559B" w:rsidRDefault="00B41FFD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29 835 994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05649E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559B" w14:paraId="3B419185" w14:textId="77777777" w:rsidTr="0068559B">
        <w:trPr>
          <w:trHeight w:val="56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FE4B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7104" w14:textId="77777777" w:rsidR="0068559B" w:rsidRDefault="0068559B" w:rsidP="0068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  байпасной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 4-го габарита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8443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E811" w14:textId="1BB90C92" w:rsidR="0068559B" w:rsidRPr="005D0534" w:rsidRDefault="005D0534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292F7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8CEFCF" w14:textId="7ABD6AD1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 w:rsidR="00CA54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8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0D8CF90" w14:textId="7C569E83" w:rsidR="0068559B" w:rsidRDefault="0068559B" w:rsidP="0068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1FFD">
              <w:rPr>
                <w:rFonts w:ascii="Times New Roman" w:hAnsi="Times New Roman" w:cs="Times New Roman"/>
                <w:color w:val="000000"/>
                <w:lang w:eastAsia="ru-RU"/>
              </w:rPr>
              <w:t>29 738 320 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F886E" w14:textId="77777777" w:rsidR="0068559B" w:rsidRDefault="0068559B" w:rsidP="0068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559B" w14:paraId="3683A014" w14:textId="77777777" w:rsidTr="0068559B">
        <w:trPr>
          <w:trHeight w:val="11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6B13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B2A2" w14:textId="77777777" w:rsidR="0068559B" w:rsidRDefault="0068559B" w:rsidP="0068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Ставка за проведение промыслово-геофизических исследований без объемных датчиков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DEEB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операция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D720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F6ED33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F679B3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A77608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67FEFA" w14:textId="42D9C93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A54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68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  <w:r w:rsidR="00CA54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8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AD9024" w14:textId="77E80C48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1FFD">
              <w:rPr>
                <w:rFonts w:ascii="Times New Roman" w:hAnsi="Times New Roman" w:cs="Times New Roman"/>
                <w:color w:val="000000"/>
                <w:lang w:eastAsia="ru-RU"/>
              </w:rPr>
              <w:t>16 294 600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7F8E52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559B" w14:paraId="57CCE0E9" w14:textId="77777777" w:rsidTr="0068559B">
        <w:trPr>
          <w:trHeight w:val="56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F342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1C92" w14:textId="77777777" w:rsidR="0068559B" w:rsidRDefault="0068559B" w:rsidP="0068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Демобилизация байпасной системы 4-го габарита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CE99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операция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C14F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D7EC1C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F89C40A" w14:textId="3809109B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</w:t>
            </w:r>
            <w:r w:rsidR="00CA54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855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332939D" w14:textId="6D788E3B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1FF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1 896 000  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55E205" w14:textId="77777777" w:rsidR="0068559B" w:rsidRDefault="0068559B" w:rsidP="0068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559B" w14:paraId="71035BF7" w14:textId="77777777" w:rsidTr="0068559B">
        <w:trPr>
          <w:trHeight w:val="2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D37AA" w14:textId="77777777" w:rsidR="0068559B" w:rsidRDefault="0068559B" w:rsidP="0068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D599C" w14:textId="77777777" w:rsidR="0068559B" w:rsidRDefault="0068559B" w:rsidP="0068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3A23F" w14:textId="77777777" w:rsidR="0068559B" w:rsidRDefault="0068559B" w:rsidP="0068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405EE" w14:textId="77777777" w:rsidR="0068559B" w:rsidRDefault="0068559B" w:rsidP="0068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5E45A66" w14:textId="27CFBB89" w:rsidR="0068559B" w:rsidRPr="0068559B" w:rsidRDefault="0068559B" w:rsidP="00CA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6CB3D9" w14:textId="79DD582C" w:rsidR="0068559B" w:rsidRDefault="0068559B" w:rsidP="0068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77 764 914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C7FE6" w14:textId="77777777" w:rsidR="0068559B" w:rsidRDefault="0068559B" w:rsidP="0068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14:paraId="49D361E7" w14:textId="6F7485C8" w:rsidR="00943820" w:rsidRDefault="0068559B" w:rsidP="00753A72">
      <w:pPr>
        <w:jc w:val="center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99653E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(Образец)</w:t>
      </w:r>
    </w:p>
    <w:p w14:paraId="21890F66" w14:textId="43134177" w:rsidR="0040347A" w:rsidRPr="00756C40" w:rsidRDefault="00AC6F33" w:rsidP="00AC6F33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F7A4C">
        <w:rPr>
          <w:b/>
          <w:sz w:val="24"/>
          <w:szCs w:val="24"/>
        </w:rPr>
        <w:t>*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>примечание: при</w:t>
      </w:r>
      <w:r w:rsidR="005343E4"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составлении расчёта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стоимости цена за единицу работ/услуг не должна превышать установленный Заказчиком бюджет стоимости</w:t>
      </w:r>
      <w:r w:rsidR="007F7A4C" w:rsidRPr="007F7A4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35157" w:rsidRPr="00D35157">
        <w:rPr>
          <w:rFonts w:ascii="Times New Roman" w:hAnsi="Times New Roman" w:cs="Times New Roman"/>
          <w:b/>
          <w:i/>
          <w:sz w:val="24"/>
          <w:szCs w:val="24"/>
        </w:rPr>
        <w:t>Расчет стоимости должен быть рассчитан в соответствии с поданным окончательным ценовым предложением победителя тендера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46"/>
      </w:tblGrid>
      <w:tr w:rsidR="0040347A" w:rsidRPr="007F7A4C" w14:paraId="600131CD" w14:textId="77777777" w:rsidTr="00756C40">
        <w:tc>
          <w:tcPr>
            <w:tcW w:w="4704" w:type="dxa"/>
          </w:tcPr>
          <w:p w14:paraId="22208B68" w14:textId="73366581" w:rsidR="0040347A" w:rsidRPr="00130459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91377885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08E10864" w14:textId="77777777" w:rsidR="005D3E1A" w:rsidRPr="00130459" w:rsidRDefault="005D3E1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90D5F8" w14:textId="77777777" w:rsidR="0040347A" w:rsidRPr="00130459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56B9442B" w14:textId="77777777" w:rsidR="00756C40" w:rsidRDefault="00756C40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14024874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</w:t>
            </w:r>
            <w:r w:rsidR="0040347A"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по </w:t>
            </w:r>
          </w:p>
          <w:p w14:paraId="306D65FC" w14:textId="71830D7C" w:rsidR="0040347A" w:rsidRPr="00130459" w:rsidRDefault="00756C40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Геологии и разработке</w:t>
            </w:r>
            <w:r w:rsidR="0040347A"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FEE34AF" w14:textId="77777777" w:rsidR="0040347A" w:rsidRPr="00130459" w:rsidRDefault="0040347A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217A4C2A" w14:textId="0F5B77E5" w:rsidR="0099653E" w:rsidRDefault="00756C40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</w:t>
            </w:r>
            <w:r w:rsidR="00996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0DD8C273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14ADBD" w14:textId="77777777" w:rsidR="00756C40" w:rsidRDefault="00756C40" w:rsidP="00756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по </w:t>
            </w:r>
          </w:p>
          <w:p w14:paraId="1F5A26FC" w14:textId="77777777" w:rsidR="00756C40" w:rsidRPr="00130459" w:rsidRDefault="00756C40" w:rsidP="00756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Геологии и разработке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0965B59" w14:textId="77777777" w:rsidR="00756C40" w:rsidRPr="00130459" w:rsidRDefault="00756C40" w:rsidP="00756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3889F121" w14:textId="217F7B27" w:rsidR="0099653E" w:rsidRDefault="00756C40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Фан</w:t>
            </w:r>
            <w:r w:rsidRPr="0068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68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Feng Fang)</w:t>
            </w:r>
            <w:bookmarkEnd w:id="1"/>
          </w:p>
          <w:p w14:paraId="52544F2E" w14:textId="1102EEA5" w:rsidR="0099653E" w:rsidRPr="00130459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14:paraId="076E85DC" w14:textId="7769A29B" w:rsidR="0040347A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5D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2A900C58" w14:textId="77777777" w:rsidR="005D3E1A" w:rsidRPr="007F7A4C" w:rsidRDefault="005D3E1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11FCD9" w14:textId="77777777" w:rsidR="0040347A" w:rsidRPr="007F7A4C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6B1DE5F3" w14:textId="77777777" w:rsidR="0040347A" w:rsidRPr="007F7A4C" w:rsidRDefault="0040347A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50B824D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592BAE2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9185421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56062A3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DB4C960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B9E50A0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387E16A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EDF90CD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1C2D487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A600088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28E081DB" w14:textId="3ADB3CFA" w:rsidR="007F7A4C" w:rsidRPr="007F7A4C" w:rsidRDefault="007F7A4C" w:rsidP="007F7A4C">
      <w:pPr>
        <w:pStyle w:val="7"/>
        <w:numPr>
          <w:ilvl w:val="0"/>
          <w:numId w:val="0"/>
        </w:numPr>
      </w:pPr>
      <w:bookmarkStart w:id="2" w:name="_Hlk135034178"/>
      <w:bookmarkEnd w:id="0"/>
      <w:r w:rsidRPr="007F7A4C">
        <w:rPr>
          <w:b/>
          <w:bCs/>
        </w:rPr>
        <w:lastRenderedPageBreak/>
        <w:t>ПРИЛОЖЕНИЕ № 5</w:t>
      </w:r>
      <w:r w:rsidRPr="007F7A4C">
        <w:rPr>
          <w:b/>
        </w:rPr>
        <w:t xml:space="preserve"> к Договору № ___________ от «__</w:t>
      </w:r>
      <w:proofErr w:type="gramStart"/>
      <w:r w:rsidRPr="007F7A4C">
        <w:rPr>
          <w:b/>
        </w:rPr>
        <w:t>_»_</w:t>
      </w:r>
      <w:proofErr w:type="gramEnd"/>
      <w:r w:rsidRPr="007F7A4C">
        <w:rPr>
          <w:b/>
        </w:rPr>
        <w:t>__________202</w:t>
      </w:r>
      <w:r w:rsidR="00112C89">
        <w:rPr>
          <w:b/>
        </w:rPr>
        <w:t>4</w:t>
      </w:r>
      <w:r w:rsidRPr="007F7A4C">
        <w:rPr>
          <w:b/>
        </w:rPr>
        <w:t xml:space="preserve"> г</w:t>
      </w:r>
      <w:r w:rsidRPr="007F7A4C">
        <w:t>.</w:t>
      </w:r>
    </w:p>
    <w:bookmarkEnd w:id="2"/>
    <w:p w14:paraId="47E2761D" w14:textId="77777777" w:rsidR="007F7A4C" w:rsidRPr="007F7A4C" w:rsidRDefault="007F7A4C" w:rsidP="007F7A4C">
      <w:pPr>
        <w:rPr>
          <w:sz w:val="24"/>
          <w:szCs w:val="24"/>
          <w:lang w:eastAsia="ru-RU"/>
        </w:rPr>
      </w:pPr>
    </w:p>
    <w:p w14:paraId="55DA2248" w14:textId="77777777" w:rsidR="007F7A4C" w:rsidRPr="007F7A4C" w:rsidRDefault="007F7A4C" w:rsidP="007F7A4C">
      <w:pPr>
        <w:rPr>
          <w:sz w:val="24"/>
          <w:szCs w:val="24"/>
          <w:lang w:eastAsia="ru-RU"/>
        </w:rPr>
      </w:pPr>
    </w:p>
    <w:p w14:paraId="2C6205A4" w14:textId="678814DB" w:rsidR="007F7A4C" w:rsidRDefault="007F7A4C" w:rsidP="007F7A4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Календарный график </w:t>
      </w:r>
      <w:r w:rsidR="005D3E1A">
        <w:rPr>
          <w:rFonts w:ascii="Times New Roman" w:hAnsi="Times New Roman" w:cs="Times New Roman"/>
          <w:b/>
          <w:sz w:val="24"/>
          <w:szCs w:val="24"/>
          <w:lang w:eastAsia="ru-RU"/>
        </w:rPr>
        <w:t>услуг</w:t>
      </w:r>
    </w:p>
    <w:p w14:paraId="6A9508CC" w14:textId="0E2335A8" w:rsidR="00480F2B" w:rsidRPr="00480F2B" w:rsidRDefault="00480F2B" w:rsidP="007F7A4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момента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подписания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до 31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.12.2025 г</w:t>
      </w:r>
    </w:p>
    <w:p w14:paraId="5135024F" w14:textId="77777777" w:rsidR="007F7A4C" w:rsidRPr="007F7A4C" w:rsidRDefault="007F7A4C" w:rsidP="006E3537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46"/>
      </w:tblGrid>
      <w:tr w:rsidR="002667A0" w:rsidRPr="007F7A4C" w14:paraId="38E9E9E3" w14:textId="77777777" w:rsidTr="00AF61E2">
        <w:tc>
          <w:tcPr>
            <w:tcW w:w="4704" w:type="dxa"/>
          </w:tcPr>
          <w:p w14:paraId="7C855D6F" w14:textId="77777777" w:rsidR="002667A0" w:rsidRPr="00130459" w:rsidRDefault="002667A0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235E7545" w14:textId="77777777" w:rsidR="002667A0" w:rsidRPr="00130459" w:rsidRDefault="002667A0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C59AF9" w14:textId="77777777" w:rsidR="002667A0" w:rsidRPr="00130459" w:rsidRDefault="002667A0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2CD74A87" w14:textId="77777777" w:rsidR="002667A0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по </w:t>
            </w:r>
          </w:p>
          <w:p w14:paraId="5A52F17C" w14:textId="77777777" w:rsidR="002667A0" w:rsidRPr="00130459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Геологии и разработке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B071716" w14:textId="77777777" w:rsidR="002667A0" w:rsidRPr="00130459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1A0D7632" w14:textId="77777777" w:rsidR="002667A0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  <w:p w14:paraId="117C0F6B" w14:textId="77777777" w:rsidR="002667A0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6838A3" w14:textId="77777777" w:rsidR="002667A0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по </w:t>
            </w:r>
          </w:p>
          <w:p w14:paraId="3C51AAF8" w14:textId="77777777" w:rsidR="002667A0" w:rsidRPr="00130459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Геологии и разработке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418B932" w14:textId="77777777" w:rsidR="002667A0" w:rsidRPr="00130459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6385897B" w14:textId="77777777" w:rsidR="002667A0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Фан</w:t>
            </w:r>
            <w:r w:rsidRPr="0068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68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Feng Fang)</w:t>
            </w:r>
          </w:p>
          <w:p w14:paraId="14F8171E" w14:textId="77777777" w:rsidR="002667A0" w:rsidRPr="00130459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14:paraId="0C9B8ECD" w14:textId="77777777" w:rsidR="002667A0" w:rsidRDefault="002667A0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46C20B17" w14:textId="77777777" w:rsidR="002667A0" w:rsidRPr="007F7A4C" w:rsidRDefault="002667A0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30492D" w14:textId="77777777" w:rsidR="002667A0" w:rsidRPr="007F7A4C" w:rsidRDefault="002667A0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6073F253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B245615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C074E1B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F4C198E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57D3BD3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06CBBF6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6738995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9720254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5D02B42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E18352D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1BCF403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1986EFD0" w14:textId="7503D885" w:rsidR="0040347A" w:rsidRDefault="0040347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F966206" w14:textId="373B55D3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7A584ABA" w14:textId="1EF459E1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1F28CCE1" w14:textId="7B4899CB" w:rsidR="0099653E" w:rsidRDefault="0099653E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B40FA95" w14:textId="54C86BC7" w:rsidR="0099653E" w:rsidRDefault="0099653E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7DB9732" w14:textId="2E443434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09937CF8" w14:textId="7A2DF3E8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4FF305DD" w14:textId="3934CF6B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3A06176F" w14:textId="16BDD5D1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0BC07A43" w14:textId="00BE784B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6198C05" w14:textId="3D1D6D31" w:rsidR="002667A0" w:rsidRDefault="002667A0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CF2B9D2" w14:textId="76CF7451" w:rsidR="002667A0" w:rsidRDefault="002667A0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0FAE4F20" w14:textId="77777777" w:rsidR="002667A0" w:rsidRDefault="002667A0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7E175A6A" w14:textId="77777777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11E2A4A" w14:textId="4A95D5A0" w:rsidR="005D3E1A" w:rsidRPr="007F7A4C" w:rsidRDefault="005D3E1A" w:rsidP="005D3E1A">
      <w:pPr>
        <w:pStyle w:val="7"/>
        <w:numPr>
          <w:ilvl w:val="0"/>
          <w:numId w:val="0"/>
        </w:numPr>
      </w:pPr>
      <w:r w:rsidRPr="007F7A4C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6</w:t>
      </w:r>
      <w:r w:rsidRPr="007F7A4C">
        <w:rPr>
          <w:b/>
        </w:rPr>
        <w:t xml:space="preserve"> к Договору № ___________ от «__</w:t>
      </w:r>
      <w:proofErr w:type="gramStart"/>
      <w:r w:rsidRPr="007F7A4C">
        <w:rPr>
          <w:b/>
        </w:rPr>
        <w:t>_»_</w:t>
      </w:r>
      <w:proofErr w:type="gramEnd"/>
      <w:r w:rsidRPr="007F7A4C">
        <w:rPr>
          <w:b/>
        </w:rPr>
        <w:t>__________202</w:t>
      </w:r>
      <w:r w:rsidR="00112C89">
        <w:rPr>
          <w:b/>
        </w:rPr>
        <w:t>4</w:t>
      </w:r>
      <w:r w:rsidRPr="007F7A4C">
        <w:rPr>
          <w:b/>
        </w:rPr>
        <w:t xml:space="preserve"> г</w:t>
      </w:r>
      <w:r w:rsidRPr="007F7A4C">
        <w:t>.</w:t>
      </w:r>
    </w:p>
    <w:p w14:paraId="68AAC67E" w14:textId="731BFE87" w:rsid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994DEC3" w14:textId="77777777" w:rsidR="00FF30E9" w:rsidRPr="00FF30E9" w:rsidRDefault="00FF30E9" w:rsidP="00FF30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ПОЛОЖЕНИЕ ПО ВЗАИМОДЕЙСТВИЮ С ПОДРЯДЧИКАМИ ОРГАНИЗАЦИЯМИ В ОБЛАСТИ ОХРАНЫ ТРУДА, ПРОМЫШЛЕННОЙ БЕЗОПАСНОСТИ И ОХРАНЫ ОКРУЖАЮЩЕЙ СРЕДЫ ТОО «КАЗАХОЙЛ АКТОБЕ»</w:t>
      </w:r>
    </w:p>
    <w:p w14:paraId="0F32D2FB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BD4AF7E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9063"/>
      </w:tblGrid>
      <w:tr w:rsidR="00FF30E9" w:rsidRPr="00FF30E9" w14:paraId="44526145" w14:textId="77777777" w:rsidTr="003D062E">
        <w:trPr>
          <w:trHeight w:val="508"/>
        </w:trPr>
        <w:tc>
          <w:tcPr>
            <w:tcW w:w="534" w:type="dxa"/>
          </w:tcPr>
          <w:p w14:paraId="195D331E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3" w:type="dxa"/>
          </w:tcPr>
          <w:p w14:paraId="277EBE2C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</w:t>
            </w:r>
          </w:p>
        </w:tc>
      </w:tr>
    </w:tbl>
    <w:p w14:paraId="276A7241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Назначение и область применения</w:t>
      </w:r>
    </w:p>
    <w:p w14:paraId="39ADE774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Нормативные документы </w:t>
      </w:r>
    </w:p>
    <w:p w14:paraId="5F951DB0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  Термины, определения, обозначения и сокращения</w:t>
      </w:r>
    </w:p>
    <w:p w14:paraId="76A0CCE4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pacing w:val="-1"/>
          <w:kern w:val="24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FF30E9">
        <w:rPr>
          <w:rFonts w:ascii="Times New Roman" w:hAnsi="Times New Roman" w:cs="Times New Roman"/>
          <w:spacing w:val="-1"/>
          <w:kern w:val="24"/>
          <w:sz w:val="24"/>
          <w:szCs w:val="24"/>
        </w:rPr>
        <w:t xml:space="preserve">   Порядок выполнения работ</w:t>
      </w:r>
    </w:p>
    <w:p w14:paraId="11E12C82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  <w:t>5.    Состав записей, применяемых в процессе, места и сроки их хранения</w:t>
      </w:r>
    </w:p>
    <w:p w14:paraId="06753D70" w14:textId="77777777" w:rsidR="00FF30E9" w:rsidRPr="00FF30E9" w:rsidRDefault="00FF30E9" w:rsidP="00FF30E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F30E9">
        <w:rPr>
          <w:rFonts w:ascii="Times New Roman" w:hAnsi="Times New Roman" w:cs="Times New Roman"/>
          <w:sz w:val="24"/>
          <w:szCs w:val="24"/>
        </w:rPr>
        <w:t xml:space="preserve">  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результативности</w:t>
      </w:r>
    </w:p>
    <w:p w14:paraId="5AC2ACBB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   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и возможности</w:t>
      </w:r>
    </w:p>
    <w:p w14:paraId="796960DD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  Ответственность</w:t>
      </w:r>
    </w:p>
    <w:p w14:paraId="5AB603C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CEA0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BC3FF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AEE38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14:paraId="0BA1B95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    Общая модель по взаимодействию с Подрядными организациями в области ОТ, ПБ и ООС</w:t>
      </w:r>
    </w:p>
    <w:p w14:paraId="565097D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   Примерный перечень ТРУ критичных в области </w:t>
      </w:r>
    </w:p>
    <w:p w14:paraId="6CDD433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ОТ, ПБ и ООС</w:t>
      </w:r>
    </w:p>
    <w:p w14:paraId="7F691681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 типовых вопросов по оценке квалификационных критериев в       области ОТ, ПБ и ООС Подрядной организации</w:t>
      </w:r>
    </w:p>
    <w:p w14:paraId="7D915E9A" w14:textId="77777777" w:rsidR="00FF30E9" w:rsidRPr="00FF30E9" w:rsidRDefault="00FF30E9" w:rsidP="00FF30E9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Требования по мерам в области ОТ, ПБ и ООС для раздела </w:t>
      </w:r>
      <w:proofErr w:type="gramStart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 спецификации</w:t>
      </w:r>
      <w:proofErr w:type="gramEnd"/>
    </w:p>
    <w:p w14:paraId="4CE7310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     Раздел Договора «Обязательства Подрядчика в области ОТ, ПБ и ООС»</w:t>
      </w:r>
    </w:p>
    <w:p w14:paraId="5C4FE554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     Соглашение в области ОТ, ПБ и ООС к Договору</w:t>
      </w:r>
    </w:p>
    <w:p w14:paraId="001DABEC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     План мероприятий по ОТ, ПБ и ООС</w:t>
      </w:r>
    </w:p>
    <w:p w14:paraId="0D593F80" w14:textId="77777777" w:rsidR="00FF30E9" w:rsidRPr="00FF30E9" w:rsidRDefault="00FF30E9" w:rsidP="00FF30E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8     Примерный перечень штрафных санкций за нарушения в области ОТ, </w:t>
      </w:r>
      <w:proofErr w:type="gramStart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  и</w:t>
      </w:r>
      <w:proofErr w:type="gramEnd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ООС</w:t>
      </w:r>
    </w:p>
    <w:p w14:paraId="33E5BEE9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Форма акта допуска Подрядной организации на проведение работ/оказание услуг на территории Объекта</w:t>
      </w:r>
    </w:p>
    <w:p w14:paraId="0FD9B557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10 Форма оценочного листа деятельности Подрядной организации в области ОТ, ПБ и ООС</w:t>
      </w:r>
    </w:p>
    <w:p w14:paraId="2E0E753E" w14:textId="77777777" w:rsidR="00FF30E9" w:rsidRPr="00FF30E9" w:rsidRDefault="00FF30E9" w:rsidP="00FF30E9"/>
    <w:p w14:paraId="7BB48C8F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НАЗНАЧЕНИЕ И ОБЛАСТЬ ПРИМЕНЕНИЯ</w:t>
      </w:r>
    </w:p>
    <w:p w14:paraId="58813D43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1182228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Настоящее</w:t>
      </w:r>
      <w:proofErr w:type="gram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Положение обязательно для исполнения Работниками и Работниками Подрядных организаций при поставке/выполнении/оказании ТРУ на Объектах Компании.</w:t>
      </w:r>
    </w:p>
    <w:p w14:paraId="45E34B2C" w14:textId="77777777" w:rsidR="00FF30E9" w:rsidRPr="00FF30E9" w:rsidRDefault="00FF30E9" w:rsidP="00FF30E9">
      <w:pPr>
        <w:tabs>
          <w:tab w:val="left" w:pos="284"/>
          <w:tab w:val="left" w:pos="851"/>
        </w:tabs>
        <w:spacing w:before="240" w:after="240" w:line="240" w:lineRule="auto"/>
        <w:ind w:right="-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1.2 Требования настоящего Положения распространяются на все производственные объекты Компании в отношении всех Подрядчиков, при поставке/выполнении/оказании ТРУ, включая все сопутствующие работы и услуги на Объектах.</w:t>
      </w:r>
    </w:p>
    <w:p w14:paraId="3BC7AD8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настоящего Положения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7658E603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установление единых требований для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организации, эффективного управления и контроля Подрядных/Субподрядных организаций в области ОТ, ПБ и </w:t>
      </w:r>
      <w:proofErr w:type="gram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выполняющих/оказывающих/поставляющих ТРУ на производственных объектах Компании;</w:t>
      </w:r>
    </w:p>
    <w:p w14:paraId="4B7CF65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выявление, оценка и снижение Рисков/Опасных и Вредных производственных факторов на всех этапах выполнения/оказания/поставки ТРУ Подрядными/Субподрядными организациями на Производственных объектах Компании;</w:t>
      </w:r>
    </w:p>
    <w:p w14:paraId="1403BEE1" w14:textId="77777777" w:rsidR="00FF30E9" w:rsidRPr="00FF30E9" w:rsidRDefault="00FF30E9" w:rsidP="00FF30E9">
      <w:pPr>
        <w:tabs>
          <w:tab w:val="left" w:pos="284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соблюдение Подрядными/Субподрядными организациями при выполнении/оказании/поставке ТРУ требований настоящего Положения.</w:t>
      </w:r>
    </w:p>
    <w:p w14:paraId="6EBE6B98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Настоящее Положение разработано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Законодательными требованиями, требованиями Фонда, политик и СМ,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международных стандартов и рекомендаций IOGP в области ОТ, ПБ и ООС, Корпоративного стандарта по взаимодействию с подрядными организациями в области охраны труда, промышленной безопасности и охраны окружающей среды в группе компаний АО НК «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КазМунайГаз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внутренним документом Компании.</w:t>
      </w:r>
    </w:p>
    <w:p w14:paraId="1A32865B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Ответственность работников Подрядных организаций по соблюдению требований настоящего Положения регламентируется соответствующим договором подряда. </w:t>
      </w:r>
    </w:p>
    <w:p w14:paraId="1F59065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Руководство Компании, руководители курирующих отделов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несут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ответственность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за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определение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этих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обязательств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для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Подрядной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организации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при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заключении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договора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выполнение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/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оказание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/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поставку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ТРУ,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руководствуясь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требованиями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настоящего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Положения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14:paraId="3554CA5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.6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принципами по взаимодействию с Подрядными организациями в области ОТ, ПБ и ООС являются:</w:t>
      </w:r>
    </w:p>
    <w:p w14:paraId="10E32ED2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планирование и структурированность;</w:t>
      </w:r>
    </w:p>
    <w:p w14:paraId="7687DF2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ответственность в области ОТ, ПБ и ООС;</w:t>
      </w:r>
    </w:p>
    <w:p w14:paraId="5588526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обеспечение целостности системы управления операционной деятельностью и повышение производительности Компании и Подрядных организаций;</w:t>
      </w:r>
    </w:p>
    <w:p w14:paraId="69CE09A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обеспечение контроля и мониторинга всех аспектов ОТ, ПБ и ООС 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социальной ответственности, применительно к договорам;</w:t>
      </w:r>
    </w:p>
    <w:p w14:paraId="2055AD3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5) доверительность между Компанией и Подрядчиками, способствующая эффективному управлению Рисками/Опасными производственными факторами, которая обеспечивает выполнение требований Компании в области ОТ, ПБ и ООС; </w:t>
      </w:r>
    </w:p>
    <w:p w14:paraId="11E273B1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распространение подходов и методов по управлению Рисками/ Опасными производственными факторами среди Подрядных организаций;</w:t>
      </w:r>
    </w:p>
    <w:p w14:paraId="377D11F0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внедрение механизмов мотивации Подрядных организаций в области ОТ, ПБ и ООС;</w:t>
      </w:r>
    </w:p>
    <w:p w14:paraId="5425E659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повышение показателей Компании и Подрядных организаций в области ОТ, ПБ и ООС.</w:t>
      </w:r>
    </w:p>
    <w:p w14:paraId="4D02CD15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FF30E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14:paraId="7F8275EB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23"/>
        <w:tblW w:w="0" w:type="auto"/>
        <w:tblInd w:w="-34" w:type="dxa"/>
        <w:tblLook w:val="04A0" w:firstRow="1" w:lastRow="0" w:firstColumn="1" w:lastColumn="0" w:noHBand="0" w:noVBand="1"/>
      </w:tblPr>
      <w:tblGrid>
        <w:gridCol w:w="2637"/>
        <w:gridCol w:w="6742"/>
      </w:tblGrid>
      <w:tr w:rsidR="00FF30E9" w:rsidRPr="00FF30E9" w14:paraId="61F4561E" w14:textId="77777777" w:rsidTr="003D062E">
        <w:tc>
          <w:tcPr>
            <w:tcW w:w="2694" w:type="dxa"/>
          </w:tcPr>
          <w:p w14:paraId="4AF2A9AA" w14:textId="77777777" w:rsidR="00FF30E9" w:rsidRPr="00FF30E9" w:rsidRDefault="00FF30E9" w:rsidP="00FF30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ISO 9001:2015</w:t>
            </w:r>
          </w:p>
          <w:p w14:paraId="5A63AAC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C9CAF0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качества. Требования и руководство по применению</w:t>
            </w:r>
          </w:p>
        </w:tc>
      </w:tr>
      <w:tr w:rsidR="00FF30E9" w:rsidRPr="00FF30E9" w14:paraId="0EBC1FF1" w14:textId="77777777" w:rsidTr="003D062E">
        <w:tc>
          <w:tcPr>
            <w:tcW w:w="2694" w:type="dxa"/>
          </w:tcPr>
          <w:p w14:paraId="7598B94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14001:2015</w:t>
            </w:r>
          </w:p>
        </w:tc>
        <w:tc>
          <w:tcPr>
            <w:tcW w:w="6946" w:type="dxa"/>
          </w:tcPr>
          <w:p w14:paraId="7F08C6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экологического менеджмента. Требования и руководство по применению</w:t>
            </w:r>
          </w:p>
        </w:tc>
      </w:tr>
      <w:tr w:rsidR="00FF30E9" w:rsidRPr="00FF30E9" w14:paraId="0D8183F1" w14:textId="77777777" w:rsidTr="003D062E">
        <w:tc>
          <w:tcPr>
            <w:tcW w:w="2694" w:type="dxa"/>
          </w:tcPr>
          <w:p w14:paraId="622222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45001:2018</w:t>
            </w:r>
          </w:p>
        </w:tc>
        <w:tc>
          <w:tcPr>
            <w:tcW w:w="6946" w:type="dxa"/>
          </w:tcPr>
          <w:p w14:paraId="529A88D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охраны здоровья и обеспечения безопасности труда. Требования и руководство по их применению</w:t>
            </w:r>
          </w:p>
        </w:tc>
      </w:tr>
      <w:tr w:rsidR="00FF30E9" w:rsidRPr="00FF30E9" w14:paraId="0FAADD27" w14:textId="77777777" w:rsidTr="003D062E">
        <w:tc>
          <w:tcPr>
            <w:tcW w:w="2694" w:type="dxa"/>
          </w:tcPr>
          <w:p w14:paraId="3CAF7F7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 50001:2018</w:t>
            </w:r>
          </w:p>
        </w:tc>
        <w:tc>
          <w:tcPr>
            <w:tcW w:w="6946" w:type="dxa"/>
          </w:tcPr>
          <w:p w14:paraId="33BA5DB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Система энергетического менеджмента Требования и руководство по применению</w:t>
            </w:r>
          </w:p>
        </w:tc>
      </w:tr>
      <w:tr w:rsidR="00FF30E9" w:rsidRPr="00FF30E9" w14:paraId="5CEE3533" w14:textId="77777777" w:rsidTr="003D062E">
        <w:tc>
          <w:tcPr>
            <w:tcW w:w="2694" w:type="dxa"/>
          </w:tcPr>
          <w:p w14:paraId="28F2CB34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lastRenderedPageBreak/>
              <w:t xml:space="preserve">РИСМ </w:t>
            </w:r>
          </w:p>
        </w:tc>
        <w:tc>
          <w:tcPr>
            <w:tcW w:w="6946" w:type="dxa"/>
          </w:tcPr>
          <w:p w14:paraId="056A5FE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интегрированной системе менеджмента</w:t>
            </w:r>
          </w:p>
        </w:tc>
      </w:tr>
      <w:tr w:rsidR="00FF30E9" w:rsidRPr="00FF30E9" w14:paraId="65250F8C" w14:textId="77777777" w:rsidTr="003D062E">
        <w:tc>
          <w:tcPr>
            <w:tcW w:w="2694" w:type="dxa"/>
          </w:tcPr>
          <w:p w14:paraId="397BD14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001</w:t>
            </w:r>
          </w:p>
        </w:tc>
        <w:tc>
          <w:tcPr>
            <w:tcW w:w="6946" w:type="dxa"/>
          </w:tcPr>
          <w:p w14:paraId="5E184BE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Управление документированной информацией</w:t>
            </w:r>
          </w:p>
        </w:tc>
      </w:tr>
      <w:tr w:rsidR="00FF30E9" w:rsidRPr="00FF30E9" w14:paraId="7CD19DAA" w14:textId="77777777" w:rsidTr="003D062E">
        <w:tc>
          <w:tcPr>
            <w:tcW w:w="2694" w:type="dxa"/>
          </w:tcPr>
          <w:p w14:paraId="59D248E5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002</w:t>
            </w:r>
          </w:p>
        </w:tc>
        <w:tc>
          <w:tcPr>
            <w:tcW w:w="6946" w:type="dxa"/>
          </w:tcPr>
          <w:p w14:paraId="73436DA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Инструкция по описанию процессов</w:t>
            </w:r>
          </w:p>
        </w:tc>
      </w:tr>
      <w:tr w:rsidR="00FF30E9" w:rsidRPr="00FF30E9" w14:paraId="150741FD" w14:textId="77777777" w:rsidTr="003D062E">
        <w:tc>
          <w:tcPr>
            <w:tcW w:w="2694" w:type="dxa"/>
          </w:tcPr>
          <w:p w14:paraId="109A7D6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004</w:t>
            </w:r>
          </w:p>
        </w:tc>
        <w:tc>
          <w:tcPr>
            <w:tcW w:w="6946" w:type="dxa"/>
          </w:tcPr>
          <w:p w14:paraId="11CA32B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Внутренние аудиты</w:t>
            </w:r>
          </w:p>
        </w:tc>
      </w:tr>
      <w:tr w:rsidR="00FF30E9" w:rsidRPr="00FF30E9" w14:paraId="46D95B0A" w14:textId="77777777" w:rsidTr="003D062E">
        <w:tc>
          <w:tcPr>
            <w:tcW w:w="2694" w:type="dxa"/>
          </w:tcPr>
          <w:p w14:paraId="527B354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005</w:t>
            </w:r>
          </w:p>
        </w:tc>
        <w:tc>
          <w:tcPr>
            <w:tcW w:w="6946" w:type="dxa"/>
          </w:tcPr>
          <w:p w14:paraId="5BB842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Корректирующие действия</w:t>
            </w:r>
          </w:p>
        </w:tc>
      </w:tr>
      <w:tr w:rsidR="00FF30E9" w:rsidRPr="00FF30E9" w14:paraId="4F71F105" w14:textId="77777777" w:rsidTr="003D062E">
        <w:tc>
          <w:tcPr>
            <w:tcW w:w="2694" w:type="dxa"/>
          </w:tcPr>
          <w:p w14:paraId="1B8669C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050</w:t>
            </w:r>
          </w:p>
        </w:tc>
        <w:tc>
          <w:tcPr>
            <w:tcW w:w="6946" w:type="dxa"/>
          </w:tcPr>
          <w:p w14:paraId="0E93996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профессионального здоровья и безопасности и системе экологического менеджмента</w:t>
            </w:r>
          </w:p>
        </w:tc>
      </w:tr>
      <w:tr w:rsidR="00FF30E9" w:rsidRPr="00FF30E9" w14:paraId="178BFA70" w14:textId="77777777" w:rsidTr="003D062E">
        <w:tc>
          <w:tcPr>
            <w:tcW w:w="2694" w:type="dxa"/>
          </w:tcPr>
          <w:p w14:paraId="6138216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16695C2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Трудовой Кодекс Республики Казахстан от 23.11.2015г. №414-V ЗРК</w:t>
            </w:r>
          </w:p>
        </w:tc>
      </w:tr>
      <w:tr w:rsidR="00FF30E9" w:rsidRPr="00FF30E9" w14:paraId="3CF4D329" w14:textId="77777777" w:rsidTr="003D062E">
        <w:tc>
          <w:tcPr>
            <w:tcW w:w="2694" w:type="dxa"/>
          </w:tcPr>
          <w:p w14:paraId="70134EA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BE920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Закон Республики Казахстан от 11 апреля 2014 года № 188-V 3PK «О гражданской защите»</w:t>
            </w:r>
          </w:p>
        </w:tc>
      </w:tr>
      <w:tr w:rsidR="00FF30E9" w:rsidRPr="00FF30E9" w14:paraId="15464E70" w14:textId="77777777" w:rsidTr="003D062E">
        <w:tc>
          <w:tcPr>
            <w:tcW w:w="2694" w:type="dxa"/>
          </w:tcPr>
          <w:p w14:paraId="1755A3B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Версия 1</w:t>
            </w:r>
          </w:p>
        </w:tc>
        <w:tc>
          <w:tcPr>
            <w:tcW w:w="6946" w:type="dxa"/>
          </w:tcPr>
          <w:p w14:paraId="4B76527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в области охраны здоровья, промышленной безопасности и охраны окружающей среды в Группе компаний КМГ</w:t>
            </w:r>
          </w:p>
        </w:tc>
      </w:tr>
      <w:tr w:rsidR="00FF30E9" w:rsidRPr="00FF30E9" w14:paraId="1C5B6595" w14:textId="77777777" w:rsidTr="003D062E">
        <w:tc>
          <w:tcPr>
            <w:tcW w:w="2694" w:type="dxa"/>
          </w:tcPr>
          <w:p w14:paraId="453BE2C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KMG-ST-3524.1-13</w:t>
            </w:r>
          </w:p>
        </w:tc>
        <w:tc>
          <w:tcPr>
            <w:tcW w:w="6946" w:type="dxa"/>
          </w:tcPr>
          <w:p w14:paraId="25788A3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Корпоративный стандарт по взаимодействию с подрядными организациями в области охраны труда, промышленной безопасности и охраны окружающей среды в группе компаний АО НК «</w:t>
            </w:r>
            <w:proofErr w:type="spellStart"/>
            <w:r w:rsidRPr="00FF30E9">
              <w:rPr>
                <w:sz w:val="24"/>
                <w:szCs w:val="24"/>
              </w:rPr>
              <w:t>КазМунайГаз</w:t>
            </w:r>
            <w:proofErr w:type="spellEnd"/>
            <w:r w:rsidRPr="00FF30E9">
              <w:rPr>
                <w:sz w:val="24"/>
                <w:szCs w:val="24"/>
              </w:rPr>
              <w:t>»</w:t>
            </w:r>
          </w:p>
        </w:tc>
      </w:tr>
      <w:tr w:rsidR="00FF30E9" w:rsidRPr="00FF30E9" w14:paraId="2F4E6332" w14:textId="77777777" w:rsidTr="003D062E">
        <w:tc>
          <w:tcPr>
            <w:tcW w:w="2694" w:type="dxa"/>
          </w:tcPr>
          <w:p w14:paraId="7954B3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1748CE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21 февраля 2022 года № 55 Правила пожарной безопасности</w:t>
            </w:r>
          </w:p>
        </w:tc>
      </w:tr>
      <w:tr w:rsidR="00FF30E9" w:rsidRPr="00FF30E9" w14:paraId="21A9EBF7" w14:textId="77777777" w:rsidTr="003D062E">
        <w:tc>
          <w:tcPr>
            <w:tcW w:w="2694" w:type="dxa"/>
          </w:tcPr>
          <w:p w14:paraId="6D40308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291BFA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17 августа 2021 года № 405</w:t>
            </w:r>
          </w:p>
          <w:p w14:paraId="3C72F83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Об утверждении технического регламента «Общие требования к пожарной безопасности»</w:t>
            </w:r>
          </w:p>
        </w:tc>
      </w:tr>
    </w:tbl>
    <w:p w14:paraId="0ECE383A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84FC637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ТЕРИМИНЫ, ОПРЕДЕЛЕНИЯ, ОБОЗНАЧЕНИЯ И СОКРАЩЕНИЯ</w:t>
      </w:r>
    </w:p>
    <w:p w14:paraId="4773E7D9" w14:textId="77777777" w:rsidR="00FF30E9" w:rsidRPr="00FF30E9" w:rsidRDefault="00FF30E9" w:rsidP="00FF30E9">
      <w:pPr>
        <w:tabs>
          <w:tab w:val="left" w:pos="0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настоящем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Положении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применяются следующие определения и сокращения: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42"/>
      </w:tblGrid>
      <w:tr w:rsidR="00FF30E9" w:rsidRPr="00FF30E9" w14:paraId="5CD61798" w14:textId="77777777" w:rsidTr="003D062E">
        <w:tc>
          <w:tcPr>
            <w:tcW w:w="3539" w:type="dxa"/>
            <w:shd w:val="clear" w:color="auto" w:fill="auto"/>
          </w:tcPr>
          <w:p w14:paraId="44924EB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Фонд </w:t>
            </w:r>
          </w:p>
        </w:tc>
        <w:tc>
          <w:tcPr>
            <w:tcW w:w="6242" w:type="dxa"/>
            <w:shd w:val="clear" w:color="auto" w:fill="auto"/>
          </w:tcPr>
          <w:p w14:paraId="3BE1B47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Акционерное общество «Фонд национального благосостояния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FF30E9" w:rsidRPr="00FF30E9" w14:paraId="788FFBF8" w14:textId="77777777" w:rsidTr="003D062E">
        <w:tc>
          <w:tcPr>
            <w:tcW w:w="3539" w:type="dxa"/>
            <w:shd w:val="clear" w:color="auto" w:fill="auto"/>
          </w:tcPr>
          <w:p w14:paraId="1C54098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Компания</w:t>
            </w:r>
          </w:p>
        </w:tc>
        <w:tc>
          <w:tcPr>
            <w:tcW w:w="6242" w:type="dxa"/>
            <w:shd w:val="clear" w:color="auto" w:fill="auto"/>
          </w:tcPr>
          <w:p w14:paraId="5EFF05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ТОО «Казахойл Актобе»</w:t>
            </w:r>
          </w:p>
        </w:tc>
      </w:tr>
      <w:tr w:rsidR="00FF30E9" w:rsidRPr="00FF30E9" w14:paraId="4D505E0D" w14:textId="77777777" w:rsidTr="003D062E">
        <w:tc>
          <w:tcPr>
            <w:tcW w:w="3539" w:type="dxa"/>
            <w:shd w:val="clear" w:color="auto" w:fill="auto"/>
          </w:tcPr>
          <w:p w14:paraId="46C2446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Порядок  Фонда</w:t>
            </w:r>
            <w:proofErr w:type="gramEnd"/>
          </w:p>
        </w:tc>
        <w:tc>
          <w:tcPr>
            <w:tcW w:w="6242" w:type="dxa"/>
            <w:shd w:val="clear" w:color="auto" w:fill="auto"/>
          </w:tcPr>
          <w:p w14:paraId="25C68E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осуществления закупок акционерным обществом «Фонд национального благосостояния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 на праве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собственности или доверительного управления от «3» марта 2022 года № 193</w:t>
            </w:r>
          </w:p>
        </w:tc>
      </w:tr>
      <w:tr w:rsidR="00FF30E9" w:rsidRPr="00FF30E9" w14:paraId="2F118578" w14:textId="77777777" w:rsidTr="003D062E">
        <w:tc>
          <w:tcPr>
            <w:tcW w:w="3539" w:type="dxa"/>
            <w:shd w:val="clear" w:color="auto" w:fill="auto"/>
          </w:tcPr>
          <w:p w14:paraId="1F34F1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Администратор договора </w:t>
            </w:r>
          </w:p>
        </w:tc>
        <w:tc>
          <w:tcPr>
            <w:tcW w:w="6242" w:type="dxa"/>
            <w:shd w:val="clear" w:color="auto" w:fill="auto"/>
          </w:tcPr>
          <w:p w14:paraId="4D2211C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ответственное за администрирование закупки ТРУ и заключение договора с Подрядной организацией</w:t>
            </w:r>
          </w:p>
        </w:tc>
      </w:tr>
      <w:tr w:rsidR="00FF30E9" w:rsidRPr="00FF30E9" w14:paraId="1BCA9BA1" w14:textId="77777777" w:rsidTr="003D062E">
        <w:tc>
          <w:tcPr>
            <w:tcW w:w="3539" w:type="dxa"/>
            <w:shd w:val="clear" w:color="auto" w:fill="auto"/>
          </w:tcPr>
          <w:p w14:paraId="4E3A159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6242" w:type="dxa"/>
            <w:shd w:val="clear" w:color="auto" w:fill="auto"/>
          </w:tcPr>
          <w:p w14:paraId="255A7F1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Перечень вопросов, направленных на определение соответствия Потенциального подрядчика квалификационным критериям в области ОТ, ПБ и ООС</w:t>
            </w:r>
          </w:p>
        </w:tc>
      </w:tr>
      <w:tr w:rsidR="00FF30E9" w:rsidRPr="00FF30E9" w14:paraId="29FC3FD2" w14:textId="77777777" w:rsidTr="003D062E">
        <w:tc>
          <w:tcPr>
            <w:tcW w:w="3539" w:type="dxa"/>
            <w:shd w:val="clear" w:color="auto" w:fill="auto"/>
          </w:tcPr>
          <w:p w14:paraId="46C1362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Блок охраны труда и окружающей среды (ОТОС) </w:t>
            </w:r>
          </w:p>
        </w:tc>
        <w:tc>
          <w:tcPr>
            <w:tcW w:w="6242" w:type="dxa"/>
            <w:shd w:val="clear" w:color="auto" w:fill="auto"/>
          </w:tcPr>
          <w:p w14:paraId="7D470E4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Ответственное структурное подразделение КМГ и владелец бизнес - процесса по взаимодействию с Подрядными организациями в области ОТ, ПБ и ООС</w:t>
            </w:r>
          </w:p>
        </w:tc>
      </w:tr>
      <w:tr w:rsidR="00FF30E9" w:rsidRPr="00FF30E9" w14:paraId="0342099E" w14:textId="77777777" w:rsidTr="003D062E">
        <w:tc>
          <w:tcPr>
            <w:tcW w:w="3539" w:type="dxa"/>
            <w:shd w:val="clear" w:color="auto" w:fill="auto"/>
          </w:tcPr>
          <w:p w14:paraId="4D29166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Вредный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3C4D79A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</w:t>
            </w:r>
          </w:p>
        </w:tc>
      </w:tr>
      <w:tr w:rsidR="00FF30E9" w:rsidRPr="00FF30E9" w14:paraId="192D4FEC" w14:textId="77777777" w:rsidTr="003D062E">
        <w:tc>
          <w:tcPr>
            <w:tcW w:w="3539" w:type="dxa"/>
            <w:shd w:val="clear" w:color="auto" w:fill="auto"/>
          </w:tcPr>
          <w:p w14:paraId="17779A1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242" w:type="dxa"/>
            <w:shd w:val="clear" w:color="auto" w:fill="auto"/>
          </w:tcPr>
          <w:p w14:paraId="626008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Договор подряда, заключенный между Компанией и Подрядчиком (Поставщиком), направленный на приобретение в установленном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порядке  ТРУ</w:t>
            </w:r>
            <w:proofErr w:type="gramEnd"/>
          </w:p>
        </w:tc>
      </w:tr>
      <w:tr w:rsidR="00FF30E9" w:rsidRPr="00FF30E9" w14:paraId="20FE2B65" w14:textId="77777777" w:rsidTr="003D062E">
        <w:tc>
          <w:tcPr>
            <w:tcW w:w="3539" w:type="dxa"/>
            <w:shd w:val="clear" w:color="auto" w:fill="auto"/>
          </w:tcPr>
          <w:p w14:paraId="7A5FC16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6242" w:type="dxa"/>
            <w:shd w:val="clear" w:color="auto" w:fill="auto"/>
          </w:tcPr>
          <w:p w14:paraId="468CC21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</w:t>
            </w:r>
          </w:p>
        </w:tc>
      </w:tr>
      <w:tr w:rsidR="00FF30E9" w:rsidRPr="00FF30E9" w14:paraId="1B54E7AA" w14:textId="77777777" w:rsidTr="003D062E">
        <w:tc>
          <w:tcPr>
            <w:tcW w:w="3539" w:type="dxa"/>
            <w:shd w:val="clear" w:color="auto" w:fill="auto"/>
          </w:tcPr>
          <w:p w14:paraId="51D389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Законодательные требования</w:t>
            </w:r>
          </w:p>
        </w:tc>
        <w:tc>
          <w:tcPr>
            <w:tcW w:w="6242" w:type="dxa"/>
            <w:shd w:val="clear" w:color="auto" w:fill="auto"/>
          </w:tcPr>
          <w:p w14:paraId="3B3C82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FF30E9" w:rsidRPr="00FF30E9" w14:paraId="68404405" w14:textId="77777777" w:rsidTr="003D062E">
        <w:tc>
          <w:tcPr>
            <w:tcW w:w="3539" w:type="dxa"/>
            <w:shd w:val="clear" w:color="auto" w:fill="auto"/>
          </w:tcPr>
          <w:p w14:paraId="2348232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Квалификационный орган</w:t>
            </w:r>
          </w:p>
        </w:tc>
        <w:tc>
          <w:tcPr>
            <w:tcW w:w="6242" w:type="dxa"/>
            <w:shd w:val="clear" w:color="auto" w:fill="auto"/>
          </w:tcPr>
          <w:p w14:paraId="217A349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Юридическое лицо, осуществляющее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предвквалификацию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Подрядчиков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соответствии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со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Стандартом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Фонда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определенное Правлением Фонда</w:t>
            </w:r>
          </w:p>
        </w:tc>
      </w:tr>
      <w:tr w:rsidR="00FF30E9" w:rsidRPr="00FF30E9" w14:paraId="78009CE4" w14:textId="77777777" w:rsidTr="003D062E">
        <w:tc>
          <w:tcPr>
            <w:tcW w:w="3539" w:type="dxa"/>
            <w:shd w:val="clear" w:color="auto" w:fill="auto"/>
          </w:tcPr>
          <w:p w14:paraId="047E526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Куратор договора </w:t>
            </w:r>
          </w:p>
        </w:tc>
        <w:tc>
          <w:tcPr>
            <w:tcW w:w="6242" w:type="dxa"/>
            <w:shd w:val="clear" w:color="auto" w:fill="auto"/>
          </w:tcPr>
          <w:p w14:paraId="7D2B0F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Администратор договора, ответственный за организацию работы и взаимодействие с Подрядной организацией по вопросам ОТ, ПБ и ООС в рамках настоящего Положения</w:t>
            </w:r>
          </w:p>
        </w:tc>
      </w:tr>
      <w:tr w:rsidR="00FF30E9" w:rsidRPr="00FF30E9" w14:paraId="08AE9084" w14:textId="77777777" w:rsidTr="003D062E">
        <w:tc>
          <w:tcPr>
            <w:tcW w:w="3539" w:type="dxa"/>
            <w:shd w:val="clear" w:color="auto" w:fill="auto"/>
          </w:tcPr>
          <w:p w14:paraId="4A8FBCA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Линейные руководители</w:t>
            </w:r>
          </w:p>
        </w:tc>
        <w:tc>
          <w:tcPr>
            <w:tcW w:w="6242" w:type="dxa"/>
            <w:shd w:val="clear" w:color="auto" w:fill="auto"/>
          </w:tcPr>
          <w:p w14:paraId="07454D2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и специалисты, осуществляющие непосредственное руководство производством работ</w:t>
            </w:r>
          </w:p>
        </w:tc>
      </w:tr>
      <w:tr w:rsidR="00FF30E9" w:rsidRPr="00FF30E9" w14:paraId="2FE4BFB7" w14:textId="77777777" w:rsidTr="003D062E">
        <w:tc>
          <w:tcPr>
            <w:tcW w:w="3539" w:type="dxa"/>
            <w:shd w:val="clear" w:color="auto" w:fill="auto"/>
          </w:tcPr>
          <w:p w14:paraId="2BEAD14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Предмобилизационный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аудит</w:t>
            </w:r>
          </w:p>
        </w:tc>
        <w:tc>
          <w:tcPr>
            <w:tcW w:w="6242" w:type="dxa"/>
            <w:shd w:val="clear" w:color="auto" w:fill="auto"/>
          </w:tcPr>
          <w:p w14:paraId="6A6B428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Аудит готовности оборудования, техники, имущества и Работников Подрядчика перед началом проведения работ/оказания услуг. Данный аудит является важным с точки зрения вопросов ОТ, ПБ и ООС, направленный на выявление и предотвращение потенциальных Рисков </w:t>
            </w:r>
          </w:p>
        </w:tc>
      </w:tr>
      <w:tr w:rsidR="00FF30E9" w:rsidRPr="00FF30E9" w14:paraId="350B749E" w14:textId="77777777" w:rsidTr="003D062E">
        <w:tc>
          <w:tcPr>
            <w:tcW w:w="3539" w:type="dxa"/>
            <w:shd w:val="clear" w:color="auto" w:fill="auto"/>
          </w:tcPr>
          <w:p w14:paraId="759B94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242" w:type="dxa"/>
            <w:shd w:val="clear" w:color="auto" w:fill="auto"/>
          </w:tcPr>
          <w:p w14:paraId="6C9F44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Здания, сооружения, помещения, технологическое оборудование - установки переработки нефти, буровые установки и буровое оборудование, газо- нефтеперекачивающие станции и трубопроводы, резервуарные парки, инженерные сооружения и полигоны, другие технические устройства, транспортные средства и специальная техника, используемые в производственной деятельности и находящиеся на территории (контрактной территории) Компании</w:t>
            </w:r>
          </w:p>
        </w:tc>
      </w:tr>
      <w:tr w:rsidR="00FF30E9" w:rsidRPr="00FF30E9" w14:paraId="4DAC6E0A" w14:textId="77777777" w:rsidTr="003D062E">
        <w:tc>
          <w:tcPr>
            <w:tcW w:w="3539" w:type="dxa"/>
            <w:shd w:val="clear" w:color="auto" w:fill="auto"/>
          </w:tcPr>
          <w:p w14:paraId="1385B1F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Опасный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0B09C93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временной или стойкой</w:t>
            </w:r>
          </w:p>
          <w:p w14:paraId="117842E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утрате трудоспособности (производственной травме или профессиональному заболеванию) или смерти</w:t>
            </w:r>
          </w:p>
        </w:tc>
      </w:tr>
      <w:tr w:rsidR="00FF30E9" w:rsidRPr="00FF30E9" w14:paraId="06FEDF1C" w14:textId="77777777" w:rsidTr="003D062E">
        <w:tc>
          <w:tcPr>
            <w:tcW w:w="3539" w:type="dxa"/>
            <w:shd w:val="clear" w:color="auto" w:fill="auto"/>
          </w:tcPr>
          <w:p w14:paraId="6B065DB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ОТ, ПБ и ООС</w:t>
            </w:r>
          </w:p>
        </w:tc>
        <w:tc>
          <w:tcPr>
            <w:tcW w:w="6242" w:type="dxa"/>
            <w:shd w:val="clear" w:color="auto" w:fill="auto"/>
          </w:tcPr>
          <w:p w14:paraId="6E45CE0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Направление деятельности в области охраны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труда,  промышленной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безопасности и охраны окружающей среды, включающее в себя такие направления как: безопасность труда и охрана здоровья и гигиены труда работников, промышленная, пожарная и транспортная безопасность, чрезвычайные ситуации, управление соответствием,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мир, энергоэффективность)</w:t>
            </w:r>
          </w:p>
        </w:tc>
      </w:tr>
      <w:tr w:rsidR="00FF30E9" w:rsidRPr="00FF30E9" w14:paraId="7BFA7649" w14:textId="77777777" w:rsidTr="003D062E">
        <w:tc>
          <w:tcPr>
            <w:tcW w:w="3539" w:type="dxa"/>
            <w:shd w:val="clear" w:color="auto" w:fill="auto"/>
          </w:tcPr>
          <w:p w14:paraId="7AC1D7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 риска</w:t>
            </w:r>
          </w:p>
        </w:tc>
        <w:tc>
          <w:tcPr>
            <w:tcW w:w="6242" w:type="dxa"/>
            <w:shd w:val="clear" w:color="auto" w:fill="auto"/>
          </w:tcPr>
          <w:p w14:paraId="7977977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Определение количественного и/или качественного показателя идентифицированного риска с помощью проведения оценки вероятности его наступления и возможного ущерба для Компании  </w:t>
            </w:r>
          </w:p>
        </w:tc>
      </w:tr>
      <w:tr w:rsidR="00FF30E9" w:rsidRPr="00FF30E9" w14:paraId="2A5C922F" w14:textId="77777777" w:rsidTr="003D062E">
        <w:tc>
          <w:tcPr>
            <w:tcW w:w="3539" w:type="dxa"/>
            <w:shd w:val="clear" w:color="auto" w:fill="auto"/>
          </w:tcPr>
          <w:p w14:paraId="5298C86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Подрядная организация (Подрядчик) / Поставщик </w:t>
            </w:r>
          </w:p>
        </w:tc>
        <w:tc>
          <w:tcPr>
            <w:tcW w:w="6242" w:type="dxa"/>
            <w:shd w:val="clear" w:color="auto" w:fill="auto"/>
          </w:tcPr>
          <w:p w14:paraId="4A4DEBD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выполняет/оказывает/поставляет ТРУ по договору подряда, заключенному с Компанией</w:t>
            </w:r>
          </w:p>
        </w:tc>
      </w:tr>
      <w:tr w:rsidR="00FF30E9" w:rsidRPr="00FF30E9" w14:paraId="4C741580" w14:textId="77777777" w:rsidTr="003D062E">
        <w:tc>
          <w:tcPr>
            <w:tcW w:w="3539" w:type="dxa"/>
            <w:shd w:val="clear" w:color="auto" w:fill="auto"/>
          </w:tcPr>
          <w:p w14:paraId="3C60E6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Потенциальный Подрядчик / Поставщик</w:t>
            </w:r>
          </w:p>
        </w:tc>
        <w:tc>
          <w:tcPr>
            <w:tcW w:w="6242" w:type="dxa"/>
            <w:shd w:val="clear" w:color="auto" w:fill="auto"/>
          </w:tcPr>
          <w:p w14:paraId="6C6727F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изическое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осуществляющее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предпринимательскую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деятельность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юридическое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исключением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государственных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учреждений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если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иное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не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установлено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них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законами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Республики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Казахстан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),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временное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объединение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юридических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(консорциум),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претендующее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заключение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договора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о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закупках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ТРУ</w:t>
            </w:r>
          </w:p>
        </w:tc>
      </w:tr>
      <w:tr w:rsidR="00FF30E9" w:rsidRPr="00FF30E9" w14:paraId="32B63B13" w14:textId="77777777" w:rsidTr="003D062E">
        <w:tc>
          <w:tcPr>
            <w:tcW w:w="3539" w:type="dxa"/>
            <w:shd w:val="clear" w:color="auto" w:fill="auto"/>
          </w:tcPr>
          <w:p w14:paraId="1C69BE5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План мероприятий </w:t>
            </w:r>
          </w:p>
          <w:p w14:paraId="1FB71C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ОТ, ПБ и ООС</w:t>
            </w:r>
          </w:p>
        </w:tc>
        <w:tc>
          <w:tcPr>
            <w:tcW w:w="6242" w:type="dxa"/>
            <w:shd w:val="clear" w:color="auto" w:fill="auto"/>
          </w:tcPr>
          <w:p w14:paraId="4EBC8E9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 мероприятий, направленный на организацию и контроль выполнения работ/оказания услуг Подрядчиком/Субподрядчиком в соответствии с Законодательными требованиями и требованиями настоящего Положения, управление Рисками в области ОТ, ПБ и ООС</w:t>
            </w:r>
          </w:p>
        </w:tc>
      </w:tr>
      <w:tr w:rsidR="00FF30E9" w:rsidRPr="00FF30E9" w14:paraId="38A06CFE" w14:textId="77777777" w:rsidTr="003D062E">
        <w:tc>
          <w:tcPr>
            <w:tcW w:w="3539" w:type="dxa"/>
            <w:shd w:val="clear" w:color="auto" w:fill="auto"/>
          </w:tcPr>
          <w:p w14:paraId="14051F0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Предварительный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квалификационный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отбор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Предквалификация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6242" w:type="dxa"/>
            <w:shd w:val="clear" w:color="auto" w:fill="auto"/>
          </w:tcPr>
          <w:p w14:paraId="2384CC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Процесс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оценки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Подрядчиков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предмет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соответствия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квалификационным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требованиям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области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ОТ, ПБ и ООС,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определенным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Стандартом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Фонда,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осуществляемый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посредством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анкетирования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аудита</w:t>
            </w:r>
            <w:proofErr w:type="spellEnd"/>
          </w:p>
        </w:tc>
      </w:tr>
      <w:tr w:rsidR="00FF30E9" w:rsidRPr="00FF30E9" w14:paraId="29A65159" w14:textId="77777777" w:rsidTr="003D062E">
        <w:tc>
          <w:tcPr>
            <w:tcW w:w="3539" w:type="dxa"/>
            <w:shd w:val="clear" w:color="auto" w:fill="auto"/>
          </w:tcPr>
          <w:p w14:paraId="7D820D0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Происшествие </w:t>
            </w:r>
          </w:p>
        </w:tc>
        <w:tc>
          <w:tcPr>
            <w:tcW w:w="6242" w:type="dxa"/>
            <w:shd w:val="clear" w:color="auto" w:fill="auto"/>
          </w:tcPr>
          <w:p w14:paraId="013A038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Любое незапланированное событие, произошедшее в результате или процессе производственной деятельности Компании, которое привело или могло привести к несчастному случаю, связанному с трудовой деятельностью, к пожару, взрыву, аварии, дорожно-транспортному происшествию или любому иному событию, имеющему влияние на бизнес и репутацию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Компании</w:t>
            </w:r>
            <w:proofErr w:type="spellEnd"/>
          </w:p>
        </w:tc>
      </w:tr>
      <w:tr w:rsidR="00FF30E9" w:rsidRPr="00FF30E9" w14:paraId="2EC088A9" w14:textId="77777777" w:rsidTr="003D062E">
        <w:tc>
          <w:tcPr>
            <w:tcW w:w="3539" w:type="dxa"/>
            <w:shd w:val="clear" w:color="auto" w:fill="auto"/>
          </w:tcPr>
          <w:p w14:paraId="6C8B8E1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6242" w:type="dxa"/>
            <w:shd w:val="clear" w:color="auto" w:fill="auto"/>
          </w:tcPr>
          <w:p w14:paraId="40D7B82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Физическое лицо, состоящее в трудовых отношениях с Компанией и выполняющее работу по трудовому договору</w:t>
            </w:r>
          </w:p>
        </w:tc>
      </w:tr>
      <w:tr w:rsidR="00FF30E9" w:rsidRPr="00FF30E9" w14:paraId="4809D9FD" w14:textId="77777777" w:rsidTr="003D062E">
        <w:tc>
          <w:tcPr>
            <w:tcW w:w="3539" w:type="dxa"/>
            <w:shd w:val="clear" w:color="auto" w:fill="auto"/>
          </w:tcPr>
          <w:p w14:paraId="2B4782B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Работник(и) Подрядной организации (Подрядчика)</w:t>
            </w:r>
          </w:p>
        </w:tc>
        <w:tc>
          <w:tcPr>
            <w:tcW w:w="6242" w:type="dxa"/>
            <w:shd w:val="clear" w:color="auto" w:fill="auto"/>
          </w:tcPr>
          <w:p w14:paraId="716EF06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Любой(</w:t>
            </w:r>
            <w:proofErr w:type="spellStart"/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ые</w:t>
            </w:r>
            <w:proofErr w:type="spellEnd"/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) работник(и) Подрядной (Субподрядной) организации, осуществляющий(е) проведение /оказание/поставку ТРУ по договору подряда для Компании</w:t>
            </w:r>
          </w:p>
        </w:tc>
      </w:tr>
      <w:tr w:rsidR="00FF30E9" w:rsidRPr="00FF30E9" w14:paraId="2CE37372" w14:textId="77777777" w:rsidTr="003D062E">
        <w:tc>
          <w:tcPr>
            <w:tcW w:w="3539" w:type="dxa"/>
            <w:shd w:val="clear" w:color="auto" w:fill="auto"/>
          </w:tcPr>
          <w:p w14:paraId="3CFCA3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6242" w:type="dxa"/>
            <w:shd w:val="clear" w:color="auto" w:fill="auto"/>
          </w:tcPr>
          <w:p w14:paraId="43263C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FF30E9" w:rsidRPr="00FF30E9" w14:paraId="41010CE8" w14:textId="77777777" w:rsidTr="003D062E">
        <w:tc>
          <w:tcPr>
            <w:tcW w:w="3539" w:type="dxa"/>
            <w:shd w:val="clear" w:color="auto" w:fill="auto"/>
          </w:tcPr>
          <w:p w14:paraId="2CD0955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Реестр квалифицированных потенциальных поставщиков </w:t>
            </w:r>
          </w:p>
        </w:tc>
        <w:tc>
          <w:tcPr>
            <w:tcW w:w="6242" w:type="dxa"/>
            <w:shd w:val="clear" w:color="auto" w:fill="auto"/>
          </w:tcPr>
          <w:p w14:paraId="58FEC6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Перечень квалифицированных потенциальных поставщиков ТРУ, формируемый Квалификационным органом в соответствии со Стандартом Фонда</w:t>
            </w:r>
          </w:p>
        </w:tc>
      </w:tr>
      <w:tr w:rsidR="00FF30E9" w:rsidRPr="00FF30E9" w14:paraId="5A3DAF40" w14:textId="77777777" w:rsidTr="003D062E">
        <w:tc>
          <w:tcPr>
            <w:tcW w:w="3539" w:type="dxa"/>
            <w:shd w:val="clear" w:color="auto" w:fill="auto"/>
          </w:tcPr>
          <w:p w14:paraId="605909D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6242" w:type="dxa"/>
            <w:shd w:val="clear" w:color="auto" w:fill="auto"/>
          </w:tcPr>
          <w:p w14:paraId="52DBEDC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Возможность наступления неблагоприятного события, которое отрицательно повлияет на: в рамках системы менеджмента качества – способность обеспечить надлежащее качество, в области системы управления рисками – </w:t>
            </w:r>
            <w:proofErr w:type="gramStart"/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способность  успешно</w:t>
            </w:r>
            <w:proofErr w:type="gramEnd"/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достичь стратегических целей, в рамках системы охраны здоровья и обеспечения безопасности труда – на здоровье работников </w:t>
            </w: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Компании</w:t>
            </w:r>
          </w:p>
        </w:tc>
      </w:tr>
      <w:tr w:rsidR="00FF30E9" w:rsidRPr="00FF30E9" w14:paraId="7CDD45B5" w14:textId="77777777" w:rsidTr="003D062E">
        <w:tc>
          <w:tcPr>
            <w:tcW w:w="3539" w:type="dxa"/>
            <w:shd w:val="clear" w:color="auto" w:fill="auto"/>
          </w:tcPr>
          <w:p w14:paraId="0B7920C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Руководство (руководящие работники)</w:t>
            </w:r>
          </w:p>
        </w:tc>
        <w:tc>
          <w:tcPr>
            <w:tcW w:w="6242" w:type="dxa"/>
            <w:shd w:val="clear" w:color="auto" w:fill="auto"/>
          </w:tcPr>
          <w:p w14:paraId="40EBA67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Правление Компании и его заместители</w:t>
            </w:r>
          </w:p>
          <w:p w14:paraId="2B5F2A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35FB5964" w14:textId="77777777" w:rsidTr="003D062E">
        <w:tc>
          <w:tcPr>
            <w:tcW w:w="3539" w:type="dxa"/>
            <w:shd w:val="clear" w:color="auto" w:fill="auto"/>
          </w:tcPr>
          <w:p w14:paraId="4FC81CC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Руководитель направления деятельности</w:t>
            </w:r>
          </w:p>
        </w:tc>
        <w:tc>
          <w:tcPr>
            <w:tcW w:w="6242" w:type="dxa"/>
            <w:shd w:val="clear" w:color="auto" w:fill="auto"/>
          </w:tcPr>
          <w:p w14:paraId="4B05BB9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структурного направления, возглавляющий соответствующее направление деятельности: «Экономика и финансы»,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 </w:t>
            </w:r>
          </w:p>
        </w:tc>
      </w:tr>
      <w:tr w:rsidR="00FF30E9" w:rsidRPr="00FF30E9" w14:paraId="32F894BA" w14:textId="77777777" w:rsidTr="003D062E">
        <w:tc>
          <w:tcPr>
            <w:tcW w:w="3539" w:type="dxa"/>
            <w:shd w:val="clear" w:color="auto" w:fill="auto"/>
          </w:tcPr>
          <w:p w14:paraId="06A125A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Отдел ОТ и ООС</w:t>
            </w:r>
          </w:p>
        </w:tc>
        <w:tc>
          <w:tcPr>
            <w:tcW w:w="6242" w:type="dxa"/>
            <w:shd w:val="clear" w:color="auto" w:fill="auto"/>
          </w:tcPr>
          <w:p w14:paraId="6F2D2B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Компании, ответственное за направление деятельности в области ОТ, ПБ и ООС</w:t>
            </w:r>
          </w:p>
        </w:tc>
      </w:tr>
      <w:tr w:rsidR="00FF30E9" w:rsidRPr="00FF30E9" w14:paraId="6546F44A" w14:textId="77777777" w:rsidTr="003D062E">
        <w:tc>
          <w:tcPr>
            <w:tcW w:w="3539" w:type="dxa"/>
            <w:shd w:val="clear" w:color="auto" w:fill="auto"/>
          </w:tcPr>
          <w:p w14:paraId="056E7C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СМПЗиБ</w:t>
            </w:r>
            <w:proofErr w:type="spellEnd"/>
          </w:p>
        </w:tc>
        <w:tc>
          <w:tcPr>
            <w:tcW w:w="6242" w:type="dxa"/>
            <w:shd w:val="clear" w:color="auto" w:fill="auto"/>
          </w:tcPr>
          <w:p w14:paraId="7AAB78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менеджмента профессионального здоровья и безопасности</w:t>
            </w:r>
          </w:p>
          <w:p w14:paraId="1F3592A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0B62E5ED" w14:textId="77777777" w:rsidTr="003D062E">
        <w:tc>
          <w:tcPr>
            <w:tcW w:w="3539" w:type="dxa"/>
            <w:shd w:val="clear" w:color="auto" w:fill="auto"/>
          </w:tcPr>
          <w:p w14:paraId="6E16B7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Субподрядная организация (Субподрядчик)</w:t>
            </w:r>
          </w:p>
        </w:tc>
        <w:tc>
          <w:tcPr>
            <w:tcW w:w="6242" w:type="dxa"/>
            <w:shd w:val="clear" w:color="auto" w:fill="auto"/>
          </w:tcPr>
          <w:p w14:paraId="7898723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 определенную работу по договору с Подрядчиком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во исполнение обязательств последнего перед Компанией</w:t>
            </w:r>
          </w:p>
        </w:tc>
      </w:tr>
      <w:tr w:rsidR="00FF30E9" w:rsidRPr="00FF30E9" w14:paraId="0124CDA4" w14:textId="77777777" w:rsidTr="003D062E">
        <w:tc>
          <w:tcPr>
            <w:tcW w:w="3539" w:type="dxa"/>
            <w:shd w:val="clear" w:color="auto" w:fill="auto"/>
          </w:tcPr>
          <w:p w14:paraId="6C1B7A4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ТРУ</w:t>
            </w:r>
          </w:p>
        </w:tc>
        <w:tc>
          <w:tcPr>
            <w:tcW w:w="6242" w:type="dxa"/>
            <w:shd w:val="clear" w:color="auto" w:fill="auto"/>
          </w:tcPr>
          <w:p w14:paraId="752E02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Товары, работы и услуги</w:t>
            </w:r>
          </w:p>
        </w:tc>
      </w:tr>
    </w:tbl>
    <w:p w14:paraId="7BF1CE23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67E1273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  <w:t xml:space="preserve">4. ПОРЯДОК ВЫПОЛНЕНИЯ РАБОТ </w:t>
      </w:r>
    </w:p>
    <w:p w14:paraId="2D967CDA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1407E15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4.1. Общий подход по взаимодействию с Подрядчиками</w:t>
      </w:r>
    </w:p>
    <w:p w14:paraId="223198AA" w14:textId="77777777" w:rsidR="00FF30E9" w:rsidRPr="00FF30E9" w:rsidRDefault="00FF30E9" w:rsidP="00FF30E9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4.1.1. Эффективность взаимодействия с Подрядными организациями в области ОТ, ПБ и ООС зависит от поэтапного выполнения всех мероприятий, предусмотренных настоящим Положением в целях исключения и недопущения Рисков/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Опасных и Вредных производственных факторов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области ОТ, ПБ и ООС.</w:t>
      </w: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63BA6B9A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4.1.2. Общая модель по взаимодействию с Подрядными организациями в области ОТ, ПБ и ООС указана в Приложении 1 к настоящему Положению.</w:t>
      </w:r>
    </w:p>
    <w:p w14:paraId="01BEE0FB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2C9B9E1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Планирование работы с Подрядчиком</w:t>
      </w:r>
    </w:p>
    <w:p w14:paraId="5FECA529" w14:textId="77777777" w:rsidR="00FF30E9" w:rsidRPr="00FF30E9" w:rsidRDefault="00FF30E9" w:rsidP="00FF30E9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После принятия Правлением Компании решения о необходимости привлечения Подрядной организации для поставки/выполнения/оказания ТРУ, Администратор договора назначает Куратора по закупке ТРУ из числа работников своего структурного подразделения. </w:t>
      </w:r>
    </w:p>
    <w:p w14:paraId="1488FE1F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4.2.2. Куратор договора на этапе планирования, совместно с отделом ОТ и ОС:</w:t>
      </w:r>
    </w:p>
    <w:p w14:paraId="6689B823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определяет объем ТРУ, критичных с точки зрения вопросов ОТ, ПБ и ООС, необходимых для поставки/выполнения/оказания ТРУ в рамках производственной деятельности Компании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C69FE7D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оценивает условия поставки/выполнения/оказания ТРУ:</w:t>
      </w:r>
    </w:p>
    <w:p w14:paraId="1954F135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работ и услуг - время года, климатические условия, доступность участка, местность и др.;</w:t>
      </w:r>
    </w:p>
    <w:p w14:paraId="6AB63207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для товара – безопасность, качество, гарантию, условия транспортировки и др.</w:t>
      </w:r>
    </w:p>
    <w:p w14:paraId="6AAA2416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3) формирует требования в области ОТ, ПБ и ООС, предъявляемые к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оборудованию, транспорту, технике, имуществу и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Работникам Потенциальных Подрядчиков, привлекаемых к поставке/выполнению/оказанию ТРУ. </w:t>
      </w:r>
    </w:p>
    <w:p w14:paraId="1C374F43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0E88D11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4.3. </w:t>
      </w:r>
      <w:proofErr w:type="spellStart"/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Подрядчика</w:t>
      </w:r>
    </w:p>
    <w:p w14:paraId="447882D8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Потенциальных Подрядчиков по ТРУ критичных в области ОТ, ПБ и ООС регламентируется </w:t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Порядком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Фонда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Типовой перечень ТРУ критичных в области ОТ, ПБ и ООС указан в Приложении 2 к настоящему Положению.</w:t>
      </w:r>
    </w:p>
    <w:p w14:paraId="5E405EC0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Потенциальных Подрядчиков по критериям ОТ, ПБ и ООС включает анкетирование и технический (верификационный) аудит (наличие, качество и состояние техники и оборудования; компетентность работников, соответствие документации и др.). Перечень т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иповых вопросов по оценке квалификационных критериев в области ОТ, ПБ и ООС Потенциальных Подрядчиков</w:t>
      </w:r>
      <w:r w:rsidRPr="00FF30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указан в Приложении 3 к настоящему Положению; </w:t>
      </w:r>
    </w:p>
    <w:p w14:paraId="667FD42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4.3.3. Потенциальные Подрядчики, входящие в Реестр квалифицированных потенциальных поставщиков Фонда, получают допуск к участию в тендере среди квалифицированных Подрядчиков.</w:t>
      </w:r>
    </w:p>
    <w:p w14:paraId="50F9AA7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4.3.4. Закупки ТРУ не критичные в области ОТ, ПБ и ООС проводятся на общих основаниях, в соответствии с положениями Порядка Фонда. </w:t>
      </w:r>
    </w:p>
    <w:p w14:paraId="150C6A39" w14:textId="77777777" w:rsidR="00FF30E9" w:rsidRPr="00FF30E9" w:rsidRDefault="00FF30E9" w:rsidP="00FF30E9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3D6E4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Тендер, выбор и заключение договора с Подрядчиком</w:t>
      </w:r>
    </w:p>
    <w:p w14:paraId="6367958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7E179A6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Процедуры проведения тендера и выбор Подрядчика среди квалифицированных Подрядчиков Фонда регламентируется Порядком Фонда.</w:t>
      </w:r>
    </w:p>
    <w:p w14:paraId="4004A1F5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Куратор договора, в рамках формирования тендерной документации, обеспечивает предоставление Администратору договора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требований по мерам в области ОТ, ПБ и ООС для раздела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технической спецификации Договора, указанных в Приложении 4 к настоящему Положению. </w:t>
      </w:r>
    </w:p>
    <w:p w14:paraId="0CC606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4.4.3. В случае необходимости, Куратор договора обеспечивает необходимые разъяснения требований ОТ, ПБ и ООС по запросам квалифицированных Подрядчиков или запросам потенциальных Подрядчиков при проведении закупок ТРУ на общих основаниях.</w:t>
      </w:r>
    </w:p>
    <w:p w14:paraId="2402952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4.4.4.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Подрядчиком содержит самостоятельный раздел по ОТ, ПБ и ООС и обязательства Подрядчика в области ОТ, ПБ и ООС, указанного в Приложении 5 к настоящему Положению, а также приложение к Договору соглашение в области ОТ, ПБ и ООС, указанное в Приложении 6 к настоящему Положению, которое является его неотъемлемой частью. </w:t>
      </w:r>
    </w:p>
    <w:p w14:paraId="12216BA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в области в области ОТ, ПБ и ООС может дополняться или изменяться с учетом специфики выполняемых работ/оказываемых услуг Подрядчиком, а также местных особенностей и внутренних требований Компании.</w:t>
      </w:r>
    </w:p>
    <w:p w14:paraId="272B1DF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4.4.5.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должен содержать условия привлечения Субподрядчиков, при этом Подрядчик должен обеспечить соответствие процесса привлечения Субподрядчика требованиям настоящего Положения. </w:t>
      </w:r>
    </w:p>
    <w:p w14:paraId="3C2946B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4.4.6.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надлежащего обеспечения выполнения всех внутренних требований Заказчика по ОТ, ПБ и ООС Подрядчик, не позднее 5 (пяти) рабочих дней после заключения Договора, должен разработать План мероприятий по ОТ, ПБ и ООС, указанный в Приложении 7 к настоящему Положению.</w:t>
      </w:r>
    </w:p>
    <w:p w14:paraId="168B17A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4.4.7.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Подрядчиком План мероприятий по ОТ, ПБ и ООС должен описывать вопросы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выполнением работ/оказанием услуг, а также меры, которые необходимо принять для решения этих вопросов до того, как Подрядчик и (или) Работник Подрядчика получит доступ к месту производства работ/оказания услуг. Подрядчик должен составить План мероприятий по ОТ, ПБ и ООС с учетом и в соответствии с законодательными требованиями, политиками, стандартами и требованиями Компании, а также общепринятой международной деловой практикой в той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отрасли, где будут проводиться работы/оказываться услуги. Если между компонентами указанных требований и практики существует непоследовательность или противоречивость, Подрядчик должен приложить все усилия, чтобы соответствовать самым строгим из них в той степени, в которой это предусмотрено законодательными требованиями.</w:t>
      </w:r>
    </w:p>
    <w:p w14:paraId="711813F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4.4.8.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представляет План мероприятий по ОТ, ПБ и ООС Куратору договора для согласования. План мероприятий по ОТ, ПБ и ООС Подрядчика рассматривается и согласовывается Куратором договора и Линейным руководителем, отделом ОТ и ОС и утверждается Правлением Компании в течение 3 (трех) рабочих дней или возвращается Подрядчику с указанием его недостатков. Подрядчик устраняет любые недостатки Плана мероприятий по ОТ, ПБ и ООС и представляет его на рассмотрение повторно. Подрядчик составляет План мероприятий по ОТ, ПБ и ООС таким образом, чтобы Компания утвердила его еще до начала выполнения работ/оказания услуг Подрядчиком по договору. Рассмотрение Плана мероприятий по ОТ, ПБ и ООС Компанией не освобождает Подрядчика от обязанности совершенствовать и внедрить тот план, который не противоречит Законодательным требованиям и требованиям настоящего Положения. В случае наличия каких-либо изменений 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проекте производства работ/оказания услуг, влияющих на характер выполнения работ/оказания услуг, то такие изменения вносятся в План мероприятий по ОТ, ПБ и ООС в установленном настоящим Положением порядке.</w:t>
      </w:r>
    </w:p>
    <w:p w14:paraId="43C32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4.4.9.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поощрения Подрядчика в области ОТ, ПБ и ООС определяются внутренними документами Компании.</w:t>
      </w:r>
    </w:p>
    <w:p w14:paraId="30A03E2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4.4.10.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наложения и размер штрафных санкций за нарушения требований в области ОТ, ПБ и ООС определяются при заключении Договора в зависимости от специфики объектов, характера и объемов проводимых работ/оказываемых услуг. </w:t>
      </w:r>
    </w:p>
    <w:p w14:paraId="0E7CEEC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перечень штрафных санкций и штрафов за нарушение Подрядчиком установленных требований в области ОТ, ПБ и ООС указаны в Приложении 8 к настоящему Положению, который является обязательным приложением к Договору.</w:t>
      </w:r>
    </w:p>
    <w:p w14:paraId="69E214B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2E14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4.5. Мобилизация Подрядчика и допуск к работе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работ и услуг)</w:t>
      </w:r>
    </w:p>
    <w:p w14:paraId="1DC8CD8A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B81E6D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Подрядчик не менее чем за 10 (десять) дней до предполагаемого срока мобилизации оборудования, техники, имущества и Работников Подрядчика на участок проводимых работ/оказываемых услуг обязан предоставить Администратору договора, Куратору договора и Линейному руководителю:</w:t>
      </w:r>
    </w:p>
    <w:p w14:paraId="0180EF45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производства работ/оказания услуг;</w:t>
      </w:r>
    </w:p>
    <w:p w14:paraId="4A67C98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2) План мероприятий по ОТ, ПБ и ООС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AB71B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приказ о назначении ответственных лиц за организацию и безопасное производство работ, 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ОТ, ПБ и ООС;</w:t>
      </w:r>
    </w:p>
    <w:p w14:paraId="6E35B8AA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список лиц, отвечающих за вопросы ОТ, ПБ и ООС с описанием их полномочий, обязанностей и зон ответственности и их контактные данные, включая данные ответственного лица за состояние ОТ, ПБ и ООС непосредственно на проекте производства работ;</w:t>
      </w:r>
    </w:p>
    <w:p w14:paraId="1DFA4D6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квалификацию специалистов и рабочих, копии протоколов и удостоверений проверки знаний по ОТ, ПБ и ООС;</w:t>
      </w:r>
    </w:p>
    <w:p w14:paraId="2677C41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информацию о сертификатах, допусках, разрешениях на транспортные средства, оборудование, технику, инструменты.</w:t>
      </w:r>
    </w:p>
    <w:p w14:paraId="5BAA09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4.5.2. После получения информации от Подрядчика, указанной в п. 4.5.1, Линейным руководителем организуется стартовое совещание с Подрядчиком, на котором:</w:t>
      </w:r>
    </w:p>
    <w:p w14:paraId="2538BCD2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ключевые Работники Подрядчика более детально знакомится с з</w:t>
      </w: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адачами проекта производства работ/оказания услуг; </w:t>
      </w:r>
    </w:p>
    <w:p w14:paraId="0CB0816F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Подрядчика доводятся ключевые показатели эффективности по ОТ, ПБ и ООС предстоящих работ/оказываемых услуг;</w:t>
      </w:r>
    </w:p>
    <w:p w14:paraId="6A623B3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3) уточняются все Риски/Опасные производственные факторы предстоящих работ/услуг и меры по их предупреждению;</w:t>
      </w:r>
    </w:p>
    <w:p w14:paraId="5585A5A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4) доводится до сведения План мероприятий по ОТ, ПБ и ООС Подрядчика для данного проекта производства работ/оказания услуг; </w:t>
      </w:r>
    </w:p>
    <w:p w14:paraId="03311C97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согласовывается график проведения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Предмобилизационного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оборудования, техники, имущества и Работников Подрядчика; </w:t>
      </w:r>
    </w:p>
    <w:p w14:paraId="0E22785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согласовывается полномочный представитель Подрядчика, ответственный за контроль и соблюдение Работниками Подрядчика требований договора и стандартов ОТ, ПБ и ООС в ходе выполнения работ/оказания услуг.</w:t>
      </w:r>
    </w:p>
    <w:p w14:paraId="5B6E7C6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После стартового совещания Линейным руководителем, Куратором договора, отделом ОТ и ОС в согласованный с Подрядчиком срок, проводится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оборудования, техники, имущества и Работников Подрядчика, предназначенного для мобилизации на участок проведения работ/оказания услуг. </w:t>
      </w:r>
    </w:p>
    <w:p w14:paraId="38A6E55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4.5.4. По результатам оценки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Предмобилизационного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Заказчиком принимается решение о начале мобилизации Подрядчика к месту проведения работ/оказания услуг.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В случае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несоответствия оборудования, техники, имущества и Работников Подрядчика проводится повторный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Подрядчика для устранения ранее выявленных несоответствий.</w:t>
      </w:r>
    </w:p>
    <w:p w14:paraId="75B817D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4.5.5. По прибытии оборудования, техники, имущества и Работников Подрядчика на участок производства работ/оказания услуг, а также проведения необходимых работ по монтажу и настройке оборудования, проводится предстартовая оценка готовности Подрядчика к работе, и подписывается акт допуска Подрядчика к проведению работ/оказанию услуг по форме, указанной в Приложении 9 к настоящему Положению. При необходимости замены оборудования, техники, имущества и Работников Подрядчика замена допускается только на оборудование, технику, имущество и Работников Подрядчика, ранее прошедшее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аудит.</w:t>
      </w:r>
    </w:p>
    <w:p w14:paraId="32783F0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 Допуск Подрядной организации к выполнению работ/оказанию услуг производится при условии обеспечения всех Законодательных требований и внутренних требований Компании, а для проектов, реализуемых за пределами Республики Казахстан – с учетом местного законодательства и внутренних требований Компании.</w:t>
      </w:r>
    </w:p>
    <w:p w14:paraId="4A17670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45.7. Допуск Работников Подрядчика к выполнению работ/оказанию услуг на Объектах осуществляется только после проведения вводного инструктажа по ОТ, ПБ и ООС у работника отдела ОТ и ООС и проверки наличия всех необходимых документов у Работников Подрядчика, дающих право на проведение работ/оказание услуг. Проведение вводного инструктажа фиксируется отделом ОТ и ООС в журнале учета вводного инструктажа.</w:t>
      </w:r>
    </w:p>
    <w:p w14:paraId="7ED8762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4.5.8. Вводный инструктаж в отделе ОТ и ООС проходят все Работники Подрядчика, включая руководителей работ.</w:t>
      </w:r>
    </w:p>
    <w:p w14:paraId="513A4E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4.5.9. В случае если Работник Подрядчика по какой-либо причине не прошел вводный инструктаж в отделе ОТ и ООС Заказчика, он не допускается к работе на Объекте.</w:t>
      </w:r>
    </w:p>
    <w:p w14:paraId="44ECE5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4.5.10. Отдел ОТ и ООС, может в письменном виде потребовать отстранения от выполнения работ/оказания услуг любого Работника Подрядчика, который, по мнению Заказчика, не выполняет, должным образом работы/оказывает услуги или требования настоящего Положения и Договора, или наносит вред должному выполнению работ/оказанию услуг. Подрядчик должен незамедлительно и за свой счет заменить такого работника.</w:t>
      </w:r>
    </w:p>
    <w:p w14:paraId="4F2215F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0A9C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Выполнение работ Подрядчиком</w:t>
      </w:r>
    </w:p>
    <w:p w14:paraId="396DE7F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869FE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 Подрядчик должен обеспечить выполнение работ/оказание услуг Работниками Подрядчика в строгом соответствии с Законодательными требованиями, правилами, инструкциями, регламентами и стандартами в области ОТ, ПБ и ООС, соответствующих условий по ОТ, ПБ и ООС Договора. </w:t>
      </w:r>
    </w:p>
    <w:p w14:paraId="2543049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4.6.2. Подрядчик обязан незамедлительно, не позднее 1 (одного) часа, оповестить отдел ОТ и ООС и Линейного руководителя о произошедших с Работниками Подрядчика Происшествиях, а также случаев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Компании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данного требования является важнейшим условием надлежащего исполнения Подрядчиком своих обязательств по Договору. </w:t>
      </w:r>
    </w:p>
    <w:p w14:paraId="171421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Линейный руководитель, Куратор договора, ответственный работник отдела ОТ и ООС участвуют в расследовании Происшествий, связанных с Работниками Подрядчика и (или) оборудованием Подрядчика во время выполнения работ/оказания услуг для Компании. Отдел ОТ и ООС получает от Подрядчика копии актов о расследовании Происшествий, в сроки, установленные Законодательными требованиями, а также информацию (отчеты) о выполнении Подрядчиком корректирующих мероприятий, разработанных по результатам проведенных расследований.</w:t>
      </w:r>
    </w:p>
    <w:p w14:paraId="7A671BE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В ходе проведения работ/оказания услуг Подрядчиком организовываются, и проводятся периодические проверки (аудиты) соответствия их деятельности требованиям ОТ, ПБ и ООС, в сроки, установленные Планом мероприятий по ОТ, ПБ и ООС. При этом требуется проведение 2 (двух) видов проверок: внутренних и внешних.</w:t>
      </w:r>
    </w:p>
    <w:p w14:paraId="60A54D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Внутренние проверки (аудиты) – организуются и проводятся внутри Подрядной организации силами специалистов по ОТ, ПБ и ООС Подрядчика (должно быть предусмотрено в Плане мероприятий по ОТ, ПБ и ООС Подрядчика). Порядок проведения проверок Подрядчик вправе определить самостоятельно, по результатам проверок составляются соответствующие акты, которые направляются в отдел ОТ и ООС.</w:t>
      </w:r>
    </w:p>
    <w:p w14:paraId="40A83F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Внешние проверки (аудиты) объектов выполнения работ/оказания услуг Подрядчиком – организуются и проводятся Работниками Компании. Периодичность проведения проверок – не реже 1 (одного) раза в квартал. В проверке принимают участие: Работники отдела ОТ и ООС, Линейный руководитель, ответственный за участок, где выполняются работы/оказываются услуги. Представители Подрядчика обязаны обеспечить беспрепятственный допуск проверяющих к материалам и (или) объекту проверки и присутствовать при проведении проверок в качестве сопровождающих. В ходе проведения проверки должны быть проверены:</w:t>
      </w:r>
    </w:p>
    <w:p w14:paraId="11A61C4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реализация требований Договора;</w:t>
      </w:r>
    </w:p>
    <w:p w14:paraId="2C97D5B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Плана мероприятий по ОТ, ПБ и ООС;</w:t>
      </w:r>
    </w:p>
    <w:p w14:paraId="57EDB17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Законодательных требований в области ОТ, ПБ и ООС;</w:t>
      </w:r>
    </w:p>
    <w:p w14:paraId="54BE8EC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устранение замечаний предыдущей проверки. </w:t>
      </w:r>
    </w:p>
    <w:p w14:paraId="2D7852F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4.6.7. В ходе проведения работ/оказания услуг Подрядчиком проводятся совещания по анализу соблюдения Подрядчиком Законодательных требований в области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требований настоящего Положения. </w:t>
      </w:r>
    </w:p>
    <w:p w14:paraId="7C14A6E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должны проводиться регулярно в процессе выполнения работ/оказания услуг, но не реже 1 (одного) раза в месяц. Частота их проведения устанавливается в Плане мероприятий по ОТ, ПБ и ООС Подрядчика. Обязательно участие в совещаниях соответствующих ответственных лиц обеих сторон.</w:t>
      </w:r>
    </w:p>
    <w:p w14:paraId="3F54A4F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4.6.8. Список ответственных лиц, принимающих участие в совещаниях со стороны Компании, подготавливается отделом ОТ и ООС и в установленном порядке утверждается Руководством Компании, подписавшим Договор.</w:t>
      </w:r>
    </w:p>
    <w:p w14:paraId="2D49940A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10438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 Оценка по окончании работ</w:t>
      </w:r>
    </w:p>
    <w:p w14:paraId="59CBC8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4.7.1. После завершения работ/оказания услуг по Договору, Линейный руководитель участка на котором проводились работы/оказывались услуги, совместно с Куратором договора заполняет оценочный лист по результатам деятельности Подрядчика по ОТ, ПБ и ООС, по форме указанной в Приложении 10 к настоящему Положению. </w:t>
      </w:r>
    </w:p>
    <w:p w14:paraId="79CCA0C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4.7.2. Результаты оценки Подрядчика заносятся Куратором договора в базу данных Подрядчиков по ТРУ критичных по ОТ, ПБ и ООС Группы компаний КМГ, с присвоением этому Подрядчику статуса «соответствует» или «не соответствует» для дальнейшего сотрудничества. </w:t>
      </w:r>
    </w:p>
    <w:p w14:paraId="3A41A28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В зависимости от полученной оценки, представленной Компанией, принимаются соответствующие меры контроля Подрядной организации, при привлечении на последующие закупки ТРУ и для дальнейшего сотрудничества. В случае если Подрядчик получил менее 50% соответствия (красная зона) по оценочному листу деятельности Подрядчика по результатам своей деятельности в области ОТ, ПБ и ООС, такому Подрядчику присваивается статус «не соответствует».</w:t>
      </w:r>
    </w:p>
    <w:p w14:paraId="0303F40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4.7.4. Эффективность работы Подрядчика в области ОТ, ПБ и ООС учитывается при принятии решения о продолжении работ/оказании услуг в рамках Договора, продлении Договора или его расторжении. Неоднократное несоответствие выполненных работ/оказанных услуг установленным Договором требованиям по ОТ, ПБ и ООС является основанием для отказа в заключении каких-либо Договоров с указанным Подрядчиком в будущем.</w:t>
      </w:r>
    </w:p>
    <w:p w14:paraId="49B556C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4.7.5. База данных Подрядчиков по ТРУ Группы компаний КМГ, обновляется на регулярной основе (ежегодно) Блоком ОТОС и сведения о Подрядчиках со статусом «не соответствует» направляются в Квалификационный орган Фонда в рамках отчетности, предусмотренной Порядком Фонда. Квалификационный орган Фонда в рамках своих полномочий и положений Порядка Фонда, принимает решение о соответствии или несоответствии квалификационным требованиям Подрядчиков, входящих 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Реестр квалифицированных потенциальных поставщиков.</w:t>
      </w:r>
    </w:p>
    <w:p w14:paraId="4CCE1C61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23A628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Договора </w:t>
      </w:r>
      <w:r w:rsidRPr="00FF30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  <w:lang w:eastAsia="ru-RU"/>
        </w:rPr>
        <w:footnoteReference w:id="1"/>
      </w:r>
    </w:p>
    <w:p w14:paraId="64AA1C1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«Обязательства Подрядной организации в области ОТ, ПБ и ООС»</w:t>
      </w:r>
    </w:p>
    <w:p w14:paraId="6D050DE6" w14:textId="77777777" w:rsidR="00FF30E9" w:rsidRPr="00FF30E9" w:rsidRDefault="00FF30E9" w:rsidP="00FF30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5F32571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 ходе выполнения работ по настоящему Договору Подрядчик обязуется:</w:t>
      </w:r>
    </w:p>
    <w:p w14:paraId="0BF047AE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Соблюдать нормы действующих Законодательных требований, включая трудовое законодательство, по безопасности и охране труда, промышленной, пожарной и транспортной безопасности, охране окружающей среды, о недрах и недропользовании и иные нормативные акты, действующие на территории выполнения работ/оказания услуг; </w:t>
      </w:r>
    </w:p>
    <w:p w14:paraId="1BFA99C8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Соблюдать политики Заказчика в области ОТ, ПБ и ООС, базовые </w:t>
      </w:r>
      <w:proofErr w:type="gramStart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Жизненно</w:t>
      </w:r>
      <w:proofErr w:type="gramEnd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важных правил, поддерживать концепцию безопасного выполнения работ/оказания услуг и стремиться к нулевому травматизму;</w:t>
      </w:r>
    </w:p>
    <w:p w14:paraId="77EA50A4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Обеспечить выполнение необходимых мероприятий по безопасности и охране труда, промышленной и пожарной безопасности, охране окружающей среды, рациональному использованию природных ресурсов, по пожарной безопасности Объекта, на котором выполняются работы/оказываются услуги;</w:t>
      </w:r>
    </w:p>
    <w:p w14:paraId="73248C40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Соблюдать требования внутренних документов Заказчика в области ОТ, ПБ и ООС, включая требования СМ и иных внутренних документов, касающихся деятельности Подрядных организаций;</w:t>
      </w:r>
    </w:p>
    <w:p w14:paraId="5C256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1.5. Разработать План мероприятий по ОТ, ПБ и ООС и обеспечить выполнение всех внутренних требований Заказчика по ОТ, ПБ и ООС, а в случае необходимости, выполнение 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мероприятий по приведению деятельности Подрядчика в соответствие требованиям Заказчика. План мероприятий по ОТ, ПБ и ООС должен быть согласован с отделом ОТ и ОС Заказчика и утвержден уполномоченными представителями Подрядчика и Заказчика.</w:t>
      </w:r>
    </w:p>
    <w:p w14:paraId="2260CB2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1.6. Обеспечить готовность Работников Подрядчика перед началом проведения работ/оказанием услуг и надлежащий порядок прохождения </w:t>
      </w:r>
      <w:proofErr w:type="spellStart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предсменного</w:t>
      </w:r>
      <w:proofErr w:type="spellEnd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/предрейсового медицинского освидетельствования состояния здоровья в соответствии с Законодательными требованиями;</w:t>
      </w:r>
    </w:p>
    <w:p w14:paraId="765F9899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Сообщать Заказчику фамилию своего уполномоченного представителя и других Работников Подрядчика, которые несут ответственность за исполнение требований ОТ, ПБ и ООС на участке проведения работ/оказания услуг;</w:t>
      </w:r>
    </w:p>
    <w:p w14:paraId="4C6E0D35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 Незамедлительно, не позднее 1 часа с момента обнаружения, представлять Заказчику сведения обо всех Происшествиях, включая случаи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ТОО «Казахойл Актобе»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4FD8C30" w14:textId="77777777" w:rsidR="00FF30E9" w:rsidRPr="00FF30E9" w:rsidRDefault="00FF30E9" w:rsidP="00FF30E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1.9. Организовывать расследование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Происшествий в соответствии с Законодательными требованиями, а также требованиями Заказчика. Расследование Происшествий осуществляется в порядке, предусмотренным Законодательными требованиями и внутренними требованиями Заказчика, комиссией с обязательным участием представителей Заказчика, Подрядчика и привлекаемых Субподрядчиков (если необходимо), а также представителей уполномоченных государственных органов, в случаях, предусмотренных Законодательными требованиями. Отказ от участия в комиссии по расследованию не допускается; </w:t>
      </w:r>
    </w:p>
    <w:p w14:paraId="7DF7D06C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случае привлечения Подрядчиком Субподрядчика для выполнения работ/оказания услуг по настоящему Договору, Подрядчик обязан предоставить Заказчику информацию о соответствии Субподрядчика требованиями ОТ, ПБ и ООС, указанным в Договоре и получить от Заказчика письменное одобрение на привлечение Субподрядчика. При этом Заказчик оставляет за собой право независимого проведения проверки (аудита) оборудования, техники, транспорта, имущества и работников Субподрядчика для принятия решения о найме. После получения положительного решения о привлечении Субподрядчика Подрядчик обязан включить в заключаемые с ним договоры условия, предусмотренные настоящим разделом, и осуществлять контроль их исполнения. По требованию Заказчика Подрядчик обязан предоставить копии договоров, заключенных им с Субподрядчиками и, в случае наличия у Заказчика замечаний по тексту, обеспечить внесение в договор соответствующих изменений. </w:t>
      </w:r>
    </w:p>
    <w:p w14:paraId="2703A7E9" w14:textId="77777777" w:rsidR="00FF30E9" w:rsidRPr="00FF30E9" w:rsidRDefault="00FF30E9" w:rsidP="00FF30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Подрядчик должен поддерживать в силе, все требуемые применимым Законодательным требованиям лицензии и разрешения, имеющих отношение к выполнению работ/оказанию услуг, своевременно получать и сохранять в полной силе и действии все административные разрешения, включая въездные визы, разрешения на проживание, разрешение на работу для всех Работников Подрядчика, агентов или обслуживающих Работников Подрядчика, трудовая деятельность которых связана с выполнением работ/оказанием услуг.</w:t>
      </w:r>
    </w:p>
    <w:p w14:paraId="524D660B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Подрядчик должен обеспечить, чтобы все Работники Подрядчика имели опыт и квалификацию в соответствующих профессиях, необходимую для качественного проведения работы/оказания услуг, соблюдали трудовую дисциплину и, выполняли все установленные Законодательные требования и требования Заказчика в области ОТ, ПБ и ООС, относящихся к работе/услуге или ее выполнению/оказанию. Подрядчик должен выполнять работы/оказывать услуги по самым высоким стандартам отрасли (индустрии), в которой он осуществляет свою деятельность.</w:t>
      </w:r>
    </w:p>
    <w:p w14:paraId="7E508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по требованию Заказчика Подрядчик обеспечивает за свой счет дополнительное обучения Работников Подрядчика, которое может потребоваться для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доступа на участок работ или проведения работ/оказания услуг (например, защитное и зимнее вождение для водителей). </w:t>
      </w:r>
    </w:p>
    <w:p w14:paraId="72CB8302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Заказчик имеет право в любое время требовать от Подрядчика отстранения от работы без затрат для Заказчика, любого Работника Подрядчика, который, по мнению Заказчика, некомпетентен в выполнении своих обязанностей или обвиняется в поступках, нарушающих интересы Заказчика, или чье поведение причиняет ущерб для Заказчика, и Подрядчик будет обязан подчиниться и, если это потребуется, незамедлительно осуществить приемлемую замену без дополнительных расходов для Заказчика.</w:t>
      </w:r>
    </w:p>
    <w:p w14:paraId="046DCF8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Подрядчик самостоятельно несет ответственность за допущенные им при выполнении работ/оказании услуг нарушения Законодательных требований в области ОТ, ПБ и ООС, включая оплату штрафов, пеней, а также по возмещению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причиненного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вреда. В случае,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03C0166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наличии</w:t>
      </w:r>
      <w:r w:rsidRPr="00FF30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Подрядчика за Происшествия с работниками Заказчика, произошедшие в процессе проведения работ/оказания услуг, Подрядчик обязуется возместить Заказчику причиненные убытки.</w:t>
      </w:r>
    </w:p>
    <w:p w14:paraId="7B279659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Заказчик не несет ответственности за Происшествия, повлекшие ущерб для здоровья любого работника Подрядчика или Субподрядчика, привлеченного Подрядчиком, в случае установленного расследованием факта нарушения ими требований ОТ, ПБ и ООС.</w:t>
      </w:r>
    </w:p>
    <w:p w14:paraId="38BFD1F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Подрядчик обязуется защитить, компенсировать и предохранить Заказчика от и против любой и всей ответственности, ущерба, рекламации или затрат (включая судебные издержки и расходы) относительно ущерба здоровью и жизни Работников Подрядчика и (или) Субподрядчиков, потери, повреждения, или невозможности использования оборудования или собственности Подрядчика, что бы не произошло, и независимо от небрежности или пренебрежения обязанностями Заказчика, т.к. согласно этой подстатье, оборудованием или собственностью Подрядчика должно считаться все оборудование, находящееся в собственности, наемное или предоставляемое Подрядчиком для проведения работ/оказания услуг.</w:t>
      </w:r>
    </w:p>
    <w:p w14:paraId="31E7A1EA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Подрядчик обязуется защитить, компенсировать и предохранить Заказчика от и против любой ответственности или затрат, возникающих в связи с любым загрязнением окружающей среды, исходящим от Работников Подрядчика, оборудования или собственности Подрядчика.</w:t>
      </w:r>
    </w:p>
    <w:p w14:paraId="1E3B6108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течение четырнадцати (14)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Заказчику, которое включает, но не ограничивается:</w:t>
      </w:r>
    </w:p>
    <w:p w14:paraId="67062D45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1) Страхование ответственности работодателя за причинение вреда жизни и здоровью работника при исполнении им трудовых (служебных) обязанностей;</w:t>
      </w:r>
    </w:p>
    <w:p w14:paraId="7303A733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2) Страхование убытков в ходе профессиональной деятельности;</w:t>
      </w:r>
    </w:p>
    <w:p w14:paraId="6E324862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3) Страхование ответственности перед третьими лицами;</w:t>
      </w:r>
    </w:p>
    <w:p w14:paraId="1A0FD7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4) Страхование ответственности владельцев транспортных средств, используемых при проведении работ/оказании услуг;</w:t>
      </w:r>
    </w:p>
    <w:p w14:paraId="6CC58C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5) Экологическое страхование;</w:t>
      </w:r>
    </w:p>
    <w:p w14:paraId="71A67824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6)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другие виды страхования, необходимые в соответствии с Законодательными требованиями.</w:t>
      </w:r>
    </w:p>
    <w:p w14:paraId="1A5BEB4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Заказчик вправе в любое время осуществлять контроль за соблюдением Подрядчиком и (или) Субподрядчиками, привлекаемыми Подрядчиком, положений настоящей статьи Договора. Обнаруженные в ходе проверки нарушения фиксируются в акте, подписываемом представителями Заказчика, Подрядчика и (или) Субподрядчиков, привлекаемых Подрядчиком. В случае отказа Подрядчика и (или) Субподрядчиков,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привлекаемых Подрядчиком, от подписания такого акта, он оформляется Заказчиком в одностороннем порядке.</w:t>
      </w:r>
    </w:p>
    <w:p w14:paraId="535EA3F1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Несоблюдение Подрядчиком требований настоящей статьи, а также неоднократное нарушение требований ОТ, ПБ и ООС, является существенным нарушением условий настоящего Договора, и дает Заказчику право расторгнуть настоящий Договор в одностороннем порядке без обязательств Заказчика по возмещению убытков Подрядчика, связанных с таким расторжением.</w:t>
      </w:r>
    </w:p>
    <w:p w14:paraId="70C42C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ECA73C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01D87634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683B4E5A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zh-CN"/>
        </w:rPr>
        <w:footnoteReference w:id="2"/>
      </w:r>
    </w:p>
    <w:p w14:paraId="4639C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325436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г. _________________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«____» ____________ 201__ г.</w:t>
      </w:r>
    </w:p>
    <w:p w14:paraId="63AD5B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CA833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«__________________», именуемое в дальнейшем «Заказчик» в лице ____________________</w:t>
      </w:r>
    </w:p>
    <w:p w14:paraId="2BDACEC6" w14:textId="77777777" w:rsidR="00FF30E9" w:rsidRPr="00FF30E9" w:rsidRDefault="00FF30E9" w:rsidP="00FF30E9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________________________________________________________________________________, действующего на основании _______________________________________________________</w:t>
      </w:r>
    </w:p>
    <w:p w14:paraId="043B5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(далее-Соглашение) о нижеследующем:</w:t>
      </w:r>
    </w:p>
    <w:p w14:paraId="737EAEC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E03BEC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для ознакомления не позднее 15 дней до фактического начала проведения работ/оказания услуг.</w:t>
      </w:r>
    </w:p>
    <w:p w14:paraId="50BA412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1461D70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14:paraId="0883C0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17AD4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14:paraId="2036C20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FBDB79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4.1. 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1 к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5C3824A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4.2. Обеспечить соблюдение 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14:paraId="70E2A8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25CB4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 Обеспечить соблюдение следующих требований Заказчика (в части касающейся):</w:t>
      </w:r>
    </w:p>
    <w:p w14:paraId="79876C3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B50A3B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 В области информирования о Происшествиях, текущих показателях и проведении расследования:</w:t>
      </w:r>
    </w:p>
    <w:p w14:paraId="3FA5CD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2 к настоящему Соглашению.</w:t>
      </w:r>
    </w:p>
    <w:p w14:paraId="56C37A5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3 к настоящему Соглашению.</w:t>
      </w:r>
    </w:p>
    <w:p w14:paraId="24393F7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434556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4.3.2. В области транспортной безопасности и перевозок наземными транспортными средствами:</w:t>
      </w:r>
    </w:p>
    <w:p w14:paraId="561E1A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4.3.2.1. Все наземные транспортные средства Подрядчика (далее-ТС),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5BF451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46FA8A3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14:paraId="14952D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14:paraId="39EC751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3F5441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(далее-ПДД);</w:t>
      </w:r>
    </w:p>
    <w:p w14:paraId="1E5FDA0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14:paraId="5E3C250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СИЗ и средствами безопасности.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>4.3.2.2. Подрядчик обязан организовать:</w:t>
      </w:r>
    </w:p>
    <w:p w14:paraId="4466036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14:paraId="189DF3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14:paraId="7E8D37C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14:paraId="0AA1D2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14:paraId="7D04AA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4.3.2.3. Подрядчик обязан обеспечить:</w:t>
      </w:r>
    </w:p>
    <w:p w14:paraId="371DE3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14:paraId="10BD93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53D43DA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104D3CA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предрейсовый и послерейсовый медицинский осмотр водителей; эксплуатацию и применение ТС по их назначению в соответствии с требованиями завода-изготовителя;</w:t>
      </w:r>
    </w:p>
    <w:p w14:paraId="7E1CB37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оценку риска всех планируемых поездок ТС и разработку мер по недопущению Происшествий;</w:t>
      </w:r>
    </w:p>
    <w:p w14:paraId="2E1E1CD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6) соблюдение политики Заказчика по безопасной эксплуатации наземных транспортных средств; </w:t>
      </w:r>
    </w:p>
    <w:p w14:paraId="544670D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7) движение и стоянку ТС согласно разметке (схем) на Объекте Заказчика (при наличии).</w:t>
      </w:r>
    </w:p>
    <w:p w14:paraId="2D642CD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71A1A0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 В области безопасности и охраны труда, промышленной безопасности:</w:t>
      </w:r>
    </w:p>
    <w:p w14:paraId="3F65BFD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4.3.3.1.Обеспечение и применение средств индивидуальной защиты (СИЗ):</w:t>
      </w:r>
    </w:p>
    <w:p w14:paraId="3D7E26A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2B9E8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14:paraId="7BA72D8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14:paraId="578AB54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7F59AD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14:paraId="2E62DF1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4.3.3.2. Работники Подрядчика, выполняющие опасные виды работ, должны быть дополнительно обеспечены соответствующими СИЗ: </w:t>
      </w:r>
    </w:p>
    <w:p w14:paraId="2216826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14:paraId="5495709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14:paraId="040D8C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16E156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14:paraId="5DD05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14:paraId="1D028AB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14:paraId="058FDD6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7B2D93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4.3.3.4.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1E761D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34687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Цель наряда-допуска – выявить и документировать методы преодоления и контроля рисков, связанных с конкретной работой</w:t>
      </w: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. Утверждающие, ответственные и согласовывающие лица в наряд-допуске должны быть прописаны в совместном приказе.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14:paraId="279D9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64129E4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Линейный Руководитель Заказчика объекта Заказчика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394E8A1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5148A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500195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4.3.4.1. Все Работники Подрядчика, прибывающие впервые для выполнения работ/оказания услуг на Объекты Заказчика, должны пройти вводный инструктаж в отделе ОТиОС Заказчика.</w:t>
      </w:r>
    </w:p>
    <w:p w14:paraId="67D9DB7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2BC4FE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3F5158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2EC7EA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4.3.4.5. Подрядчик должен обеспечить:</w:t>
      </w:r>
    </w:p>
    <w:p w14:paraId="467BA49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1065ECE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313E2EA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3990F3F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08EB49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457480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17668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 В области охраны окружающей среды:</w:t>
      </w:r>
    </w:p>
    <w:p w14:paraId="56A691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4F3AABB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4.3.5.2.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согласованных с Заказчиком, и вывозом на специализированные полигоны по договорам, самостоятельно заключенным Подрядчиком со специализированными организациями. </w:t>
      </w:r>
    </w:p>
    <w:p w14:paraId="18D95B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4.3.5.3. Подрядчик должен обеспечить наличие паспортов отходов 1-4 класса опасности при выполнении работ/оказании услуг.</w:t>
      </w:r>
    </w:p>
    <w:p w14:paraId="6599F72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5EAC7A1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—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19D406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4.3.5.6.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761CFA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4.3.5.7.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50CEF4C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E9129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4.3.6. Запрет употребления алкоголя, наркотических средств, психотропных веществ и их аналогов:</w:t>
      </w:r>
    </w:p>
    <w:p w14:paraId="11F0BC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lastRenderedPageBreak/>
        <w:t xml:space="preserve">4.3.6.1. Подрядчик обязан: </w:t>
      </w:r>
    </w:p>
    <w:p w14:paraId="5B8621F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43D2B3A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05424E0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5BB940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6CF62B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14:paraId="3AFDB1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319DAA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08947F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FE07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4.3.7. В области производственного контроля:</w:t>
      </w:r>
    </w:p>
    <w:p w14:paraId="0376E68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0377AB3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4 к настоящему Соглашению. Акт составляется в двух экземплярах: один передается представителю Подрядчика для устранения выявленных замечаний, второй – остается для контроля у Линейного Объекта, где проводятся работы. </w:t>
      </w:r>
    </w:p>
    <w:p w14:paraId="20F0C1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4F3C989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отдел ОТиОС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62B64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3 к настоящему Соглашению, если иное не оговаривается в акте.</w:t>
      </w:r>
    </w:p>
    <w:p w14:paraId="0590450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0AB4C62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5422B13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1F660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4.3.8. В области пожарной безопасности:</w:t>
      </w:r>
    </w:p>
    <w:p w14:paraId="73E6CB4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7811FA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64BB3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7E2D6B2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2F749F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4.3.8.5.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281C525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618F49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51118BF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29332CB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2B4651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4.3.8.10.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43ABB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2D59E8E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6D480B1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 двумя огнетушителями типа ОП 4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матиралов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7FDEDEF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1C0FE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4.3.9. Подрядчик обязан обеспечить, как минимум, следующие санитарно-бытовые условия:</w:t>
      </w:r>
    </w:p>
    <w:p w14:paraId="639A117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289CDD3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4.3.9.2.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24DE8E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0904D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4.3.9.4. Создание условий для принятия пищи с достаточным количеством посадочных мест.</w:t>
      </w:r>
    </w:p>
    <w:p w14:paraId="197A4A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039BD5E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4.3.9.6. Обеспечить условия для хранения и сушки спецодежды.</w:t>
      </w:r>
    </w:p>
    <w:p w14:paraId="0C6AD54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4.3.9.7. Организовать, при необходимости, централизованную химчистку и ремонт спецодежды.</w:t>
      </w:r>
    </w:p>
    <w:p w14:paraId="7984685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4.3.9.8. Обеспечить условия для возможности поддержания санитарной чистоты для Работников Подрядчика (душевые кабины, умывальники, бани, сауны и пр.)</w:t>
      </w:r>
    </w:p>
    <w:p w14:paraId="67A2EA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4.3.9.9. Наличие достаточного количества уборных (в том числе утепленных для зимнего времени).</w:t>
      </w:r>
    </w:p>
    <w:p w14:paraId="7013D2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8A54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2CD745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98C6B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7B0ADD5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AD9BC6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3E1E846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33CB39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679AA9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549127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F92699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8.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0EEAAFD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C686B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2CF5AC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7E84A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10.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557FD93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BCC0F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11. Заказчик, в свою очередь, обязуется своевременно и полном объеме информировать Подрядчика о:</w:t>
      </w:r>
    </w:p>
    <w:p w14:paraId="784471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74C78DB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14:paraId="2694A51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F8DFD5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12.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753D670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FA6184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13. Срок действия Соглашения ограничивается сроками действия основного Договора подряда.</w:t>
      </w:r>
    </w:p>
    <w:p w14:paraId="31FE90E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E097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  Подписи Сторон:</w:t>
      </w:r>
    </w:p>
    <w:p w14:paraId="1CE711E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7A66E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F30E9" w:rsidRPr="00FF30E9" w14:paraId="49EC4E09" w14:textId="77777777" w:rsidTr="003D062E">
        <w:tc>
          <w:tcPr>
            <w:tcW w:w="4926" w:type="dxa"/>
          </w:tcPr>
          <w:p w14:paraId="76F2F56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61BCE80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</w:tcPr>
          <w:p w14:paraId="271E2132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534D89C3" w14:textId="77777777" w:rsidTr="003D062E">
        <w:tc>
          <w:tcPr>
            <w:tcW w:w="4926" w:type="dxa"/>
          </w:tcPr>
          <w:p w14:paraId="097A851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927" w:type="dxa"/>
          </w:tcPr>
          <w:p w14:paraId="3C4F8FD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60AADE32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 xml:space="preserve">         м.п</w:t>
      </w:r>
    </w:p>
    <w:p w14:paraId="161B14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46"/>
      </w:tblGrid>
      <w:tr w:rsidR="001E2406" w:rsidRPr="007F7A4C" w14:paraId="79B168B7" w14:textId="77777777" w:rsidTr="00AF61E2">
        <w:tc>
          <w:tcPr>
            <w:tcW w:w="4704" w:type="dxa"/>
          </w:tcPr>
          <w:p w14:paraId="7CF277A6" w14:textId="77777777" w:rsidR="001E2406" w:rsidRPr="00130459" w:rsidRDefault="001E2406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7CE51522" w14:textId="77777777" w:rsidR="001E2406" w:rsidRPr="00130459" w:rsidRDefault="001E2406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68C70A" w14:textId="77777777" w:rsidR="001E2406" w:rsidRPr="00130459" w:rsidRDefault="001E2406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7DA8B70D" w14:textId="77777777" w:rsidR="001E2406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по </w:t>
            </w:r>
          </w:p>
          <w:p w14:paraId="4C8367A1" w14:textId="77777777" w:rsidR="001E2406" w:rsidRPr="00130459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Геологии и разработке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82B79B5" w14:textId="77777777" w:rsidR="001E2406" w:rsidRPr="00130459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66E8F602" w14:textId="77777777" w:rsidR="001E2406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  <w:p w14:paraId="1232A217" w14:textId="77777777" w:rsidR="001E2406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810D65" w14:textId="77777777" w:rsidR="001E2406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по </w:t>
            </w:r>
          </w:p>
          <w:p w14:paraId="60EBA8A4" w14:textId="77777777" w:rsidR="001E2406" w:rsidRPr="00130459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Геологии и разработке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BB18A52" w14:textId="77777777" w:rsidR="001E2406" w:rsidRPr="00130459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75145775" w14:textId="77777777" w:rsidR="001E2406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Фан</w:t>
            </w:r>
            <w:r w:rsidRPr="0068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68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Feng Fang)</w:t>
            </w:r>
          </w:p>
          <w:p w14:paraId="286C2462" w14:textId="77777777" w:rsidR="001E2406" w:rsidRPr="00130459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14:paraId="57BC8743" w14:textId="77777777" w:rsidR="001E2406" w:rsidRDefault="001E2406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769DF000" w14:textId="77777777" w:rsidR="001E2406" w:rsidRPr="007F7A4C" w:rsidRDefault="001E2406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0D27F6" w14:textId="77777777" w:rsidR="001E2406" w:rsidRPr="007F7A4C" w:rsidRDefault="001E2406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27C2DADD" w14:textId="77777777" w:rsidR="001E2406" w:rsidRPr="007F7A4C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9532999" w14:textId="77777777" w:rsidR="001E2406" w:rsidRPr="007F7A4C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66FC035" w14:textId="77777777" w:rsidR="001E2406" w:rsidRPr="007F7A4C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82D5AD8" w14:textId="77777777" w:rsidR="001E2406" w:rsidRPr="007F7A4C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F02BCAD" w14:textId="77777777" w:rsidR="001E2406" w:rsidRPr="007F7A4C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70D1922" w14:textId="77777777" w:rsidR="001E2406" w:rsidRPr="007F7A4C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C89F07E" w14:textId="77777777" w:rsidR="001E2406" w:rsidRPr="007F7A4C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2DBBBA9" w14:textId="77777777" w:rsidR="001E2406" w:rsidRPr="007F7A4C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2BB0A79" w14:textId="77777777" w:rsidR="001E2406" w:rsidRPr="007F7A4C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C8DBA1F" w14:textId="77777777" w:rsidR="001E2406" w:rsidRPr="007F7A4C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429FBE6" w14:textId="77777777" w:rsidR="001E2406" w:rsidRPr="007F7A4C" w:rsidRDefault="001E2406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27F356F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D5CA3A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5FE96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2EE25F4" w14:textId="0D6F5C82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FD034E9" w14:textId="77777777" w:rsid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D95BB" w14:textId="77777777" w:rsid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C9FF4" w14:textId="24D0F403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F2DDC8B" w14:textId="1D72CF50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887EBA1" w14:textId="716768D6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2DC26B" w14:textId="21885345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5EF5417" w14:textId="4979978C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8B7C19B" w14:textId="1C8B38CB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0E834A" w14:textId="5BCF628E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E04D606" w14:textId="5A93885C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8E305A4" w14:textId="685C44B6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6C4D5AE" w14:textId="38464CB4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BF95CB8" w14:textId="2866FC0D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1E04648" w14:textId="63F4FD8A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7D654F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1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487515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64851D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994A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5647BC4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ТОО «Казахойл Актобе»</w:t>
      </w:r>
    </w:p>
    <w:p w14:paraId="190FD1A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EEBD5C8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устанавливает приоритет жизни и здоровья </w:t>
      </w:r>
      <w:r w:rsidRPr="00FF30E9">
        <w:rPr>
          <w:rFonts w:ascii="Times New Roman" w:eastAsia="Calibri" w:hAnsi="Times New Roman" w:cs="Times New Roman"/>
          <w:sz w:val="24"/>
          <w:szCs w:val="24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– ОТ и ПБ).</w:t>
      </w:r>
    </w:p>
    <w:p w14:paraId="08751DC5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1003C651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BDBCA4B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39EC9A47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Поощрять, развивать и распространять лучшую практику и опыт в области ОТ и ПБ как внутри Компании, так и среди подрядных организаций и заинтересованных сторон.</w:t>
      </w:r>
    </w:p>
    <w:p w14:paraId="44E77986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7F2DDA7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1D2266A4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компетентность и проводить обучение работников в области ОТ и ПБ на всех уровнях управления Компании.</w:t>
      </w:r>
    </w:p>
    <w:p w14:paraId="4BC8549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коммуникацию и консультирование по вопросам ОТ и ПБ между всеми работниками Компании, подрядными организациями и заинтересованными сторонами.</w:t>
      </w:r>
    </w:p>
    <w:p w14:paraId="5F628C8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62B62F8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Компании.</w:t>
      </w:r>
    </w:p>
    <w:p w14:paraId="0249F3A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эффективность реагирования персонала и готовность производственных объектов Компании к действиям в аварийных и чрезвычайных ситуациях.</w:t>
      </w:r>
    </w:p>
    <w:p w14:paraId="6A1554E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прозрачность, открытость и достоверность информации о деятельности Компании в области ОТ и ПБ, ее содержательность и оперативность.</w:t>
      </w:r>
    </w:p>
    <w:p w14:paraId="4F676987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4D484CB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2E44F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ОТ и ПБ,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0EEDABE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78FE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2488A7D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B1CC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Экологическая политика 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«Казахойл Актобе»</w:t>
      </w:r>
    </w:p>
    <w:p w14:paraId="3EAAB61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ab/>
      </w:r>
    </w:p>
    <w:p w14:paraId="361836A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выражает приверженность принципам устойчивого развития и относит охрану окружающей среды (далее – ООС) и предотвращение негативного воздействия на окружающую среду к основным приоритетам своей деятельности. </w:t>
      </w:r>
    </w:p>
    <w:p w14:paraId="59F52AD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2D78435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79BCD31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5BFA51A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2D1B2D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06B67C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Проводить комплексную оценку воздействия на окружающую среду (ОВОС) производственного объекта Компании, от стадии строительства до стадии ликвидации с обязательным информированием общественности и </w:t>
      </w:r>
      <w:proofErr w:type="gramStart"/>
      <w:r w:rsidRPr="00FF30E9">
        <w:rPr>
          <w:rFonts w:ascii="Times New Roman" w:eastAsia="Calibri" w:hAnsi="Times New Roman" w:cs="Times New Roman"/>
          <w:sz w:val="24"/>
          <w:szCs w:val="24"/>
        </w:rPr>
        <w:t>заинтересованные стороны</w:t>
      </w:r>
      <w:proofErr w:type="gramEnd"/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и размещения данной информации в открытых источниках.</w:t>
      </w:r>
    </w:p>
    <w:p w14:paraId="21DC004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1004792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16A92F6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738B5E0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44A2F87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3B223FC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Компенсировать в полном объеме ущерб окружающей среде от негативного воздействия деятельности Компании.</w:t>
      </w:r>
    </w:p>
    <w:p w14:paraId="2BF478C6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энергоменеджмента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CA1D78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Внедрять и следовать принципам «зеленого офиса».</w:t>
      </w:r>
    </w:p>
    <w:p w14:paraId="50D960C1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Компании. </w:t>
      </w:r>
    </w:p>
    <w:p w14:paraId="3E61B5F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458F77A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D820E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 Компании, выраженные в настоящей Политике, являются основой для установления целей в области ООС, распространяются на Компанию, подрядные организации и включаются в систему деловых отношений Компании с партнерами.</w:t>
      </w:r>
    </w:p>
    <w:p w14:paraId="51A324C2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5FFD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18F5B5E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F1E2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6743A3F7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алкоголя, наркотических средств, психотропных веществ </w:t>
      </w:r>
    </w:p>
    <w:p w14:paraId="28F61B9D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ТОО «Казахойл Актобе»</w:t>
      </w:r>
    </w:p>
    <w:p w14:paraId="048E2A8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035F3A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осознает свою ответственность за сохранение жизни и здоровья работников, и стремится к поддержанию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65692583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0DD0EC9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FF30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2310C960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560A390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Активно вовлекать и поощрять работников в развитие культуры здорового образа жизни и участие в оздоровительных программах и инициативах Компании.</w:t>
      </w:r>
      <w:r w:rsidRPr="00FF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13A6A2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bCs/>
          <w:sz w:val="24"/>
          <w:szCs w:val="24"/>
        </w:rPr>
        <w:t>Повышать осведомленность работников Компании о вреде и рисках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1907453E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Компании.</w:t>
      </w:r>
    </w:p>
    <w:p w14:paraId="46F824A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Обеспечивать обязательное проведение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предсменных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/предрейсовых/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послесменных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/послерейсовых медицинских осмотров, в том числе в целях установления </w:t>
      </w: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или подтверждения наличия или отсутствия у работника признаков употребления алкоголя, наркотических средств, психотропных веществ и их аналогов.</w:t>
      </w:r>
    </w:p>
    <w:p w14:paraId="38A2FF4C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Исключать случаи нахождения под воздействием алкоголя, наркотических средств, психотропных веществ и их аналогов работниками Компании, подрядных организаций и иных лиц на производственных объектах Компании.</w:t>
      </w:r>
    </w:p>
    <w:p w14:paraId="6028DE46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 необходимости, незамедлительно направлять работника либо иное лицо, действующее в интересах Компании,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1AE41134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Привлекать в установленном порядке работника либо иное лицо, действующее в интересах Компании, к ответственности за нарушение положений настоящей Политики вплоть до расторжения трудового договора.</w:t>
      </w:r>
    </w:p>
    <w:p w14:paraId="3A74AF5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Компании.</w:t>
      </w:r>
    </w:p>
    <w:p w14:paraId="29775FF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96BE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охраны здоровья,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59C9F2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39F0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7E477D1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795EC9D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DA30B3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22F12D92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 ТОО «Казахойл Актобе»</w:t>
      </w:r>
    </w:p>
    <w:p w14:paraId="196DFAB4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379B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устанавливает приоритет с</w:t>
      </w:r>
      <w:r w:rsidRPr="00FF30E9">
        <w:rPr>
          <w:rFonts w:ascii="Times New Roman" w:eastAsia="Calibri" w:hAnsi="Times New Roman" w:cs="Times New Roman"/>
          <w:sz w:val="24"/>
          <w:szCs w:val="24"/>
        </w:rPr>
        <w:t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Компании.</w:t>
      </w:r>
    </w:p>
    <w:p w14:paraId="0F634A46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F2522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7EB76467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5C93C7D1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2C65754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Требовать неукоснительного </w:t>
      </w:r>
      <w:r w:rsidRPr="00FF30E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использования ремней безопасности и соблюдения скоростного режима во время движения транспортных средств Компании. Категорически запрещается водителям Компании пользоваться мобильными средствами связи во время управления транспортом.</w:t>
      </w:r>
    </w:p>
    <w:p w14:paraId="4B50917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6CE93AF3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4A87695F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Стимулировать и поощрять работников за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дорожного движения и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транспортной безопасности как внутри Компании, так и среди подрядных организаций и заинтересованных сторон.</w:t>
      </w:r>
    </w:p>
    <w:p w14:paraId="47E24D5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4FBD9E54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обучение и повышение квалификации водителей и других работников Компании по программе защитного вождения.</w:t>
      </w:r>
    </w:p>
    <w:p w14:paraId="386FDE4C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Организовывать мероприятия по совершенствованию водителями Компании навыков оказания доврачебной помощи пострадавшим в дорожно-транспортных происшествиях.</w:t>
      </w:r>
    </w:p>
    <w:p w14:paraId="36AFE50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Компании.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4F1E1BC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DB8E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25A191A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1EF5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64C7778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071B8" w14:textId="3DA6404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FD9CEB" w14:textId="7579C02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ACCAD3E" w14:textId="791F1C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85356F" w14:textId="465FBB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198498D" w14:textId="2A4A7F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19F7BF" w14:textId="0A4215A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459B82" w14:textId="1D6B9D0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473BE01" w14:textId="274D09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17244DF" w14:textId="27C902E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580C389" w14:textId="17DA4F6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246308" w14:textId="67F7EA1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CDD744A" w14:textId="46C30A3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36C60FC" w14:textId="2FD17E7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EC4ED4" w14:textId="0E98E1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FF6960" w14:textId="767A48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C436659" w14:textId="50BA391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32C7874" w14:textId="2C15B8D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86184AC" w14:textId="302B8F8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2E0E1B" w14:textId="0BDFD00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3CEC3F" w14:textId="503FF3D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7A7FD5" w14:textId="3686EA7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DDBA22" w14:textId="053AA19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554EADA" w14:textId="15C2895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31C51EE" w14:textId="50800A8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B219D0F" w14:textId="3393407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31DAE70" w14:textId="14B9CC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6F6F8C3" w14:textId="3BB21CD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B085ECF" w14:textId="4B29FFB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440B7D" w14:textId="3E79857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702E666" w14:textId="254DB6A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16568E8" w14:textId="1A765B4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997B7B0" w14:textId="5C6EA4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9904CF" w14:textId="585A2A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61D5E46" w14:textId="7FB65AE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1C92D1A" w14:textId="6DD3FD4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8A9A8B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578239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2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A2BB18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394571D0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</w:p>
    <w:p w14:paraId="382C0B22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0CB3F7A3" w14:textId="77777777" w:rsidR="00FF30E9" w:rsidRPr="00FF30E9" w:rsidRDefault="00FF30E9" w:rsidP="00FF30E9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FE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14:paraId="1C64ABF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 _______________________________________________________</w:t>
      </w:r>
    </w:p>
    <w:p w14:paraId="5D252B1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____________________________________________________________</w:t>
      </w:r>
    </w:p>
    <w:p w14:paraId="75F228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66011F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работ от Подрядчика _________________________________________________</w:t>
      </w:r>
    </w:p>
    <w:p w14:paraId="54174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14:paraId="1B88E40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DA1ABA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6E42F2D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96B25E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E99FC3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46E8A8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14:paraId="0FC512C5" w14:textId="77777777" w:rsidR="00FF30E9" w:rsidRPr="00FF30E9" w:rsidRDefault="00FF30E9" w:rsidP="00FF30E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дата рождения, должность, выполняемая работа)</w:t>
      </w:r>
    </w:p>
    <w:p w14:paraId="166DCC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D3C1F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67EDC4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BD58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Травмированная часть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тела:_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2A4FC3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14:paraId="510539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089D70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530A4E0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14:paraId="4D5F53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D21BE9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14:paraId="7298CD17" w14:textId="77777777" w:rsidR="00FF30E9" w:rsidRPr="00FF30E9" w:rsidRDefault="00FF30E9" w:rsidP="00FF30E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>________________________________________________________________________________________</w:t>
      </w:r>
    </w:p>
    <w:p w14:paraId="6B00D4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19DE86C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8E5B8F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FF6B84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70915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627D2F0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782837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4FAA7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7F090962" w14:textId="77777777" w:rsidR="00FF30E9" w:rsidRPr="00FF30E9" w:rsidRDefault="00FF30E9" w:rsidP="00FF30E9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должность, контактные данные)</w:t>
      </w:r>
    </w:p>
    <w:p w14:paraId="18B9F016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3CA8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FC98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71236DA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0CF0CA1" w14:textId="1FBB9AB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B2AB3D8" w14:textId="3042581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C3B00B6" w14:textId="7E973E7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3B732" w14:textId="3FD79E8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DEA7990" w14:textId="37466A3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364D4AF" w14:textId="6E40133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2E166C" w14:textId="221F076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6AB50F" w14:textId="67B0C95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42977C9" w14:textId="45E517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0CA8139" w14:textId="73CC29B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A6952A8" w14:textId="3594E21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B2EF04" w14:textId="0A8831B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E7007C" w14:textId="2A0A5CD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980B4D" w14:textId="65F6847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D443D2B" w14:textId="7DEB6B1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B7854B4" w14:textId="625667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7C4686E" w14:textId="34E71DC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16F1326" w14:textId="3D3E4B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EFF89B" w14:textId="26211E1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F8B17CA" w14:textId="761C81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E97E239" w14:textId="63CE7A5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33899C7" w14:textId="2D701AE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C588FB" w14:textId="7524ED5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B1C227" w14:textId="527217C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E06FD50" w14:textId="6D30E5F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F310F9" w14:textId="12DEC4A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2AE3E2" w14:textId="137504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72DE8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224689C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CE06A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FE14626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4CFCB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3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5487DB4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7AF55603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F1BC02" w14:textId="77777777" w:rsidR="00FF30E9" w:rsidRPr="00FF30E9" w:rsidRDefault="00FF30E9" w:rsidP="00FF30E9">
      <w:pPr>
        <w:tabs>
          <w:tab w:val="left" w:pos="1440"/>
          <w:tab w:val="center" w:pos="5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20__г.</w:t>
      </w:r>
    </w:p>
    <w:p w14:paraId="44C66993" w14:textId="77777777" w:rsidR="00FF30E9" w:rsidRPr="00FF30E9" w:rsidRDefault="00FF30E9" w:rsidP="00FF30E9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66"/>
      </w:tblGrid>
      <w:tr w:rsidR="00FF30E9" w:rsidRPr="00FF30E9" w14:paraId="654C2819" w14:textId="77777777" w:rsidTr="00FF30E9">
        <w:tc>
          <w:tcPr>
            <w:tcW w:w="4785" w:type="dxa"/>
            <w:vAlign w:val="center"/>
            <w:hideMark/>
          </w:tcPr>
          <w:p w14:paraId="0ACD05D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4566" w:type="dxa"/>
          </w:tcPr>
          <w:p w14:paraId="7666E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E4F5DE" w14:textId="77777777" w:rsidTr="00FF30E9">
        <w:tc>
          <w:tcPr>
            <w:tcW w:w="4785" w:type="dxa"/>
            <w:vAlign w:val="center"/>
            <w:hideMark/>
          </w:tcPr>
          <w:p w14:paraId="35AB39CC" w14:textId="77777777" w:rsidR="00FF30E9" w:rsidRPr="00FF30E9" w:rsidRDefault="00FF30E9" w:rsidP="00FF30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4566" w:type="dxa"/>
          </w:tcPr>
          <w:p w14:paraId="04D5247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FD846D" w14:textId="77777777" w:rsidTr="00FF30E9">
        <w:tc>
          <w:tcPr>
            <w:tcW w:w="4785" w:type="dxa"/>
            <w:vAlign w:val="center"/>
            <w:hideMark/>
          </w:tcPr>
          <w:p w14:paraId="0DB94388" w14:textId="77777777" w:rsidR="00FF30E9" w:rsidRPr="00FF30E9" w:rsidRDefault="00FF30E9" w:rsidP="00FF30E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4566" w:type="dxa"/>
          </w:tcPr>
          <w:p w14:paraId="17607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F79DBA" w14:textId="77777777" w:rsidTr="00FF30E9">
        <w:tc>
          <w:tcPr>
            <w:tcW w:w="4785" w:type="dxa"/>
            <w:hideMark/>
          </w:tcPr>
          <w:p w14:paraId="3DCE3293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Срок выполнения работ по Договору                            </w:t>
            </w:r>
          </w:p>
        </w:tc>
        <w:tc>
          <w:tcPr>
            <w:tcW w:w="4566" w:type="dxa"/>
          </w:tcPr>
          <w:p w14:paraId="2A76F73D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6AB5C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B3D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Статистика Происшествий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323"/>
        <w:gridCol w:w="1276"/>
      </w:tblGrid>
      <w:tr w:rsidR="00FF30E9" w:rsidRPr="00FF30E9" w14:paraId="55D2E12C" w14:textId="77777777" w:rsidTr="00FF30E9">
        <w:tc>
          <w:tcPr>
            <w:tcW w:w="6658" w:type="dxa"/>
            <w:hideMark/>
          </w:tcPr>
          <w:p w14:paraId="1E09CEC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794F1D6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14:paraId="6B27180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FF30E9" w:rsidRPr="00FF30E9" w14:paraId="42649C8B" w14:textId="77777777" w:rsidTr="00FF30E9">
        <w:tc>
          <w:tcPr>
            <w:tcW w:w="6658" w:type="dxa"/>
          </w:tcPr>
          <w:p w14:paraId="16153A3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476712A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843F6E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8EECE06" w14:textId="77777777" w:rsidTr="00FF30E9">
        <w:tc>
          <w:tcPr>
            <w:tcW w:w="6658" w:type="dxa"/>
          </w:tcPr>
          <w:p w14:paraId="28D64E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407CFC2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E122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2A4A2E9" w14:textId="77777777" w:rsidTr="00FF30E9">
        <w:tc>
          <w:tcPr>
            <w:tcW w:w="6658" w:type="dxa"/>
          </w:tcPr>
          <w:p w14:paraId="7C62B06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7115E2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F8D814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CC7F661" w14:textId="77777777" w:rsidTr="00FF30E9">
        <w:tc>
          <w:tcPr>
            <w:tcW w:w="6658" w:type="dxa"/>
            <w:hideMark/>
          </w:tcPr>
          <w:p w14:paraId="210A87B5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2C04F40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512C9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E1A1907" w14:textId="77777777" w:rsidTr="00FF30E9">
        <w:tc>
          <w:tcPr>
            <w:tcW w:w="6658" w:type="dxa"/>
            <w:hideMark/>
          </w:tcPr>
          <w:p w14:paraId="2E43D5C2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7B6C4A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69136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F9B7631" w14:textId="77777777" w:rsidTr="00FF30E9">
        <w:tc>
          <w:tcPr>
            <w:tcW w:w="6658" w:type="dxa"/>
            <w:hideMark/>
          </w:tcPr>
          <w:p w14:paraId="5A3F0DBD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3FFEF09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2609E0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AE889A" w14:textId="77777777" w:rsidTr="00FF30E9">
        <w:tc>
          <w:tcPr>
            <w:tcW w:w="6658" w:type="dxa"/>
          </w:tcPr>
          <w:p w14:paraId="4A1215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32C0AECF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FF1AA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DB7613E" w14:textId="77777777" w:rsidTr="00FF30E9">
        <w:tc>
          <w:tcPr>
            <w:tcW w:w="6658" w:type="dxa"/>
          </w:tcPr>
          <w:p w14:paraId="67BB798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первой помощи,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микртотравм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323" w:type="dxa"/>
          </w:tcPr>
          <w:p w14:paraId="1E31F4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D6A9A8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F120C2F" w14:textId="77777777" w:rsidTr="00FF30E9">
        <w:tc>
          <w:tcPr>
            <w:tcW w:w="6658" w:type="dxa"/>
          </w:tcPr>
          <w:p w14:paraId="7F1A8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36F5866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320C6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B408CD" w14:textId="77777777" w:rsidTr="00FF30E9">
        <w:tc>
          <w:tcPr>
            <w:tcW w:w="6658" w:type="dxa"/>
          </w:tcPr>
          <w:p w14:paraId="426A0ED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79C8F9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07F7A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2DBCDB6" w14:textId="77777777" w:rsidTr="00FF30E9">
        <w:tc>
          <w:tcPr>
            <w:tcW w:w="6658" w:type="dxa"/>
            <w:hideMark/>
          </w:tcPr>
          <w:p w14:paraId="4FC259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6DE1BA0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AA7F2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5C5BCAE" w14:textId="77777777" w:rsidTr="00FF30E9">
        <w:tc>
          <w:tcPr>
            <w:tcW w:w="6658" w:type="dxa"/>
            <w:hideMark/>
          </w:tcPr>
          <w:p w14:paraId="356F85D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126EC1A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E080C1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F2E151D" w14:textId="77777777" w:rsidTr="00FF30E9">
        <w:tc>
          <w:tcPr>
            <w:tcW w:w="6658" w:type="dxa"/>
            <w:hideMark/>
          </w:tcPr>
          <w:p w14:paraId="1DE43A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57A9D6A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9DA0C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0D0DDB" w14:textId="77777777" w:rsidTr="00FF30E9">
        <w:tc>
          <w:tcPr>
            <w:tcW w:w="6658" w:type="dxa"/>
            <w:hideMark/>
          </w:tcPr>
          <w:p w14:paraId="45ECC80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27C3CF1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EBEDC3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55924E4" w14:textId="77777777" w:rsidTr="00FF30E9">
        <w:tc>
          <w:tcPr>
            <w:tcW w:w="6658" w:type="dxa"/>
            <w:hideMark/>
          </w:tcPr>
          <w:p w14:paraId="32D977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5BC4AE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354554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341A930" w14:textId="77777777" w:rsidTr="00FF30E9">
        <w:tc>
          <w:tcPr>
            <w:tcW w:w="6658" w:type="dxa"/>
            <w:hideMark/>
          </w:tcPr>
          <w:p w14:paraId="77E9285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46BCEEC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9209D5C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75E6844" w14:textId="77777777" w:rsidTr="00FF30E9">
        <w:tc>
          <w:tcPr>
            <w:tcW w:w="6658" w:type="dxa"/>
          </w:tcPr>
          <w:p w14:paraId="19047D5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5C484EF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0A189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1AD4D9" w14:textId="77777777" w:rsidTr="00FF30E9">
        <w:tc>
          <w:tcPr>
            <w:tcW w:w="6658" w:type="dxa"/>
            <w:hideMark/>
          </w:tcPr>
          <w:p w14:paraId="2BD2EBD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55AF847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9794A0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466A7D2" w14:textId="77777777" w:rsidTr="00FF30E9">
        <w:tc>
          <w:tcPr>
            <w:tcW w:w="6658" w:type="dxa"/>
            <w:hideMark/>
          </w:tcPr>
          <w:p w14:paraId="196479E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3EA54A1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6173C0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9ABFAE" w14:textId="77777777" w:rsidTr="00FF30E9">
        <w:tc>
          <w:tcPr>
            <w:tcW w:w="6658" w:type="dxa"/>
          </w:tcPr>
          <w:p w14:paraId="1140DD83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Уровень травматизма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 млн.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чел/час)</w:t>
            </w:r>
          </w:p>
        </w:tc>
        <w:tc>
          <w:tcPr>
            <w:tcW w:w="1323" w:type="dxa"/>
          </w:tcPr>
          <w:p w14:paraId="007EA3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491AE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A4BB9C1" w14:textId="77777777" w:rsidTr="00FF30E9">
        <w:tc>
          <w:tcPr>
            <w:tcW w:w="6658" w:type="dxa"/>
          </w:tcPr>
          <w:p w14:paraId="3BB8436D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26FF7A30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1FF4D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03E4E79" w14:textId="77777777" w:rsidTr="00FF30E9">
        <w:tc>
          <w:tcPr>
            <w:tcW w:w="6658" w:type="dxa"/>
          </w:tcPr>
          <w:p w14:paraId="3621EDB1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(на 1,0 млн. пройденных км)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4EA86B3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2583C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557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0369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Контрольно-профилактическая работа (проверки (аудиты))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276"/>
        <w:gridCol w:w="1276"/>
      </w:tblGrid>
      <w:tr w:rsidR="00FF30E9" w:rsidRPr="00FF30E9" w14:paraId="5F7C0C68" w14:textId="77777777" w:rsidTr="00FF30E9">
        <w:tc>
          <w:tcPr>
            <w:tcW w:w="6658" w:type="dxa"/>
            <w:hideMark/>
          </w:tcPr>
          <w:p w14:paraId="487BAE7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4BE153D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E593612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30F6B4B" w14:textId="77777777" w:rsidTr="00FF30E9">
        <w:tc>
          <w:tcPr>
            <w:tcW w:w="6658" w:type="dxa"/>
            <w:hideMark/>
          </w:tcPr>
          <w:p w14:paraId="34F4D0A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2EF4FBC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6B866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75344C" w14:textId="77777777" w:rsidTr="00FF30E9">
        <w:tc>
          <w:tcPr>
            <w:tcW w:w="6658" w:type="dxa"/>
            <w:hideMark/>
          </w:tcPr>
          <w:p w14:paraId="4193E2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615ABDE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35651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0CC2657" w14:textId="77777777" w:rsidTr="00FF30E9">
        <w:tc>
          <w:tcPr>
            <w:tcW w:w="6658" w:type="dxa"/>
            <w:hideMark/>
          </w:tcPr>
          <w:p w14:paraId="33641FF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232A8D0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171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1676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D80F3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DE3F853" w14:textId="77777777" w:rsidTr="00FF30E9">
        <w:tc>
          <w:tcPr>
            <w:tcW w:w="6658" w:type="dxa"/>
            <w:hideMark/>
          </w:tcPr>
          <w:p w14:paraId="72E7B96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3EBFE66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2F5E1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95938F" w14:textId="77777777" w:rsidTr="00FF30E9">
        <w:tc>
          <w:tcPr>
            <w:tcW w:w="6658" w:type="dxa"/>
            <w:hideMark/>
          </w:tcPr>
          <w:p w14:paraId="7DBA37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14:paraId="6BFEA7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23718CC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3183A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2B47DB1" w14:textId="77777777" w:rsidTr="00FF30E9">
        <w:tc>
          <w:tcPr>
            <w:tcW w:w="6658" w:type="dxa"/>
            <w:hideMark/>
          </w:tcPr>
          <w:p w14:paraId="394ABD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проверок (аудитов) по ОТ, ПБ и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ООС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Подрядчиком</w:t>
            </w:r>
          </w:p>
        </w:tc>
        <w:tc>
          <w:tcPr>
            <w:tcW w:w="1276" w:type="dxa"/>
          </w:tcPr>
          <w:p w14:paraId="0359737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9AED1D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62098C0" w14:textId="77777777" w:rsidTr="00FF30E9">
        <w:tc>
          <w:tcPr>
            <w:tcW w:w="6658" w:type="dxa"/>
            <w:hideMark/>
          </w:tcPr>
          <w:p w14:paraId="4146DAA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563FDD7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B20D88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5BD79C6" w14:textId="77777777" w:rsidTr="00FF30E9">
        <w:tc>
          <w:tcPr>
            <w:tcW w:w="6658" w:type="dxa"/>
          </w:tcPr>
          <w:p w14:paraId="0B90DD9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4F91832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C6264B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EBF7FB7" w14:textId="77777777" w:rsidTr="00FF30E9">
        <w:tc>
          <w:tcPr>
            <w:tcW w:w="6658" w:type="dxa"/>
            <w:hideMark/>
          </w:tcPr>
          <w:p w14:paraId="50F55F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705D584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811D259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CA541F9" w14:textId="77777777" w:rsidTr="00FF30E9">
        <w:tc>
          <w:tcPr>
            <w:tcW w:w="6658" w:type="dxa"/>
          </w:tcPr>
          <w:p w14:paraId="439372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0A8C915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02D7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CD01EC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CFB6D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E0C353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2722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Комментарии, дополнительная важная информация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F30E9" w:rsidRPr="00FF30E9" w14:paraId="5D1BE556" w14:textId="77777777" w:rsidTr="00FF30E9">
        <w:tc>
          <w:tcPr>
            <w:tcW w:w="9351" w:type="dxa"/>
          </w:tcPr>
          <w:p w14:paraId="7C94375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64F4C31" w14:textId="77777777" w:rsidTr="00FF30E9">
        <w:tc>
          <w:tcPr>
            <w:tcW w:w="9351" w:type="dxa"/>
          </w:tcPr>
          <w:p w14:paraId="123A014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2AE05F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E7DEA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36617F4E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DB292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06985FB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1E9C8656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г.</w:t>
      </w:r>
    </w:p>
    <w:p w14:paraId="75DA541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85E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B25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76CA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F5174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4975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FF53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054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C01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F4C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C2226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6B4D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57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5659B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7ABD2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7803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D96AA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9E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232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50A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C74C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7C397" w14:textId="5AD5B084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19084" w14:textId="32720C9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ADC1E" w14:textId="24BB591F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B528" w14:textId="1370908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7271" w14:textId="2EE44C5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27A88" w14:textId="023378B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ADEF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74988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C996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7058D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CBDF9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к Соглашению в области ОТ, ПБ и ООС </w:t>
      </w:r>
    </w:p>
    <w:p w14:paraId="1780EBC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7E2D1F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ED1C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 нарушении требований ОТ, ПБ и ООС </w:t>
      </w:r>
    </w:p>
    <w:p w14:paraId="5EE32E63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работ подрядной организацией</w:t>
      </w:r>
    </w:p>
    <w:p w14:paraId="4C777D68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2D8C6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№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3112DD2D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3BBBD87F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FF30E9" w:rsidRPr="00FF30E9" w14:paraId="7FBD1B43" w14:textId="77777777" w:rsidTr="003D062E">
        <w:trPr>
          <w:trHeight w:val="1063"/>
        </w:trPr>
        <w:tc>
          <w:tcPr>
            <w:tcW w:w="2543" w:type="dxa"/>
          </w:tcPr>
          <w:p w14:paraId="306D4F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0D03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14:paraId="24C1CA0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6FE01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F45D4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20ABF40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Подрядчика/Субподрядчика</w:t>
            </w:r>
          </w:p>
        </w:tc>
      </w:tr>
      <w:tr w:rsidR="00FF30E9" w:rsidRPr="00FF30E9" w14:paraId="5CF7C3C1" w14:textId="77777777" w:rsidTr="003D062E">
        <w:tc>
          <w:tcPr>
            <w:tcW w:w="2543" w:type="dxa"/>
          </w:tcPr>
          <w:p w14:paraId="14CBC31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14:paraId="6807220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74B1C2A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6286806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FF3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 работы (подразделение)</w:t>
            </w:r>
          </w:p>
        </w:tc>
      </w:tr>
      <w:tr w:rsidR="00FF30E9" w:rsidRPr="00FF30E9" w14:paraId="074D563D" w14:textId="77777777" w:rsidTr="003D062E">
        <w:tc>
          <w:tcPr>
            <w:tcW w:w="2543" w:type="dxa"/>
            <w:tcBorders>
              <w:bottom w:val="single" w:sz="4" w:space="0" w:color="auto"/>
            </w:tcBorders>
          </w:tcPr>
          <w:p w14:paraId="281DBDFF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80EB5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E3A9FA1" w14:textId="77777777" w:rsidTr="003D062E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15C9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FF30E9" w:rsidRPr="00FF30E9" w14:paraId="27C0A031" w14:textId="77777777" w:rsidTr="003D062E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AB4A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9F436B8" w14:textId="77777777" w:rsidTr="003D062E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E3C8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1189AA0" w14:textId="77777777" w:rsidTr="003D062E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4157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FF30E9" w:rsidRPr="00FF30E9" w14:paraId="68244637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387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BC9FF8B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5B4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F5D5993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253B0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p w14:paraId="6A91675E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FF30E9" w:rsidRPr="00FF30E9" w14:paraId="27269339" w14:textId="77777777" w:rsidTr="003D062E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778A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CBA5E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FF30E9" w:rsidRPr="00FF30E9" w14:paraId="25927C2E" w14:textId="77777777" w:rsidTr="003D062E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86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B2B8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064E403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030229AB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050534A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33C0BE1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044A1CCC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2A3F602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C59073B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Примечание: оригинал акта обязательно остается у Подрядчика.</w:t>
      </w:r>
    </w:p>
    <w:p w14:paraId="5E774E11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lastRenderedPageBreak/>
        <w:sym w:font="Wingdings" w:char="F022"/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21FACC6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2D813AC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«____» ______ 200__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FF30E9" w:rsidRPr="00FF30E9" w14:paraId="5EE70676" w14:textId="77777777" w:rsidTr="003D062E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B9B61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AA41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5A7C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C23138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FF30E9" w:rsidRPr="00FF30E9" w14:paraId="1D3F5C6A" w14:textId="77777777" w:rsidTr="003D062E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14:paraId="5FEFC3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14:paraId="0C3AF8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14:paraId="4D626EB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43F58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4996BA" w14:textId="77777777" w:rsidTr="003D062E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906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B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42E7B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060A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83B29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72425A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366841D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8B302CA" w14:textId="77777777" w:rsidR="00FF30E9" w:rsidRPr="00FF30E9" w:rsidRDefault="00FF30E9" w:rsidP="00FF30E9"/>
    <w:p w14:paraId="667EDADE" w14:textId="32E1404F" w:rsid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C175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ОТ, ПБ и ООС</w:t>
      </w:r>
    </w:p>
    <w:p w14:paraId="3ED8AAC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1CF215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</w:t>
      </w:r>
    </w:p>
    <w:p w14:paraId="067FDC49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информация по организации и Договору: наименование организации, проект, название / номер Договора, детали договора, местонахождение объекта, владелец Договора / представитель(и) Подрядной организации, руководитель Договора /представитель(и) Подрядчика, представитель Подрядной организации, ответственный за ОТ, ПБ и ООС по Договору.</w:t>
      </w:r>
    </w:p>
    <w:p w14:paraId="72328906" w14:textId="77777777" w:rsidR="00FF30E9" w:rsidRPr="00FF30E9" w:rsidRDefault="00FF30E9" w:rsidP="00FF30E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FA757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Введение, цели, задачи и обязательства в области ОТ, ПБ и ООС</w:t>
      </w:r>
    </w:p>
    <w:p w14:paraId="2E83675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собственных политик Подрядчика в области ОТ, ПБ и ООС, в том числе по вмешательству в опасные ситуации, а также основных целей и задач, поставленных Заказчиком для обеспечения требований, оговоренных Договором в области ОТ, ПБ и ООС.</w:t>
      </w:r>
    </w:p>
    <w:p w14:paraId="02200099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3A375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выполняемых работ/оказываемых услуг</w:t>
      </w:r>
    </w:p>
    <w:p w14:paraId="0C6289FD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краткое описание видов выполняемых работ/оказываемых услуг и информация об оборудования, технике, имуществе и Работников Подрядчика, привлеченных для выполнения работ/оказания услуг.</w:t>
      </w:r>
    </w:p>
    <w:p w14:paraId="3B546828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2C97AE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Система управления в области ОТ, ПБ и ООС</w:t>
      </w:r>
    </w:p>
    <w:p w14:paraId="39C3BD30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принятой системы управления в области ОТ, ПБ и ООС, включая краткое описание правил и процессов, применительно к конкретным подразделениям, выполняющим работы по Договору, включая процедуры, которым необходимо следовать для управления Опасными производственными факторами (здесь должен быть список документов или описание подробностей). Дается четкое описание распределения ответственности и полномочий между всеми руководителями и исполнителями Подрядчика, привлеченными по Договору. Процесс внедрения должен начинаться с оценки готовности Подрядчика к выполнению работ и получению акта допуска к выполнению работ/оказанию услуг.</w:t>
      </w:r>
    </w:p>
    <w:p w14:paraId="253D9F26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0F3DEF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Субподрядчиками</w:t>
      </w:r>
    </w:p>
    <w:p w14:paraId="0BC7DE7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перечень привлекаемых Субподрядчиков, а также предъявляемые к ним требования. Любые привлекаемые Субподрядные организации могут быть привлечены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после его предварительного аудита самим Подрядчиком и получения письменного согласия Заказчика.</w:t>
      </w:r>
    </w:p>
    <w:p w14:paraId="0DADDFCF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FCF9B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и управление Рисками</w:t>
      </w:r>
    </w:p>
    <w:p w14:paraId="767C4B1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схема организации процесса, начиная с момента подписания Договора и вплоть до его завершения, дается краткое описание методики проведения Оценки риска/Опасных производственных факторов, описание всех Рисков, присутствующих в планируемых работах/услугах проекте и принятые меры по управлению выявленными Рисками</w:t>
      </w:r>
      <w:r w:rsidRPr="00FF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95AA7A0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DD63F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Планирование деятельности</w:t>
      </w:r>
    </w:p>
    <w:p w14:paraId="5951C9F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план выполнения подставленных перед Подрядчиком ключевых показателей эффективности при выполнении работ/оказании услуг по Договору (сроки, ответственные исполнители).</w:t>
      </w:r>
    </w:p>
    <w:p w14:paraId="31BDAF2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F5E56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Внедрение и контроль</w:t>
      </w:r>
    </w:p>
    <w:p w14:paraId="786F7A82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описание процесса реализации настоящего плана по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контроля со стороны самого Подрядчика. Процесс внедрения должен сопровождаться соответствующим контролем за соблюдением требований Договора и требований в области ОТ, ПБ и ООС. Программа проверок (аудитов) со стороны Подрядной организации должна включать многоуровневый контроль, включая как внутренние проверки (аудиты), так и внешние. Со стороны Заказчика оценка деятельности по согласованным показателям проводится на регулярной основе (ежемесячно, ежеквартально и ежегодно). </w:t>
      </w:r>
    </w:p>
    <w:p w14:paraId="67BBCD5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Подрядной организации в области ОТ, ПБ и ООС должна включать как оперативное оповещение о любых видах Происшествий, так и регулярную отчетность, в том числе по Законодательным требованиям, так и по требованиям Заказчика. </w:t>
      </w:r>
    </w:p>
    <w:p w14:paraId="2AC1E6E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расследовании Происшествий - основная задача своевременно расследовать и извлечь уроки из Происшествий. Информация о Происшествиях должна быть доведена до каждого Работника Подрядчика.</w:t>
      </w:r>
    </w:p>
    <w:p w14:paraId="6BC4641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40B253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Обучение Работников Подрядчика в области ОТ, ПБ и ООС</w:t>
      </w:r>
    </w:p>
    <w:p w14:paraId="1506109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важные Работники Подрядной организации, привлеченные для выполнения работ/услуг, должны быть определены, и согласованы с Заказчиком. </w:t>
      </w:r>
    </w:p>
    <w:p w14:paraId="24B8378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привлекаемым Работникам Подрядчика должна быть проведена оценка компетенций, и составлен план обучения в области ОТ, ПБ и ООС. В плане должны присутствовать обязательное обучение, согласно Законодательным требованиям, а также обучение по программам и инициативам Заказчика. Планы обучения согласовываются с Заказчиком. Ресурсы, программы и провайдеры для проведения обучения также согласовываются с Заказчиком.</w:t>
      </w:r>
    </w:p>
    <w:p w14:paraId="4A37A789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231D04" w14:textId="77777777" w:rsidR="00FF30E9" w:rsidRPr="00FF30E9" w:rsidRDefault="00FF30E9" w:rsidP="00FF30E9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План реагирования на аварийные и чрезвычайные ситуации (ПЛА, ПЛАРН)</w:t>
      </w:r>
    </w:p>
    <w:p w14:paraId="621D1205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Подрядной организации, применительно к виду работ/услуг и месту их выполнения/оказания разрабатывается соответствующий план управления аварийными и чрезвычайными ситуациями, в том числе план экстренного медицинского реагирования (ПЭМР). По ПЛА, ПЛАРН и ПЭМР должны быть запланированы регулярные учебные тревоги.</w:t>
      </w:r>
    </w:p>
    <w:p w14:paraId="1049356B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92F70D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Перечень штрафных санкций за нарушения в области ОТ, ПБ и ООС</w:t>
      </w: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ru-RU"/>
        </w:rPr>
        <w:footnoteReference w:id="3"/>
      </w:r>
    </w:p>
    <w:p w14:paraId="181C9BDF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95"/>
        <w:gridCol w:w="2047"/>
        <w:gridCol w:w="2190"/>
      </w:tblGrid>
      <w:tr w:rsidR="00FF30E9" w:rsidRPr="00FF30E9" w14:paraId="7B7408F6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DF1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654F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Тип нарушений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85E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Размер санкции, тенге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843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F30E9" w:rsidRPr="00FF30E9" w14:paraId="41E58D4E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AF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A6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 укомплектованность пожарных щитов противопожарным инвентарем в местах проживания и при производстве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C9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7A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06D3697" w14:textId="77777777" w:rsidTr="003D062E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C3E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25B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признаков курения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вне специально отведенных местах</w:t>
            </w:r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271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58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C701D3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1B1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23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 использование средств индивидуальной защиты на месте проведения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972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CD9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6F30C7" w14:textId="77777777" w:rsidTr="003D062E">
        <w:trPr>
          <w:trHeight w:val="1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E6C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6B9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удостоверения по проверке знаний по безопасности и охране труда, промышленной безопасности,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технического минимума или отсутствие записи о своевременном их прохождении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7F4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</w:p>
          <w:p w14:paraId="4C5009A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3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BFDA99B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B0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1C7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Выпуск на линию и эксплуатация</w:t>
            </w:r>
            <w:r w:rsidRPr="00FF30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технически неисправных автотранспортных средств и спецтехники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CD8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         100 000</w:t>
            </w:r>
          </w:p>
          <w:p w14:paraId="4A7884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F4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64F269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4C1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E634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прохождение технического освидетельствования грузоподъемных машин, сосудов работающих под давлением, паровых и водогрейных котлов, баллонов, отсутствие на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них  необходимых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табличек и надписей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216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2BDEFF7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E3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D3DD87A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A02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E0B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Замазученность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и захламленность территории проживания и на месте проведения работ, отсутствие договора на утилизацию отходов производства и потребления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88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02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5919AFC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73F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EA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сертификатов на применяемое оборудование,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материалы  и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хим. реагенты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E7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EF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0E80D98" w14:textId="77777777" w:rsidTr="003D062E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7EA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7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Нарушения правил складирования прекурсоров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FB0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33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9113787" w14:textId="77777777" w:rsidTr="003D062E">
        <w:trPr>
          <w:trHeight w:val="4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3BE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7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правил складирования хим. реагентов при проведении буровых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191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  <w:p w14:paraId="359F909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F4E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9E0A97" w14:textId="77777777" w:rsidTr="003D062E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FD1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33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неиспользование экологической емкости и ее гидроизоляции при проведении буровых работ, КРС и ПРС, септиков для сточных и канализационных вод в вахтовых поселках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0CC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782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010FFD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07B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E8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случаи, приведшие к временной нетрудоспособности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AD3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1 000 000/</w:t>
            </w:r>
          </w:p>
          <w:p w14:paraId="3804224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CAB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16FFC54" w14:textId="77777777" w:rsidTr="003D062E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4A62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539D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 со смертельным исходом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88D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CC5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25E3AC8" w14:textId="77777777" w:rsidTr="003D062E">
        <w:trPr>
          <w:trHeight w:val="7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F5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4C5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Наличие признаков распития спиртных напитков, нахождение рабочего персонала на месторождении в алкогольном,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наркотическом опьянении и наличие при нем наркотических и психотропных веществ.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52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Первый случай по организации 150 МРП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0F2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Заключение врача</w:t>
            </w:r>
          </w:p>
        </w:tc>
      </w:tr>
      <w:tr w:rsidR="00FF30E9" w:rsidRPr="00FF30E9" w14:paraId="3A791EF6" w14:textId="77777777" w:rsidTr="003D062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FAA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878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273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Второй случай по организации </w:t>
            </w:r>
          </w:p>
          <w:p w14:paraId="7DA3A61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300 МРП, но не более 5% от суммы договора.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8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6F011CC5" w14:textId="77777777" w:rsidTr="003D062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963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77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A4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Третий случай по организации </w:t>
            </w:r>
          </w:p>
          <w:p w14:paraId="373092C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 МРП, но не более 5% от суммы договора (вплоть до расторжения договора)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CA6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5C9ABF14" w14:textId="77777777" w:rsidTr="003D062E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A40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9BE8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действующего законодательства Республики Казахстан в области промышленной и пожарной безопасности, безопасности и охраны труда и окружающей среды, выявленные в ходе проверок соответствующими контролирующими органами затрагивающие имидж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DF8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475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F30E9" w:rsidRPr="00FF30E9" w14:paraId="7CD531D8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406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82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Производство работ без оформления соответствующего наряда-допуска, согласно действующей процедуре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40D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5BA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35A770" w14:textId="77777777" w:rsidTr="003D062E">
        <w:trPr>
          <w:trHeight w:val="14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339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9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Несообщение и (или) несвоевременное сообщение о происшествиях, несчастных случаях, авариях на Контрактной территории – игнорирование действия принятой Схемы оповещения.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8B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МРП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155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5C33580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3EB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DF5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Систематическое отсутствие письменного сообщения о проведенных мероприятиях в рамках выписанных указаний, актов проверок КОА и контролирующих органов и/или ложные сообщения о выполненных мероприятиях.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08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2F1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F61E54E" w14:textId="77777777" w:rsidTr="003D062E">
        <w:trPr>
          <w:trHeight w:val="1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DF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7FA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вывоз, размещение, захоронение металлолома, твердых, жидких бытовых и промышленных отходов в непредусмотренном для этого месте.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141C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500 000 </w:t>
            </w:r>
          </w:p>
          <w:p w14:paraId="4481611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B74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FA84837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1E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A647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Мойка и пропарка автотранспортных средств, экологических емкостей в неустановленных местах.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D273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500 000</w:t>
            </w:r>
          </w:p>
          <w:p w14:paraId="01806BC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D1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A36C65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55F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06C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Несоблюдение режима передвижения автотранспортного средства, проезд по несанкционированным дорогам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025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14:paraId="7E29907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A67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1FE6E3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0B9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95D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документации, журналов, технологических регламентов и т.д. для ведения работ на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88E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4BA5050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ACF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6EE20B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640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D47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безопасности при расстановке оборудования и спец. техники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при проведение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работ на скважинах и опасных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432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100 000 </w:t>
            </w:r>
          </w:p>
          <w:p w14:paraId="343A328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DB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97B802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F2D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D9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Совершение ДТП по причине нарушения ПДД РК виновной стороной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5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1E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ГАИ или КОА</w:t>
            </w:r>
          </w:p>
        </w:tc>
      </w:tr>
      <w:tr w:rsidR="00FF30E9" w:rsidRPr="00FF30E9" w14:paraId="54C92296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79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4FD3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Невыполнение в указанные сроки предписаний КОА и контролирующих органов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C8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96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8A883FC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E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44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трудовой и производственной дисциплины (в том числе сон на рабочем месте)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026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ABA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F210AF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B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2A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технически неисправных, не прошедших поверку, неправильно подобранных по рабочим параметрам средств контроля и измерения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AFA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A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DC63D4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D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0E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договора на прохождение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для работников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задействованных на опасных производственных объектах, а также работников оказывающих услуги по перевозке персонала и охраны объектов, а также не прохождение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E3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79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2E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</w:tbl>
    <w:p w14:paraId="5928AEB1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0"/>
          <w:lang w:eastAsia="ru-RU"/>
        </w:rPr>
        <w:tab/>
      </w:r>
    </w:p>
    <w:p w14:paraId="08C2B27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304543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14:paraId="6C495DC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14:paraId="55A0B6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14:paraId="11975FB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 тексту настоящего Приложения термины «Подрядчик» и «Исполнитель», «работы» и «услуги» идентичны.</w:t>
      </w:r>
    </w:p>
    <w:p w14:paraId="773FEEB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14:paraId="6AB57F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14:paraId="4FF98F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14:paraId="340D6F4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14:paraId="0271DFA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сверхнормативные выбросы, сбросы загрязняющих веществ и (или) отсутствие разрешение на эмиссии при проведении работ/оказании услуг</w:t>
      </w:r>
      <w:r w:rsidRPr="00FF30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659E48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044DB5B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связи с нарушением Подрядчиком/Исполнителем установленных требований по охране окружающей среды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14:paraId="344069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14:paraId="2622B69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14:paraId="1CC28C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14:paraId="6E8D459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Кроме того, факт нарушения может быть подтвержден одним из следующих документов:</w:t>
      </w:r>
    </w:p>
    <w:p w14:paraId="3CB33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актом-предписанием Работника Заказчика, осуществляющего производственный контроль;</w:t>
      </w:r>
    </w:p>
    <w:p w14:paraId="423610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14:paraId="2F30FA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контролирующих и надзорных органов.</w:t>
      </w:r>
    </w:p>
    <w:p w14:paraId="04F948D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14:paraId="6A6B3890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14:paraId="2E65E6D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46"/>
      </w:tblGrid>
      <w:tr w:rsidR="002667A0" w:rsidRPr="007F7A4C" w14:paraId="722362A2" w14:textId="77777777" w:rsidTr="00AF61E2">
        <w:tc>
          <w:tcPr>
            <w:tcW w:w="4704" w:type="dxa"/>
          </w:tcPr>
          <w:p w14:paraId="5B41A835" w14:textId="77777777" w:rsidR="002667A0" w:rsidRPr="00130459" w:rsidRDefault="002667A0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00DEEC93" w14:textId="77777777" w:rsidR="002667A0" w:rsidRPr="00130459" w:rsidRDefault="002667A0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26656D" w14:textId="77777777" w:rsidR="002667A0" w:rsidRPr="00130459" w:rsidRDefault="002667A0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730DA58B" w14:textId="77777777" w:rsidR="002667A0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по </w:t>
            </w:r>
          </w:p>
          <w:p w14:paraId="6D94AB82" w14:textId="77777777" w:rsidR="002667A0" w:rsidRPr="00130459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Геологии и разработке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B847C01" w14:textId="77777777" w:rsidR="002667A0" w:rsidRPr="00130459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24963437" w14:textId="77777777" w:rsidR="002667A0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  <w:p w14:paraId="315DF394" w14:textId="77777777" w:rsidR="002667A0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56472F" w14:textId="77777777" w:rsidR="002667A0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по </w:t>
            </w:r>
          </w:p>
          <w:p w14:paraId="14F5CEC9" w14:textId="77777777" w:rsidR="002667A0" w:rsidRPr="00130459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Геологии и разработке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50AC079" w14:textId="77777777" w:rsidR="002667A0" w:rsidRPr="00130459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7886B86C" w14:textId="77777777" w:rsidR="002667A0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Фан</w:t>
            </w:r>
            <w:r w:rsidRPr="0068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68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Feng Fang)</w:t>
            </w:r>
          </w:p>
          <w:p w14:paraId="635DF899" w14:textId="77777777" w:rsidR="002667A0" w:rsidRPr="00130459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14:paraId="2716FF0B" w14:textId="77777777" w:rsidR="002667A0" w:rsidRDefault="002667A0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38430D55" w14:textId="77777777" w:rsidR="002667A0" w:rsidRPr="007F7A4C" w:rsidRDefault="002667A0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634287" w14:textId="77777777" w:rsidR="002667A0" w:rsidRPr="007F7A4C" w:rsidRDefault="002667A0" w:rsidP="00A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1DFC2E48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E882FBC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99C263F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6742EE7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2384309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370987F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1970D04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ADB13DE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195F515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0E7DA68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9B28EF7" w14:textId="77777777" w:rsidR="002667A0" w:rsidRPr="007F7A4C" w:rsidRDefault="002667A0" w:rsidP="00AF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1402E6E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E607CB6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69D41AF" w14:textId="69FD017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A2D5C84" w14:textId="2942EF3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E02B30" w14:textId="3DE57CDF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F445D7" w14:textId="6127FFE0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6902C1C" w14:textId="73F9120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5365B6F" w14:textId="015E7B95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B7B6D5" w14:textId="42EDC99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75BA4BF" w14:textId="51CC11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CC254A2" w14:textId="6635816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DB208E3" w14:textId="220BB6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65F2B8E" w14:textId="7C16BB67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F204FF0" w14:textId="65A764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1D50803" w14:textId="44A14E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B5AF362" w14:textId="6B37EFE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BFB9A7B" w14:textId="5E623C9E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9BC74BA" w14:textId="4DD7030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C9BD5F8" w14:textId="116C6E4D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D04656" w14:textId="5C26F3D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D66159D" w14:textId="305807F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C359592" w14:textId="6EB7E6E4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21A567" w14:textId="45D31B8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ED43CAC" w14:textId="3F286D8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CFE7BC2" w14:textId="19DE7F4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C63478" w14:textId="59D7995D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F236059" w14:textId="4B340ED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297BFC" w14:textId="7D864963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3BA48D0" w14:textId="3C881221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B2C492A" w14:textId="7CFFAD8A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7B18CC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9EDC22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Форма акта допуска Подрядной организации</w:t>
      </w:r>
    </w:p>
    <w:p w14:paraId="713EE587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на проведение работ/оказание услуг на территории Объекта </w:t>
      </w:r>
    </w:p>
    <w:p w14:paraId="14F85A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6A8BDE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______________                                                                           </w:t>
      </w:r>
      <w:proofErr w:type="gramStart"/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____» ____________20___г.</w:t>
      </w: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     </w:t>
      </w:r>
    </w:p>
    <w:p w14:paraId="62891D6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(место составления)</w:t>
      </w:r>
    </w:p>
    <w:p w14:paraId="413AE3BF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FE79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5219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 и Заказчика (организации Группы компаний КМГ))</w:t>
      </w:r>
    </w:p>
    <w:p w14:paraId="33076AF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0356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Мы, нижеподписавшиеся, представитель Заказчика, эксплуатирующего действующий Объект</w:t>
      </w:r>
    </w:p>
    <w:p w14:paraId="232E049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3E476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74104C25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и представитель Подрядчика, ответственный за производство работ/оказание услуг</w:t>
      </w:r>
    </w:p>
    <w:p w14:paraId="30461A0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0C608E3B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6F3D16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5894ED0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14:paraId="4FA1428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Заказчик, предоставляет Объект</w:t>
      </w:r>
    </w:p>
    <w:p w14:paraId="7881FB0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D88080C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Объекта, участка, территории)</w:t>
      </w:r>
    </w:p>
    <w:p w14:paraId="56A9795E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1F027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ограниченный координатами 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,</w:t>
      </w:r>
    </w:p>
    <w:p w14:paraId="6586DC4F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осей, отметок и номер чертежа)</w:t>
      </w:r>
    </w:p>
    <w:p w14:paraId="01BEC23B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для производства на нем ____________________ работ/оказание услуг под руководством инженерно-технических работников Подрядчика, осуществляющего производство работ/оказание услуг, на следующий срок:</w:t>
      </w:r>
    </w:p>
    <w:p w14:paraId="0E2E0AC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75F663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начало «___» ________________20__г.                          окончание «___» ______________20__г.</w:t>
      </w:r>
    </w:p>
    <w:p w14:paraId="41E1C74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DA74444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4F2AB2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До начала проведения работ/оказания услуг необходимо выполнить следующие мероприятия, обеспечивающие безопасность производства работ/оказания услуг:</w:t>
      </w:r>
    </w:p>
    <w:p w14:paraId="4C9C2DA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677"/>
        <w:gridCol w:w="1418"/>
        <w:gridCol w:w="1559"/>
        <w:gridCol w:w="1385"/>
      </w:tblGrid>
      <w:tr w:rsidR="00FF30E9" w:rsidRPr="00FF30E9" w14:paraId="5DA3E749" w14:textId="77777777" w:rsidTr="00FF30E9">
        <w:trPr>
          <w:trHeight w:val="360"/>
        </w:trPr>
        <w:tc>
          <w:tcPr>
            <w:tcW w:w="454" w:type="dxa"/>
          </w:tcPr>
          <w:p w14:paraId="1E90A55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14:paraId="2E2367C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F51E69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14:paraId="2408BEE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7E912BD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59" w:type="dxa"/>
            <w:vAlign w:val="center"/>
          </w:tcPr>
          <w:p w14:paraId="224AC0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исполнителя</w:t>
            </w:r>
          </w:p>
        </w:tc>
        <w:tc>
          <w:tcPr>
            <w:tcW w:w="1385" w:type="dxa"/>
            <w:vAlign w:val="center"/>
          </w:tcPr>
          <w:p w14:paraId="28D0644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ответственный исполнитель</w:t>
            </w:r>
          </w:p>
        </w:tc>
      </w:tr>
      <w:tr w:rsidR="00FF30E9" w:rsidRPr="00FF30E9" w14:paraId="6555AE1C" w14:textId="77777777" w:rsidTr="00FF30E9">
        <w:trPr>
          <w:trHeight w:val="360"/>
        </w:trPr>
        <w:tc>
          <w:tcPr>
            <w:tcW w:w="454" w:type="dxa"/>
          </w:tcPr>
          <w:p w14:paraId="73ECC02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14:paraId="5C94497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вводный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3FD36E8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43835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12125B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227449" w14:textId="77777777" w:rsidTr="00FF30E9">
        <w:trPr>
          <w:trHeight w:val="360"/>
        </w:trPr>
        <w:tc>
          <w:tcPr>
            <w:tcW w:w="454" w:type="dxa"/>
          </w:tcPr>
          <w:p w14:paraId="230543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14:paraId="1BF03CB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Работников Подрядчика с мерами противопожарной безопасности</w:t>
            </w:r>
          </w:p>
        </w:tc>
        <w:tc>
          <w:tcPr>
            <w:tcW w:w="1418" w:type="dxa"/>
          </w:tcPr>
          <w:p w14:paraId="6A55367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17E0E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491BDE0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4F27BDD" w14:textId="77777777" w:rsidTr="00FF30E9">
        <w:trPr>
          <w:trHeight w:val="360"/>
        </w:trPr>
        <w:tc>
          <w:tcPr>
            <w:tcW w:w="454" w:type="dxa"/>
          </w:tcPr>
          <w:p w14:paraId="3DD3ED0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14:paraId="0638536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первичными средствами пожаротушения</w:t>
            </w:r>
          </w:p>
        </w:tc>
        <w:tc>
          <w:tcPr>
            <w:tcW w:w="1418" w:type="dxa"/>
          </w:tcPr>
          <w:p w14:paraId="39E52D1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FF1FC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171C72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7A35B72" w14:textId="77777777" w:rsidTr="00FF30E9">
        <w:trPr>
          <w:trHeight w:val="360"/>
        </w:trPr>
        <w:tc>
          <w:tcPr>
            <w:tcW w:w="454" w:type="dxa"/>
          </w:tcPr>
          <w:p w14:paraId="65868C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</w:tcPr>
          <w:p w14:paraId="75C701D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средствами индивидуальной защиты (СИЗ)</w:t>
            </w:r>
          </w:p>
        </w:tc>
        <w:tc>
          <w:tcPr>
            <w:tcW w:w="1418" w:type="dxa"/>
          </w:tcPr>
          <w:p w14:paraId="6E9E321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F4F4A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15B539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5803187" w14:textId="77777777" w:rsidTr="00FF30E9">
        <w:trPr>
          <w:trHeight w:val="360"/>
        </w:trPr>
        <w:tc>
          <w:tcPr>
            <w:tcW w:w="454" w:type="dxa"/>
          </w:tcPr>
          <w:p w14:paraId="20F7D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</w:tcPr>
          <w:p w14:paraId="5F8F529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первичный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18601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EE7A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CE843D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840455C" w14:textId="77777777" w:rsidTr="00FF30E9">
        <w:trPr>
          <w:trHeight w:val="360"/>
        </w:trPr>
        <w:tc>
          <w:tcPr>
            <w:tcW w:w="454" w:type="dxa"/>
          </w:tcPr>
          <w:p w14:paraId="61F8E3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</w:tcPr>
          <w:p w14:paraId="2437EA3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у Работников Подрядчика квалификационных удостоверений, подтверждающих обучение и допуск к работе по данной профессии; удостоверений по проверке знаний по безопасности и охране труда, промышленной и пожарной безопасности, электробезопасности в соответствии с Законодательными требованиями</w:t>
            </w:r>
          </w:p>
        </w:tc>
        <w:tc>
          <w:tcPr>
            <w:tcW w:w="1418" w:type="dxa"/>
          </w:tcPr>
          <w:p w14:paraId="102007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E791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137799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F8C795C" w14:textId="77777777" w:rsidTr="00FF30E9">
        <w:trPr>
          <w:trHeight w:val="360"/>
        </w:trPr>
        <w:tc>
          <w:tcPr>
            <w:tcW w:w="454" w:type="dxa"/>
          </w:tcPr>
          <w:p w14:paraId="04B1BA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14:paraId="3148F56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для сбора мусора и отходов</w:t>
            </w:r>
          </w:p>
        </w:tc>
        <w:tc>
          <w:tcPr>
            <w:tcW w:w="1418" w:type="dxa"/>
          </w:tcPr>
          <w:p w14:paraId="56FB778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24C98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546AA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08C784" w14:textId="77777777" w:rsidTr="00FF30E9">
        <w:trPr>
          <w:trHeight w:val="360"/>
        </w:trPr>
        <w:tc>
          <w:tcPr>
            <w:tcW w:w="454" w:type="dxa"/>
          </w:tcPr>
          <w:p w14:paraId="7B189F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14:paraId="7AAA07A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безопасное место для хранения используемых материалов (строительных, химических реагентов, запасных частей и др.)</w:t>
            </w:r>
          </w:p>
        </w:tc>
        <w:tc>
          <w:tcPr>
            <w:tcW w:w="1418" w:type="dxa"/>
          </w:tcPr>
          <w:p w14:paraId="67F525E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BCEA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471EFC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6E5605" w14:textId="77777777" w:rsidTr="00FF30E9">
        <w:trPr>
          <w:trHeight w:val="360"/>
        </w:trPr>
        <w:tc>
          <w:tcPr>
            <w:tcW w:w="454" w:type="dxa"/>
          </w:tcPr>
          <w:p w14:paraId="25DAD01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</w:tcPr>
          <w:p w14:paraId="566E0AF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бытовое помещение для Работников Подрядчика</w:t>
            </w:r>
          </w:p>
        </w:tc>
        <w:tc>
          <w:tcPr>
            <w:tcW w:w="1418" w:type="dxa"/>
          </w:tcPr>
          <w:p w14:paraId="56A702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9EE3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7804138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382AD6" w14:textId="77777777" w:rsidTr="00FF30E9">
        <w:trPr>
          <w:trHeight w:val="360"/>
        </w:trPr>
        <w:tc>
          <w:tcPr>
            <w:tcW w:w="454" w:type="dxa"/>
          </w:tcPr>
          <w:p w14:paraId="56E6E35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</w:tcPr>
          <w:p w14:paraId="72AC858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посторонних лиц в зону производства работ/оказания услуг</w:t>
            </w:r>
          </w:p>
        </w:tc>
        <w:tc>
          <w:tcPr>
            <w:tcW w:w="1418" w:type="dxa"/>
          </w:tcPr>
          <w:p w14:paraId="5F8B6EB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23919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95144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DC838E" w14:textId="77777777" w:rsidTr="00FF30E9">
        <w:trPr>
          <w:trHeight w:val="360"/>
        </w:trPr>
        <w:tc>
          <w:tcPr>
            <w:tcW w:w="454" w:type="dxa"/>
          </w:tcPr>
          <w:p w14:paraId="25D016F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14:paraId="3B0D09E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Оградить сигнальной лентой зоны потенциально действующих Опасных и Вредных производственных факторов. При необходимости оградить жестким ограждением (металлическим, полимерным и т.д.)</w:t>
            </w:r>
          </w:p>
        </w:tc>
        <w:tc>
          <w:tcPr>
            <w:tcW w:w="1418" w:type="dxa"/>
          </w:tcPr>
          <w:p w14:paraId="7E40FBA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022D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496663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C8E5AFA" w14:textId="77777777" w:rsidTr="00FF30E9">
        <w:trPr>
          <w:trHeight w:val="360"/>
        </w:trPr>
        <w:tc>
          <w:tcPr>
            <w:tcW w:w="454" w:type="dxa"/>
          </w:tcPr>
          <w:p w14:paraId="2EAFB92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14:paraId="265FBDF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предупреждающие таблички и знаки, характерные выполняемым работам/оказываемым услугам  </w:t>
            </w:r>
          </w:p>
        </w:tc>
        <w:tc>
          <w:tcPr>
            <w:tcW w:w="1418" w:type="dxa"/>
          </w:tcPr>
          <w:p w14:paraId="4207F65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831F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F6624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5DB0F26" w14:textId="77777777" w:rsidTr="00FF30E9">
        <w:trPr>
          <w:trHeight w:val="360"/>
        </w:trPr>
        <w:tc>
          <w:tcPr>
            <w:tcW w:w="454" w:type="dxa"/>
          </w:tcPr>
          <w:p w14:paraId="7C451C6E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677" w:type="dxa"/>
          </w:tcPr>
          <w:p w14:paraId="0260B2A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лиц, ответственных за подготовку и безопасное проведение работ/оказание услуг на территории Объекта</w:t>
            </w:r>
          </w:p>
        </w:tc>
        <w:tc>
          <w:tcPr>
            <w:tcW w:w="1418" w:type="dxa"/>
          </w:tcPr>
          <w:p w14:paraId="52B292E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A606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411B1B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C94FAF2" w14:textId="77777777" w:rsidTr="00FF30E9">
        <w:trPr>
          <w:trHeight w:val="360"/>
        </w:trPr>
        <w:tc>
          <w:tcPr>
            <w:tcW w:w="454" w:type="dxa"/>
          </w:tcPr>
          <w:p w14:paraId="5FE0E69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</w:tcPr>
          <w:p w14:paraId="51FB1B2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постоянный контроль за безопасным проведением работ/оказанием услуг на территории Объекта и соблюдением Работниками Подрядчика требований ОТ, ПБ и ООС</w:t>
            </w:r>
          </w:p>
        </w:tc>
        <w:tc>
          <w:tcPr>
            <w:tcW w:w="1418" w:type="dxa"/>
          </w:tcPr>
          <w:p w14:paraId="294C868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D18BB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CEA88F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0BD9AA" w14:textId="77777777" w:rsidTr="00FF30E9">
        <w:trPr>
          <w:trHeight w:val="360"/>
        </w:trPr>
        <w:tc>
          <w:tcPr>
            <w:tcW w:w="454" w:type="dxa"/>
          </w:tcPr>
          <w:p w14:paraId="4A6BC48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</w:tcPr>
          <w:p w14:paraId="235EFB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письменное разрешение на проведение работ/оказание услуг в охранной зоне Объекта (если применимо).</w:t>
            </w:r>
          </w:p>
        </w:tc>
        <w:tc>
          <w:tcPr>
            <w:tcW w:w="1418" w:type="dxa"/>
          </w:tcPr>
          <w:p w14:paraId="0DDF9D8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A9ED5F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004465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AA28F9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EF2A69B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Заказчика, эксплуатирующей Объект</w:t>
      </w:r>
    </w:p>
    <w:p w14:paraId="1DEE7375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5FD01F9A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4E593774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left="567"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Подрядчика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4FB1352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5C520FF5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533B1992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1D50E1A3" w14:textId="77777777" w:rsidR="00FF30E9" w:rsidRPr="00FF30E9" w:rsidRDefault="00FF30E9" w:rsidP="00FF30E9">
      <w:pPr>
        <w:tabs>
          <w:tab w:val="center" w:pos="4153"/>
          <w:tab w:val="right" w:pos="8306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оценочного листа деятельности Подрядной организации в области ОТ, ПБ и ООС </w:t>
      </w:r>
    </w:p>
    <w:p w14:paraId="42ECFDC3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661"/>
      </w:tblGrid>
      <w:tr w:rsidR="00FF30E9" w:rsidRPr="00FF30E9" w14:paraId="3A78EED8" w14:textId="77777777" w:rsidTr="003D062E">
        <w:trPr>
          <w:cantSplit/>
          <w:trHeight w:val="349"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8CFE9A0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адрес организации</w:t>
            </w:r>
          </w:p>
        </w:tc>
        <w:tc>
          <w:tcPr>
            <w:tcW w:w="6661" w:type="dxa"/>
            <w:tcBorders>
              <w:left w:val="nil"/>
            </w:tcBorders>
          </w:tcPr>
          <w:p w14:paraId="7B4253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BAC0A4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C6F952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FB909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582F17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F7D171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1CEB9A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449B2F2" w14:textId="77777777" w:rsidTr="003D062E">
        <w:trPr>
          <w:cantSplit/>
          <w:trHeight w:val="253"/>
        </w:trPr>
        <w:tc>
          <w:tcPr>
            <w:tcW w:w="3546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5B765A44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6661" w:type="dxa"/>
            <w:tcBorders>
              <w:left w:val="nil"/>
            </w:tcBorders>
          </w:tcPr>
          <w:p w14:paraId="6671BC1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D261CF7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2B9A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0879A11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957C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3204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BD9E0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D2834E8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21D01D01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 </w:t>
            </w:r>
          </w:p>
        </w:tc>
        <w:tc>
          <w:tcPr>
            <w:tcW w:w="6661" w:type="dxa"/>
            <w:tcBorders>
              <w:left w:val="nil"/>
            </w:tcBorders>
          </w:tcPr>
          <w:p w14:paraId="47F56B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30F40B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82741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AD291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EAF215E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B33483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66FAC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25B2DBC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FA01035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выполнения работ </w:t>
            </w:r>
          </w:p>
          <w:p w14:paraId="5A9A7ADF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Договору (дата начала, завершения, мес.)</w:t>
            </w:r>
          </w:p>
        </w:tc>
        <w:tc>
          <w:tcPr>
            <w:tcW w:w="6661" w:type="dxa"/>
            <w:tcBorders>
              <w:left w:val="nil"/>
            </w:tcBorders>
          </w:tcPr>
          <w:p w14:paraId="7368B0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D3532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EF64BF4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9CCB4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BD6D45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CD93B61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4C7B0C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9D9B1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4DBF6" w14:textId="77777777" w:rsidR="00FF30E9" w:rsidRPr="00FF30E9" w:rsidRDefault="00FF30E9" w:rsidP="00FF30E9">
      <w:pPr>
        <w:numPr>
          <w:ilvl w:val="0"/>
          <w:numId w:val="28"/>
        </w:numPr>
        <w:tabs>
          <w:tab w:val="clear" w:pos="360"/>
          <w:tab w:val="num" w:pos="-284"/>
        </w:tabs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по ОТ, ПБ и ООС</w:t>
      </w:r>
    </w:p>
    <w:p w14:paraId="6A875531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1722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2"/>
        <w:gridCol w:w="2835"/>
        <w:gridCol w:w="992"/>
        <w:gridCol w:w="709"/>
        <w:gridCol w:w="1276"/>
        <w:gridCol w:w="1559"/>
      </w:tblGrid>
      <w:tr w:rsidR="00FF30E9" w:rsidRPr="00FF30E9" w14:paraId="18F6B970" w14:textId="77777777" w:rsidTr="003D062E">
        <w:tc>
          <w:tcPr>
            <w:tcW w:w="426" w:type="dxa"/>
            <w:shd w:val="clear" w:color="auto" w:fill="auto"/>
            <w:vAlign w:val="center"/>
          </w:tcPr>
          <w:p w14:paraId="6A7067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3F151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Оценочный показатель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884F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начисления баллов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1FCB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955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72388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AD83F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30E9" w:rsidRPr="00FF30E9" w14:paraId="39778017" w14:textId="77777777" w:rsidTr="003D062E">
        <w:tc>
          <w:tcPr>
            <w:tcW w:w="426" w:type="dxa"/>
            <w:shd w:val="clear" w:color="auto" w:fill="auto"/>
            <w:vAlign w:val="center"/>
          </w:tcPr>
          <w:p w14:paraId="4C34BB4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E0178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СМ</w:t>
            </w:r>
          </w:p>
        </w:tc>
      </w:tr>
      <w:tr w:rsidR="00FF30E9" w:rsidRPr="00FF30E9" w14:paraId="3F591CE5" w14:textId="77777777" w:rsidTr="003D062E">
        <w:tc>
          <w:tcPr>
            <w:tcW w:w="426" w:type="dxa"/>
            <w:shd w:val="clear" w:color="auto" w:fill="auto"/>
          </w:tcPr>
          <w:p w14:paraId="3879CCC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3B26AC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системы менеджмента в области</w:t>
            </w:r>
          </w:p>
          <w:p w14:paraId="5EB8194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ООС*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7ADCA3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4</w:t>
            </w:r>
          </w:p>
          <w:p w14:paraId="4132DC7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СМ ОТ, ПБ и ООС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CE8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09A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EC2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05378E4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EB1A415" w14:textId="77777777" w:rsidTr="003D062E">
        <w:tc>
          <w:tcPr>
            <w:tcW w:w="426" w:type="dxa"/>
            <w:shd w:val="clear" w:color="auto" w:fill="auto"/>
          </w:tcPr>
          <w:p w14:paraId="58B6496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42A77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порядка оповещения о Происшествиях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C2882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нарушений – 4</w:t>
            </w:r>
          </w:p>
          <w:p w14:paraId="491229D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8DC771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мелкими </w:t>
            </w:r>
          </w:p>
          <w:p w14:paraId="1CD0D6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нарушениями – 2</w:t>
            </w:r>
          </w:p>
          <w:p w14:paraId="12BF6BE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крупными </w:t>
            </w:r>
          </w:p>
          <w:p w14:paraId="549BD9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1</w:t>
            </w:r>
          </w:p>
          <w:p w14:paraId="79E2E1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регулярными нарушениями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8351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84E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2E52FC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663C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3B6D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EFD29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6F06D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0-40</w:t>
            </w:r>
          </w:p>
        </w:tc>
        <w:tc>
          <w:tcPr>
            <w:tcW w:w="1559" w:type="dxa"/>
            <w:shd w:val="clear" w:color="auto" w:fill="auto"/>
          </w:tcPr>
          <w:p w14:paraId="4D66E02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BE5EC50" w14:textId="77777777" w:rsidTr="003D062E">
        <w:tc>
          <w:tcPr>
            <w:tcW w:w="426" w:type="dxa"/>
            <w:shd w:val="clear" w:color="auto" w:fill="auto"/>
          </w:tcPr>
          <w:p w14:paraId="7FF0C61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2ED5CE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выявленных нарушений по </w:t>
            </w:r>
          </w:p>
          <w:p w14:paraId="77126C2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8CAEFC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– 100 % - 4</w:t>
            </w:r>
          </w:p>
          <w:p w14:paraId="3C5D6B5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– 89% - 3</w:t>
            </w:r>
          </w:p>
          <w:p w14:paraId="66EC2F2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– 69% - 2</w:t>
            </w:r>
          </w:p>
          <w:p w14:paraId="0DDA457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50 -59% - 1</w:t>
            </w:r>
          </w:p>
          <w:p w14:paraId="09A691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50%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1AE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EA02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F83E9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ACC57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216E2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128CBAC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9216952" w14:textId="77777777" w:rsidTr="003D062E">
        <w:tc>
          <w:tcPr>
            <w:tcW w:w="426" w:type="dxa"/>
            <w:shd w:val="clear" w:color="auto" w:fill="auto"/>
          </w:tcPr>
          <w:p w14:paraId="7EA77D3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A7CBEF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и использование Подрядчиком СИЗ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норм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правил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EB6E4E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полном объеме – 4</w:t>
            </w:r>
          </w:p>
          <w:p w14:paraId="6978E77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E54566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мелкими нарушениями – 2</w:t>
            </w:r>
          </w:p>
          <w:p w14:paraId="6483CAF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крупными нарушениями – 1</w:t>
            </w:r>
          </w:p>
          <w:p w14:paraId="2F0F4B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обеспечены или не используют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966D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BA73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9CF2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5C6CE88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632C44E" w14:textId="77777777" w:rsidTr="003D062E">
        <w:trPr>
          <w:trHeight w:val="101"/>
        </w:trPr>
        <w:tc>
          <w:tcPr>
            <w:tcW w:w="426" w:type="dxa"/>
            <w:shd w:val="clear" w:color="auto" w:fill="auto"/>
            <w:vAlign w:val="center"/>
          </w:tcPr>
          <w:p w14:paraId="71D2464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FFE2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E269DB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7E985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A6B6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D63E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E56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CBA86CA" w14:textId="77777777" w:rsidTr="003D062E">
        <w:tc>
          <w:tcPr>
            <w:tcW w:w="426" w:type="dxa"/>
            <w:shd w:val="clear" w:color="auto" w:fill="auto"/>
            <w:vAlign w:val="center"/>
          </w:tcPr>
          <w:p w14:paraId="44A1E4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1D4D34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Происшествий</w:t>
            </w:r>
          </w:p>
        </w:tc>
      </w:tr>
      <w:tr w:rsidR="00FF30E9" w:rsidRPr="00FF30E9" w14:paraId="3C65C8AA" w14:textId="77777777" w:rsidTr="003D062E">
        <w:tc>
          <w:tcPr>
            <w:tcW w:w="426" w:type="dxa"/>
            <w:shd w:val="clear" w:color="auto" w:fill="auto"/>
            <w:vAlign w:val="center"/>
          </w:tcPr>
          <w:p w14:paraId="0AD1C31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36C6D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травматизма 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EC6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09577A5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7BFD366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C1D866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53BA0E0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9495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F287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FDD8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5E279C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A3156E6" w14:textId="77777777" w:rsidTr="003D062E">
        <w:tc>
          <w:tcPr>
            <w:tcW w:w="426" w:type="dxa"/>
            <w:shd w:val="clear" w:color="auto" w:fill="auto"/>
            <w:vAlign w:val="center"/>
          </w:tcPr>
          <w:p w14:paraId="27CFFCA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1C2C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***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E1D77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5314108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43C9ECA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488503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6C7ABC8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544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CEBC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07ED5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C0AC7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A623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EBC55B8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4F9A17F" w14:textId="77777777" w:rsidTr="003D062E">
        <w:tc>
          <w:tcPr>
            <w:tcW w:w="426" w:type="dxa"/>
            <w:shd w:val="clear" w:color="auto" w:fill="auto"/>
            <w:vAlign w:val="center"/>
          </w:tcPr>
          <w:p w14:paraId="61DF94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505E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*** (на 1,0 млн. пройденных км)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8D4B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34163E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5463383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7D71A72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0C26239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 0,75 - 0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10A8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E151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C2B0B3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59EEE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2E2CE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717D0A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64927F" w14:textId="77777777" w:rsidTr="003D062E">
        <w:tc>
          <w:tcPr>
            <w:tcW w:w="426" w:type="dxa"/>
            <w:shd w:val="clear" w:color="auto" w:fill="auto"/>
            <w:vAlign w:val="center"/>
          </w:tcPr>
          <w:p w14:paraId="57B5705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A4507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0A7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2158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A09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D1C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2D958DF" w14:textId="77777777" w:rsidTr="003D062E">
        <w:tc>
          <w:tcPr>
            <w:tcW w:w="5529" w:type="dxa"/>
            <w:gridSpan w:val="4"/>
            <w:shd w:val="clear" w:color="auto" w:fill="auto"/>
          </w:tcPr>
          <w:p w14:paraId="1154EB1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оценка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если вопрос оценивается как «не применимо», то он не учитывается при расчете)</w:t>
            </w:r>
          </w:p>
        </w:tc>
        <w:tc>
          <w:tcPr>
            <w:tcW w:w="992" w:type="dxa"/>
            <w:shd w:val="clear" w:color="auto" w:fill="auto"/>
          </w:tcPr>
          <w:p w14:paraId="01CB29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26F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B650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400-100%</w:t>
            </w:r>
          </w:p>
        </w:tc>
        <w:tc>
          <w:tcPr>
            <w:tcW w:w="1559" w:type="dxa"/>
            <w:shd w:val="clear" w:color="auto" w:fill="auto"/>
          </w:tcPr>
          <w:p w14:paraId="0E508A6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7332E3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065"/>
        <w:gridCol w:w="2240"/>
        <w:gridCol w:w="2076"/>
      </w:tblGrid>
      <w:tr w:rsidR="00FF30E9" w:rsidRPr="00FF30E9" w14:paraId="7E44A477" w14:textId="77777777" w:rsidTr="003D062E">
        <w:tc>
          <w:tcPr>
            <w:tcW w:w="710" w:type="dxa"/>
            <w:shd w:val="clear" w:color="auto" w:fill="auto"/>
          </w:tcPr>
          <w:p w14:paraId="7181C215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381" w:type="dxa"/>
            <w:gridSpan w:val="3"/>
            <w:shd w:val="clear" w:color="auto" w:fill="auto"/>
          </w:tcPr>
          <w:p w14:paraId="19FF9D5C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Справочная информация по проверкам (аудитам)</w:t>
            </w:r>
          </w:p>
        </w:tc>
      </w:tr>
      <w:tr w:rsidR="00FF30E9" w:rsidRPr="00FF30E9" w14:paraId="6708152A" w14:textId="77777777" w:rsidTr="003D062E">
        <w:tc>
          <w:tcPr>
            <w:tcW w:w="710" w:type="dxa"/>
            <w:shd w:val="clear" w:color="auto" w:fill="auto"/>
            <w:vAlign w:val="center"/>
          </w:tcPr>
          <w:p w14:paraId="2A666577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54F40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C571B90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Количество/сумма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C93BCD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F30E9" w:rsidRPr="00FF30E9" w14:paraId="46F72E46" w14:textId="77777777" w:rsidTr="003D062E">
        <w:tc>
          <w:tcPr>
            <w:tcW w:w="710" w:type="dxa"/>
            <w:shd w:val="clear" w:color="auto" w:fill="auto"/>
            <w:vAlign w:val="center"/>
          </w:tcPr>
          <w:p w14:paraId="3C20E97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55A941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выполненных ПО проверок/аудитов по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94AC7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4E381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3D1E747" w14:textId="77777777" w:rsidTr="003D062E">
        <w:trPr>
          <w:trHeight w:val="418"/>
        </w:trPr>
        <w:tc>
          <w:tcPr>
            <w:tcW w:w="710" w:type="dxa"/>
            <w:shd w:val="clear" w:color="auto" w:fill="auto"/>
            <w:vAlign w:val="center"/>
          </w:tcPr>
          <w:p w14:paraId="13B711F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139F99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828F82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6C522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31F931" w14:textId="77777777" w:rsidTr="003D062E">
        <w:trPr>
          <w:trHeight w:val="424"/>
        </w:trPr>
        <w:tc>
          <w:tcPr>
            <w:tcW w:w="710" w:type="dxa"/>
            <w:shd w:val="clear" w:color="auto" w:fill="auto"/>
            <w:vAlign w:val="center"/>
          </w:tcPr>
          <w:p w14:paraId="66A260F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E6FAD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устраненных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D681D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E35E2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582E370" w14:textId="77777777" w:rsidTr="003D062E">
        <w:tc>
          <w:tcPr>
            <w:tcW w:w="710" w:type="dxa"/>
            <w:shd w:val="clear" w:color="auto" w:fill="auto"/>
            <w:vAlign w:val="center"/>
          </w:tcPr>
          <w:p w14:paraId="7C318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13E4A08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приостановок работ, связанных с выявленными нарушениями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EEB1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42BF5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ED8845C" w14:textId="77777777" w:rsidTr="003D062E">
        <w:tc>
          <w:tcPr>
            <w:tcW w:w="710" w:type="dxa"/>
            <w:shd w:val="clear" w:color="auto" w:fill="auto"/>
            <w:vAlign w:val="center"/>
          </w:tcPr>
          <w:p w14:paraId="395C319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20E6D83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выставленных штрафов Заказчиком за нарушения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30109C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9E0C45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633A87B" w14:textId="77777777" w:rsidTr="003D062E">
        <w:tc>
          <w:tcPr>
            <w:tcW w:w="710" w:type="dxa"/>
            <w:shd w:val="clear" w:color="auto" w:fill="auto"/>
            <w:vAlign w:val="center"/>
          </w:tcPr>
          <w:p w14:paraId="035A9FF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46B7281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сумма выставленных штрафов, в МРП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B89A2A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A32495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6D33A6C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4FC82" w14:textId="77777777" w:rsidR="00FF30E9" w:rsidRPr="00FF30E9" w:rsidRDefault="00FF30E9" w:rsidP="00FF30E9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14:paraId="7307AE56" w14:textId="77777777" w:rsidR="00FF30E9" w:rsidRPr="00FF30E9" w:rsidRDefault="00FF30E9" w:rsidP="00FF30E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0"/>
        <w:gridCol w:w="190"/>
        <w:gridCol w:w="3024"/>
        <w:gridCol w:w="519"/>
        <w:gridCol w:w="183"/>
        <w:gridCol w:w="2227"/>
        <w:gridCol w:w="813"/>
        <w:gridCol w:w="127"/>
        <w:gridCol w:w="478"/>
        <w:gridCol w:w="224"/>
        <w:gridCol w:w="702"/>
        <w:gridCol w:w="1058"/>
        <w:gridCol w:w="142"/>
      </w:tblGrid>
      <w:tr w:rsidR="00FF30E9" w:rsidRPr="00FF30E9" w14:paraId="510B81B5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81268" w14:textId="77777777" w:rsidR="00FF30E9" w:rsidRPr="00FF30E9" w:rsidRDefault="00FF30E9" w:rsidP="00FF30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8A6C85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оценка: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FAF8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DC1A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B2E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F30E9" w:rsidRPr="00FF30E9" w14:paraId="5DE516EA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D8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30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AAF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92A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F9EE5D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18BA6D7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01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F3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 основном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E7F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99–75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53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</w:tcPr>
          <w:p w14:paraId="6F65055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43A00DD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48D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406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частично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258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74–50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ACE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</w:tcPr>
          <w:p w14:paraId="0045E39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BC1D7F5" w14:textId="77777777" w:rsidTr="003D062E">
        <w:trPr>
          <w:gridAfter w:val="1"/>
          <w:wAfter w:w="142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2C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D5F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82D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49–0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E30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</w:tcPr>
          <w:p w14:paraId="221F09A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3251EE66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686A3B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644DD1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AE3456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BEB40A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B1C79F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E80127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559593A5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3803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Элементы системы менеджмента 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здоровья и безопасности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ECBA56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Лидерство, обязательства и ответственность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Политика, цели и программы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ресурсы и возможности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Подрядчики и заинтересованные стороны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рисками и изменениями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и целостность активов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7.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и безопасная эксплуатация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8.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Отчетность и расследование происшествий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Мониторинг, измерение и анализ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Подтверждение эффективности и меры на улучшение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30E9" w:rsidRPr="00FF30E9" w14:paraId="5B637C41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E0D5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Уровень травматизма – Коэффициент несчастных случаев с потерей трудоспособности (Количество пострадавших в несчастных случаях со смертельным исходом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с потерей трудоспособности,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066513CC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B0C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Уровень аварийности – Коэффициент аварийности (Количество зарегистрированных аварий, инцидентов, пожаров, обрывов ЛЭП,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36B8D0F6" w14:textId="77777777" w:rsidTr="003D062E">
        <w:trPr>
          <w:gridAfter w:val="1"/>
          <w:wAfter w:w="142" w:type="dxa"/>
          <w:trHeight w:val="54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5277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 Уровень ДТП – Коэффициент дорожно-транспортных происшествий (Количество всех видов дорожно-транспортных происшествий (катастрофические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умноженное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млн. км и деленное на пройденный километраж за последние 12 месяцев).</w:t>
            </w:r>
          </w:p>
        </w:tc>
      </w:tr>
      <w:tr w:rsidR="00FF30E9" w:rsidRPr="00FF30E9" w14:paraId="12113DA7" w14:textId="77777777" w:rsidTr="003D062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52C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EBC7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1AD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CFE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A9AD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3A0E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74BA27B" w14:textId="77777777" w:rsidTr="003D062E">
        <w:trPr>
          <w:gridAfter w:val="1"/>
          <w:wAfter w:w="142" w:type="dxa"/>
          <w:trHeight w:val="255"/>
        </w:trPr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6E0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9BB8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36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5DD2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34E3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C23F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539F0FD" w14:textId="77777777" w:rsidTr="003D062E">
        <w:trPr>
          <w:gridAfter w:val="1"/>
          <w:wAfter w:w="14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4F89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088C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BF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226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249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8F77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DED73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39A2A119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2AFB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Куратор договора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B164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C9450A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B06F0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EA4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513C4B4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60A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AE693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20AD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2C994133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41F0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Представитель отдела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ОТиОС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7767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9D5346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7065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FB2A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6A90C230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82B7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811D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76A9E9" w14:textId="77777777" w:rsidR="00FF30E9" w:rsidRPr="00FF30E9" w:rsidRDefault="00FF30E9" w:rsidP="00FF30E9"/>
    <w:p w14:paraId="39613938" w14:textId="77777777" w:rsidR="00FF30E9" w:rsidRPr="00FF30E9" w:rsidRDefault="00FF30E9" w:rsidP="00FF30E9"/>
    <w:p w14:paraId="61DCF08F" w14:textId="77777777" w:rsidR="00FF30E9" w:rsidRPr="00FF30E9" w:rsidRDefault="00FF30E9" w:rsidP="00FF30E9"/>
    <w:p w14:paraId="74058845" w14:textId="77777777" w:rsidR="00FF30E9" w:rsidRPr="00FF30E9" w:rsidRDefault="00FF30E9" w:rsidP="00FF30E9"/>
    <w:p w14:paraId="1349B59B" w14:textId="77777777" w:rsidR="00FF30E9" w:rsidRPr="00FF30E9" w:rsidRDefault="00FF30E9" w:rsidP="00FF30E9"/>
    <w:p w14:paraId="0DC8BC93" w14:textId="77777777" w:rsidR="00FF30E9" w:rsidRPr="00FF30E9" w:rsidRDefault="00FF30E9" w:rsidP="00FF30E9"/>
    <w:p w14:paraId="68F70EE5" w14:textId="77777777" w:rsidR="00FF30E9" w:rsidRPr="00FF30E9" w:rsidRDefault="00FF30E9" w:rsidP="00FF30E9"/>
    <w:p w14:paraId="69034992" w14:textId="77777777" w:rsidR="00FF30E9" w:rsidRPr="00FF30E9" w:rsidRDefault="00FF30E9" w:rsidP="00FF30E9"/>
    <w:p w14:paraId="3E2A52D6" w14:textId="77777777" w:rsidR="00FF30E9" w:rsidRPr="00FF30E9" w:rsidRDefault="00FF30E9" w:rsidP="00FF30E9"/>
    <w:p w14:paraId="655CAB7F" w14:textId="35D8F940" w:rsidR="005D3E1A" w:rsidRDefault="005D3E1A" w:rsidP="005D3E1A"/>
    <w:p w14:paraId="5FDEEBEF" w14:textId="060E07F2" w:rsidR="00FF30E9" w:rsidRDefault="00FF30E9" w:rsidP="005D3E1A"/>
    <w:p w14:paraId="63537367" w14:textId="137F21DE" w:rsidR="00FF30E9" w:rsidRDefault="00FF30E9" w:rsidP="005D3E1A"/>
    <w:p w14:paraId="0F430743" w14:textId="197A3F01" w:rsidR="00FF30E9" w:rsidRDefault="00FF30E9" w:rsidP="005D3E1A"/>
    <w:p w14:paraId="01CFBC8B" w14:textId="77777777" w:rsidR="00FF30E9" w:rsidRDefault="00FF30E9" w:rsidP="005D3E1A"/>
    <w:p w14:paraId="2F2C25FE" w14:textId="77777777" w:rsidR="005D3E1A" w:rsidRDefault="005D3E1A" w:rsidP="005D3E1A"/>
    <w:tbl>
      <w:tblPr>
        <w:tblW w:w="132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460"/>
        <w:gridCol w:w="3800"/>
      </w:tblGrid>
      <w:tr w:rsidR="005D3E1A" w14:paraId="3CAFCA34" w14:textId="77777777" w:rsidTr="00130459">
        <w:trPr>
          <w:trHeight w:val="255"/>
        </w:trPr>
        <w:tc>
          <w:tcPr>
            <w:tcW w:w="9460" w:type="dxa"/>
          </w:tcPr>
          <w:p w14:paraId="7991D198" w14:textId="19187C5A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 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Договору № ___________ от «__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__________2</w:t>
            </w:r>
            <w:r w:rsidR="00112C89">
              <w:rPr>
                <w:rFonts w:ascii="Times New Roman" w:eastAsia="Times New Roman" w:hAnsi="Times New Roman" w:cs="Times New Roman"/>
                <w:b/>
                <w:lang w:eastAsia="ru-RU"/>
              </w:rPr>
              <w:t>024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  <w:p w14:paraId="6A22C068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23C504A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EE1000C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Требования к подрядным организациям в области </w:t>
            </w:r>
          </w:p>
          <w:p w14:paraId="48CBAC0B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трудовых отношений </w:t>
            </w:r>
          </w:p>
          <w:p w14:paraId="4893FA30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FF1D542" w14:textId="77777777" w:rsidR="005D3E1A" w:rsidRDefault="005D3E1A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Обязательства Подрядчика (Исполнителя) в ходе выполнения работ (оказания услуг) по Договору.</w:t>
            </w:r>
          </w:p>
          <w:p w14:paraId="2B8F2C4E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EA37265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ходе выполнения работ (оказания услуг) по Договору Подрядчик (Исполнитель) обязуется неукоснительно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соблюдать требования трудового законодательства Республики Казахстан, в том числе в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4F68602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заключения трудовых договоров, требований к их содержанию и форме;</w:t>
            </w:r>
          </w:p>
          <w:p w14:paraId="723DEC11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Допуска лица к работе только после заключения трудового договора;</w:t>
            </w:r>
          </w:p>
          <w:p w14:paraId="4C964CF3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и режима рабочего времени;</w:t>
            </w:r>
          </w:p>
          <w:p w14:paraId="3D12DB06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Сменной работы и вахтового метода организации труда;</w:t>
            </w:r>
          </w:p>
          <w:p w14:paraId="1769395E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в ночное время и сверхурочной работы;</w:t>
            </w:r>
          </w:p>
          <w:p w14:paraId="3ACA89DD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Отдыха работников;</w:t>
            </w:r>
          </w:p>
          <w:p w14:paraId="0717BE67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 размера оплаты труда и гарантий в области оплаты труда;</w:t>
            </w:r>
          </w:p>
          <w:p w14:paraId="34F0241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и сроков выплаты заработной платы.</w:t>
            </w:r>
          </w:p>
          <w:p w14:paraId="7BA5B32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220102"/>
            <w:bookmarkStart w:id="4" w:name="SUB280101"/>
            <w:bookmarkStart w:id="5" w:name="SUB280102"/>
            <w:bookmarkStart w:id="6" w:name="SUB280103"/>
            <w:bookmarkStart w:id="7" w:name="SUB280104"/>
            <w:bookmarkStart w:id="8" w:name="SUB280105"/>
            <w:bookmarkStart w:id="9" w:name="SUB280106"/>
            <w:bookmarkStart w:id="10" w:name="SUB280107"/>
            <w:bookmarkStart w:id="11" w:name="SUB280108"/>
            <w:bookmarkStart w:id="12" w:name="SUB280109"/>
            <w:bookmarkStart w:id="13" w:name="SUB280110"/>
            <w:bookmarkStart w:id="14" w:name="SUB280111"/>
            <w:bookmarkStart w:id="15" w:name="SUB280112"/>
            <w:bookmarkStart w:id="16" w:name="SUB280113"/>
            <w:bookmarkStart w:id="17" w:name="SUB710100"/>
            <w:bookmarkStart w:id="18" w:name="SUB710300"/>
            <w:bookmarkStart w:id="19" w:name="SUB710400"/>
            <w:bookmarkStart w:id="20" w:name="SUB710500"/>
            <w:bookmarkStart w:id="21" w:name="SUB710600"/>
            <w:bookmarkStart w:id="22" w:name="SUB730100"/>
            <w:bookmarkStart w:id="23" w:name="SUB730200"/>
            <w:bookmarkStart w:id="24" w:name="SUB730300"/>
            <w:bookmarkStart w:id="25" w:name="SUB730400"/>
            <w:bookmarkStart w:id="26" w:name="SUB760100"/>
            <w:bookmarkStart w:id="27" w:name="SUB760200"/>
            <w:bookmarkStart w:id="28" w:name="SUB760401"/>
            <w:bookmarkStart w:id="29" w:name="SUB760402"/>
            <w:bookmarkStart w:id="30" w:name="SUB770100"/>
            <w:bookmarkStart w:id="31" w:name="SUB780100"/>
            <w:bookmarkStart w:id="32" w:name="SUB780200"/>
            <w:bookmarkStart w:id="33" w:name="SUB780300"/>
            <w:bookmarkStart w:id="34" w:name="SUB1020001"/>
            <w:bookmarkStart w:id="35" w:name="SUB1020003"/>
            <w:bookmarkStart w:id="36" w:name="SUB1020004"/>
            <w:bookmarkStart w:id="37" w:name="SUB1020005"/>
            <w:bookmarkStart w:id="38" w:name="SUB1020006"/>
            <w:bookmarkStart w:id="39" w:name="SUB1020007"/>
            <w:bookmarkStart w:id="40" w:name="SUB1130100"/>
            <w:bookmarkStart w:id="41" w:name="SUB1130300"/>
            <w:bookmarkStart w:id="42" w:name="SUB1130400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обеспечить для своих работников следующие социально-бытовые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ED640AD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      </w:r>
          </w:p>
          <w:p w14:paraId="1C7BE32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      </w:r>
          </w:p>
          <w:p w14:paraId="57C6DCE9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      </w:r>
          </w:p>
          <w:p w14:paraId="0315ACE4" w14:textId="77777777" w:rsidR="005D3E1A" w:rsidRDefault="005D3E1A">
            <w:pPr>
              <w:shd w:val="clear" w:color="auto" w:fill="FFFFFF"/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      </w:r>
          </w:p>
          <w:p w14:paraId="71965CE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      </w:r>
          </w:p>
          <w:p w14:paraId="3077CF7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      </w:r>
          </w:p>
          <w:p w14:paraId="7F5F9B4A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осуществлять смену постельного белья, полотенец и другого мягкого инвентаря не менее 1 раза в неделю;</w:t>
            </w:r>
          </w:p>
          <w:p w14:paraId="11D55E8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  <w:p w14:paraId="4197D8E0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  <w:p w14:paraId="7967EAEE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бесперебойную и безаварийную работу электротехнического оборудования и сетей, системы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хладо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-теплоснабжения, систем горячего и холодного водоснабжения, системы вентиляции, а также проведение профилактических работ;</w:t>
            </w:r>
          </w:p>
          <w:p w14:paraId="22AC995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  <w:p w14:paraId="528328DF" w14:textId="77777777" w:rsidR="005D3E1A" w:rsidRDefault="005D3E1A">
            <w:pPr>
              <w:shd w:val="clear" w:color="auto" w:fill="FFFFFF"/>
              <w:spacing w:after="12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отсутствия 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одрядчика/Исполнителя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собственных помещений для обеспечения работников проживанием на объектах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(находящихся за пределами города на значительном удалении, где рабочий процесс осуществляется вахтовым методом)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      </w:r>
          </w:p>
          <w:p w14:paraId="0CC3C86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      </w:r>
          </w:p>
          <w:p w14:paraId="4DED007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      </w:r>
          </w:p>
          <w:p w14:paraId="1838EE7E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комплектация транспортных средств для перевозки пассажиров: системой кондиционирования и/или вентиляции, системой отопления, мягкие сиденья, Салоны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автобусов и микроавтобусов должны быть чистыми, сидения без повреждений и регулируемыми;</w:t>
            </w:r>
          </w:p>
          <w:p w14:paraId="5B220FE5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      </w:r>
          </w:p>
          <w:p w14:paraId="44C89FE7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      </w:r>
          </w:p>
          <w:p w14:paraId="5FAB4758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CE06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      </w:r>
          </w:p>
          <w:p w14:paraId="5C9A66D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67937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      </w:r>
          </w:p>
          <w:p w14:paraId="6290AB12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      </w:r>
          </w:p>
          <w:p w14:paraId="62FFBAE3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Подрядчик/Исполнитель обеспечивает рассмотрение обращений своих работников и получение заявителями ответов о принятых решениях.</w:t>
            </w:r>
          </w:p>
          <w:p w14:paraId="07B17F2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left="720" w:right="142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3F675867" w14:textId="77777777" w:rsidR="005D3E1A" w:rsidRDefault="005D3E1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3" w:name="SUB220119"/>
            <w:bookmarkEnd w:id="43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Порядок проведения Заказчиком проверок на предмет соблюдения Подрядчиком (Исполнителем) положений настоящих Требований</w:t>
            </w:r>
          </w:p>
          <w:p w14:paraId="7AB73677" w14:textId="77777777" w:rsidR="005D3E1A" w:rsidRDefault="005D3E1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16545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      </w:r>
          </w:p>
          <w:p w14:paraId="6D86F396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BB46E" w14:textId="77777777" w:rsidR="005D3E1A" w:rsidRDefault="005D3E1A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      </w:r>
          </w:p>
          <w:p w14:paraId="2685D261" w14:textId="77777777" w:rsidR="005D3E1A" w:rsidRDefault="005D3E1A">
            <w:pPr>
              <w:spacing w:line="240" w:lineRule="auto"/>
              <w:ind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ходе проведения Заказчиком проверок Подрядчик (Исполнитель) обязан:</w:t>
            </w:r>
          </w:p>
          <w:p w14:paraId="76E494CC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предоставлять Заказчику актуальные и объективные данные;</w:t>
            </w:r>
          </w:p>
          <w:p w14:paraId="3A2D53D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доступ Заказчика на все объекты социально-бытового и производственного характера.</w:t>
            </w:r>
          </w:p>
          <w:p w14:paraId="77F63126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87B09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Сопутствующие обязательства Подрядчика (Исполнителя) в области трудовых отношений</w:t>
            </w:r>
          </w:p>
          <w:p w14:paraId="3824E86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F492FA" w14:textId="77777777" w:rsidR="005D3E1A" w:rsidRDefault="005D3E1A">
            <w:pPr>
              <w:spacing w:after="0" w:line="240" w:lineRule="auto"/>
              <w:ind w:right="14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(Исполнитель) обязуется:</w:t>
            </w:r>
          </w:p>
          <w:p w14:paraId="13B77FAD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      </w:r>
          </w:p>
          <w:p w14:paraId="01A9D742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изучать, оценивать и прогнозировать реальные и возможные риски возникновения социальных недовольств в трудовом коллективе;</w:t>
            </w:r>
          </w:p>
          <w:p w14:paraId="6BB3B66C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      </w:r>
          </w:p>
          <w:p w14:paraId="686A36F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аналогичные Требования к субподрядным организациям, привлекаемым к работе на объекты Заказчика. </w:t>
            </w:r>
          </w:p>
          <w:p w14:paraId="4DCB45C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407E9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45F0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DC3DE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4FE3F4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8EC58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BFCA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CC5F9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7C288D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FADD1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</w:p>
          <w:p w14:paraId="6900D6FB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«Требованиям к подрядным организациям </w:t>
            </w:r>
          </w:p>
          <w:p w14:paraId="60443F4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трудовых отношений»</w:t>
            </w:r>
          </w:p>
          <w:p w14:paraId="353CC723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B047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B7E07F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ПРОВЕРОЧНЫЙ ЛИСТ </w:t>
            </w:r>
          </w:p>
          <w:p w14:paraId="692C443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проведения Заказчиком проверок Подрядчика/Исполнителя на предмет соблюдения обязательств в области </w:t>
            </w:r>
          </w:p>
          <w:p w14:paraId="6242219C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трудовых отношений при исполнении обязательств по Договору______________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4328"/>
              <w:gridCol w:w="728"/>
              <w:gridCol w:w="654"/>
              <w:gridCol w:w="2885"/>
            </w:tblGrid>
            <w:tr w:rsidR="005D3E1A" w14:paraId="73953B90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054E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Данный проверочный лист служит в качестве формы для записи во время проведения проверки, проводимой в подрядной организации</w:t>
                  </w:r>
                </w:p>
              </w:tc>
            </w:tr>
            <w:tr w:rsidR="005D3E1A" w14:paraId="09B078B9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AFED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      </w:r>
                </w:p>
              </w:tc>
            </w:tr>
            <w:tr w:rsidR="005D3E1A" w14:paraId="640A6A7F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3FE2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Данная проверка не охватывает состояние безопасности и охраны труда </w:t>
                  </w:r>
                </w:p>
              </w:tc>
            </w:tr>
            <w:tr w:rsidR="005D3E1A" w14:paraId="4545598B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470C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Периодом проверки является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7C96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B9C9C9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088F2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ОБЩИЕ СВЕДЕНИЯ</w:t>
                  </w:r>
                </w:p>
              </w:tc>
            </w:tr>
            <w:tr w:rsidR="005D3E1A" w14:paraId="6B2B0B69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F1CA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проверки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B1D9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0F2EFE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1A80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83F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890AEF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A94F2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0FD7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16F5765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57555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ИНФОРМАЦИЯ О ПОДРЯДНОЙ ОРГАНИЗАЦИИ</w:t>
                  </w:r>
                </w:p>
              </w:tc>
            </w:tr>
            <w:tr w:rsidR="005D3E1A" w14:paraId="27189D3F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88A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компании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1641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9CFAFE3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52E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работников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0B80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6027139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F9B9A2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Прием на работу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F75288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CA0878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57C20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02B1A407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E660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C2D7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Трудовой договор оформлен и 1 экз. выдан работникам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85C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694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CC72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A34FFAD" w14:textId="77777777">
              <w:trPr>
                <w:trHeight w:val="75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E47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BABB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 о приеме на работу имеются и с ними ознакомлены работники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827B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73C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B9C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861DF17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E418BE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Режим работы и отдых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3A1FB8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83A80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750F8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220F724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85D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9AAD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Табели учета рабочего времени подписаны и отражают фактическое отработанное время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C74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487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DF5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01A9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F43C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77E5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учета рабочего времени периоды вахты не превышают 15 дней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6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826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B40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73E2FF9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1FF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19EF6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рабочее время не превышает продолжительность, установленную в трудовом договоре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C210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BE5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B4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B927A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361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B3F7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отсутствуют работники, которым не был предоставлен трудовой отпуск за последние два года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DFA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34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542D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728B701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3D5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A1E7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договор составлен в полном соответствие с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0F2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829E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C7D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AC0447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198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438FE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Расторжение трудовых договоров осуществлялось в полном соответствии с требованиями ТК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67F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FC2E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4C1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7C3DDD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E369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1C1D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рабочего времени регулируется в соответствие с требованиями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4F2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5ED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E0B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8BB18B6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269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B2E3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Режим рабочего времени соответствует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нормам,  установленным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9B1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97A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CD09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D6A108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FA8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2B62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Нарушений при привлечении к работе персонала в ночное время и для выполнения сверхурочной работы не допускается.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416F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2FA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734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2F60C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84C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8A9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продолжительность сверхурочных работ не превышает двенадцать часов в месяц и сто двадцать часов в год.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09A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96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D6F3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7EF88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F773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CBB03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59F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B97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72EE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1BAAD2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258F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C05D4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8406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681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510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3DD8A4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7531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Заработная плата и иные выплаты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AF3154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A84E9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EEE11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DCE2A0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CE8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5A5FB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D7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C7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D4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431A8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FA6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FEFC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D57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28A9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ABF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4DC39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AF16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B848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Имеются подтверждение оплаты пенсионных и социальных отчислений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760C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747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562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CD7BD6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7AA3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A891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Пособия по временной нетрудоспособности за возмещаются правильно, согласно законодательству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907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1B0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6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78A7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988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6157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Подрядчик исполняет государственные гарантии в области оплаты труда, предусмотренные в ТК РК.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2EA6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809E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FAB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409FBB6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CC047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Расторжение трудовых отношений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8F682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39C64F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1DADAD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2A195D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A694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4D14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работника подкреплены личными заявлениями, оформлены правильно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D9BD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125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AA2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919070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EAE4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0AAB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работодателя адекватны, соответствуют требованиям Трудового Кодекса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0E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2F81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405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8A50D87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30201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Исполнение условий коллективного договора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14CE0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D5485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EA55B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BDCFFB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4AB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284E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коллективный договор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1B62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22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F1F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45467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BBB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4B5B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рабочий комитет представителей работников/профсоюз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B87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CA2F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496A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E9689FF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2ADE2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Требования к социально-бытовым условиям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3D75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76897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2987A3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A40AFA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8BD9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D843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горячим питанием и питьевой водой на всех местах производственной деятельности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748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6C64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4E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FFDB4B4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FF9C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E2C2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0740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F78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7F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9B0BBF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A04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43B46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Смена постельного белья, полотенец и другого мягкого инвентаря не менее 1 раза в неделю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2AEE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3F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D33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C14476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8715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0D25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8B1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385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B0C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1ED2F0F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536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B6548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989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351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C14F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AB30B4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31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D26D3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Обеспечение бесперебойной и безаварийной работы электротехнического оборудования и сетей, системы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хладо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-теплоснабжения, систем горячего и холодного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водоснабжения, системы вентиляции, а также проведение профилактических работ.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757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5E3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E4C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57DAAF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5928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3A4D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82E8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3AD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90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83656B" w14:textId="77777777">
              <w:trPr>
                <w:trHeight w:val="220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4D1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3A05C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BA05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32F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992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0133EDB" w14:textId="77777777">
              <w:trPr>
                <w:trHeight w:val="1669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6A37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923A2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8C1D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018B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1CBC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131D513" w14:textId="77777777">
              <w:trPr>
                <w:trHeight w:val="182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F00E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31B67" w14:textId="77777777" w:rsidR="005D3E1A" w:rsidRDefault="005D3E1A">
                  <w:pPr>
                    <w:shd w:val="clear" w:color="auto" w:fill="FFFFFF"/>
                    <w:tabs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F12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23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10F3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AC4B1B4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FC80BC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Внутренние коммуникации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8797F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8197AA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482D8D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5FFDE31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20FD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5C56D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первого руководителя с трудовым коллективом.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3D42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E58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01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04DC8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EBC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61916" w14:textId="77777777" w:rsidR="005D3E1A" w:rsidRDefault="005D3E1A">
                  <w:pPr>
                    <w:tabs>
                      <w:tab w:val="left" w:pos="360"/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работников по личным вопросам не менее 1 (одного) раза в месяц.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D3B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C2D5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5F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B0B7A2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DB9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411C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обращений работников и получение заявителями ответов о принятых решениях.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A397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B32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1AD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6C692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4689F2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916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ECBDE" w14:textId="77777777" w:rsidR="005D3E1A" w:rsidRDefault="005D3E1A">
                  <w:pPr>
                    <w:tabs>
                      <w:tab w:val="left" w:pos="360"/>
                      <w:tab w:val="left" w:pos="851"/>
                    </w:tabs>
                    <w:spacing w:after="0" w:line="240" w:lineRule="auto"/>
                    <w:ind w:left="33" w:right="14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Подрядчик/Исполнитель своевременно информирует о случаях возникновения острых проблемных вопросов, могущих повлиять на производственные процессы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Заказчика .</w:t>
                  </w:r>
                  <w:proofErr w:type="gramEnd"/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FC43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38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2D0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AE17A6" w14:textId="77777777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04"/>
              <w:gridCol w:w="4651"/>
            </w:tblGrid>
            <w:tr w:rsidR="002667A0" w:rsidRPr="007F7A4C" w14:paraId="7D84D7CA" w14:textId="77777777" w:rsidTr="00AF61E2">
              <w:tc>
                <w:tcPr>
                  <w:tcW w:w="4704" w:type="dxa"/>
                </w:tcPr>
                <w:p w14:paraId="032F0152" w14:textId="77777777" w:rsidR="002667A0" w:rsidRPr="00130459" w:rsidRDefault="002667A0" w:rsidP="002667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Заказчика</w:t>
                  </w:r>
                </w:p>
                <w:p w14:paraId="3D525AF1" w14:textId="77777777" w:rsidR="002667A0" w:rsidRPr="00130459" w:rsidRDefault="002667A0" w:rsidP="002667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1B779337" w14:textId="77777777" w:rsidR="002667A0" w:rsidRPr="00130459" w:rsidRDefault="002667A0" w:rsidP="002667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</w:t>
                  </w:r>
                </w:p>
                <w:p w14:paraId="55577048" w14:textId="77777777" w:rsidR="002667A0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Заместитель</w:t>
                  </w: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директор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а по </w:t>
                  </w:r>
                </w:p>
                <w:p w14:paraId="167B690E" w14:textId="77777777" w:rsidR="002667A0" w:rsidRPr="00130459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Геологии и разработке</w:t>
                  </w: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1779EAF9" w14:textId="77777777" w:rsidR="002667A0" w:rsidRPr="00130459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«Казахойл Актобе»</w:t>
                  </w:r>
                </w:p>
                <w:p w14:paraId="3B37FE5E" w14:textId="77777777" w:rsidR="002667A0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Пангереева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Ш.С.</w:t>
                  </w:r>
                </w:p>
                <w:p w14:paraId="6E26208E" w14:textId="77777777" w:rsidR="002667A0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47BBE192" w14:textId="77777777" w:rsidR="002667A0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Заместитель</w:t>
                  </w: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директор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а по </w:t>
                  </w:r>
                </w:p>
                <w:p w14:paraId="0DC96CCB" w14:textId="77777777" w:rsidR="002667A0" w:rsidRPr="00130459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Геологии и разработке</w:t>
                  </w: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35F578E" w14:textId="77777777" w:rsidR="002667A0" w:rsidRPr="00130459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«Казахойл Актобе»</w:t>
                  </w:r>
                </w:p>
                <w:p w14:paraId="7BAE91B6" w14:textId="77777777" w:rsidR="002667A0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Фэн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Фан</w:t>
                  </w:r>
                  <w:r w:rsidRPr="00683D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683D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Feng Fang)</w:t>
                  </w:r>
                </w:p>
                <w:p w14:paraId="7318FCFC" w14:textId="77777777" w:rsidR="002667A0" w:rsidRPr="00130459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51" w:type="dxa"/>
                </w:tcPr>
                <w:p w14:paraId="20AE31C8" w14:textId="77777777" w:rsidR="002667A0" w:rsidRDefault="002667A0" w:rsidP="002667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7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Исполнителя</w:t>
                  </w:r>
                </w:p>
                <w:p w14:paraId="55B87E3A" w14:textId="77777777" w:rsidR="002667A0" w:rsidRPr="007F7A4C" w:rsidRDefault="002667A0" w:rsidP="002667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21CF563B" w14:textId="77777777" w:rsidR="002667A0" w:rsidRPr="007F7A4C" w:rsidRDefault="002667A0" w:rsidP="002667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7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14:paraId="2A2BE323" w14:textId="77777777" w:rsidR="002667A0" w:rsidRPr="007F7A4C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70B5770D" w14:textId="77777777" w:rsidR="002667A0" w:rsidRPr="007F7A4C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7CA5168B" w14:textId="77777777" w:rsidR="002667A0" w:rsidRPr="007F7A4C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645ED731" w14:textId="77777777" w:rsidR="002667A0" w:rsidRPr="007F7A4C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25726704" w14:textId="77777777" w:rsidR="002667A0" w:rsidRPr="007F7A4C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30E6D3BA" w14:textId="77777777" w:rsidR="002667A0" w:rsidRPr="007F7A4C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22556728" w14:textId="77777777" w:rsidR="002667A0" w:rsidRPr="007F7A4C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4163222D" w14:textId="77777777" w:rsidR="002667A0" w:rsidRPr="007F7A4C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1322FE7A" w14:textId="77777777" w:rsidR="002667A0" w:rsidRPr="007F7A4C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408957E6" w14:textId="77777777" w:rsidR="002667A0" w:rsidRPr="007F7A4C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6FFDFAA1" w14:textId="77777777" w:rsidR="002667A0" w:rsidRPr="007F7A4C" w:rsidRDefault="002667A0" w:rsidP="00266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DCE008B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781AE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_Hlk145951460"/>
          </w:p>
          <w:p w14:paraId="23ACDCE9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bookmarkEnd w:id="44"/>
          <w:p w14:paraId="39A38FD1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</w:tcPr>
          <w:p w14:paraId="52D1261B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EECF20D" w14:textId="77777777" w:rsidR="005D3E1A" w:rsidRDefault="005D3E1A" w:rsidP="005D3E1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EA94D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481BAE1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29D8A4E1" w14:textId="77777777" w:rsidR="007F7A4C" w:rsidRP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sectPr w:rsidR="007F7A4C" w:rsidRPr="007F7A4C" w:rsidSect="007E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10F0" w14:textId="77777777" w:rsidR="00803D57" w:rsidRDefault="00803D57" w:rsidP="00FF30E9">
      <w:pPr>
        <w:spacing w:after="0" w:line="240" w:lineRule="auto"/>
      </w:pPr>
      <w:r>
        <w:separator/>
      </w:r>
    </w:p>
  </w:endnote>
  <w:endnote w:type="continuationSeparator" w:id="0">
    <w:p w14:paraId="0D3A2751" w14:textId="77777777" w:rsidR="00803D57" w:rsidRDefault="00803D57" w:rsidP="00FF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charset w:val="CC"/>
    <w:family w:val="auto"/>
    <w:pitch w:val="variable"/>
    <w:sig w:usb0="00000203" w:usb1="00000000" w:usb2="00000000" w:usb3="00000000" w:csb0="00000005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8700" w14:textId="77777777" w:rsidR="00803D57" w:rsidRDefault="00803D57" w:rsidP="00FF30E9">
      <w:pPr>
        <w:spacing w:after="0" w:line="240" w:lineRule="auto"/>
      </w:pPr>
      <w:r>
        <w:separator/>
      </w:r>
    </w:p>
  </w:footnote>
  <w:footnote w:type="continuationSeparator" w:id="0">
    <w:p w14:paraId="7C5D63A7" w14:textId="77777777" w:rsidR="00803D57" w:rsidRDefault="00803D57" w:rsidP="00FF30E9">
      <w:pPr>
        <w:spacing w:after="0" w:line="240" w:lineRule="auto"/>
      </w:pPr>
      <w:r>
        <w:continuationSeparator/>
      </w:r>
    </w:p>
  </w:footnote>
  <w:footnote w:id="1">
    <w:p w14:paraId="78B8ABB0" w14:textId="77777777" w:rsidR="00FF30E9" w:rsidRDefault="00FF30E9" w:rsidP="00FF30E9">
      <w:pPr>
        <w:pStyle w:val="a6"/>
      </w:pPr>
      <w:r>
        <w:rPr>
          <w:rStyle w:val="a8"/>
        </w:rPr>
        <w:footnoteRef/>
      </w:r>
      <w:r>
        <w:t xml:space="preserve"> Для типового Договора </w:t>
      </w:r>
    </w:p>
  </w:footnote>
  <w:footnote w:id="2">
    <w:p w14:paraId="5F9F77DF" w14:textId="77777777" w:rsidR="00FF30E9" w:rsidRPr="00320331" w:rsidRDefault="00FF30E9" w:rsidP="00FF30E9">
      <w:pPr>
        <w:pStyle w:val="a6"/>
      </w:pPr>
      <w:r>
        <w:rPr>
          <w:rStyle w:val="a8"/>
        </w:rPr>
        <w:footnoteRef/>
      </w:r>
      <w:r>
        <w:t xml:space="preserve"> </w:t>
      </w:r>
      <w:r w:rsidRPr="00320331">
        <w:t xml:space="preserve">Для Договора </w:t>
      </w:r>
    </w:p>
  </w:footnote>
  <w:footnote w:id="3">
    <w:p w14:paraId="03C68673" w14:textId="77777777" w:rsidR="00FF30E9" w:rsidRDefault="00FF30E9" w:rsidP="00FF30E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596B18">
        <w:t xml:space="preserve">формируется </w:t>
      </w:r>
      <w:r>
        <w:t>Компанией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8616B3"/>
    <w:multiLevelType w:val="hybridMultilevel"/>
    <w:tmpl w:val="BF664F90"/>
    <w:lvl w:ilvl="0" w:tplc="9C840F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F7AA7"/>
    <w:multiLevelType w:val="hybridMultilevel"/>
    <w:tmpl w:val="6318E6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7492F"/>
    <w:multiLevelType w:val="hybridMultilevel"/>
    <w:tmpl w:val="2EA020C0"/>
    <w:lvl w:ilvl="0" w:tplc="C9542A8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B62C63"/>
    <w:multiLevelType w:val="hybridMultilevel"/>
    <w:tmpl w:val="421CBE02"/>
    <w:lvl w:ilvl="0" w:tplc="D1B8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E848BC"/>
    <w:multiLevelType w:val="multilevel"/>
    <w:tmpl w:val="519A0F1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C45297A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7" w15:restartNumberingAfterBreak="0">
    <w:nsid w:val="1C5354A1"/>
    <w:multiLevelType w:val="hybridMultilevel"/>
    <w:tmpl w:val="F1FAB6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3156DC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E8"/>
    <w:multiLevelType w:val="multilevel"/>
    <w:tmpl w:val="B9D24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005F2"/>
    <w:multiLevelType w:val="hybridMultilevel"/>
    <w:tmpl w:val="94F6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D30465B"/>
    <w:multiLevelType w:val="multilevel"/>
    <w:tmpl w:val="F640B192"/>
    <w:styleLink w:val="11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D255F5"/>
    <w:multiLevelType w:val="multilevel"/>
    <w:tmpl w:val="BC908EE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9F1237A"/>
    <w:multiLevelType w:val="hybridMultilevel"/>
    <w:tmpl w:val="6520E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B3D53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6" w15:restartNumberingAfterBreak="0">
    <w:nsid w:val="423C489E"/>
    <w:multiLevelType w:val="multilevel"/>
    <w:tmpl w:val="2D94D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3600716"/>
    <w:multiLevelType w:val="multilevel"/>
    <w:tmpl w:val="0BDC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CB599E"/>
    <w:multiLevelType w:val="hybridMultilevel"/>
    <w:tmpl w:val="71A41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3022C4"/>
    <w:multiLevelType w:val="hybridMultilevel"/>
    <w:tmpl w:val="A410A386"/>
    <w:lvl w:ilvl="0" w:tplc="23EEE098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4131B9"/>
    <w:multiLevelType w:val="hybridMultilevel"/>
    <w:tmpl w:val="842C1B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5D1D5D"/>
    <w:multiLevelType w:val="multilevel"/>
    <w:tmpl w:val="385ED974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0B83BAD"/>
    <w:multiLevelType w:val="hybridMultilevel"/>
    <w:tmpl w:val="05A84A3C"/>
    <w:lvl w:ilvl="0" w:tplc="92FA0284">
      <w:start w:val="1"/>
      <w:numFmt w:val="bullet"/>
      <w:pStyle w:val="21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C1068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CB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7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3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0F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22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EC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484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052BC"/>
    <w:multiLevelType w:val="hybridMultilevel"/>
    <w:tmpl w:val="7F7C1BB4"/>
    <w:lvl w:ilvl="0" w:tplc="29F6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26" w15:restartNumberingAfterBreak="0">
    <w:nsid w:val="6C584A84"/>
    <w:multiLevelType w:val="multilevel"/>
    <w:tmpl w:val="F79EF8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5766E9E"/>
    <w:multiLevelType w:val="multilevel"/>
    <w:tmpl w:val="ADC4E786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1070"/>
        </w:tabs>
        <w:ind w:left="71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E560384"/>
    <w:multiLevelType w:val="multilevel"/>
    <w:tmpl w:val="EF2AC986"/>
    <w:lvl w:ilvl="0">
      <w:start w:val="1"/>
      <w:numFmt w:val="decimal"/>
      <w:pStyle w:val="S10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6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17"/>
  </w:num>
  <w:num w:numId="16">
    <w:abstractNumId w:val="5"/>
  </w:num>
  <w:num w:numId="17">
    <w:abstractNumId w:val="23"/>
  </w:num>
  <w:num w:numId="18">
    <w:abstractNumId w:val="12"/>
  </w:num>
  <w:num w:numId="19">
    <w:abstractNumId w:val="27"/>
  </w:num>
  <w:num w:numId="20">
    <w:abstractNumId w:val="28"/>
  </w:num>
  <w:num w:numId="21">
    <w:abstractNumId w:val="22"/>
  </w:num>
  <w:num w:numId="22">
    <w:abstractNumId w:val="0"/>
  </w:num>
  <w:num w:numId="23">
    <w:abstractNumId w:val="11"/>
  </w:num>
  <w:num w:numId="24">
    <w:abstractNumId w:val="25"/>
  </w:num>
  <w:num w:numId="25">
    <w:abstractNumId w:val="15"/>
  </w:num>
  <w:num w:numId="26">
    <w:abstractNumId w:val="8"/>
  </w:num>
  <w:num w:numId="27">
    <w:abstractNumId w:val="4"/>
  </w:num>
  <w:num w:numId="28">
    <w:abstractNumId w:val="1"/>
  </w:num>
  <w:num w:numId="29">
    <w:abstractNumId w:val="21"/>
  </w:num>
  <w:num w:numId="30">
    <w:abstractNumId w:val="2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05"/>
    <w:rsid w:val="000177F4"/>
    <w:rsid w:val="00112C89"/>
    <w:rsid w:val="00112E7F"/>
    <w:rsid w:val="00130459"/>
    <w:rsid w:val="001E2406"/>
    <w:rsid w:val="002667A0"/>
    <w:rsid w:val="002E0330"/>
    <w:rsid w:val="003B4F24"/>
    <w:rsid w:val="003D5B2F"/>
    <w:rsid w:val="003F11B1"/>
    <w:rsid w:val="0040347A"/>
    <w:rsid w:val="00424B82"/>
    <w:rsid w:val="00476659"/>
    <w:rsid w:val="00480F2B"/>
    <w:rsid w:val="005343E4"/>
    <w:rsid w:val="005D0534"/>
    <w:rsid w:val="005D0741"/>
    <w:rsid w:val="005D3E1A"/>
    <w:rsid w:val="00653369"/>
    <w:rsid w:val="0068559B"/>
    <w:rsid w:val="006E3537"/>
    <w:rsid w:val="00753A72"/>
    <w:rsid w:val="00756C40"/>
    <w:rsid w:val="007E5841"/>
    <w:rsid w:val="007F7A4C"/>
    <w:rsid w:val="00803D57"/>
    <w:rsid w:val="008A40D2"/>
    <w:rsid w:val="008B2611"/>
    <w:rsid w:val="008F04A6"/>
    <w:rsid w:val="00943820"/>
    <w:rsid w:val="009813D7"/>
    <w:rsid w:val="0099653E"/>
    <w:rsid w:val="00AC6F33"/>
    <w:rsid w:val="00AD2287"/>
    <w:rsid w:val="00B31E48"/>
    <w:rsid w:val="00B41FFD"/>
    <w:rsid w:val="00BA5805"/>
    <w:rsid w:val="00BB693D"/>
    <w:rsid w:val="00BF669C"/>
    <w:rsid w:val="00CA5476"/>
    <w:rsid w:val="00D35157"/>
    <w:rsid w:val="00E36511"/>
    <w:rsid w:val="00F40511"/>
    <w:rsid w:val="00F84B3A"/>
    <w:rsid w:val="00F85332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1A58"/>
  <w15:chartTrackingRefBased/>
  <w15:docId w15:val="{A8219F4D-95A9-40E7-859F-DFF4703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3D7"/>
    <w:pPr>
      <w:spacing w:after="200" w:line="276" w:lineRule="auto"/>
    </w:pPr>
  </w:style>
  <w:style w:type="paragraph" w:styleId="10">
    <w:name w:val="heading 1"/>
    <w:basedOn w:val="a"/>
    <w:next w:val="a"/>
    <w:link w:val="12"/>
    <w:uiPriority w:val="99"/>
    <w:qFormat/>
    <w:rsid w:val="007F7A4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2"/>
    <w:uiPriority w:val="99"/>
    <w:qFormat/>
    <w:rsid w:val="007F7A4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eading 3 Char1,Heading 3 Char Char,Sotto-oggetto Char Char,Subparagraaf Char Char,Sotto-oggetto Char,Subparagraaf Char"/>
    <w:basedOn w:val="a"/>
    <w:next w:val="a"/>
    <w:link w:val="30"/>
    <w:uiPriority w:val="99"/>
    <w:qFormat/>
    <w:rsid w:val="007F7A4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F7A4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F7A4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F7A4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F7A4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F7A4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F7A4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0"/>
    <w:uiPriority w:val="99"/>
    <w:rsid w:val="007F7A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"/>
    <w:uiPriority w:val="99"/>
    <w:rsid w:val="007F7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1 Знак,Heading 3 Char Char Знак,Sotto-oggetto Char Char Знак,Subparagraaf Char Char Знак,Sotto-oggetto Char Знак,Subparagraaf Char Знак"/>
    <w:basedOn w:val="a0"/>
    <w:link w:val="3"/>
    <w:uiPriority w:val="99"/>
    <w:rsid w:val="007F7A4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F7A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7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F7A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F7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F7A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F7A4C"/>
    <w:rPr>
      <w:rFonts w:ascii="Arial" w:eastAsia="Times New Roman" w:hAnsi="Arial" w:cs="Arial"/>
      <w:lang w:eastAsia="ru-RU"/>
    </w:rPr>
  </w:style>
  <w:style w:type="paragraph" w:styleId="a4">
    <w:name w:val="List Paragraph"/>
    <w:aliases w:val="Мой Список,A_маркированный_список,List Paragraph"/>
    <w:basedOn w:val="a"/>
    <w:link w:val="a5"/>
    <w:uiPriority w:val="34"/>
    <w:qFormat/>
    <w:rsid w:val="00FF3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Абзац списка Знак"/>
    <w:aliases w:val="Мой Список Знак,A_маркированный_список Знак,List Paragraph Знак"/>
    <w:link w:val="a4"/>
    <w:uiPriority w:val="34"/>
    <w:locked/>
    <w:rsid w:val="00FF30E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customStyle="1" w:styleId="23">
    <w:name w:val="Сетка таблицы2"/>
    <w:basedOn w:val="a1"/>
    <w:next w:val="a3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FF30E9"/>
    <w:rPr>
      <w:vertAlign w:val="superscript"/>
    </w:rPr>
  </w:style>
  <w:style w:type="numbering" w:customStyle="1" w:styleId="13">
    <w:name w:val="Нет списка1"/>
    <w:next w:val="a2"/>
    <w:semiHidden/>
    <w:rsid w:val="00FF30E9"/>
  </w:style>
  <w:style w:type="paragraph" w:styleId="a9">
    <w:name w:val="Body Text"/>
    <w:aliases w:val="body text,contents,Body Text Russian"/>
    <w:basedOn w:val="a"/>
    <w:link w:val="aa"/>
    <w:uiPriority w:val="99"/>
    <w:rsid w:val="00FF3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aliases w:val="body text Знак,contents Знак,Body Text Russian Знак"/>
    <w:basedOn w:val="a0"/>
    <w:link w:val="a9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header"/>
    <w:aliases w:val=" Знак Знак,h,Знак Знак"/>
    <w:basedOn w:val="a"/>
    <w:link w:val="ac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 Знак Знак Знак,h Знак,Знак Знак Знак"/>
    <w:basedOn w:val="a0"/>
    <w:link w:val="ab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F30E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FF30E9"/>
    <w:pPr>
      <w:spacing w:after="0" w:line="240" w:lineRule="auto"/>
      <w:ind w:firstLine="360"/>
      <w:jc w:val="both"/>
    </w:pPr>
    <w:rPr>
      <w:rFonts w:ascii="Arial" w:eastAsia="Times New Roman" w:hAnsi="Arial" w:cs="Arial"/>
      <w:i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F30E9"/>
    <w:rPr>
      <w:rFonts w:ascii="Arial" w:eastAsia="Times New Roman" w:hAnsi="Arial" w:cs="Arial"/>
      <w:i/>
      <w:szCs w:val="20"/>
      <w:lang w:eastAsia="ru-RU"/>
    </w:rPr>
  </w:style>
  <w:style w:type="paragraph" w:customStyle="1" w:styleId="14">
    <w:name w:val="Обычный1"/>
    <w:rsid w:val="00FF30E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F30E9"/>
    <w:pPr>
      <w:tabs>
        <w:tab w:val="left" w:pos="851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FF30E9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"/>
    <w:rsid w:val="00FF30E9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32"/>
      <w:szCs w:val="32"/>
      <w:lang w:eastAsia="ru-RU"/>
    </w:rPr>
  </w:style>
  <w:style w:type="paragraph" w:customStyle="1" w:styleId="xl41">
    <w:name w:val="xl41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3">
    <w:name w:val="xl43"/>
    <w:basedOn w:val="a"/>
    <w:rsid w:val="00FF30E9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FF30E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3">
    <w:name w:val="xl33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5">
    <w:name w:val="xl4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7">
    <w:name w:val="xl47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8">
    <w:name w:val="xl48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49">
    <w:name w:val="xl49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0">
    <w:name w:val="xl50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1">
    <w:name w:val="xl51"/>
    <w:basedOn w:val="a"/>
    <w:rsid w:val="00FF30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2">
    <w:name w:val="xl52"/>
    <w:basedOn w:val="a"/>
    <w:rsid w:val="00FF30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3">
    <w:name w:val="xl53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4">
    <w:name w:val="xl54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5">
    <w:name w:val="xl55"/>
    <w:basedOn w:val="a"/>
    <w:rsid w:val="00FF30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FF30E9"/>
    <w:pPr>
      <w:pBdr>
        <w:top w:val="single" w:sz="8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58">
    <w:name w:val="xl58"/>
    <w:basedOn w:val="a"/>
    <w:rsid w:val="00FF30E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1">
    <w:name w:val="xl6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2">
    <w:name w:val="xl6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font5">
    <w:name w:val="font5"/>
    <w:basedOn w:val="a"/>
    <w:rsid w:val="00FF30E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0"/>
      <w:szCs w:val="20"/>
      <w:lang w:eastAsia="ru-RU"/>
    </w:rPr>
  </w:style>
  <w:style w:type="paragraph" w:customStyle="1" w:styleId="xl25">
    <w:name w:val="xl2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26">
    <w:name w:val="xl26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7">
    <w:name w:val="xl27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9">
    <w:name w:val="xl29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0">
    <w:name w:val="xl30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1">
    <w:name w:val="xl31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32">
    <w:name w:val="xl32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6">
    <w:name w:val="xl66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7">
    <w:name w:val="xl67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8">
    <w:name w:val="xl68"/>
    <w:basedOn w:val="a"/>
    <w:rsid w:val="00FF30E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9">
    <w:name w:val="xl6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0">
    <w:name w:val="xl7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1">
    <w:name w:val="xl71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FF30E9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3">
    <w:name w:val="xl7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4">
    <w:name w:val="xl7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5">
    <w:name w:val="xl75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6">
    <w:name w:val="xl7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7">
    <w:name w:val="xl7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8">
    <w:name w:val="xl7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9">
    <w:name w:val="xl7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80">
    <w:name w:val="xl80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1">
    <w:name w:val="xl81"/>
    <w:basedOn w:val="a"/>
    <w:rsid w:val="00FF30E9"/>
    <w:pP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2">
    <w:name w:val="xl82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3">
    <w:name w:val="xl8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4">
    <w:name w:val="xl8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5">
    <w:name w:val="xl8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6">
    <w:name w:val="xl8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7">
    <w:name w:val="xl8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8">
    <w:name w:val="xl88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9">
    <w:name w:val="xl8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90">
    <w:name w:val="xl9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1">
    <w:name w:val="xl9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2">
    <w:name w:val="xl9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3">
    <w:name w:val="xl9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4">
    <w:name w:val="xl9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5">
    <w:name w:val="xl95"/>
    <w:basedOn w:val="a"/>
    <w:rsid w:val="00FF30E9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6">
    <w:name w:val="xl9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7">
    <w:name w:val="xl97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8">
    <w:name w:val="xl9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9">
    <w:name w:val="xl9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0">
    <w:name w:val="xl10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1">
    <w:name w:val="xl101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2">
    <w:name w:val="xl10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3">
    <w:name w:val="xl103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4">
    <w:name w:val="xl10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5">
    <w:name w:val="xl105"/>
    <w:basedOn w:val="a"/>
    <w:rsid w:val="00FF30E9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6">
    <w:name w:val="xl106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07">
    <w:name w:val="xl107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8">
    <w:name w:val="xl108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9">
    <w:name w:val="xl109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0">
    <w:name w:val="xl110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1">
    <w:name w:val="xl111"/>
    <w:basedOn w:val="a"/>
    <w:rsid w:val="00FF3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2">
    <w:name w:val="xl112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3">
    <w:name w:val="xl11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4">
    <w:name w:val="xl11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6">
    <w:name w:val="xl11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8">
    <w:name w:val="xl118"/>
    <w:basedOn w:val="a"/>
    <w:rsid w:val="00FF3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9">
    <w:name w:val="xl11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0">
    <w:name w:val="xl120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1">
    <w:name w:val="xl121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22">
    <w:name w:val="xl122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3">
    <w:name w:val="xl123"/>
    <w:basedOn w:val="a"/>
    <w:rsid w:val="00FF30E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4">
    <w:name w:val="xl12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5">
    <w:name w:val="xl125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6">
    <w:name w:val="xl126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7">
    <w:name w:val="xl12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8">
    <w:name w:val="xl128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9">
    <w:name w:val="xl129"/>
    <w:basedOn w:val="a"/>
    <w:rsid w:val="00FF30E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0">
    <w:name w:val="xl130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1">
    <w:name w:val="xl13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2">
    <w:name w:val="xl13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3">
    <w:name w:val="xl13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4">
    <w:name w:val="xl13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5">
    <w:name w:val="xl135"/>
    <w:basedOn w:val="a"/>
    <w:rsid w:val="00FF30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6">
    <w:name w:val="xl136"/>
    <w:basedOn w:val="a"/>
    <w:rsid w:val="00FF30E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7">
    <w:name w:val="xl137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38">
    <w:name w:val="xl138"/>
    <w:basedOn w:val="a"/>
    <w:rsid w:val="00FF30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9">
    <w:name w:val="xl139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0">
    <w:name w:val="xl140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1">
    <w:name w:val="xl141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2">
    <w:name w:val="xl142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3">
    <w:name w:val="xl143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4">
    <w:name w:val="xl144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45">
    <w:name w:val="xl145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6">
    <w:name w:val="xl146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7">
    <w:name w:val="xl147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8">
    <w:name w:val="xl148"/>
    <w:basedOn w:val="a"/>
    <w:rsid w:val="00FF3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styleId="af3">
    <w:name w:val="Balloon Text"/>
    <w:basedOn w:val="a"/>
    <w:link w:val="af4"/>
    <w:uiPriority w:val="99"/>
    <w:semiHidden/>
    <w:rsid w:val="00FF30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3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plaingrey1">
    <w:name w:val="bodyplaingrey1"/>
    <w:rsid w:val="00FF30E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af5">
    <w:name w:val="Hyperlink"/>
    <w:uiPriority w:val="99"/>
    <w:rsid w:val="00FF30E9"/>
    <w:rPr>
      <w:rFonts w:ascii="Tahoma" w:hAnsi="Tahoma" w:cs="Tahoma" w:hint="default"/>
      <w:color w:val="2C93BC"/>
      <w:sz w:val="22"/>
      <w:szCs w:val="22"/>
      <w:u w:val="single"/>
    </w:rPr>
  </w:style>
  <w:style w:type="paragraph" w:customStyle="1" w:styleId="110">
    <w:name w:val="Знак Знак1 Знак Знак Знак1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6">
    <w:name w:val="Знак Знак Знак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f7">
    <w:name w:val="annotation reference"/>
    <w:uiPriority w:val="99"/>
    <w:semiHidden/>
    <w:rsid w:val="00FF30E9"/>
    <w:rPr>
      <w:sz w:val="16"/>
      <w:szCs w:val="16"/>
    </w:rPr>
  </w:style>
  <w:style w:type="paragraph" w:styleId="af8">
    <w:name w:val="annotation text"/>
    <w:basedOn w:val="a"/>
    <w:link w:val="af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FF30E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F30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">
    <w:name w:val="Char Знак Знак Char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5">
    <w:name w:val="Знак1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d">
    <w:name w:val="Список_(а)"/>
    <w:basedOn w:val="a"/>
    <w:rsid w:val="00FF30E9"/>
    <w:pPr>
      <w:spacing w:line="240" w:lineRule="auto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"/>
    <w:semiHidden/>
    <w:rsid w:val="00FF30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FollowedHyperlink"/>
    <w:basedOn w:val="a0"/>
    <w:uiPriority w:val="99"/>
    <w:unhideWhenUsed/>
    <w:rsid w:val="00FF30E9"/>
    <w:rPr>
      <w:color w:val="954F72" w:themeColor="followedHyperlink"/>
      <w:u w:val="single"/>
    </w:rPr>
  </w:style>
  <w:style w:type="paragraph" w:styleId="aff">
    <w:name w:val="Revision"/>
    <w:hidden/>
    <w:uiPriority w:val="99"/>
    <w:semiHidden/>
    <w:rsid w:val="00FF30E9"/>
    <w:pPr>
      <w:spacing w:after="0" w:line="240" w:lineRule="auto"/>
    </w:pPr>
  </w:style>
  <w:style w:type="paragraph" w:customStyle="1" w:styleId="S0">
    <w:name w:val="S_Обычный"/>
    <w:basedOn w:val="a"/>
    <w:link w:val="S4"/>
    <w:rsid w:val="00FF30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0"/>
    <w:locked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FF30E9"/>
  </w:style>
  <w:style w:type="paragraph" w:customStyle="1" w:styleId="S">
    <w:name w:val="S_СписокМ_Обычный"/>
    <w:basedOn w:val="a"/>
    <w:next w:val="S0"/>
    <w:link w:val="S5"/>
    <w:rsid w:val="00FF30E9"/>
    <w:pPr>
      <w:numPr>
        <w:numId w:val="24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_СписокМ_Обычный Знак"/>
    <w:link w:val="S"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_Заголовок2_СписокН"/>
    <w:basedOn w:val="S22"/>
    <w:next w:val="S0"/>
    <w:rsid w:val="00FF30E9"/>
    <w:pPr>
      <w:tabs>
        <w:tab w:val="num" w:pos="576"/>
      </w:tabs>
      <w:ind w:left="576" w:hanging="576"/>
    </w:pPr>
  </w:style>
  <w:style w:type="paragraph" w:customStyle="1" w:styleId="S30">
    <w:name w:val="S_Заголовок3_СписокН"/>
    <w:basedOn w:val="a"/>
    <w:next w:val="S0"/>
    <w:rsid w:val="00FF30E9"/>
    <w:pPr>
      <w:keepNext/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S11">
    <w:name w:val="S_Заголовок1_СписокН"/>
    <w:basedOn w:val="S12"/>
    <w:next w:val="S0"/>
    <w:rsid w:val="00FF30E9"/>
    <w:pPr>
      <w:ind w:left="360" w:hanging="360"/>
    </w:pPr>
  </w:style>
  <w:style w:type="paragraph" w:customStyle="1" w:styleId="20">
    <w:name w:val="м_Заголовок2"/>
    <w:basedOn w:val="a"/>
    <w:qFormat/>
    <w:rsid w:val="00FF30E9"/>
    <w:pPr>
      <w:keepNext/>
      <w:numPr>
        <w:ilvl w:val="1"/>
        <w:numId w:val="15"/>
      </w:numPr>
      <w:tabs>
        <w:tab w:val="left" w:pos="425"/>
      </w:tabs>
      <w:spacing w:after="0" w:line="240" w:lineRule="auto"/>
      <w:outlineLvl w:val="1"/>
    </w:pPr>
    <w:rPr>
      <w:rFonts w:ascii="Arial" w:eastAsia="Times New Roman" w:hAnsi="Arial" w:cs="Arial"/>
      <w:b/>
      <w:caps/>
      <w:sz w:val="24"/>
      <w:szCs w:val="32"/>
      <w:lang w:eastAsia="ru-RU"/>
    </w:rPr>
  </w:style>
  <w:style w:type="paragraph" w:customStyle="1" w:styleId="1">
    <w:name w:val="м_Заголовок 1"/>
    <w:basedOn w:val="a4"/>
    <w:qFormat/>
    <w:rsid w:val="00FF30E9"/>
    <w:pPr>
      <w:numPr>
        <w:numId w:val="16"/>
      </w:numPr>
      <w:tabs>
        <w:tab w:val="left" w:pos="425"/>
        <w:tab w:val="num" w:pos="720"/>
      </w:tabs>
      <w:contextualSpacing w:val="0"/>
      <w:outlineLvl w:val="0"/>
    </w:pPr>
    <w:rPr>
      <w:rFonts w:ascii="Arial" w:hAnsi="Arial" w:cs="Arial"/>
      <w:b/>
      <w:caps/>
      <w:sz w:val="32"/>
      <w:szCs w:val="32"/>
      <w:lang w:val="ru-RU"/>
    </w:rPr>
  </w:style>
  <w:style w:type="paragraph" w:customStyle="1" w:styleId="16">
    <w:name w:val="Название1"/>
    <w:basedOn w:val="a"/>
    <w:next w:val="a"/>
    <w:qFormat/>
    <w:rsid w:val="00FF30E9"/>
    <w:pPr>
      <w:spacing w:after="0" w:line="240" w:lineRule="auto"/>
      <w:jc w:val="center"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aff0">
    <w:name w:val="Заголовок Знак"/>
    <w:basedOn w:val="a0"/>
    <w:link w:val="aff1"/>
    <w:rsid w:val="00FF30E9"/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paragraph" w:customStyle="1" w:styleId="aff2">
    <w:name w:val="ФИО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index 1"/>
    <w:basedOn w:val="a"/>
    <w:next w:val="a"/>
    <w:autoRedefine/>
    <w:semiHidden/>
    <w:rsid w:val="00FF30E9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dex heading"/>
    <w:basedOn w:val="a"/>
    <w:next w:val="17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F30E9"/>
    <w:pPr>
      <w:widowControl w:val="0"/>
      <w:numPr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8">
    <w:name w:val="toc 1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284" w:hanging="284"/>
    </w:pPr>
    <w:rPr>
      <w:rFonts w:ascii="Arial" w:eastAsia="Times New Roman" w:hAnsi="Arial" w:cs="Arial"/>
      <w:b/>
      <w:bCs/>
      <w:caps/>
      <w:noProof/>
      <w:sz w:val="20"/>
      <w:szCs w:val="20"/>
      <w:lang w:eastAsia="ru-RU"/>
    </w:rPr>
  </w:style>
  <w:style w:type="paragraph" w:styleId="29">
    <w:name w:val="toc 2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42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page number"/>
    <w:basedOn w:val="a0"/>
    <w:rsid w:val="00FF30E9"/>
  </w:style>
  <w:style w:type="paragraph" w:customStyle="1" w:styleId="ConsNormal">
    <w:name w:val="ConsNormal"/>
    <w:rsid w:val="00FF30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писок 1"/>
    <w:basedOn w:val="aff5"/>
    <w:link w:val="1a"/>
    <w:rsid w:val="00FF30E9"/>
    <w:pPr>
      <w:widowControl w:val="0"/>
      <w:tabs>
        <w:tab w:val="clear" w:pos="720"/>
        <w:tab w:val="num" w:pos="900"/>
      </w:tabs>
      <w:overflowPunct w:val="0"/>
      <w:autoSpaceDE w:val="0"/>
      <w:autoSpaceDN w:val="0"/>
      <w:adjustRightInd w:val="0"/>
      <w:spacing w:before="60"/>
      <w:ind w:left="900"/>
      <w:jc w:val="both"/>
      <w:textAlignment w:val="baseline"/>
    </w:pPr>
    <w:rPr>
      <w:szCs w:val="20"/>
    </w:rPr>
  </w:style>
  <w:style w:type="paragraph" w:styleId="aff5">
    <w:name w:val="List Bullet"/>
    <w:basedOn w:val="a"/>
    <w:uiPriority w:val="99"/>
    <w:rsid w:val="00FF30E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екст таблица"/>
    <w:basedOn w:val="a"/>
    <w:rsid w:val="00FF30E9"/>
    <w:pPr>
      <w:numPr>
        <w:ilvl w:val="12"/>
      </w:numPr>
      <w:spacing w:before="60" w:after="0" w:line="240" w:lineRule="auto"/>
    </w:pPr>
    <w:rPr>
      <w:rFonts w:ascii="Times New Roman" w:eastAsia="Times New Roman" w:hAnsi="Times New Roman" w:cs="Times New Roman"/>
      <w:iCs/>
      <w:szCs w:val="20"/>
      <w:lang w:eastAsia="ru-RU"/>
    </w:rPr>
  </w:style>
  <w:style w:type="paragraph" w:styleId="aff7">
    <w:name w:val="Block Text"/>
    <w:basedOn w:val="a"/>
    <w:rsid w:val="00FF30E9"/>
    <w:pPr>
      <w:autoSpaceDE w:val="0"/>
      <w:autoSpaceDN w:val="0"/>
      <w:adjustRightInd w:val="0"/>
      <w:spacing w:after="0" w:line="240" w:lineRule="auto"/>
      <w:ind w:left="540" w:right="-82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f8">
    <w:name w:val="текст"/>
    <w:basedOn w:val="a"/>
    <w:rsid w:val="00FF30E9"/>
    <w:pPr>
      <w:widowControl w:val="0"/>
      <w:overflowPunct w:val="0"/>
      <w:autoSpaceDE w:val="0"/>
      <w:autoSpaceDN w:val="0"/>
      <w:adjustRightInd w:val="0"/>
      <w:spacing w:before="60" w:after="30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toc 3"/>
    <w:basedOn w:val="a"/>
    <w:next w:val="a"/>
    <w:autoRedefine/>
    <w:uiPriority w:val="39"/>
    <w:rsid w:val="00FF30E9"/>
    <w:pPr>
      <w:tabs>
        <w:tab w:val="left" w:pos="1080"/>
        <w:tab w:val="right" w:leader="dot" w:pos="9855"/>
      </w:tabs>
      <w:spacing w:after="0" w:line="240" w:lineRule="auto"/>
      <w:ind w:left="240" w:firstLine="300"/>
    </w:pPr>
    <w:rPr>
      <w:rFonts w:ascii="Arial" w:eastAsia="Times New Roman" w:hAnsi="Arial" w:cs="Arial"/>
      <w:i/>
      <w:noProof/>
      <w:sz w:val="16"/>
      <w:szCs w:val="16"/>
      <w:lang w:eastAsia="ru-RU"/>
    </w:rPr>
  </w:style>
  <w:style w:type="table" w:customStyle="1" w:styleId="1b">
    <w:name w:val="Сетка таблицы1"/>
    <w:basedOn w:val="a1"/>
    <w:next w:val="a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Emphasis"/>
    <w:qFormat/>
    <w:rsid w:val="00FF30E9"/>
    <w:rPr>
      <w:i/>
      <w:iCs/>
    </w:rPr>
  </w:style>
  <w:style w:type="paragraph" w:customStyle="1" w:styleId="affa">
    <w:name w:val="Словарная статья"/>
    <w:basedOn w:val="a"/>
    <w:next w:val="a"/>
    <w:rsid w:val="00FF30E9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Plain Text"/>
    <w:basedOn w:val="a"/>
    <w:link w:val="affc"/>
    <w:uiPriority w:val="99"/>
    <w:rsid w:val="00FF30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rsid w:val="00FF30E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rtxtstd">
    <w:name w:val="urtxtstd"/>
    <w:basedOn w:val="a0"/>
    <w:rsid w:val="00FF30E9"/>
  </w:style>
  <w:style w:type="paragraph" w:styleId="affd">
    <w:name w:val="No Spacing"/>
    <w:qFormat/>
    <w:rsid w:val="00FF30E9"/>
    <w:pPr>
      <w:spacing w:after="0" w:line="240" w:lineRule="auto"/>
    </w:pPr>
    <w:rPr>
      <w:rFonts w:ascii="Calibri" w:eastAsia="Calibri" w:hAnsi="Calibri" w:cs="Times New Roman"/>
    </w:rPr>
  </w:style>
  <w:style w:type="paragraph" w:styleId="51">
    <w:name w:val="toc 5"/>
    <w:basedOn w:val="a"/>
    <w:next w:val="a"/>
    <w:autoRedefine/>
    <w:semiHidden/>
    <w:rsid w:val="00FF30E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F30E9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FF30E9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FF30E9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FF30E9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FF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30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eldtitlesmall1">
    <w:name w:val="fieldtitlesmall1"/>
    <w:rsid w:val="00FF30E9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210">
    <w:name w:val="Заголовок 2 Знак1"/>
    <w:uiPriority w:val="99"/>
    <w:rsid w:val="00FF30E9"/>
    <w:rPr>
      <w:rFonts w:ascii="Arial" w:eastAsia="Times New Roman" w:hAnsi="Arial" w:cs="Arial"/>
      <w:b/>
      <w:bCs/>
      <w:iCs/>
      <w:caps/>
      <w:sz w:val="24"/>
      <w:szCs w:val="28"/>
      <w:lang w:eastAsia="ru-RU"/>
    </w:rPr>
  </w:style>
  <w:style w:type="paragraph" w:customStyle="1" w:styleId="affe">
    <w:name w:val="a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екст МУ"/>
    <w:basedOn w:val="a"/>
    <w:rsid w:val="00FF30E9"/>
    <w:pPr>
      <w:suppressAutoHyphens/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rtxtemph">
    <w:name w:val="urtxtemph"/>
    <w:basedOn w:val="a0"/>
    <w:rsid w:val="00FF30E9"/>
  </w:style>
  <w:style w:type="character" w:customStyle="1" w:styleId="S01">
    <w:name w:val="S_Термин01"/>
    <w:rsid w:val="00FF30E9"/>
    <w:rPr>
      <w:rFonts w:ascii="Arial" w:hAnsi="Arial" w:cs="Arial"/>
      <w:b/>
      <w:i/>
      <w:caps/>
      <w:sz w:val="20"/>
      <w:szCs w:val="20"/>
      <w:lang w:val="ru-RU" w:eastAsia="ru-RU" w:bidi="ar-SA"/>
    </w:rPr>
  </w:style>
  <w:style w:type="character" w:customStyle="1" w:styleId="1a">
    <w:name w:val="Список 1 Знак"/>
    <w:link w:val="1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Прижатый влево"/>
    <w:basedOn w:val="a"/>
    <w:next w:val="a"/>
    <w:rsid w:val="00FF30E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pb">
    <w:name w:val="npb"/>
    <w:basedOn w:val="a"/>
    <w:rsid w:val="00FF30E9"/>
    <w:pPr>
      <w:suppressAutoHyphens/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ar-SA"/>
    </w:rPr>
  </w:style>
  <w:style w:type="paragraph" w:customStyle="1" w:styleId="1c">
    <w:name w:val="Название объекта1"/>
    <w:basedOn w:val="a"/>
    <w:next w:val="a"/>
    <w:rsid w:val="00FF30E9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ff1">
    <w:name w:val="Заголовок приложения"/>
    <w:basedOn w:val="a"/>
    <w:next w:val="a"/>
    <w:rsid w:val="00FF30E9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a">
    <w:name w:val="Название объекта2"/>
    <w:basedOn w:val="a"/>
    <w:next w:val="a"/>
    <w:rsid w:val="00FF30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S6">
    <w:name w:val="S_СписокМ_Обычный Знак Знак"/>
    <w:locked/>
    <w:rsid w:val="00FF30E9"/>
    <w:rPr>
      <w:sz w:val="24"/>
      <w:szCs w:val="24"/>
    </w:rPr>
  </w:style>
  <w:style w:type="paragraph" w:styleId="afff2">
    <w:name w:val="endnote text"/>
    <w:basedOn w:val="a"/>
    <w:link w:val="afff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uiPriority w:val="99"/>
    <w:rsid w:val="00FF30E9"/>
    <w:rPr>
      <w:vertAlign w:val="superscript"/>
    </w:rPr>
  </w:style>
  <w:style w:type="character" w:customStyle="1" w:styleId="52">
    <w:name w:val="Знак Знак5"/>
    <w:basedOn w:val="a0"/>
    <w:rsid w:val="00FF30E9"/>
  </w:style>
  <w:style w:type="character" w:customStyle="1" w:styleId="42">
    <w:name w:val="Знак Знак4"/>
    <w:basedOn w:val="a0"/>
    <w:semiHidden/>
    <w:rsid w:val="00FF30E9"/>
  </w:style>
  <w:style w:type="paragraph" w:customStyle="1" w:styleId="afff5">
    <w:name w:val="М_Обычный"/>
    <w:basedOn w:val="a"/>
    <w:uiPriority w:val="99"/>
    <w:rsid w:val="00FF30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afff6">
    <w:name w:val="Мой текст"/>
    <w:basedOn w:val="a"/>
    <w:link w:val="afff7"/>
    <w:qFormat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Мой текст Знак"/>
    <w:link w:val="afff6"/>
    <w:rsid w:val="00FF30E9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Bibliography"/>
    <w:basedOn w:val="a"/>
    <w:next w:val="a"/>
    <w:uiPriority w:val="99"/>
    <w:unhideWhenUsed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12pt">
    <w:name w:val="Стиль ConsPlusNormal + Times New Roman 12 pt по ширине Первая ст..."/>
    <w:basedOn w:val="a"/>
    <w:rsid w:val="00FF30E9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30E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afff9">
    <w:name w:val="Strong"/>
    <w:uiPriority w:val="99"/>
    <w:qFormat/>
    <w:rsid w:val="00FF30E9"/>
    <w:rPr>
      <w:b/>
      <w:bCs/>
    </w:rPr>
  </w:style>
  <w:style w:type="paragraph" w:customStyle="1" w:styleId="1d">
    <w:name w:val="Заголовок 1 без оглавл"/>
    <w:rsid w:val="00FF30E9"/>
    <w:pPr>
      <w:shd w:val="clear" w:color="000000" w:fill="auto"/>
      <w:spacing w:after="0" w:line="288" w:lineRule="auto"/>
      <w:jc w:val="both"/>
    </w:pPr>
    <w:rPr>
      <w:rFonts w:ascii="Arial" w:eastAsia="Times New Roman" w:hAnsi="Arial" w:cs="Arial"/>
      <w:b/>
      <w:bCs/>
      <w:caps/>
      <w:snapToGrid w:val="0"/>
      <w:color w:val="AF931D"/>
      <w:kern w:val="32"/>
      <w:sz w:val="32"/>
      <w:szCs w:val="32"/>
      <w:lang w:eastAsia="ru-RU"/>
    </w:rPr>
  </w:style>
  <w:style w:type="paragraph" w:customStyle="1" w:styleId="0">
    <w:name w:val="Текст 0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semiHidden/>
    <w:locked/>
    <w:rsid w:val="00FF30E9"/>
    <w:rPr>
      <w:sz w:val="24"/>
      <w:szCs w:val="24"/>
      <w:lang w:val="ru-RU" w:eastAsia="ru-RU" w:bidi="ar-SA"/>
    </w:rPr>
  </w:style>
  <w:style w:type="paragraph" w:customStyle="1" w:styleId="2b">
    <w:name w:val="Шапка 2"/>
    <w:rsid w:val="00FF30E9"/>
    <w:pPr>
      <w:spacing w:after="0" w:line="240" w:lineRule="auto"/>
      <w:jc w:val="both"/>
    </w:pPr>
    <w:rPr>
      <w:rFonts w:ascii="Arial" w:eastAsia="Times New Roman" w:hAnsi="Arial" w:cs="Arial"/>
      <w:b/>
      <w:bCs/>
      <w:iCs/>
      <w:caps/>
      <w:sz w:val="24"/>
      <w:szCs w:val="24"/>
      <w:lang w:eastAsia="ru-RU"/>
    </w:rPr>
  </w:style>
  <w:style w:type="paragraph" w:customStyle="1" w:styleId="212">
    <w:name w:val="Стиль Заголовок 2 + 12 пт не курсив все прописные По ширине Пер..."/>
    <w:basedOn w:val="2"/>
    <w:rsid w:val="00FF30E9"/>
    <w:pPr>
      <w:numPr>
        <w:ilvl w:val="0"/>
        <w:numId w:val="0"/>
      </w:numPr>
      <w:spacing w:before="0" w:after="0"/>
      <w:jc w:val="both"/>
    </w:pPr>
    <w:rPr>
      <w:rFonts w:cs="Times New Roman"/>
      <w:i w:val="0"/>
      <w:iCs w:val="0"/>
      <w:caps/>
      <w:sz w:val="24"/>
      <w:szCs w:val="20"/>
    </w:rPr>
  </w:style>
  <w:style w:type="paragraph" w:customStyle="1" w:styleId="ConsPlusNormal">
    <w:name w:val="ConsPlusNormal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FF30E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e">
    <w:name w:val="Без интервала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Абзац списка1"/>
    <w:basedOn w:val="a"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FF30E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a">
    <w:name w:val="TOC Heading"/>
    <w:basedOn w:val="10"/>
    <w:next w:val="a"/>
    <w:uiPriority w:val="99"/>
    <w:unhideWhenUsed/>
    <w:qFormat/>
    <w:rsid w:val="00FF30E9"/>
    <w:pPr>
      <w:numPr>
        <w:numId w:val="0"/>
      </w:numPr>
      <w:spacing w:before="0" w:after="0"/>
      <w:jc w:val="both"/>
      <w:outlineLvl w:val="9"/>
    </w:pPr>
    <w:rPr>
      <w:rFonts w:ascii="Cambria" w:hAnsi="Cambria" w:cs="Times New Roman"/>
      <w:caps/>
    </w:rPr>
  </w:style>
  <w:style w:type="numbering" w:customStyle="1" w:styleId="111">
    <w:name w:val="Нет списка11"/>
    <w:next w:val="a2"/>
    <w:uiPriority w:val="99"/>
    <w:semiHidden/>
    <w:unhideWhenUsed/>
    <w:rsid w:val="00FF30E9"/>
  </w:style>
  <w:style w:type="paragraph" w:customStyle="1" w:styleId="Char">
    <w:name w:val="Char"/>
    <w:basedOn w:val="a"/>
    <w:uiPriority w:val="99"/>
    <w:rsid w:val="00FF30E9"/>
    <w:pPr>
      <w:keepLines/>
      <w:spacing w:after="160" w:line="240" w:lineRule="exact"/>
      <w:jc w:val="both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82">
    <w:name w:val="заголовок 8"/>
    <w:basedOn w:val="a"/>
    <w:next w:val="a"/>
    <w:uiPriority w:val="99"/>
    <w:rsid w:val="00FF30E9"/>
    <w:pPr>
      <w:keepNext/>
      <w:spacing w:after="0" w:line="240" w:lineRule="auto"/>
      <w:ind w:firstLine="720"/>
      <w:jc w:val="center"/>
    </w:pPr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TIMainBodyTextBold">
    <w:name w:val="TI Main Body Text Bold"/>
    <w:basedOn w:val="a"/>
    <w:uiPriority w:val="99"/>
    <w:rsid w:val="00FF30E9"/>
    <w:pPr>
      <w:spacing w:after="0" w:line="240" w:lineRule="auto"/>
      <w:ind w:left="720"/>
      <w:jc w:val="both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Default">
    <w:name w:val="Default"/>
    <w:uiPriority w:val="99"/>
    <w:rsid w:val="00FF30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HKfullname">
    <w:name w:val="THKfullname"/>
    <w:basedOn w:val="a"/>
    <w:next w:val="THKaddress"/>
    <w:uiPriority w:val="99"/>
    <w:rsid w:val="00FF30E9"/>
    <w:pPr>
      <w:spacing w:before="70" w:after="0" w:line="180" w:lineRule="exact"/>
      <w:jc w:val="both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HKaddress">
    <w:name w:val="THKaddress"/>
    <w:basedOn w:val="THKfullname"/>
    <w:uiPriority w:val="99"/>
    <w:rsid w:val="00FF30E9"/>
    <w:pPr>
      <w:spacing w:before="0"/>
    </w:pPr>
    <w:rPr>
      <w:b w:val="0"/>
    </w:rPr>
  </w:style>
  <w:style w:type="paragraph" w:styleId="HTML">
    <w:name w:val="HTML Preformatted"/>
    <w:basedOn w:val="a"/>
    <w:link w:val="HTML0"/>
    <w:uiPriority w:val="99"/>
    <w:rsid w:val="00FF3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0E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numbering" w:customStyle="1" w:styleId="11">
    <w:name w:val="Стиль1"/>
    <w:rsid w:val="00FF30E9"/>
    <w:pPr>
      <w:numPr>
        <w:numId w:val="18"/>
      </w:numPr>
    </w:pPr>
  </w:style>
  <w:style w:type="paragraph" w:customStyle="1" w:styleId="1f0">
    <w:name w:val="Заголовок таблицы ссылок1"/>
    <w:basedOn w:val="a"/>
    <w:next w:val="a"/>
    <w:uiPriority w:val="99"/>
    <w:semiHidden/>
    <w:unhideWhenUsed/>
    <w:rsid w:val="00FF30E9"/>
    <w:pPr>
      <w:spacing w:before="120" w:after="0" w:line="240" w:lineRule="auto"/>
      <w:jc w:val="both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1f1">
    <w:name w:val="М_Заголовок 1"/>
    <w:basedOn w:val="10"/>
    <w:qFormat/>
    <w:rsid w:val="00FF30E9"/>
    <w:pPr>
      <w:keepNext w:val="0"/>
      <w:numPr>
        <w:numId w:val="0"/>
      </w:numPr>
      <w:spacing w:before="0" w:after="0"/>
      <w:jc w:val="both"/>
    </w:pPr>
    <w:rPr>
      <w:rFonts w:eastAsia="Calibri"/>
      <w:kern w:val="0"/>
      <w:lang w:eastAsia="en-US"/>
    </w:rPr>
  </w:style>
  <w:style w:type="paragraph" w:customStyle="1" w:styleId="2c">
    <w:name w:val="М_Заголовок 2"/>
    <w:basedOn w:val="2"/>
    <w:qFormat/>
    <w:rsid w:val="00FF30E9"/>
    <w:pPr>
      <w:keepNext w:val="0"/>
      <w:numPr>
        <w:ilvl w:val="0"/>
        <w:numId w:val="0"/>
      </w:numPr>
      <w:spacing w:before="0" w:after="0"/>
      <w:jc w:val="both"/>
    </w:pPr>
    <w:rPr>
      <w:rFonts w:eastAsia="Calibri" w:cs="Times New Roman"/>
      <w:sz w:val="24"/>
      <w:lang w:eastAsia="en-US"/>
    </w:rPr>
  </w:style>
  <w:style w:type="paragraph" w:customStyle="1" w:styleId="S13">
    <w:name w:val="S_ЗаголовкиТаблицы1"/>
    <w:basedOn w:val="S0"/>
    <w:rsid w:val="00FF30E9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7">
    <w:name w:val="S_НазваниеТаблицы"/>
    <w:basedOn w:val="S0"/>
    <w:next w:val="S0"/>
    <w:rsid w:val="00FF30E9"/>
    <w:pPr>
      <w:keepNext/>
      <w:jc w:val="right"/>
    </w:pPr>
    <w:rPr>
      <w:rFonts w:ascii="Arial" w:hAnsi="Arial"/>
      <w:b/>
      <w:sz w:val="20"/>
    </w:rPr>
  </w:style>
  <w:style w:type="paragraph" w:customStyle="1" w:styleId="m">
    <w:name w:val="m_ПростойТекст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_1_Пункт"/>
    <w:basedOn w:val="m"/>
    <w:next w:val="m"/>
    <w:rsid w:val="00FF30E9"/>
    <w:pPr>
      <w:keepNext/>
      <w:numPr>
        <w:numId w:val="19"/>
      </w:numPr>
    </w:pPr>
    <w:rPr>
      <w:b/>
      <w:caps/>
    </w:rPr>
  </w:style>
  <w:style w:type="paragraph" w:customStyle="1" w:styleId="m2">
    <w:name w:val="m_2_Пункт"/>
    <w:basedOn w:val="m"/>
    <w:next w:val="m"/>
    <w:rsid w:val="00FF30E9"/>
    <w:pPr>
      <w:keepNext/>
      <w:numPr>
        <w:ilvl w:val="1"/>
        <w:numId w:val="19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FF30E9"/>
    <w:pPr>
      <w:numPr>
        <w:ilvl w:val="2"/>
        <w:numId w:val="19"/>
      </w:numPr>
    </w:pPr>
    <w:rPr>
      <w:b/>
      <w:lang w:val="en-US"/>
    </w:rPr>
  </w:style>
  <w:style w:type="paragraph" w:customStyle="1" w:styleId="S8">
    <w:name w:val="S_Версия"/>
    <w:basedOn w:val="S0"/>
    <w:next w:val="S0"/>
    <w:autoRedefine/>
    <w:rsid w:val="00FF30E9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9">
    <w:name w:val="S_ВерхКолонтитулТекст"/>
    <w:basedOn w:val="S0"/>
    <w:next w:val="S0"/>
    <w:rsid w:val="00FF30E9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a">
    <w:name w:val="S_ВидДокумента"/>
    <w:basedOn w:val="a9"/>
    <w:next w:val="S0"/>
    <w:link w:val="Sb"/>
    <w:rsid w:val="00FF30E9"/>
    <w:pPr>
      <w:spacing w:before="120"/>
      <w:jc w:val="right"/>
    </w:pPr>
    <w:rPr>
      <w:rFonts w:ascii="EuropeDemiC" w:hAnsi="EuropeDemiC" w:cs="Arial"/>
      <w:caps/>
      <w:sz w:val="36"/>
      <w:szCs w:val="36"/>
    </w:rPr>
  </w:style>
  <w:style w:type="character" w:customStyle="1" w:styleId="Sb">
    <w:name w:val="S_ВидДокумента Знак"/>
    <w:link w:val="Sa"/>
    <w:rsid w:val="00FF30E9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c">
    <w:name w:val="S_Гиперссылка"/>
    <w:basedOn w:val="S0"/>
    <w:rsid w:val="00FF30E9"/>
    <w:rPr>
      <w:color w:val="0000FF"/>
      <w:u w:val="single"/>
    </w:rPr>
  </w:style>
  <w:style w:type="paragraph" w:customStyle="1" w:styleId="Sd">
    <w:name w:val="S_Гриф"/>
    <w:basedOn w:val="S0"/>
    <w:rsid w:val="00FF30E9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3">
    <w:name w:val="S_ЗаголовкиТаблицы2"/>
    <w:basedOn w:val="S0"/>
    <w:rsid w:val="00FF30E9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"/>
    <w:next w:val="S0"/>
    <w:rsid w:val="00FF30E9"/>
    <w:pPr>
      <w:keepNext/>
      <w:pageBreakBefore/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  <w:style w:type="paragraph" w:customStyle="1" w:styleId="S10">
    <w:name w:val="S_Заголовок1_Прил_СписокН"/>
    <w:basedOn w:val="S0"/>
    <w:next w:val="S0"/>
    <w:rsid w:val="00FF30E9"/>
    <w:pPr>
      <w:keepNext/>
      <w:pageBreakBefore/>
      <w:widowControl/>
      <w:numPr>
        <w:numId w:val="20"/>
      </w:numPr>
      <w:tabs>
        <w:tab w:val="clear" w:pos="360"/>
        <w:tab w:val="num" w:pos="720"/>
        <w:tab w:val="num" w:pos="1191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2">
    <w:name w:val="S_Заголовок2"/>
    <w:basedOn w:val="a"/>
    <w:next w:val="S0"/>
    <w:rsid w:val="00FF30E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20">
    <w:name w:val="S_Заголовок2_Прил_СписокН"/>
    <w:basedOn w:val="S0"/>
    <w:next w:val="S0"/>
    <w:rsid w:val="00FF30E9"/>
    <w:pPr>
      <w:keepNext/>
      <w:keepLines/>
      <w:numPr>
        <w:ilvl w:val="2"/>
        <w:numId w:val="20"/>
      </w:numPr>
      <w:tabs>
        <w:tab w:val="clear" w:pos="1224"/>
        <w:tab w:val="num" w:pos="360"/>
        <w:tab w:val="left" w:pos="720"/>
        <w:tab w:val="num" w:pos="2160"/>
      </w:tabs>
      <w:ind w:left="0" w:firstLine="0"/>
      <w:jc w:val="left"/>
      <w:outlineLvl w:val="2"/>
    </w:pPr>
    <w:rPr>
      <w:rFonts w:ascii="Arial" w:hAnsi="Arial"/>
      <w:b/>
      <w:caps/>
      <w:szCs w:val="20"/>
    </w:rPr>
  </w:style>
  <w:style w:type="paragraph" w:customStyle="1" w:styleId="Se">
    <w:name w:val="S_МестоГод"/>
    <w:basedOn w:val="S0"/>
    <w:rsid w:val="00FF30E9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">
    <w:name w:val="S_НазваниеРисунка"/>
    <w:basedOn w:val="a"/>
    <w:next w:val="S0"/>
    <w:rsid w:val="00FF30E9"/>
    <w:pPr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Sf0">
    <w:name w:val="S_НаименованиеДокумента"/>
    <w:basedOn w:val="S0"/>
    <w:next w:val="S0"/>
    <w:rsid w:val="00FF30E9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1">
    <w:name w:val="S_НижнКолонтЛев"/>
    <w:basedOn w:val="S0"/>
    <w:next w:val="S0"/>
    <w:rsid w:val="00FF30E9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2">
    <w:name w:val="S_НижнКолонтПрав"/>
    <w:basedOn w:val="S0"/>
    <w:next w:val="S0"/>
    <w:rsid w:val="00FF30E9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3">
    <w:name w:val="S_НомерДокумента"/>
    <w:basedOn w:val="S0"/>
    <w:next w:val="S0"/>
    <w:rsid w:val="00FF30E9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0"/>
    <w:next w:val="S0"/>
    <w:rsid w:val="00FF30E9"/>
    <w:pPr>
      <w:spacing w:before="120"/>
      <w:jc w:val="left"/>
    </w:pPr>
    <w:rPr>
      <w:szCs w:val="28"/>
    </w:rPr>
  </w:style>
  <w:style w:type="paragraph" w:customStyle="1" w:styleId="S1">
    <w:name w:val="S_НумСписВ Таблице1"/>
    <w:basedOn w:val="S14"/>
    <w:next w:val="S0"/>
    <w:rsid w:val="00FF30E9"/>
    <w:pPr>
      <w:numPr>
        <w:numId w:val="21"/>
      </w:numPr>
      <w:tabs>
        <w:tab w:val="clear" w:pos="360"/>
        <w:tab w:val="num" w:pos="690"/>
      </w:tabs>
      <w:ind w:left="0" w:firstLine="0"/>
    </w:pPr>
  </w:style>
  <w:style w:type="paragraph" w:customStyle="1" w:styleId="S24">
    <w:name w:val="S_ТекстВТаблице2"/>
    <w:basedOn w:val="S0"/>
    <w:next w:val="S0"/>
    <w:rsid w:val="00FF30E9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0"/>
    <w:rsid w:val="00FF30E9"/>
    <w:pPr>
      <w:numPr>
        <w:numId w:val="22"/>
      </w:numPr>
      <w:tabs>
        <w:tab w:val="clear" w:pos="360"/>
      </w:tabs>
      <w:ind w:left="0" w:firstLine="0"/>
    </w:pPr>
  </w:style>
  <w:style w:type="paragraph" w:customStyle="1" w:styleId="S31">
    <w:name w:val="S_ТекстВТаблице3"/>
    <w:basedOn w:val="S0"/>
    <w:next w:val="S0"/>
    <w:rsid w:val="00FF30E9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0"/>
    <w:rsid w:val="00FF30E9"/>
    <w:pPr>
      <w:numPr>
        <w:numId w:val="23"/>
      </w:numPr>
      <w:tabs>
        <w:tab w:val="clear" w:pos="432"/>
        <w:tab w:val="num" w:pos="360"/>
      </w:tabs>
      <w:ind w:left="0" w:firstLine="0"/>
    </w:pPr>
  </w:style>
  <w:style w:type="paragraph" w:customStyle="1" w:styleId="Sf4">
    <w:name w:val="S_Примечание"/>
    <w:basedOn w:val="S0"/>
    <w:next w:val="S0"/>
    <w:rsid w:val="00FF30E9"/>
    <w:pPr>
      <w:ind w:left="567"/>
    </w:pPr>
    <w:rPr>
      <w:i/>
      <w:u w:val="single"/>
    </w:rPr>
  </w:style>
  <w:style w:type="paragraph" w:customStyle="1" w:styleId="Sf5">
    <w:name w:val="S_ПримечаниеТекст"/>
    <w:basedOn w:val="S0"/>
    <w:next w:val="S0"/>
    <w:rsid w:val="00FF30E9"/>
    <w:pPr>
      <w:spacing w:before="120"/>
      <w:ind w:left="567"/>
    </w:pPr>
    <w:rPr>
      <w:i/>
    </w:rPr>
  </w:style>
  <w:style w:type="paragraph" w:customStyle="1" w:styleId="Sf6">
    <w:name w:val="S_Рисунок"/>
    <w:basedOn w:val="S0"/>
    <w:rsid w:val="00FF30E9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7">
    <w:name w:val="S_Сноска"/>
    <w:basedOn w:val="S0"/>
    <w:next w:val="S0"/>
    <w:rsid w:val="00FF30E9"/>
    <w:rPr>
      <w:rFonts w:ascii="Arial" w:hAnsi="Arial"/>
      <w:sz w:val="16"/>
    </w:rPr>
  </w:style>
  <w:style w:type="paragraph" w:customStyle="1" w:styleId="Sf8">
    <w:name w:val="S_Содержание"/>
    <w:basedOn w:val="S0"/>
    <w:next w:val="S0"/>
    <w:rsid w:val="00FF30E9"/>
    <w:rPr>
      <w:rFonts w:ascii="Arial" w:hAnsi="Arial"/>
      <w:b/>
      <w:caps/>
      <w:sz w:val="32"/>
      <w:szCs w:val="32"/>
    </w:rPr>
  </w:style>
  <w:style w:type="table" w:customStyle="1" w:styleId="Sf9">
    <w:name w:val="S_Таблица"/>
    <w:basedOn w:val="a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a">
    <w:name w:val="S_ТекстЛоготипа"/>
    <w:basedOn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0"/>
    <w:next w:val="S0"/>
    <w:rsid w:val="00FF30E9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0"/>
    <w:next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0"/>
    <w:next w:val="S0"/>
    <w:link w:val="S17"/>
    <w:rsid w:val="00FF30E9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FF30E9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b">
    <w:name w:val="S_Термин"/>
    <w:basedOn w:val="a"/>
    <w:next w:val="S0"/>
    <w:link w:val="Sfc"/>
    <w:rsid w:val="00FF30E9"/>
    <w:pPr>
      <w:spacing w:after="0" w:line="240" w:lineRule="auto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Sfc">
    <w:name w:val="S_Термин Знак"/>
    <w:link w:val="Sfb"/>
    <w:rsid w:val="00FF30E9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F30E9"/>
  </w:style>
  <w:style w:type="paragraph" w:customStyle="1" w:styleId="afffb">
    <w:name w:val="РН Обычный текст без отступа"/>
    <w:rsid w:val="00FF30E9"/>
    <w:pPr>
      <w:spacing w:after="10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F30E9"/>
  </w:style>
  <w:style w:type="character" w:customStyle="1" w:styleId="afffc">
    <w:name w:val="М_Термин"/>
    <w:basedOn w:val="aff9"/>
    <w:uiPriority w:val="1"/>
    <w:rsid w:val="00FF30E9"/>
    <w:rPr>
      <w:rFonts w:ascii="Arial" w:hAnsi="Arial" w:cs="Arial"/>
      <w:b/>
      <w:i/>
      <w:iCs/>
      <w:caps/>
      <w:smallCaps w:val="0"/>
      <w:strike w:val="0"/>
      <w:dstrike w:val="0"/>
      <w:vanish w:val="0"/>
      <w:sz w:val="20"/>
      <w:szCs w:val="20"/>
      <w:vertAlign w:val="baseline"/>
    </w:rPr>
  </w:style>
  <w:style w:type="paragraph" w:customStyle="1" w:styleId="43">
    <w:name w:val="табл колонка 4"/>
    <w:basedOn w:val="a"/>
    <w:rsid w:val="00FF30E9"/>
    <w:pPr>
      <w:widowControl w:val="0"/>
      <w:tabs>
        <w:tab w:val="num" w:pos="360"/>
      </w:tabs>
      <w:overflowPunct w:val="0"/>
      <w:autoSpaceDE w:val="0"/>
      <w:autoSpaceDN w:val="0"/>
      <w:adjustRightInd w:val="0"/>
      <w:spacing w:before="60" w:after="0" w:line="240" w:lineRule="auto"/>
      <w:ind w:left="360" w:right="34" w:hanging="36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табл колонка3"/>
    <w:basedOn w:val="a"/>
    <w:rsid w:val="00FF30E9"/>
    <w:pPr>
      <w:widowControl w:val="0"/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  <w:ind w:right="3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Title"/>
    <w:basedOn w:val="a"/>
    <w:next w:val="a"/>
    <w:link w:val="aff0"/>
    <w:qFormat/>
    <w:rsid w:val="00FF30E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1f2">
    <w:name w:val="Заголовок Знак1"/>
    <w:basedOn w:val="a0"/>
    <w:uiPriority w:val="10"/>
    <w:rsid w:val="00FF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0"/>
    <w:uiPriority w:val="10"/>
    <w:rsid w:val="00FF30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xl149">
    <w:name w:val="xl14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0">
    <w:name w:val="s0"/>
    <w:basedOn w:val="a0"/>
    <w:rsid w:val="00FF30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55</Pages>
  <Words>19207</Words>
  <Characters>109482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Tulishova Aida</dc:creator>
  <cp:keywords/>
  <dc:description/>
  <cp:lastModifiedBy>Aimagambetova Venera</cp:lastModifiedBy>
  <cp:revision>24</cp:revision>
  <cp:lastPrinted>2025-03-03T04:11:00Z</cp:lastPrinted>
  <dcterms:created xsi:type="dcterms:W3CDTF">2024-04-12T06:50:00Z</dcterms:created>
  <dcterms:modified xsi:type="dcterms:W3CDTF">2025-03-14T07:15:00Z</dcterms:modified>
</cp:coreProperties>
</file>