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C2F2" w14:textId="77777777" w:rsidR="009046B0" w:rsidRPr="006A14C9" w:rsidRDefault="009046B0" w:rsidP="00FF29AC">
      <w:pPr>
        <w:spacing w:after="0" w:line="240" w:lineRule="auto"/>
        <w:ind w:right="-143"/>
        <w:jc w:val="right"/>
        <w:rPr>
          <w:rFonts w:ascii="Times New Roman" w:eastAsia="SimSun" w:hAnsi="Times New Roman" w:cs="Times New Roman"/>
          <w:sz w:val="20"/>
          <w:szCs w:val="20"/>
          <w:lang w:val="ru-RU" w:eastAsia="ru-RU"/>
        </w:rPr>
      </w:pPr>
      <w:proofErr w:type="spellStart"/>
      <w:r w:rsidRPr="006A14C9">
        <w:rPr>
          <w:rFonts w:ascii="Times New Roman" w:eastAsia="SimSun" w:hAnsi="Times New Roman" w:cs="Times New Roman"/>
          <w:sz w:val="20"/>
          <w:szCs w:val="20"/>
          <w:lang w:val="ru-RU" w:eastAsia="ru-RU"/>
        </w:rPr>
        <w:t>Техникалық</w:t>
      </w:r>
      <w:proofErr w:type="spellEnd"/>
      <w:r w:rsidRPr="006A14C9">
        <w:rPr>
          <w:rFonts w:ascii="Times New Roman" w:eastAsia="SimSun" w:hAnsi="Times New Roman" w:cs="Times New Roman"/>
          <w:sz w:val="20"/>
          <w:szCs w:val="20"/>
          <w:lang w:val="ru-RU" w:eastAsia="ru-RU"/>
        </w:rPr>
        <w:t xml:space="preserve"> </w:t>
      </w:r>
      <w:proofErr w:type="spellStart"/>
      <w:r w:rsidRPr="006A14C9">
        <w:rPr>
          <w:rFonts w:ascii="Times New Roman" w:eastAsia="SimSun" w:hAnsi="Times New Roman" w:cs="Times New Roman"/>
          <w:sz w:val="20"/>
          <w:szCs w:val="20"/>
          <w:lang w:val="ru-RU" w:eastAsia="ru-RU"/>
        </w:rPr>
        <w:t>ерекшелікке</w:t>
      </w:r>
      <w:proofErr w:type="spellEnd"/>
    </w:p>
    <w:p w14:paraId="5B0E84CB" w14:textId="77777777" w:rsidR="00406D5E" w:rsidRPr="006A14C9" w:rsidRDefault="009046B0" w:rsidP="00FF29AC">
      <w:pPr>
        <w:spacing w:after="0" w:line="240" w:lineRule="auto"/>
        <w:ind w:right="-143"/>
        <w:jc w:val="right"/>
        <w:rPr>
          <w:rFonts w:ascii="Times New Roman" w:eastAsia="Times New Roman" w:hAnsi="Times New Roman" w:cs="Times New Roman"/>
          <w:b/>
          <w:bCs/>
          <w:sz w:val="20"/>
          <w:szCs w:val="20"/>
          <w:lang w:val="ru-RU" w:eastAsia="ru-RU"/>
        </w:rPr>
      </w:pPr>
      <w:r w:rsidRPr="006A14C9">
        <w:rPr>
          <w:rFonts w:ascii="Times New Roman" w:eastAsia="SimSun" w:hAnsi="Times New Roman" w:cs="Times New Roman"/>
          <w:sz w:val="20"/>
          <w:szCs w:val="20"/>
          <w:lang w:val="ru-RU" w:eastAsia="ru-RU"/>
        </w:rPr>
        <w:t xml:space="preserve">№1 </w:t>
      </w:r>
      <w:proofErr w:type="spellStart"/>
      <w:r w:rsidR="00406D5E" w:rsidRPr="006A14C9">
        <w:rPr>
          <w:rFonts w:ascii="Times New Roman" w:eastAsia="SimSun" w:hAnsi="Times New Roman" w:cs="Times New Roman"/>
          <w:sz w:val="20"/>
          <w:szCs w:val="20"/>
          <w:lang w:val="ru-RU" w:eastAsia="ru-RU"/>
        </w:rPr>
        <w:t>қосымша</w:t>
      </w:r>
      <w:proofErr w:type="spellEnd"/>
    </w:p>
    <w:p w14:paraId="57095981" w14:textId="77777777" w:rsidR="009046B0" w:rsidRPr="006A14C9" w:rsidRDefault="009046B0" w:rsidP="00FF29AC">
      <w:pPr>
        <w:spacing w:after="0" w:line="240" w:lineRule="auto"/>
        <w:ind w:right="-143"/>
        <w:jc w:val="right"/>
        <w:rPr>
          <w:rFonts w:ascii="Times New Roman" w:eastAsia="Times New Roman" w:hAnsi="Times New Roman" w:cs="Times New Roman"/>
          <w:b/>
          <w:sz w:val="20"/>
          <w:szCs w:val="20"/>
          <w:lang w:val="ru-RU" w:eastAsia="ru-RU"/>
        </w:rPr>
      </w:pPr>
    </w:p>
    <w:p w14:paraId="1CBB8A13" w14:textId="77777777" w:rsidR="009046B0" w:rsidRPr="006A14C9" w:rsidRDefault="009046B0" w:rsidP="00FF29AC">
      <w:pPr>
        <w:spacing w:after="0" w:line="240" w:lineRule="auto"/>
        <w:ind w:left="142" w:hanging="142"/>
        <w:jc w:val="both"/>
        <w:rPr>
          <w:rFonts w:ascii="Times New Roman" w:eastAsia="Times New Roman" w:hAnsi="Times New Roman" w:cs="Times New Roman"/>
          <w:b/>
          <w:bCs/>
          <w:sz w:val="20"/>
          <w:szCs w:val="20"/>
          <w:lang w:val="ru-RU" w:eastAsia="ru-RU"/>
        </w:rPr>
      </w:pPr>
    </w:p>
    <w:p w14:paraId="2E72C15C" w14:textId="77777777" w:rsidR="006A14C9" w:rsidRPr="006A14C9" w:rsidRDefault="00FF29AC" w:rsidP="00FF29AC">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6A14C9">
        <w:rPr>
          <w:rFonts w:ascii="Times New Roman" w:eastAsia="Times New Roman" w:hAnsi="Times New Roman" w:cs="Times New Roman"/>
          <w:b/>
          <w:bCs/>
          <w:sz w:val="20"/>
          <w:szCs w:val="20"/>
          <w:lang w:val="ru-RU" w:eastAsia="ru-RU"/>
        </w:rPr>
        <w:t>Төмендетуге</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арналған</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ашық</w:t>
      </w:r>
      <w:proofErr w:type="spellEnd"/>
      <w:r w:rsidRPr="006A14C9">
        <w:rPr>
          <w:rFonts w:ascii="Times New Roman" w:eastAsia="Times New Roman" w:hAnsi="Times New Roman" w:cs="Times New Roman"/>
          <w:b/>
          <w:bCs/>
          <w:sz w:val="20"/>
          <w:szCs w:val="20"/>
          <w:lang w:val="ru-RU" w:eastAsia="ru-RU"/>
        </w:rPr>
        <w:t xml:space="preserve"> тендер </w:t>
      </w:r>
      <w:proofErr w:type="spellStart"/>
      <w:r w:rsidRPr="006A14C9">
        <w:rPr>
          <w:rFonts w:ascii="Times New Roman" w:eastAsia="Times New Roman" w:hAnsi="Times New Roman" w:cs="Times New Roman"/>
          <w:b/>
          <w:bCs/>
          <w:sz w:val="20"/>
          <w:szCs w:val="20"/>
          <w:lang w:val="ru-RU" w:eastAsia="ru-RU"/>
        </w:rPr>
        <w:t>тәсілімен</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диагностикалау</w:t>
      </w:r>
      <w:proofErr w:type="spellEnd"/>
      <w:r w:rsidRPr="006A14C9">
        <w:rPr>
          <w:rFonts w:ascii="Times New Roman" w:eastAsia="Times New Roman" w:hAnsi="Times New Roman" w:cs="Times New Roman"/>
          <w:b/>
          <w:bCs/>
          <w:sz w:val="20"/>
          <w:szCs w:val="20"/>
          <w:lang w:val="ru-RU" w:eastAsia="ru-RU"/>
        </w:rPr>
        <w:t>/</w:t>
      </w:r>
      <w:proofErr w:type="spellStart"/>
      <w:r w:rsidRPr="006A14C9">
        <w:rPr>
          <w:rFonts w:ascii="Times New Roman" w:eastAsia="Times New Roman" w:hAnsi="Times New Roman" w:cs="Times New Roman"/>
          <w:b/>
          <w:bCs/>
          <w:sz w:val="20"/>
          <w:szCs w:val="20"/>
          <w:lang w:val="ru-RU" w:eastAsia="ru-RU"/>
        </w:rPr>
        <w:t>сараптау</w:t>
      </w:r>
      <w:proofErr w:type="spellEnd"/>
      <w:r w:rsidRPr="006A14C9">
        <w:rPr>
          <w:rFonts w:ascii="Times New Roman" w:eastAsia="Times New Roman" w:hAnsi="Times New Roman" w:cs="Times New Roman"/>
          <w:b/>
          <w:bCs/>
          <w:sz w:val="20"/>
          <w:szCs w:val="20"/>
          <w:lang w:val="ru-RU" w:eastAsia="ru-RU"/>
        </w:rPr>
        <w:t>/</w:t>
      </w:r>
      <w:proofErr w:type="spellStart"/>
      <w:r w:rsidRPr="006A14C9">
        <w:rPr>
          <w:rFonts w:ascii="Times New Roman" w:eastAsia="Times New Roman" w:hAnsi="Times New Roman" w:cs="Times New Roman"/>
          <w:b/>
          <w:bCs/>
          <w:sz w:val="20"/>
          <w:szCs w:val="20"/>
          <w:lang w:val="ru-RU" w:eastAsia="ru-RU"/>
        </w:rPr>
        <w:t>талдау</w:t>
      </w:r>
      <w:proofErr w:type="spellEnd"/>
      <w:r w:rsidRPr="006A14C9">
        <w:rPr>
          <w:rFonts w:ascii="Times New Roman" w:eastAsia="Times New Roman" w:hAnsi="Times New Roman" w:cs="Times New Roman"/>
          <w:b/>
          <w:bCs/>
          <w:sz w:val="20"/>
          <w:szCs w:val="20"/>
          <w:lang w:val="ru-RU" w:eastAsia="ru-RU"/>
        </w:rPr>
        <w:t>/</w:t>
      </w:r>
      <w:proofErr w:type="spellStart"/>
      <w:r w:rsidRPr="006A14C9">
        <w:rPr>
          <w:rFonts w:ascii="Times New Roman" w:eastAsia="Times New Roman" w:hAnsi="Times New Roman" w:cs="Times New Roman"/>
          <w:b/>
          <w:bCs/>
          <w:sz w:val="20"/>
          <w:szCs w:val="20"/>
          <w:lang w:val="ru-RU" w:eastAsia="ru-RU"/>
        </w:rPr>
        <w:t>сынау</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тестілеу</w:t>
      </w:r>
      <w:proofErr w:type="spellEnd"/>
      <w:r w:rsidRPr="006A14C9">
        <w:rPr>
          <w:rFonts w:ascii="Times New Roman" w:eastAsia="Times New Roman" w:hAnsi="Times New Roman" w:cs="Times New Roman"/>
          <w:b/>
          <w:bCs/>
          <w:sz w:val="20"/>
          <w:szCs w:val="20"/>
          <w:lang w:val="ru-RU" w:eastAsia="ru-RU"/>
        </w:rPr>
        <w:t>/</w:t>
      </w:r>
      <w:proofErr w:type="spellStart"/>
      <w:r w:rsidRPr="006A14C9">
        <w:rPr>
          <w:rFonts w:ascii="Times New Roman" w:eastAsia="Times New Roman" w:hAnsi="Times New Roman" w:cs="Times New Roman"/>
          <w:b/>
          <w:bCs/>
          <w:sz w:val="20"/>
          <w:szCs w:val="20"/>
          <w:lang w:val="ru-RU" w:eastAsia="ru-RU"/>
        </w:rPr>
        <w:t>қарау</w:t>
      </w:r>
      <w:proofErr w:type="spellEnd"/>
      <w:r w:rsidRPr="006A14C9">
        <w:rPr>
          <w:rFonts w:ascii="Times New Roman" w:eastAsia="Times New Roman" w:hAnsi="Times New Roman" w:cs="Times New Roman"/>
          <w:b/>
          <w:bCs/>
          <w:sz w:val="20"/>
          <w:szCs w:val="20"/>
          <w:lang w:val="ru-RU" w:eastAsia="ru-RU"/>
        </w:rPr>
        <w:t xml:space="preserve"> </w:t>
      </w:r>
    </w:p>
    <w:p w14:paraId="24ADD874" w14:textId="465E65C3" w:rsidR="00FF29AC" w:rsidRPr="006A14C9" w:rsidRDefault="00FF29AC" w:rsidP="00FF29AC">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6A14C9">
        <w:rPr>
          <w:rFonts w:ascii="Times New Roman" w:eastAsia="Times New Roman" w:hAnsi="Times New Roman" w:cs="Times New Roman"/>
          <w:b/>
          <w:bCs/>
          <w:sz w:val="20"/>
          <w:szCs w:val="20"/>
          <w:lang w:val="ru-RU" w:eastAsia="ru-RU"/>
        </w:rPr>
        <w:t>бойынша</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қызметтерді</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сатып</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алуға</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көрсетілетін</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қызметтердің</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негізгі</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көлемі</w:t>
      </w:r>
      <w:proofErr w:type="spellEnd"/>
    </w:p>
    <w:p w14:paraId="7A6E0F59" w14:textId="77777777" w:rsidR="009046B0" w:rsidRPr="006A14C9" w:rsidRDefault="009046B0" w:rsidP="00FF29AC">
      <w:pPr>
        <w:spacing w:after="0" w:line="240" w:lineRule="auto"/>
        <w:ind w:right="-143" w:firstLine="567"/>
        <w:jc w:val="center"/>
        <w:rPr>
          <w:rFonts w:ascii="Times New Roman" w:eastAsia="Times New Roman" w:hAnsi="Times New Roman" w:cs="Times New Roman"/>
          <w:b/>
          <w:bCs/>
          <w:sz w:val="20"/>
          <w:szCs w:val="20"/>
          <w:lang w:val="ru-RU" w:eastAsia="ru-RU"/>
        </w:rPr>
      </w:pPr>
    </w:p>
    <w:p w14:paraId="6B4FC303" w14:textId="6C3BDA99" w:rsidR="009046B0" w:rsidRPr="006A14C9" w:rsidRDefault="009046B0" w:rsidP="00FF29AC">
      <w:pPr>
        <w:spacing w:after="0" w:line="240" w:lineRule="auto"/>
        <w:ind w:right="-143" w:firstLine="567"/>
        <w:jc w:val="center"/>
        <w:rPr>
          <w:rFonts w:ascii="Times New Roman" w:eastAsia="Times New Roman" w:hAnsi="Times New Roman" w:cs="Times New Roman"/>
          <w:b/>
          <w:bCs/>
          <w:sz w:val="20"/>
          <w:szCs w:val="20"/>
          <w:lang w:val="ru-RU" w:eastAsia="ru-RU"/>
        </w:rPr>
      </w:pPr>
      <w:r w:rsidRPr="006A14C9">
        <w:rPr>
          <w:rFonts w:ascii="Times New Roman" w:eastAsia="Times New Roman" w:hAnsi="Times New Roman" w:cs="Times New Roman"/>
          <w:b/>
          <w:bCs/>
          <w:sz w:val="20"/>
          <w:szCs w:val="20"/>
          <w:lang w:val="kk-KZ" w:eastAsia="ru-RU"/>
        </w:rPr>
        <w:t>Л</w:t>
      </w:r>
      <w:r w:rsidRPr="006A14C9">
        <w:rPr>
          <w:rFonts w:ascii="Times New Roman" w:eastAsia="Times New Roman" w:hAnsi="Times New Roman" w:cs="Times New Roman"/>
          <w:b/>
          <w:bCs/>
          <w:sz w:val="20"/>
          <w:szCs w:val="20"/>
          <w:lang w:val="ru-RU" w:eastAsia="ru-RU"/>
        </w:rPr>
        <w:t>от №</w:t>
      </w:r>
      <w:r w:rsidR="00FF29AC" w:rsidRPr="006A14C9">
        <w:rPr>
          <w:rFonts w:ascii="Times New Roman" w:eastAsia="Times New Roman" w:hAnsi="Times New Roman" w:cs="Times New Roman"/>
          <w:b/>
          <w:bCs/>
          <w:sz w:val="20"/>
          <w:szCs w:val="20"/>
          <w:lang w:val="ru-RU" w:eastAsia="ru-RU"/>
        </w:rPr>
        <w:t>401-1</w:t>
      </w:r>
      <w:r w:rsidRPr="006A14C9">
        <w:rPr>
          <w:rFonts w:ascii="Times New Roman" w:eastAsia="Times New Roman" w:hAnsi="Times New Roman" w:cs="Times New Roman"/>
          <w:b/>
          <w:bCs/>
          <w:sz w:val="20"/>
          <w:szCs w:val="20"/>
          <w:lang w:val="ru-RU" w:eastAsia="ru-RU"/>
        </w:rPr>
        <w:t>Қ</w:t>
      </w:r>
    </w:p>
    <w:p w14:paraId="6DF949B1" w14:textId="757C45DA" w:rsidR="009046B0" w:rsidRPr="006A14C9" w:rsidRDefault="009046B0" w:rsidP="00FF29AC">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proofErr w:type="spellStart"/>
      <w:r w:rsidRPr="006A14C9">
        <w:rPr>
          <w:rFonts w:ascii="Times New Roman" w:eastAsia="Times New Roman" w:hAnsi="Times New Roman" w:cs="Times New Roman"/>
          <w:b/>
          <w:bCs/>
          <w:sz w:val="20"/>
          <w:szCs w:val="20"/>
          <w:lang w:val="ru-RU" w:eastAsia="ru-RU"/>
        </w:rPr>
        <w:t>Маңғыстау</w:t>
      </w:r>
      <w:proofErr w:type="spellEnd"/>
      <w:r w:rsidRPr="006A14C9">
        <w:rPr>
          <w:rFonts w:ascii="Times New Roman" w:eastAsia="Times New Roman" w:hAnsi="Times New Roman" w:cs="Times New Roman"/>
          <w:b/>
          <w:bCs/>
          <w:sz w:val="20"/>
          <w:szCs w:val="20"/>
          <w:lang w:val="ru-RU" w:eastAsia="ru-RU"/>
        </w:rPr>
        <w:t xml:space="preserve"> МҚБ </w:t>
      </w:r>
      <w:proofErr w:type="spellStart"/>
      <w:r w:rsidRPr="006A14C9">
        <w:rPr>
          <w:rFonts w:ascii="Times New Roman" w:eastAsia="Times New Roman" w:hAnsi="Times New Roman" w:cs="Times New Roman"/>
          <w:b/>
          <w:bCs/>
          <w:sz w:val="20"/>
          <w:szCs w:val="20"/>
          <w:lang w:val="ru-RU" w:eastAsia="ru-RU"/>
        </w:rPr>
        <w:t>қазандықтарын</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диагностикалау</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және</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арнайы</w:t>
      </w:r>
      <w:proofErr w:type="spellEnd"/>
      <w:r w:rsidRPr="006A14C9">
        <w:rPr>
          <w:rFonts w:ascii="Times New Roman" w:eastAsia="Times New Roman" w:hAnsi="Times New Roman" w:cs="Times New Roman"/>
          <w:b/>
          <w:bCs/>
          <w:sz w:val="20"/>
          <w:szCs w:val="20"/>
          <w:lang w:val="ru-RU" w:eastAsia="ru-RU"/>
        </w:rPr>
        <w:t xml:space="preserve"> </w:t>
      </w:r>
      <w:proofErr w:type="spellStart"/>
      <w:r w:rsidRPr="006A14C9">
        <w:rPr>
          <w:rFonts w:ascii="Times New Roman" w:eastAsia="Times New Roman" w:hAnsi="Times New Roman" w:cs="Times New Roman"/>
          <w:b/>
          <w:bCs/>
          <w:sz w:val="20"/>
          <w:szCs w:val="20"/>
          <w:lang w:val="ru-RU" w:eastAsia="ru-RU"/>
        </w:rPr>
        <w:t>тексеру</w:t>
      </w:r>
      <w:proofErr w:type="spellEnd"/>
    </w:p>
    <w:p w14:paraId="0F8CF208" w14:textId="77777777" w:rsidR="009046B0" w:rsidRPr="006A14C9" w:rsidRDefault="009046B0" w:rsidP="00FF29AC">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tbl>
      <w:tblPr>
        <w:tblW w:w="15735" w:type="dxa"/>
        <w:tblInd w:w="-5" w:type="dxa"/>
        <w:tblLayout w:type="fixed"/>
        <w:tblLook w:val="04A0" w:firstRow="1" w:lastRow="0" w:firstColumn="1" w:lastColumn="0" w:noHBand="0" w:noVBand="1"/>
      </w:tblPr>
      <w:tblGrid>
        <w:gridCol w:w="717"/>
        <w:gridCol w:w="9348"/>
        <w:gridCol w:w="850"/>
        <w:gridCol w:w="681"/>
        <w:gridCol w:w="917"/>
        <w:gridCol w:w="997"/>
        <w:gridCol w:w="982"/>
        <w:gridCol w:w="1243"/>
      </w:tblGrid>
      <w:tr w:rsidR="006A14C9" w:rsidRPr="006A14C9" w14:paraId="4E882C97" w14:textId="77777777" w:rsidTr="006A14C9">
        <w:trPr>
          <w:trHeight w:val="24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0529C"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r w:rsidRPr="006A14C9">
              <w:rPr>
                <w:rFonts w:ascii="Times New Roman" w:eastAsia="Times New Roman" w:hAnsi="Times New Roman" w:cs="Times New Roman"/>
                <w:b/>
                <w:bCs/>
                <w:color w:val="000000"/>
                <w:sz w:val="20"/>
                <w:szCs w:val="20"/>
                <w:lang w:val="ru-RU" w:eastAsia="ru-RU"/>
              </w:rPr>
              <w:t>№ п/п</w:t>
            </w:r>
          </w:p>
        </w:tc>
        <w:tc>
          <w:tcPr>
            <w:tcW w:w="9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E063C"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r w:rsidRPr="006A14C9">
              <w:rPr>
                <w:rFonts w:ascii="Times New Roman" w:eastAsia="Times New Roman" w:hAnsi="Times New Roman" w:cs="Times New Roman"/>
                <w:b/>
                <w:bCs/>
                <w:color w:val="000000"/>
                <w:sz w:val="20"/>
                <w:szCs w:val="20"/>
                <w:lang w:val="kk-KZ" w:eastAsia="ru-RU"/>
              </w:rPr>
              <w:t>Қазандық пен жабдықтың түрі, маркасы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20449"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Өлшем</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бірлігі</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B5237"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r w:rsidRPr="006A14C9">
              <w:rPr>
                <w:rFonts w:ascii="Times New Roman" w:eastAsia="Times New Roman" w:hAnsi="Times New Roman" w:cs="Times New Roman"/>
                <w:b/>
                <w:bCs/>
                <w:color w:val="000000"/>
                <w:sz w:val="20"/>
                <w:szCs w:val="20"/>
                <w:lang w:val="ru-RU" w:eastAsia="ru-RU"/>
              </w:rPr>
              <w:t>Саны</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DDED2"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Қызмет</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көрсету</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мерзімі</w:t>
            </w:r>
            <w:proofErr w:type="spellEnd"/>
          </w:p>
        </w:tc>
        <w:tc>
          <w:tcPr>
            <w:tcW w:w="982" w:type="dxa"/>
            <w:vMerge w:val="restart"/>
            <w:tcBorders>
              <w:top w:val="single" w:sz="4" w:space="0" w:color="auto"/>
              <w:left w:val="single" w:sz="4" w:space="0" w:color="auto"/>
              <w:right w:val="single" w:sz="4" w:space="0" w:color="auto"/>
            </w:tcBorders>
            <w:shd w:val="clear" w:color="auto" w:fill="auto"/>
            <w:vAlign w:val="center"/>
            <w:hideMark/>
          </w:tcPr>
          <w:p w14:paraId="3EAA0C22"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Пайдала-нуға</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берілген</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жылы</w:t>
            </w:r>
            <w:proofErr w:type="spellEnd"/>
          </w:p>
        </w:tc>
        <w:tc>
          <w:tcPr>
            <w:tcW w:w="1243" w:type="dxa"/>
            <w:vMerge w:val="restart"/>
            <w:tcBorders>
              <w:top w:val="single" w:sz="4" w:space="0" w:color="auto"/>
              <w:left w:val="single" w:sz="4" w:space="0" w:color="auto"/>
              <w:right w:val="single" w:sz="4" w:space="0" w:color="auto"/>
            </w:tcBorders>
            <w:shd w:val="clear" w:color="auto" w:fill="auto"/>
            <w:vAlign w:val="center"/>
            <w:hideMark/>
          </w:tcPr>
          <w:p w14:paraId="1CA05922"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Қызмет</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көрсету</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орны</w:t>
            </w:r>
            <w:proofErr w:type="spellEnd"/>
          </w:p>
        </w:tc>
      </w:tr>
      <w:tr w:rsidR="006A14C9" w:rsidRPr="006A14C9" w14:paraId="174EB2C7" w14:textId="77777777" w:rsidTr="006A14C9">
        <w:trPr>
          <w:trHeight w:val="720"/>
        </w:trPr>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38262"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c>
          <w:tcPr>
            <w:tcW w:w="93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DC829"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4AF93"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07CB5"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44D1196"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Айдан</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бастап</w:t>
            </w:r>
            <w:proofErr w:type="spellEnd"/>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6BA85545" w14:textId="77777777" w:rsidR="006A14C9" w:rsidRPr="006A14C9" w:rsidRDefault="006A14C9" w:rsidP="00FF29AC">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Аймен</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қоса</w:t>
            </w:r>
            <w:proofErr w:type="spellEnd"/>
          </w:p>
        </w:tc>
        <w:tc>
          <w:tcPr>
            <w:tcW w:w="982" w:type="dxa"/>
            <w:vMerge/>
            <w:tcBorders>
              <w:left w:val="single" w:sz="4" w:space="0" w:color="auto"/>
              <w:bottom w:val="single" w:sz="4" w:space="0" w:color="auto"/>
              <w:right w:val="single" w:sz="4" w:space="0" w:color="auto"/>
            </w:tcBorders>
            <w:shd w:val="clear" w:color="auto" w:fill="auto"/>
            <w:vAlign w:val="center"/>
            <w:hideMark/>
          </w:tcPr>
          <w:p w14:paraId="33DC3798"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c>
          <w:tcPr>
            <w:tcW w:w="1243" w:type="dxa"/>
            <w:vMerge/>
            <w:tcBorders>
              <w:left w:val="single" w:sz="4" w:space="0" w:color="auto"/>
              <w:bottom w:val="single" w:sz="4" w:space="0" w:color="auto"/>
              <w:right w:val="single" w:sz="4" w:space="0" w:color="auto"/>
            </w:tcBorders>
            <w:shd w:val="clear" w:color="auto" w:fill="auto"/>
            <w:vAlign w:val="center"/>
            <w:hideMark/>
          </w:tcPr>
          <w:p w14:paraId="224DA20E" w14:textId="77777777" w:rsidR="006A14C9" w:rsidRPr="006A14C9" w:rsidRDefault="006A14C9" w:rsidP="00FF29AC">
            <w:pPr>
              <w:spacing w:after="0" w:line="240" w:lineRule="auto"/>
              <w:rPr>
                <w:rFonts w:ascii="Times New Roman" w:eastAsia="Times New Roman" w:hAnsi="Times New Roman" w:cs="Times New Roman"/>
                <w:b/>
                <w:bCs/>
                <w:color w:val="000000"/>
                <w:sz w:val="20"/>
                <w:szCs w:val="20"/>
                <w:lang w:val="ru-RU" w:eastAsia="ru-RU"/>
              </w:rPr>
            </w:pPr>
          </w:p>
        </w:tc>
      </w:tr>
      <w:tr w:rsidR="000A637B" w:rsidRPr="006A14C9" w14:paraId="7FD3101C" w14:textId="77777777" w:rsidTr="006A14C9">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2D3EE8" w14:textId="77777777" w:rsidR="000A637B" w:rsidRPr="006A14C9" w:rsidRDefault="000A637B" w:rsidP="00FF29AC">
            <w:pPr>
              <w:spacing w:after="0" w:line="240" w:lineRule="auto"/>
              <w:jc w:val="center"/>
              <w:rPr>
                <w:rFonts w:ascii="Times New Roman" w:eastAsia="Times New Roman" w:hAnsi="Times New Roman" w:cs="Times New Roman"/>
                <w:color w:val="000000"/>
                <w:sz w:val="20"/>
                <w:szCs w:val="20"/>
                <w:lang w:eastAsia="ru-RU"/>
              </w:rPr>
            </w:pPr>
            <w:r w:rsidRPr="006A14C9">
              <w:rPr>
                <w:rFonts w:ascii="Times New Roman" w:eastAsia="Times New Roman" w:hAnsi="Times New Roman" w:cs="Times New Roman"/>
                <w:color w:val="000000"/>
                <w:sz w:val="20"/>
                <w:szCs w:val="20"/>
                <w:lang w:eastAsia="ru-RU"/>
              </w:rPr>
              <w:t>"</w:t>
            </w:r>
            <w:r w:rsidRPr="006A14C9">
              <w:rPr>
                <w:rFonts w:ascii="Times New Roman" w:eastAsia="Times New Roman" w:hAnsi="Times New Roman" w:cs="Times New Roman"/>
                <w:color w:val="000000"/>
                <w:sz w:val="20"/>
                <w:szCs w:val="20"/>
                <w:lang w:val="ru-RU" w:eastAsia="ru-RU"/>
              </w:rPr>
              <w:t>Бейнеу</w:t>
            </w:r>
            <w:r w:rsidRPr="006A14C9">
              <w:rPr>
                <w:rFonts w:ascii="Times New Roman" w:eastAsia="Times New Roman" w:hAnsi="Times New Roman" w:cs="Times New Roman"/>
                <w:color w:val="000000"/>
                <w:sz w:val="20"/>
                <w:szCs w:val="20"/>
                <w:lang w:eastAsia="ru-RU"/>
              </w:rPr>
              <w:t xml:space="preserve">" </w:t>
            </w:r>
            <w:r w:rsidRPr="006A14C9">
              <w:rPr>
                <w:rFonts w:ascii="Times New Roman" w:eastAsia="Times New Roman" w:hAnsi="Times New Roman" w:cs="Times New Roman"/>
                <w:color w:val="000000"/>
                <w:sz w:val="20"/>
                <w:szCs w:val="20"/>
                <w:lang w:val="ru-RU" w:eastAsia="ru-RU"/>
              </w:rPr>
              <w:t>МАС</w:t>
            </w:r>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бойынша</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пайдалану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мерзімін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ұзарту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үшін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қазандықтарды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арнайы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тексеру</w:t>
            </w:r>
            <w:proofErr w:type="spellEnd"/>
            <w:r w:rsidRPr="006A14C9">
              <w:rPr>
                <w:rFonts w:ascii="Times New Roman" w:eastAsia="Times New Roman" w:hAnsi="Times New Roman" w:cs="Times New Roman"/>
                <w:color w:val="000000"/>
                <w:sz w:val="20"/>
                <w:szCs w:val="20"/>
                <w:lang w:eastAsia="ru-RU"/>
              </w:rPr>
              <w:t>.</w:t>
            </w:r>
          </w:p>
        </w:tc>
      </w:tr>
      <w:tr w:rsidR="00E275F2" w:rsidRPr="006A14C9" w14:paraId="660FC9CD" w14:textId="77777777" w:rsidTr="00E275F2">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F1E0D7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w:t>
            </w:r>
          </w:p>
        </w:tc>
        <w:tc>
          <w:tcPr>
            <w:tcW w:w="9348" w:type="dxa"/>
            <w:tcBorders>
              <w:top w:val="nil"/>
              <w:left w:val="nil"/>
              <w:bottom w:val="single" w:sz="4" w:space="0" w:color="auto"/>
              <w:right w:val="single" w:sz="4" w:space="0" w:color="auto"/>
            </w:tcBorders>
            <w:shd w:val="clear" w:color="auto" w:fill="auto"/>
            <w:vAlign w:val="center"/>
            <w:hideMark/>
          </w:tcPr>
          <w:p w14:paraId="1EF75B7C" w14:textId="77777777" w:rsidR="00E275F2" w:rsidRPr="006A14C9" w:rsidRDefault="00E275F2" w:rsidP="00FF29AC">
            <w:pPr>
              <w:spacing w:after="0" w:line="240" w:lineRule="auto"/>
              <w:jc w:val="both"/>
              <w:rPr>
                <w:rFonts w:ascii="Times New Roman" w:eastAsia="Times New Roman" w:hAnsi="Times New Roman" w:cs="Times New Roman"/>
                <w:b/>
                <w:bCs/>
                <w:color w:val="000000"/>
                <w:sz w:val="20"/>
                <w:szCs w:val="20"/>
                <w:lang w:val="ru-RU" w:eastAsia="ru-RU"/>
              </w:rPr>
            </w:pPr>
            <w:r w:rsidRPr="006A14C9">
              <w:rPr>
                <w:rFonts w:ascii="Times New Roman" w:eastAsia="Times New Roman" w:hAnsi="Times New Roman" w:cs="Times New Roman"/>
                <w:b/>
                <w:bCs/>
                <w:color w:val="000000"/>
                <w:sz w:val="20"/>
                <w:szCs w:val="20"/>
                <w:lang w:val="ru-RU" w:eastAsia="ru-RU"/>
              </w:rPr>
              <w:t xml:space="preserve">Су </w:t>
            </w:r>
            <w:proofErr w:type="spellStart"/>
            <w:r w:rsidRPr="006A14C9">
              <w:rPr>
                <w:rFonts w:ascii="Times New Roman" w:eastAsia="Times New Roman" w:hAnsi="Times New Roman" w:cs="Times New Roman"/>
                <w:b/>
                <w:bCs/>
                <w:color w:val="000000"/>
                <w:sz w:val="20"/>
                <w:szCs w:val="20"/>
                <w:lang w:val="ru-RU" w:eastAsia="ru-RU"/>
              </w:rPr>
              <w:t>жылытатын</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қазандық</w:t>
            </w:r>
            <w:proofErr w:type="spellEnd"/>
            <w:r w:rsidRPr="006A14C9">
              <w:rPr>
                <w:rFonts w:ascii="Times New Roman" w:eastAsia="Times New Roman" w:hAnsi="Times New Roman" w:cs="Times New Roman"/>
                <w:b/>
                <w:bCs/>
                <w:color w:val="000000"/>
                <w:sz w:val="20"/>
                <w:szCs w:val="20"/>
                <w:lang w:val="ru-RU" w:eastAsia="ru-RU"/>
              </w:rPr>
              <w:t xml:space="preserve"> MG-1600/6 рег.№17; №18</w:t>
            </w:r>
          </w:p>
        </w:tc>
        <w:tc>
          <w:tcPr>
            <w:tcW w:w="850" w:type="dxa"/>
            <w:tcBorders>
              <w:top w:val="nil"/>
              <w:left w:val="nil"/>
              <w:bottom w:val="single" w:sz="4" w:space="0" w:color="auto"/>
              <w:right w:val="single" w:sz="4" w:space="0" w:color="auto"/>
            </w:tcBorders>
            <w:shd w:val="clear" w:color="auto" w:fill="auto"/>
            <w:vAlign w:val="center"/>
            <w:hideMark/>
          </w:tcPr>
          <w:p w14:paraId="127D61F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6F230F5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val="restart"/>
            <w:tcBorders>
              <w:top w:val="nil"/>
              <w:left w:val="single" w:sz="4" w:space="0" w:color="auto"/>
              <w:right w:val="single" w:sz="4" w:space="0" w:color="auto"/>
            </w:tcBorders>
            <w:shd w:val="clear" w:color="auto" w:fill="auto"/>
            <w:vAlign w:val="center"/>
          </w:tcPr>
          <w:p w14:paraId="54E22D67" w14:textId="51EC53CC"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275F2">
              <w:rPr>
                <w:rFonts w:ascii="Times New Roman" w:eastAsia="Times New Roman" w:hAnsi="Times New Roman" w:cs="Times New Roman"/>
                <w:color w:val="000000"/>
                <w:sz w:val="20"/>
                <w:szCs w:val="20"/>
                <w:lang w:val="ru-RU" w:eastAsia="ru-RU"/>
              </w:rPr>
              <w:t>Шарттың</w:t>
            </w:r>
            <w:proofErr w:type="spellEnd"/>
            <w:r w:rsidRPr="00E275F2">
              <w:rPr>
                <w:rFonts w:ascii="Times New Roman" w:eastAsia="Times New Roman" w:hAnsi="Times New Roman" w:cs="Times New Roman"/>
                <w:color w:val="000000"/>
                <w:sz w:val="20"/>
                <w:szCs w:val="20"/>
                <w:lang w:val="ru-RU" w:eastAsia="ru-RU"/>
              </w:rPr>
              <w:t xml:space="preserve"> 3.1-тармағына </w:t>
            </w:r>
            <w:proofErr w:type="spellStart"/>
            <w:r w:rsidRPr="00E275F2">
              <w:rPr>
                <w:rFonts w:ascii="Times New Roman" w:eastAsia="Times New Roman" w:hAnsi="Times New Roman" w:cs="Times New Roman"/>
                <w:color w:val="000000"/>
                <w:sz w:val="20"/>
                <w:szCs w:val="20"/>
                <w:lang w:val="ru-RU" w:eastAsia="ru-RU"/>
              </w:rPr>
              <w:t>сәйкес</w:t>
            </w:r>
            <w:proofErr w:type="spellEnd"/>
          </w:p>
        </w:tc>
        <w:tc>
          <w:tcPr>
            <w:tcW w:w="982" w:type="dxa"/>
            <w:tcBorders>
              <w:top w:val="nil"/>
              <w:left w:val="nil"/>
              <w:bottom w:val="single" w:sz="4" w:space="0" w:color="auto"/>
              <w:right w:val="single" w:sz="4" w:space="0" w:color="auto"/>
            </w:tcBorders>
            <w:shd w:val="clear" w:color="auto" w:fill="auto"/>
            <w:vAlign w:val="center"/>
            <w:hideMark/>
          </w:tcPr>
          <w:p w14:paraId="03F49D64" w14:textId="77777777" w:rsidR="00E275F2" w:rsidRPr="006A14C9" w:rsidRDefault="00E275F2" w:rsidP="00FF29AC">
            <w:pPr>
              <w:spacing w:after="0" w:line="240" w:lineRule="auto"/>
              <w:jc w:val="right"/>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2006</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46B80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Маңғыс</w:t>
            </w:r>
            <w:proofErr w:type="spellEnd"/>
            <w:r w:rsidRPr="006A14C9">
              <w:rPr>
                <w:rFonts w:ascii="Times New Roman" w:eastAsia="Times New Roman" w:hAnsi="Times New Roman" w:cs="Times New Roman"/>
                <w:color w:val="000000"/>
                <w:sz w:val="20"/>
                <w:szCs w:val="20"/>
                <w:lang w:val="ru-RU" w:eastAsia="ru-RU"/>
              </w:rPr>
              <w:t xml:space="preserve">-тау </w:t>
            </w:r>
            <w:proofErr w:type="spellStart"/>
            <w:r w:rsidRPr="006A14C9">
              <w:rPr>
                <w:rFonts w:ascii="Times New Roman" w:eastAsia="Times New Roman" w:hAnsi="Times New Roman" w:cs="Times New Roman"/>
                <w:color w:val="000000"/>
                <w:sz w:val="20"/>
                <w:szCs w:val="20"/>
                <w:lang w:val="ru-RU" w:eastAsia="ru-RU"/>
              </w:rPr>
              <w:t>облысы</w:t>
            </w:r>
            <w:proofErr w:type="spellEnd"/>
          </w:p>
        </w:tc>
      </w:tr>
      <w:tr w:rsidR="00E275F2" w:rsidRPr="006A14C9" w14:paraId="7CAB7777" w14:textId="77777777" w:rsidTr="00C17D1B">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6BD99B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1.2.</w:t>
            </w:r>
          </w:p>
        </w:tc>
        <w:tc>
          <w:tcPr>
            <w:tcW w:w="9348" w:type="dxa"/>
            <w:tcBorders>
              <w:top w:val="nil"/>
              <w:left w:val="nil"/>
              <w:bottom w:val="single" w:sz="4" w:space="0" w:color="auto"/>
              <w:right w:val="single" w:sz="4" w:space="0" w:color="auto"/>
            </w:tcBorders>
            <w:shd w:val="clear" w:color="auto" w:fill="auto"/>
            <w:vAlign w:val="center"/>
            <w:hideMark/>
          </w:tcPr>
          <w:p w14:paraId="32BEA599"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Du</w:t>
            </w:r>
            <w:proofErr w:type="spellEnd"/>
            <w:r w:rsidRPr="006A14C9">
              <w:rPr>
                <w:rFonts w:ascii="Times New Roman" w:eastAsia="Times New Roman" w:hAnsi="Times New Roman" w:cs="Times New Roman"/>
                <w:color w:val="000000"/>
                <w:sz w:val="20"/>
                <w:szCs w:val="20"/>
                <w:lang w:val="ru-RU" w:eastAsia="ru-RU"/>
              </w:rPr>
              <w:t xml:space="preserve"> 125 мм </w:t>
            </w:r>
            <w:proofErr w:type="spellStart"/>
            <w:r w:rsidRPr="006A14C9">
              <w:rPr>
                <w:rFonts w:ascii="Times New Roman" w:eastAsia="Times New Roman" w:hAnsi="Times New Roman" w:cs="Times New Roman"/>
                <w:color w:val="000000"/>
                <w:sz w:val="20"/>
                <w:szCs w:val="20"/>
                <w:lang w:val="ru-RU" w:eastAsia="ru-RU"/>
              </w:rPr>
              <w:t>кіріс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r w:rsidRPr="006A14C9">
              <w:rPr>
                <w:rFonts w:ascii="Times New Roman" w:eastAsia="Times New Roman" w:hAnsi="Times New Roman" w:cs="Times New Roman"/>
                <w:color w:val="000000"/>
                <w:sz w:val="20"/>
                <w:szCs w:val="20"/>
                <w:lang w:val="ru-RU" w:eastAsia="ru-RU"/>
              </w:rPr>
              <w:t xml:space="preserve">, du125 ММ </w:t>
            </w:r>
            <w:proofErr w:type="spellStart"/>
            <w:r w:rsidRPr="006A14C9">
              <w:rPr>
                <w:rFonts w:ascii="Times New Roman" w:eastAsia="Times New Roman" w:hAnsi="Times New Roman" w:cs="Times New Roman"/>
                <w:color w:val="000000"/>
                <w:sz w:val="20"/>
                <w:szCs w:val="20"/>
                <w:lang w:val="ru-RU" w:eastAsia="ru-RU"/>
              </w:rPr>
              <w:t>қазандығынан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шығу</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6E3A73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7691B6A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30</w:t>
            </w:r>
          </w:p>
        </w:tc>
        <w:tc>
          <w:tcPr>
            <w:tcW w:w="1914" w:type="dxa"/>
            <w:gridSpan w:val="2"/>
            <w:vMerge/>
            <w:tcBorders>
              <w:left w:val="single" w:sz="4" w:space="0" w:color="auto"/>
              <w:right w:val="single" w:sz="4" w:space="0" w:color="auto"/>
            </w:tcBorders>
            <w:shd w:val="clear" w:color="auto" w:fill="auto"/>
            <w:vAlign w:val="center"/>
            <w:hideMark/>
          </w:tcPr>
          <w:p w14:paraId="0B28272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tcBorders>
              <w:top w:val="nil"/>
              <w:left w:val="nil"/>
              <w:bottom w:val="single" w:sz="4" w:space="0" w:color="auto"/>
              <w:right w:val="single" w:sz="4" w:space="0" w:color="auto"/>
            </w:tcBorders>
            <w:shd w:val="clear" w:color="auto" w:fill="auto"/>
            <w:vAlign w:val="center"/>
            <w:hideMark/>
          </w:tcPr>
          <w:p w14:paraId="1E72B3E0" w14:textId="77777777" w:rsidR="00E275F2" w:rsidRPr="006A14C9" w:rsidRDefault="00E275F2" w:rsidP="00FF29AC">
            <w:pPr>
              <w:spacing w:after="0" w:line="240" w:lineRule="auto"/>
              <w:jc w:val="right"/>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316B4E6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59F6D462" w14:textId="77777777" w:rsidTr="00C17D1B">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9131D5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1.3.</w:t>
            </w:r>
          </w:p>
        </w:tc>
        <w:tc>
          <w:tcPr>
            <w:tcW w:w="9348" w:type="dxa"/>
            <w:tcBorders>
              <w:top w:val="nil"/>
              <w:left w:val="nil"/>
              <w:bottom w:val="single" w:sz="4" w:space="0" w:color="auto"/>
              <w:right w:val="single" w:sz="4" w:space="0" w:color="auto"/>
            </w:tcBorders>
            <w:shd w:val="clear" w:color="auto" w:fill="auto"/>
            <w:vAlign w:val="center"/>
            <w:hideMark/>
          </w:tcPr>
          <w:p w14:paraId="4D58ADD4"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Du250mm </w:t>
            </w:r>
            <w:proofErr w:type="spellStart"/>
            <w:r w:rsidRPr="006A14C9">
              <w:rPr>
                <w:rFonts w:ascii="Times New Roman" w:eastAsia="Times New Roman" w:hAnsi="Times New Roman" w:cs="Times New Roman"/>
                <w:color w:val="000000"/>
                <w:sz w:val="20"/>
                <w:szCs w:val="20"/>
                <w:lang w:val="ru-RU" w:eastAsia="ru-RU"/>
              </w:rPr>
              <w:t>коллекторлары</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желілік</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сорғыларға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және</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кейін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E116C1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5D6C9288"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3,2</w:t>
            </w:r>
          </w:p>
        </w:tc>
        <w:tc>
          <w:tcPr>
            <w:tcW w:w="1914" w:type="dxa"/>
            <w:gridSpan w:val="2"/>
            <w:vMerge/>
            <w:tcBorders>
              <w:left w:val="single" w:sz="4" w:space="0" w:color="auto"/>
              <w:right w:val="single" w:sz="4" w:space="0" w:color="auto"/>
            </w:tcBorders>
            <w:shd w:val="clear" w:color="auto" w:fill="auto"/>
            <w:vAlign w:val="center"/>
            <w:hideMark/>
          </w:tcPr>
          <w:p w14:paraId="59DB7B0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tcBorders>
              <w:top w:val="nil"/>
              <w:left w:val="nil"/>
              <w:bottom w:val="single" w:sz="4" w:space="0" w:color="auto"/>
              <w:right w:val="single" w:sz="4" w:space="0" w:color="auto"/>
            </w:tcBorders>
            <w:shd w:val="clear" w:color="auto" w:fill="auto"/>
            <w:vAlign w:val="center"/>
            <w:hideMark/>
          </w:tcPr>
          <w:p w14:paraId="540C308F" w14:textId="77777777" w:rsidR="00E275F2" w:rsidRPr="006A14C9" w:rsidRDefault="00E275F2" w:rsidP="00FF29AC">
            <w:pPr>
              <w:spacing w:after="0" w:line="240" w:lineRule="auto"/>
              <w:jc w:val="right"/>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72AFB67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6CAA88C1" w14:textId="77777777" w:rsidTr="00C17D1B">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D3E8A7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1.4.</w:t>
            </w:r>
          </w:p>
        </w:tc>
        <w:tc>
          <w:tcPr>
            <w:tcW w:w="9348" w:type="dxa"/>
            <w:tcBorders>
              <w:top w:val="nil"/>
              <w:left w:val="nil"/>
              <w:bottom w:val="single" w:sz="4" w:space="0" w:color="auto"/>
              <w:right w:val="single" w:sz="4" w:space="0" w:color="auto"/>
            </w:tcBorders>
            <w:shd w:val="clear" w:color="auto" w:fill="auto"/>
            <w:vAlign w:val="center"/>
            <w:hideMark/>
          </w:tcPr>
          <w:p w14:paraId="1351FEE6"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Қазандықтан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Ду</w:t>
            </w:r>
            <w:proofErr w:type="spellEnd"/>
            <w:r w:rsidRPr="006A14C9">
              <w:rPr>
                <w:rFonts w:ascii="Times New Roman" w:eastAsia="Times New Roman" w:hAnsi="Times New Roman" w:cs="Times New Roman"/>
                <w:color w:val="000000"/>
                <w:sz w:val="20"/>
                <w:szCs w:val="20"/>
                <w:lang w:val="ru-RU" w:eastAsia="ru-RU"/>
              </w:rPr>
              <w:t xml:space="preserve"> 350 мм </w:t>
            </w:r>
            <w:proofErr w:type="spellStart"/>
            <w:r w:rsidRPr="006A14C9">
              <w:rPr>
                <w:rFonts w:ascii="Times New Roman" w:eastAsia="Times New Roman" w:hAnsi="Times New Roman" w:cs="Times New Roman"/>
                <w:color w:val="000000"/>
                <w:sz w:val="20"/>
                <w:szCs w:val="20"/>
                <w:lang w:val="ru-RU" w:eastAsia="ru-RU"/>
              </w:rPr>
              <w:t>түтін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құбырына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дейінгі</w:t>
            </w:r>
            <w:proofErr w:type="spellEnd"/>
            <w:r w:rsidRPr="006A14C9">
              <w:rPr>
                <w:rFonts w:ascii="Times New Roman" w:eastAsia="Times New Roman" w:hAnsi="Times New Roman" w:cs="Times New Roman"/>
                <w:color w:val="000000"/>
                <w:sz w:val="20"/>
                <w:szCs w:val="20"/>
                <w:lang w:val="ru-RU" w:eastAsia="ru-RU"/>
              </w:rPr>
              <w:t xml:space="preserve"> газ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BAC7C1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33227E7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bottom w:val="single" w:sz="4" w:space="0" w:color="000000"/>
              <w:right w:val="single" w:sz="4" w:space="0" w:color="auto"/>
            </w:tcBorders>
            <w:shd w:val="clear" w:color="auto" w:fill="auto"/>
            <w:vAlign w:val="center"/>
            <w:hideMark/>
          </w:tcPr>
          <w:p w14:paraId="7A900EC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tcBorders>
              <w:top w:val="nil"/>
              <w:left w:val="nil"/>
              <w:bottom w:val="single" w:sz="4" w:space="0" w:color="auto"/>
              <w:right w:val="single" w:sz="4" w:space="0" w:color="auto"/>
            </w:tcBorders>
            <w:shd w:val="clear" w:color="auto" w:fill="auto"/>
            <w:vAlign w:val="center"/>
            <w:hideMark/>
          </w:tcPr>
          <w:p w14:paraId="039350D8" w14:textId="77777777" w:rsidR="00E275F2" w:rsidRPr="006A14C9" w:rsidRDefault="00E275F2" w:rsidP="00FF29AC">
            <w:pPr>
              <w:spacing w:after="0" w:line="240" w:lineRule="auto"/>
              <w:jc w:val="right"/>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459127A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3C61067C" w14:textId="77777777" w:rsidTr="00E275F2">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54D4D9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w:t>
            </w:r>
          </w:p>
        </w:tc>
        <w:tc>
          <w:tcPr>
            <w:tcW w:w="9348" w:type="dxa"/>
            <w:tcBorders>
              <w:top w:val="nil"/>
              <w:left w:val="nil"/>
              <w:bottom w:val="single" w:sz="4" w:space="0" w:color="auto"/>
              <w:right w:val="single" w:sz="4" w:space="0" w:color="auto"/>
            </w:tcBorders>
            <w:shd w:val="clear" w:color="auto" w:fill="auto"/>
            <w:vAlign w:val="center"/>
            <w:hideMark/>
          </w:tcPr>
          <w:p w14:paraId="61A5C4CF" w14:textId="77777777" w:rsidR="00E275F2" w:rsidRPr="006A14C9" w:rsidRDefault="00E275F2" w:rsidP="00FF29AC">
            <w:pPr>
              <w:spacing w:after="0" w:line="240" w:lineRule="auto"/>
              <w:jc w:val="both"/>
              <w:rPr>
                <w:rFonts w:ascii="Times New Roman" w:eastAsia="Times New Roman" w:hAnsi="Times New Roman" w:cs="Times New Roman"/>
                <w:b/>
                <w:bCs/>
                <w:color w:val="000000"/>
                <w:sz w:val="20"/>
                <w:szCs w:val="20"/>
                <w:lang w:val="ru-RU" w:eastAsia="ru-RU"/>
              </w:rPr>
            </w:pPr>
            <w:proofErr w:type="spellStart"/>
            <w:r w:rsidRPr="006A14C9">
              <w:rPr>
                <w:rFonts w:ascii="Times New Roman" w:eastAsia="Times New Roman" w:hAnsi="Times New Roman" w:cs="Times New Roman"/>
                <w:b/>
                <w:bCs/>
                <w:color w:val="000000"/>
                <w:sz w:val="20"/>
                <w:szCs w:val="20"/>
                <w:lang w:val="ru-RU" w:eastAsia="ru-RU"/>
              </w:rPr>
              <w:t>Бу</w:t>
            </w:r>
            <w:proofErr w:type="spellEnd"/>
            <w:r w:rsidRPr="006A14C9">
              <w:rPr>
                <w:rFonts w:ascii="Times New Roman" w:eastAsia="Times New Roman" w:hAnsi="Times New Roman" w:cs="Times New Roman"/>
                <w:b/>
                <w:bCs/>
                <w:color w:val="000000"/>
                <w:sz w:val="20"/>
                <w:szCs w:val="20"/>
                <w:lang w:val="ru-RU" w:eastAsia="ru-RU"/>
              </w:rPr>
              <w:t xml:space="preserve"> </w:t>
            </w:r>
            <w:proofErr w:type="spellStart"/>
            <w:r w:rsidRPr="006A14C9">
              <w:rPr>
                <w:rFonts w:ascii="Times New Roman" w:eastAsia="Times New Roman" w:hAnsi="Times New Roman" w:cs="Times New Roman"/>
                <w:b/>
                <w:bCs/>
                <w:color w:val="000000"/>
                <w:sz w:val="20"/>
                <w:szCs w:val="20"/>
                <w:lang w:val="ru-RU" w:eastAsia="ru-RU"/>
              </w:rPr>
              <w:t>қазандығы</w:t>
            </w:r>
            <w:proofErr w:type="spellEnd"/>
            <w:r w:rsidRPr="006A14C9">
              <w:rPr>
                <w:rFonts w:ascii="Times New Roman" w:eastAsia="Times New Roman" w:hAnsi="Times New Roman" w:cs="Times New Roman"/>
                <w:b/>
                <w:bCs/>
                <w:color w:val="000000"/>
                <w:sz w:val="20"/>
                <w:szCs w:val="20"/>
                <w:lang w:val="ru-RU" w:eastAsia="ru-RU"/>
              </w:rPr>
              <w:t xml:space="preserve"> PPU-1600/100 рег.№К-1181-М </w:t>
            </w:r>
          </w:p>
        </w:tc>
        <w:tc>
          <w:tcPr>
            <w:tcW w:w="850" w:type="dxa"/>
            <w:tcBorders>
              <w:top w:val="nil"/>
              <w:left w:val="nil"/>
              <w:bottom w:val="single" w:sz="4" w:space="0" w:color="auto"/>
              <w:right w:val="single" w:sz="4" w:space="0" w:color="auto"/>
            </w:tcBorders>
            <w:shd w:val="clear" w:color="auto" w:fill="auto"/>
            <w:vAlign w:val="center"/>
            <w:hideMark/>
          </w:tcPr>
          <w:p w14:paraId="2F7C332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AC460D3"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val="restart"/>
            <w:tcBorders>
              <w:top w:val="nil"/>
              <w:left w:val="single" w:sz="4" w:space="0" w:color="auto"/>
              <w:right w:val="single" w:sz="4" w:space="0" w:color="auto"/>
            </w:tcBorders>
            <w:shd w:val="clear" w:color="auto" w:fill="auto"/>
            <w:vAlign w:val="center"/>
          </w:tcPr>
          <w:p w14:paraId="6299D1C8" w14:textId="22BE4FD5"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275F2">
              <w:rPr>
                <w:rFonts w:ascii="Times New Roman" w:eastAsia="Times New Roman" w:hAnsi="Times New Roman" w:cs="Times New Roman"/>
                <w:color w:val="000000"/>
                <w:sz w:val="20"/>
                <w:szCs w:val="20"/>
                <w:lang w:val="ru-RU" w:eastAsia="ru-RU"/>
              </w:rPr>
              <w:t>Шарттың</w:t>
            </w:r>
            <w:proofErr w:type="spellEnd"/>
            <w:r w:rsidRPr="00E275F2">
              <w:rPr>
                <w:rFonts w:ascii="Times New Roman" w:eastAsia="Times New Roman" w:hAnsi="Times New Roman" w:cs="Times New Roman"/>
                <w:color w:val="000000"/>
                <w:sz w:val="20"/>
                <w:szCs w:val="20"/>
                <w:lang w:val="ru-RU" w:eastAsia="ru-RU"/>
              </w:rPr>
              <w:t xml:space="preserve"> 3.1-тармағына </w:t>
            </w:r>
            <w:proofErr w:type="spellStart"/>
            <w:r w:rsidRPr="00E275F2">
              <w:rPr>
                <w:rFonts w:ascii="Times New Roman" w:eastAsia="Times New Roman" w:hAnsi="Times New Roman" w:cs="Times New Roman"/>
                <w:color w:val="000000"/>
                <w:sz w:val="20"/>
                <w:szCs w:val="20"/>
                <w:lang w:val="ru-RU" w:eastAsia="ru-RU"/>
              </w:rPr>
              <w:t>сәйкес</w:t>
            </w:r>
            <w:proofErr w:type="spellEnd"/>
          </w:p>
        </w:tc>
        <w:tc>
          <w:tcPr>
            <w:tcW w:w="982" w:type="dxa"/>
            <w:vMerge w:val="restart"/>
            <w:tcBorders>
              <w:top w:val="nil"/>
              <w:left w:val="single" w:sz="4" w:space="0" w:color="auto"/>
              <w:bottom w:val="nil"/>
              <w:right w:val="single" w:sz="4" w:space="0" w:color="auto"/>
            </w:tcBorders>
            <w:shd w:val="clear" w:color="auto" w:fill="auto"/>
            <w:vAlign w:val="center"/>
            <w:hideMark/>
          </w:tcPr>
          <w:p w14:paraId="4211C929"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2014</w:t>
            </w:r>
          </w:p>
        </w:tc>
        <w:tc>
          <w:tcPr>
            <w:tcW w:w="1243" w:type="dxa"/>
            <w:vMerge w:val="restart"/>
            <w:tcBorders>
              <w:top w:val="nil"/>
              <w:left w:val="single" w:sz="4" w:space="0" w:color="auto"/>
              <w:bottom w:val="nil"/>
              <w:right w:val="single" w:sz="4" w:space="0" w:color="auto"/>
            </w:tcBorders>
            <w:shd w:val="clear" w:color="auto" w:fill="auto"/>
            <w:vAlign w:val="center"/>
            <w:hideMark/>
          </w:tcPr>
          <w:p w14:paraId="3F5F0C2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Маңғыс</w:t>
            </w:r>
            <w:proofErr w:type="spellEnd"/>
            <w:r w:rsidRPr="006A14C9">
              <w:rPr>
                <w:rFonts w:ascii="Times New Roman" w:eastAsia="Times New Roman" w:hAnsi="Times New Roman" w:cs="Times New Roman"/>
                <w:color w:val="000000"/>
                <w:sz w:val="20"/>
                <w:szCs w:val="20"/>
                <w:lang w:val="ru-RU" w:eastAsia="ru-RU"/>
              </w:rPr>
              <w:t xml:space="preserve">-тау </w:t>
            </w:r>
            <w:proofErr w:type="spellStart"/>
            <w:r w:rsidRPr="006A14C9">
              <w:rPr>
                <w:rFonts w:ascii="Times New Roman" w:eastAsia="Times New Roman" w:hAnsi="Times New Roman" w:cs="Times New Roman"/>
                <w:color w:val="000000"/>
                <w:sz w:val="20"/>
                <w:szCs w:val="20"/>
                <w:lang w:val="ru-RU" w:eastAsia="ru-RU"/>
              </w:rPr>
              <w:t>облысы</w:t>
            </w:r>
            <w:proofErr w:type="spellEnd"/>
          </w:p>
        </w:tc>
      </w:tr>
      <w:tr w:rsidR="00E275F2" w:rsidRPr="006A14C9" w14:paraId="5A7FE65F"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1429B3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1.2.</w:t>
            </w:r>
          </w:p>
        </w:tc>
        <w:tc>
          <w:tcPr>
            <w:tcW w:w="9348" w:type="dxa"/>
            <w:tcBorders>
              <w:top w:val="nil"/>
              <w:left w:val="nil"/>
              <w:bottom w:val="single" w:sz="4" w:space="0" w:color="auto"/>
              <w:right w:val="single" w:sz="4" w:space="0" w:color="auto"/>
            </w:tcBorders>
            <w:shd w:val="clear" w:color="auto" w:fill="auto"/>
            <w:vAlign w:val="center"/>
            <w:hideMark/>
          </w:tcPr>
          <w:p w14:paraId="234A44FC"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20х3,5мм </w:t>
            </w:r>
            <w:proofErr w:type="spellStart"/>
            <w:r w:rsidRPr="006A14C9">
              <w:rPr>
                <w:rFonts w:ascii="Times New Roman" w:eastAsia="Times New Roman" w:hAnsi="Times New Roman" w:cs="Times New Roman"/>
                <w:color w:val="000000"/>
                <w:sz w:val="20"/>
                <w:szCs w:val="20"/>
                <w:lang w:val="ru-RU" w:eastAsia="ru-RU"/>
              </w:rPr>
              <w:t>кіріс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және</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шығыс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Ду</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345388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195BF93"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2FC3E6F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09801AC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1290DD21"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45E3E997"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7B5AAD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1.3.</w:t>
            </w:r>
          </w:p>
        </w:tc>
        <w:tc>
          <w:tcPr>
            <w:tcW w:w="9348" w:type="dxa"/>
            <w:tcBorders>
              <w:top w:val="nil"/>
              <w:left w:val="nil"/>
              <w:bottom w:val="single" w:sz="4" w:space="0" w:color="auto"/>
              <w:right w:val="single" w:sz="4" w:space="0" w:color="auto"/>
            </w:tcBorders>
            <w:shd w:val="clear" w:color="auto" w:fill="auto"/>
            <w:vAlign w:val="center"/>
            <w:hideMark/>
          </w:tcPr>
          <w:p w14:paraId="0F68F71E"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20 мм </w:t>
            </w:r>
            <w:proofErr w:type="spellStart"/>
            <w:r w:rsidRPr="006A14C9">
              <w:rPr>
                <w:rFonts w:ascii="Times New Roman" w:eastAsia="Times New Roman" w:hAnsi="Times New Roman" w:cs="Times New Roman"/>
                <w:color w:val="000000"/>
                <w:sz w:val="20"/>
                <w:szCs w:val="20"/>
                <w:lang w:val="ru-RU" w:eastAsia="ru-RU"/>
              </w:rPr>
              <w:t>жиналмалы-жиналмалы</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бу</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магистралінің</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8DD061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623FE2D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4</w:t>
            </w:r>
          </w:p>
        </w:tc>
        <w:tc>
          <w:tcPr>
            <w:tcW w:w="1914" w:type="dxa"/>
            <w:gridSpan w:val="2"/>
            <w:vMerge/>
            <w:tcBorders>
              <w:left w:val="single" w:sz="4" w:space="0" w:color="auto"/>
              <w:right w:val="single" w:sz="4" w:space="0" w:color="auto"/>
            </w:tcBorders>
            <w:shd w:val="clear" w:color="auto" w:fill="auto"/>
            <w:vAlign w:val="center"/>
            <w:hideMark/>
          </w:tcPr>
          <w:p w14:paraId="4270416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678959D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1B48760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C0E1C55"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3852EE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1.4.</w:t>
            </w:r>
          </w:p>
        </w:tc>
        <w:tc>
          <w:tcPr>
            <w:tcW w:w="9348" w:type="dxa"/>
            <w:tcBorders>
              <w:top w:val="nil"/>
              <w:left w:val="nil"/>
              <w:bottom w:val="single" w:sz="4" w:space="0" w:color="auto"/>
              <w:right w:val="single" w:sz="4" w:space="0" w:color="auto"/>
            </w:tcBorders>
            <w:shd w:val="clear" w:color="auto" w:fill="auto"/>
            <w:vAlign w:val="center"/>
            <w:hideMark/>
          </w:tcPr>
          <w:p w14:paraId="37654715"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Жұмсартылған</w:t>
            </w:r>
            <w:proofErr w:type="spellEnd"/>
            <w:r w:rsidRPr="006A14C9">
              <w:rPr>
                <w:rFonts w:ascii="Times New Roman" w:eastAsia="Times New Roman" w:hAnsi="Times New Roman" w:cs="Times New Roman"/>
                <w:color w:val="000000"/>
                <w:sz w:val="20"/>
                <w:szCs w:val="20"/>
                <w:lang w:val="ru-RU" w:eastAsia="ru-RU"/>
              </w:rPr>
              <w:t xml:space="preserve"> су </w:t>
            </w:r>
            <w:proofErr w:type="spellStart"/>
            <w:r w:rsidRPr="006A14C9">
              <w:rPr>
                <w:rFonts w:ascii="Times New Roman" w:eastAsia="Times New Roman" w:hAnsi="Times New Roman" w:cs="Times New Roman"/>
                <w:color w:val="000000"/>
                <w:sz w:val="20"/>
                <w:szCs w:val="20"/>
                <w:lang w:val="ru-RU" w:eastAsia="ru-RU"/>
              </w:rPr>
              <w:t>қорының</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сыйымдылығы</w:t>
            </w:r>
            <w:proofErr w:type="spellEnd"/>
            <w:r w:rsidRPr="006A14C9">
              <w:rPr>
                <w:rFonts w:ascii="Times New Roman" w:eastAsia="Times New Roman" w:hAnsi="Times New Roman" w:cs="Times New Roman"/>
                <w:color w:val="000000"/>
                <w:sz w:val="20"/>
                <w:szCs w:val="20"/>
                <w:lang w:val="ru-RU" w:eastAsia="ru-RU"/>
              </w:rPr>
              <w:t xml:space="preserve"> V=5м3</w:t>
            </w:r>
          </w:p>
        </w:tc>
        <w:tc>
          <w:tcPr>
            <w:tcW w:w="850" w:type="dxa"/>
            <w:tcBorders>
              <w:top w:val="nil"/>
              <w:left w:val="nil"/>
              <w:bottom w:val="single" w:sz="4" w:space="0" w:color="auto"/>
              <w:right w:val="single" w:sz="4" w:space="0" w:color="auto"/>
            </w:tcBorders>
            <w:shd w:val="clear" w:color="auto" w:fill="auto"/>
            <w:vAlign w:val="center"/>
            <w:hideMark/>
          </w:tcPr>
          <w:p w14:paraId="4364D17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DC3833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18F412CE"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66821FF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2911D46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CA6AB76"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461A319"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1.5.</w:t>
            </w:r>
          </w:p>
        </w:tc>
        <w:tc>
          <w:tcPr>
            <w:tcW w:w="9348" w:type="dxa"/>
            <w:tcBorders>
              <w:top w:val="nil"/>
              <w:left w:val="nil"/>
              <w:bottom w:val="single" w:sz="4" w:space="0" w:color="auto"/>
              <w:right w:val="single" w:sz="4" w:space="0" w:color="auto"/>
            </w:tcBorders>
            <w:shd w:val="clear" w:color="auto" w:fill="auto"/>
            <w:noWrap/>
            <w:vAlign w:val="bottom"/>
            <w:hideMark/>
          </w:tcPr>
          <w:p w14:paraId="20BAD518"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Жанармай</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багы</w:t>
            </w:r>
            <w:proofErr w:type="spellEnd"/>
            <w:r w:rsidRPr="006A14C9">
              <w:rPr>
                <w:rFonts w:ascii="Times New Roman" w:eastAsia="Times New Roman" w:hAnsi="Times New Roman" w:cs="Times New Roman"/>
                <w:color w:val="000000"/>
                <w:sz w:val="20"/>
                <w:szCs w:val="20"/>
                <w:lang w:val="ru-RU" w:eastAsia="ru-RU"/>
              </w:rPr>
              <w:t xml:space="preserve"> v=0, 3м3</w:t>
            </w:r>
          </w:p>
        </w:tc>
        <w:tc>
          <w:tcPr>
            <w:tcW w:w="850" w:type="dxa"/>
            <w:tcBorders>
              <w:top w:val="nil"/>
              <w:left w:val="nil"/>
              <w:bottom w:val="single" w:sz="4" w:space="0" w:color="auto"/>
              <w:right w:val="single" w:sz="4" w:space="0" w:color="auto"/>
            </w:tcBorders>
            <w:shd w:val="clear" w:color="auto" w:fill="auto"/>
            <w:vAlign w:val="center"/>
            <w:hideMark/>
          </w:tcPr>
          <w:p w14:paraId="3A8DB97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6A1193A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5F5A0ED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1CF7CB0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6934E0F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6722F7CE"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10C97E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1.6.</w:t>
            </w:r>
          </w:p>
        </w:tc>
        <w:tc>
          <w:tcPr>
            <w:tcW w:w="9348" w:type="dxa"/>
            <w:tcBorders>
              <w:top w:val="nil"/>
              <w:left w:val="nil"/>
              <w:bottom w:val="single" w:sz="4" w:space="0" w:color="auto"/>
              <w:right w:val="single" w:sz="4" w:space="0" w:color="auto"/>
            </w:tcBorders>
            <w:shd w:val="clear" w:color="auto" w:fill="auto"/>
            <w:noWrap/>
            <w:vAlign w:val="bottom"/>
            <w:hideMark/>
          </w:tcPr>
          <w:p w14:paraId="2B2C17B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Үш</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поршенді</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w:t>
            </w:r>
            <w:proofErr w:type="spellEnd"/>
            <w:r w:rsidRPr="006A14C9">
              <w:rPr>
                <w:rFonts w:ascii="Times New Roman" w:eastAsia="Times New Roman" w:hAnsi="Times New Roman" w:cs="Times New Roman"/>
                <w:color w:val="000000"/>
                <w:sz w:val="20"/>
                <w:szCs w:val="20"/>
                <w:lang w:val="ru-RU" w:eastAsia="ru-RU"/>
              </w:rPr>
              <w:t xml:space="preserve"> 1, 1P25PT</w:t>
            </w:r>
          </w:p>
        </w:tc>
        <w:tc>
          <w:tcPr>
            <w:tcW w:w="850" w:type="dxa"/>
            <w:tcBorders>
              <w:top w:val="nil"/>
              <w:left w:val="nil"/>
              <w:bottom w:val="single" w:sz="4" w:space="0" w:color="auto"/>
              <w:right w:val="single" w:sz="4" w:space="0" w:color="auto"/>
            </w:tcBorders>
            <w:shd w:val="clear" w:color="auto" w:fill="auto"/>
            <w:vAlign w:val="center"/>
            <w:hideMark/>
          </w:tcPr>
          <w:p w14:paraId="5596940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CBACF5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36F8FE5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0941186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2152235A"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77F06671"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38977F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1.7.</w:t>
            </w:r>
          </w:p>
        </w:tc>
        <w:tc>
          <w:tcPr>
            <w:tcW w:w="9348" w:type="dxa"/>
            <w:tcBorders>
              <w:top w:val="nil"/>
              <w:left w:val="nil"/>
              <w:bottom w:val="single" w:sz="4" w:space="0" w:color="auto"/>
              <w:right w:val="single" w:sz="4" w:space="0" w:color="auto"/>
            </w:tcBorders>
            <w:shd w:val="clear" w:color="auto" w:fill="auto"/>
            <w:noWrap/>
            <w:vAlign w:val="bottom"/>
            <w:hideMark/>
          </w:tcPr>
          <w:p w14:paraId="0BCB5E2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Жанармай</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сорғысы</w:t>
            </w:r>
            <w:proofErr w:type="spellEnd"/>
            <w:r w:rsidRPr="006A14C9">
              <w:rPr>
                <w:rFonts w:ascii="Times New Roman" w:eastAsia="Times New Roman" w:hAnsi="Times New Roman" w:cs="Times New Roman"/>
                <w:color w:val="000000"/>
                <w:sz w:val="20"/>
                <w:szCs w:val="20"/>
                <w:lang w:val="ru-RU" w:eastAsia="ru-RU"/>
              </w:rPr>
              <w:t xml:space="preserve"> ШФ 04-25Б</w:t>
            </w:r>
          </w:p>
        </w:tc>
        <w:tc>
          <w:tcPr>
            <w:tcW w:w="850" w:type="dxa"/>
            <w:tcBorders>
              <w:top w:val="nil"/>
              <w:left w:val="nil"/>
              <w:bottom w:val="single" w:sz="4" w:space="0" w:color="auto"/>
              <w:right w:val="single" w:sz="4" w:space="0" w:color="auto"/>
            </w:tcBorders>
            <w:shd w:val="clear" w:color="auto" w:fill="auto"/>
            <w:vAlign w:val="center"/>
            <w:hideMark/>
          </w:tcPr>
          <w:p w14:paraId="13E7AC7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39D0818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7FE9FDD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4EBBACF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10E68E5E"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7BF6395A"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C96E30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1.8.</w:t>
            </w:r>
          </w:p>
        </w:tc>
        <w:tc>
          <w:tcPr>
            <w:tcW w:w="9348" w:type="dxa"/>
            <w:tcBorders>
              <w:top w:val="nil"/>
              <w:left w:val="nil"/>
              <w:bottom w:val="single" w:sz="4" w:space="0" w:color="auto"/>
              <w:right w:val="single" w:sz="4" w:space="0" w:color="auto"/>
            </w:tcBorders>
            <w:shd w:val="clear" w:color="auto" w:fill="auto"/>
            <w:noWrap/>
            <w:vAlign w:val="bottom"/>
            <w:hideMark/>
          </w:tcPr>
          <w:p w14:paraId="239065A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Желдеткіш</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үрлеу</w:t>
            </w:r>
            <w:proofErr w:type="spellEnd"/>
            <w:r w:rsidRPr="006A14C9">
              <w:rPr>
                <w:rFonts w:ascii="Times New Roman" w:eastAsia="Times New Roman" w:hAnsi="Times New Roman" w:cs="Times New Roman"/>
                <w:color w:val="000000"/>
                <w:sz w:val="20"/>
                <w:szCs w:val="20"/>
                <w:lang w:val="ru-RU" w:eastAsia="ru-RU"/>
              </w:rPr>
              <w:t xml:space="preserve"> ВД-4-37-2011</w:t>
            </w:r>
          </w:p>
        </w:tc>
        <w:tc>
          <w:tcPr>
            <w:tcW w:w="850" w:type="dxa"/>
            <w:tcBorders>
              <w:top w:val="nil"/>
              <w:left w:val="nil"/>
              <w:bottom w:val="single" w:sz="4" w:space="0" w:color="auto"/>
              <w:right w:val="single" w:sz="4" w:space="0" w:color="auto"/>
            </w:tcBorders>
            <w:shd w:val="clear" w:color="auto" w:fill="auto"/>
            <w:vAlign w:val="center"/>
            <w:hideMark/>
          </w:tcPr>
          <w:p w14:paraId="75977C0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F7EB8C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2522642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33698A5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72ECA80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603C0BC"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0032FC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1.9.</w:t>
            </w:r>
          </w:p>
        </w:tc>
        <w:tc>
          <w:tcPr>
            <w:tcW w:w="9348" w:type="dxa"/>
            <w:tcBorders>
              <w:top w:val="nil"/>
              <w:left w:val="nil"/>
              <w:bottom w:val="single" w:sz="4" w:space="0" w:color="auto"/>
              <w:right w:val="single" w:sz="4" w:space="0" w:color="auto"/>
            </w:tcBorders>
            <w:shd w:val="clear" w:color="auto" w:fill="auto"/>
            <w:noWrap/>
            <w:vAlign w:val="bottom"/>
            <w:hideMark/>
          </w:tcPr>
          <w:p w14:paraId="054D99E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 СППКМР (КППУ00) </w:t>
            </w:r>
            <w:proofErr w:type="spellStart"/>
            <w:r w:rsidRPr="006A14C9">
              <w:rPr>
                <w:rFonts w:ascii="Times New Roman" w:eastAsia="Times New Roman" w:hAnsi="Times New Roman" w:cs="Times New Roman"/>
                <w:color w:val="000000"/>
                <w:sz w:val="20"/>
                <w:szCs w:val="20"/>
                <w:lang w:val="ru-RU" w:eastAsia="ru-RU"/>
              </w:rPr>
              <w:t>қауіпсіздік</w:t>
            </w:r>
            <w:proofErr w:type="spellEnd"/>
            <w:r w:rsidRPr="006A14C9">
              <w:rPr>
                <w:rFonts w:ascii="Times New Roman" w:eastAsia="Times New Roman" w:hAnsi="Times New Roman" w:cs="Times New Roman"/>
                <w:color w:val="000000"/>
                <w:sz w:val="20"/>
                <w:szCs w:val="20"/>
                <w:lang w:val="ru-RU" w:eastAsia="ru-RU"/>
              </w:rPr>
              <w:t xml:space="preserve"> клапаны</w:t>
            </w:r>
          </w:p>
        </w:tc>
        <w:tc>
          <w:tcPr>
            <w:tcW w:w="850" w:type="dxa"/>
            <w:tcBorders>
              <w:top w:val="nil"/>
              <w:left w:val="nil"/>
              <w:bottom w:val="single" w:sz="4" w:space="0" w:color="auto"/>
              <w:right w:val="single" w:sz="4" w:space="0" w:color="auto"/>
            </w:tcBorders>
            <w:shd w:val="clear" w:color="auto" w:fill="auto"/>
            <w:vAlign w:val="center"/>
            <w:hideMark/>
          </w:tcPr>
          <w:p w14:paraId="0D16D365"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3FB8894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14BB94E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7B4D064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54F7159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3578A199"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905AA5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1.10.</w:t>
            </w:r>
          </w:p>
        </w:tc>
        <w:tc>
          <w:tcPr>
            <w:tcW w:w="9348" w:type="dxa"/>
            <w:tcBorders>
              <w:top w:val="nil"/>
              <w:left w:val="nil"/>
              <w:bottom w:val="single" w:sz="4" w:space="0" w:color="auto"/>
              <w:right w:val="single" w:sz="4" w:space="0" w:color="auto"/>
            </w:tcBorders>
            <w:shd w:val="clear" w:color="auto" w:fill="auto"/>
            <w:noWrap/>
            <w:vAlign w:val="bottom"/>
            <w:hideMark/>
          </w:tcPr>
          <w:p w14:paraId="69648E5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Клапан (</w:t>
            </w:r>
            <w:proofErr w:type="spellStart"/>
            <w:r w:rsidRPr="006A14C9">
              <w:rPr>
                <w:rFonts w:ascii="Times New Roman" w:eastAsia="Times New Roman" w:hAnsi="Times New Roman" w:cs="Times New Roman"/>
                <w:color w:val="000000"/>
                <w:sz w:val="20"/>
                <w:szCs w:val="20"/>
                <w:lang w:val="ru-RU" w:eastAsia="ru-RU"/>
              </w:rPr>
              <w:t>қақпа</w:t>
            </w:r>
            <w:proofErr w:type="spellEnd"/>
            <w:r w:rsidRPr="006A14C9">
              <w:rPr>
                <w:rFonts w:ascii="Times New Roman" w:eastAsia="Times New Roman" w:hAnsi="Times New Roman" w:cs="Times New Roman"/>
                <w:color w:val="000000"/>
                <w:sz w:val="20"/>
                <w:szCs w:val="20"/>
                <w:lang w:val="ru-RU" w:eastAsia="ru-RU"/>
              </w:rPr>
              <w:t xml:space="preserve"> клапаны) сына </w:t>
            </w:r>
            <w:proofErr w:type="spellStart"/>
            <w:r w:rsidRPr="006A14C9">
              <w:rPr>
                <w:rFonts w:ascii="Times New Roman" w:eastAsia="Times New Roman" w:hAnsi="Times New Roman" w:cs="Times New Roman"/>
                <w:color w:val="000000"/>
                <w:sz w:val="20"/>
                <w:szCs w:val="20"/>
                <w:lang w:val="ru-RU" w:eastAsia="ru-RU"/>
              </w:rPr>
              <w:t>тығыздағышы</w:t>
            </w:r>
            <w:proofErr w:type="spellEnd"/>
            <w:r w:rsidRPr="006A14C9">
              <w:rPr>
                <w:rFonts w:ascii="Times New Roman" w:eastAsia="Times New Roman" w:hAnsi="Times New Roman" w:cs="Times New Roman"/>
                <w:color w:val="000000"/>
                <w:sz w:val="20"/>
                <w:szCs w:val="20"/>
                <w:lang w:val="ru-RU" w:eastAsia="ru-RU"/>
              </w:rPr>
              <w:t xml:space="preserve"> Du20 Ru160</w:t>
            </w:r>
          </w:p>
        </w:tc>
        <w:tc>
          <w:tcPr>
            <w:tcW w:w="850" w:type="dxa"/>
            <w:tcBorders>
              <w:top w:val="nil"/>
              <w:left w:val="nil"/>
              <w:bottom w:val="single" w:sz="4" w:space="0" w:color="auto"/>
              <w:right w:val="single" w:sz="4" w:space="0" w:color="auto"/>
            </w:tcBorders>
            <w:shd w:val="clear" w:color="auto" w:fill="auto"/>
            <w:vAlign w:val="center"/>
            <w:hideMark/>
          </w:tcPr>
          <w:p w14:paraId="51B67FF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615916E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8</w:t>
            </w:r>
          </w:p>
        </w:tc>
        <w:tc>
          <w:tcPr>
            <w:tcW w:w="1914" w:type="dxa"/>
            <w:gridSpan w:val="2"/>
            <w:vMerge/>
            <w:tcBorders>
              <w:left w:val="single" w:sz="4" w:space="0" w:color="auto"/>
              <w:right w:val="single" w:sz="4" w:space="0" w:color="auto"/>
            </w:tcBorders>
            <w:shd w:val="clear" w:color="auto" w:fill="auto"/>
            <w:vAlign w:val="center"/>
            <w:hideMark/>
          </w:tcPr>
          <w:p w14:paraId="4B19715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2A1D2FB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3CBCE3B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4C4EF0E0"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FDC344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1.11.</w:t>
            </w:r>
          </w:p>
        </w:tc>
        <w:tc>
          <w:tcPr>
            <w:tcW w:w="9348" w:type="dxa"/>
            <w:tcBorders>
              <w:top w:val="nil"/>
              <w:left w:val="nil"/>
              <w:bottom w:val="single" w:sz="4" w:space="0" w:color="auto"/>
              <w:right w:val="single" w:sz="4" w:space="0" w:color="auto"/>
            </w:tcBorders>
            <w:shd w:val="clear" w:color="auto" w:fill="auto"/>
            <w:noWrap/>
            <w:vAlign w:val="bottom"/>
            <w:hideMark/>
          </w:tcPr>
          <w:p w14:paraId="6DCFB0B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Клапан </w:t>
            </w:r>
            <w:proofErr w:type="spellStart"/>
            <w:r w:rsidRPr="006A14C9">
              <w:rPr>
                <w:rFonts w:ascii="Times New Roman" w:eastAsia="Times New Roman" w:hAnsi="Times New Roman" w:cs="Times New Roman"/>
                <w:color w:val="000000"/>
                <w:sz w:val="20"/>
                <w:szCs w:val="20"/>
                <w:lang w:val="ru-RU" w:eastAsia="ru-RU"/>
              </w:rPr>
              <w:t>кері</w:t>
            </w:r>
            <w:proofErr w:type="spellEnd"/>
            <w:r w:rsidRPr="006A14C9">
              <w:rPr>
                <w:rFonts w:ascii="Times New Roman" w:eastAsia="Times New Roman" w:hAnsi="Times New Roman" w:cs="Times New Roman"/>
                <w:color w:val="000000"/>
                <w:sz w:val="20"/>
                <w:szCs w:val="20"/>
                <w:lang w:val="ru-RU" w:eastAsia="ru-RU"/>
              </w:rPr>
              <w:t xml:space="preserve"> Ду20 Ру160</w:t>
            </w:r>
          </w:p>
        </w:tc>
        <w:tc>
          <w:tcPr>
            <w:tcW w:w="850" w:type="dxa"/>
            <w:tcBorders>
              <w:top w:val="nil"/>
              <w:left w:val="nil"/>
              <w:bottom w:val="single" w:sz="4" w:space="0" w:color="auto"/>
              <w:right w:val="single" w:sz="4" w:space="0" w:color="auto"/>
            </w:tcBorders>
            <w:shd w:val="clear" w:color="auto" w:fill="auto"/>
            <w:vAlign w:val="center"/>
            <w:hideMark/>
          </w:tcPr>
          <w:p w14:paraId="53BB134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ADE760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3F9F263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57893D28"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46FBFE1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BE49B7A"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B7B904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1.12.</w:t>
            </w:r>
          </w:p>
        </w:tc>
        <w:tc>
          <w:tcPr>
            <w:tcW w:w="9348" w:type="dxa"/>
            <w:tcBorders>
              <w:top w:val="nil"/>
              <w:left w:val="nil"/>
              <w:bottom w:val="single" w:sz="4" w:space="0" w:color="auto"/>
              <w:right w:val="single" w:sz="4" w:space="0" w:color="auto"/>
            </w:tcBorders>
            <w:shd w:val="clear" w:color="auto" w:fill="auto"/>
            <w:noWrap/>
            <w:vAlign w:val="bottom"/>
            <w:hideMark/>
          </w:tcPr>
          <w:p w14:paraId="1E5AB18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Клапан </w:t>
            </w:r>
            <w:proofErr w:type="spellStart"/>
            <w:r w:rsidRPr="006A14C9">
              <w:rPr>
                <w:rFonts w:ascii="Times New Roman" w:eastAsia="Times New Roman" w:hAnsi="Times New Roman" w:cs="Times New Roman"/>
                <w:color w:val="000000"/>
                <w:sz w:val="20"/>
                <w:szCs w:val="20"/>
                <w:lang w:val="ru-RU" w:eastAsia="ru-RU"/>
              </w:rPr>
              <w:t>құлыптау</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ине</w:t>
            </w:r>
            <w:proofErr w:type="spellEnd"/>
            <w:r w:rsidRPr="006A14C9">
              <w:rPr>
                <w:rFonts w:ascii="Times New Roman" w:eastAsia="Times New Roman" w:hAnsi="Times New Roman" w:cs="Times New Roman"/>
                <w:color w:val="000000"/>
                <w:sz w:val="20"/>
                <w:szCs w:val="20"/>
                <w:lang w:val="ru-RU" w:eastAsia="ru-RU"/>
              </w:rPr>
              <w:t xml:space="preserve"> Du15 Ru160</w:t>
            </w:r>
          </w:p>
        </w:tc>
        <w:tc>
          <w:tcPr>
            <w:tcW w:w="850" w:type="dxa"/>
            <w:tcBorders>
              <w:top w:val="nil"/>
              <w:left w:val="nil"/>
              <w:bottom w:val="single" w:sz="4" w:space="0" w:color="auto"/>
              <w:right w:val="single" w:sz="4" w:space="0" w:color="auto"/>
            </w:tcBorders>
            <w:shd w:val="clear" w:color="auto" w:fill="auto"/>
            <w:vAlign w:val="center"/>
            <w:hideMark/>
          </w:tcPr>
          <w:p w14:paraId="1859A20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1A97E1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70D6E29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7EBF4A1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0B89433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033EF5D"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C2D72E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1.13.</w:t>
            </w:r>
          </w:p>
        </w:tc>
        <w:tc>
          <w:tcPr>
            <w:tcW w:w="9348" w:type="dxa"/>
            <w:tcBorders>
              <w:top w:val="nil"/>
              <w:left w:val="nil"/>
              <w:bottom w:val="single" w:sz="4" w:space="0" w:color="auto"/>
              <w:right w:val="single" w:sz="4" w:space="0" w:color="auto"/>
            </w:tcBorders>
            <w:shd w:val="clear" w:color="auto" w:fill="auto"/>
            <w:noWrap/>
            <w:vAlign w:val="bottom"/>
            <w:hideMark/>
          </w:tcPr>
          <w:p w14:paraId="769D209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Электромагниттік</w:t>
            </w:r>
            <w:proofErr w:type="spellEnd"/>
            <w:r w:rsidRPr="006A14C9">
              <w:rPr>
                <w:rFonts w:ascii="Times New Roman" w:eastAsia="Times New Roman" w:hAnsi="Times New Roman" w:cs="Times New Roman"/>
                <w:color w:val="000000"/>
                <w:sz w:val="20"/>
                <w:szCs w:val="20"/>
                <w:lang w:val="ru-RU" w:eastAsia="ru-RU"/>
              </w:rPr>
              <w:t xml:space="preserve"> Клапан Du10 Ru23</w:t>
            </w:r>
          </w:p>
        </w:tc>
        <w:tc>
          <w:tcPr>
            <w:tcW w:w="850" w:type="dxa"/>
            <w:tcBorders>
              <w:top w:val="nil"/>
              <w:left w:val="nil"/>
              <w:bottom w:val="single" w:sz="4" w:space="0" w:color="auto"/>
              <w:right w:val="single" w:sz="4" w:space="0" w:color="auto"/>
            </w:tcBorders>
            <w:shd w:val="clear" w:color="auto" w:fill="auto"/>
            <w:vAlign w:val="center"/>
            <w:hideMark/>
          </w:tcPr>
          <w:p w14:paraId="04F82EA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0218E03"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782890E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474BD06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4285C06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6AE54217"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3728D7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1.14.</w:t>
            </w:r>
          </w:p>
        </w:tc>
        <w:tc>
          <w:tcPr>
            <w:tcW w:w="9348" w:type="dxa"/>
            <w:tcBorders>
              <w:top w:val="nil"/>
              <w:left w:val="nil"/>
              <w:bottom w:val="single" w:sz="4" w:space="0" w:color="auto"/>
              <w:right w:val="single" w:sz="4" w:space="0" w:color="auto"/>
            </w:tcBorders>
            <w:shd w:val="clear" w:color="auto" w:fill="auto"/>
            <w:noWrap/>
            <w:vAlign w:val="bottom"/>
            <w:hideMark/>
          </w:tcPr>
          <w:p w14:paraId="5CAAD1E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Жезден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жасалған</w:t>
            </w:r>
            <w:proofErr w:type="spellEnd"/>
            <w:r w:rsidRPr="006A14C9">
              <w:rPr>
                <w:rFonts w:ascii="Times New Roman" w:eastAsia="Times New Roman" w:hAnsi="Times New Roman" w:cs="Times New Roman"/>
                <w:color w:val="000000"/>
                <w:sz w:val="20"/>
                <w:szCs w:val="20"/>
                <w:lang w:val="ru-RU" w:eastAsia="ru-RU"/>
              </w:rPr>
              <w:t xml:space="preserve"> клапан15 Ру16</w:t>
            </w:r>
          </w:p>
        </w:tc>
        <w:tc>
          <w:tcPr>
            <w:tcW w:w="850" w:type="dxa"/>
            <w:tcBorders>
              <w:top w:val="nil"/>
              <w:left w:val="nil"/>
              <w:bottom w:val="single" w:sz="4" w:space="0" w:color="auto"/>
              <w:right w:val="single" w:sz="4" w:space="0" w:color="auto"/>
            </w:tcBorders>
            <w:shd w:val="clear" w:color="auto" w:fill="auto"/>
            <w:vAlign w:val="center"/>
            <w:hideMark/>
          </w:tcPr>
          <w:p w14:paraId="2044189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6F7001C4"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right w:val="single" w:sz="4" w:space="0" w:color="auto"/>
            </w:tcBorders>
            <w:shd w:val="clear" w:color="auto" w:fill="auto"/>
            <w:vAlign w:val="center"/>
            <w:hideMark/>
          </w:tcPr>
          <w:p w14:paraId="2D8BAA1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6209948A"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24945DF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1F40814D" w14:textId="77777777" w:rsidTr="0003060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8254E2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1.15.</w:t>
            </w:r>
          </w:p>
        </w:tc>
        <w:tc>
          <w:tcPr>
            <w:tcW w:w="9348" w:type="dxa"/>
            <w:tcBorders>
              <w:top w:val="nil"/>
              <w:left w:val="nil"/>
              <w:bottom w:val="single" w:sz="4" w:space="0" w:color="auto"/>
              <w:right w:val="single" w:sz="4" w:space="0" w:color="auto"/>
            </w:tcBorders>
            <w:shd w:val="clear" w:color="auto" w:fill="auto"/>
            <w:noWrap/>
            <w:vAlign w:val="bottom"/>
            <w:hideMark/>
          </w:tcPr>
          <w:p w14:paraId="4A33703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Жезден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жасалған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муфталы</w:t>
            </w:r>
            <w:proofErr w:type="spellEnd"/>
            <w:r w:rsidRPr="006A14C9">
              <w:rPr>
                <w:rFonts w:ascii="Times New Roman" w:eastAsia="Times New Roman" w:hAnsi="Times New Roman" w:cs="Times New Roman"/>
                <w:color w:val="000000"/>
                <w:sz w:val="20"/>
                <w:szCs w:val="20"/>
                <w:lang w:val="ru-RU" w:eastAsia="ru-RU"/>
              </w:rPr>
              <w:t xml:space="preserve"> Кран 15 Ру6</w:t>
            </w:r>
          </w:p>
        </w:tc>
        <w:tc>
          <w:tcPr>
            <w:tcW w:w="850" w:type="dxa"/>
            <w:tcBorders>
              <w:top w:val="nil"/>
              <w:left w:val="nil"/>
              <w:bottom w:val="single" w:sz="4" w:space="0" w:color="auto"/>
              <w:right w:val="single" w:sz="4" w:space="0" w:color="auto"/>
            </w:tcBorders>
            <w:shd w:val="clear" w:color="auto" w:fill="auto"/>
            <w:vAlign w:val="center"/>
            <w:hideMark/>
          </w:tcPr>
          <w:p w14:paraId="32644C7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4CD729D5"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5</w:t>
            </w:r>
          </w:p>
        </w:tc>
        <w:tc>
          <w:tcPr>
            <w:tcW w:w="1914" w:type="dxa"/>
            <w:gridSpan w:val="2"/>
            <w:vMerge/>
            <w:tcBorders>
              <w:left w:val="single" w:sz="4" w:space="0" w:color="auto"/>
              <w:bottom w:val="nil"/>
              <w:right w:val="single" w:sz="4" w:space="0" w:color="auto"/>
            </w:tcBorders>
            <w:shd w:val="clear" w:color="auto" w:fill="auto"/>
            <w:vAlign w:val="center"/>
            <w:hideMark/>
          </w:tcPr>
          <w:p w14:paraId="63AB84F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nil"/>
              <w:right w:val="single" w:sz="4" w:space="0" w:color="auto"/>
            </w:tcBorders>
            <w:shd w:val="clear" w:color="auto" w:fill="auto"/>
            <w:vAlign w:val="center"/>
            <w:hideMark/>
          </w:tcPr>
          <w:p w14:paraId="46182DE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nil"/>
              <w:right w:val="single" w:sz="4" w:space="0" w:color="auto"/>
            </w:tcBorders>
            <w:shd w:val="clear" w:color="auto" w:fill="auto"/>
            <w:vAlign w:val="center"/>
            <w:hideMark/>
          </w:tcPr>
          <w:p w14:paraId="28A6BA2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0A637B" w:rsidRPr="006A14C9" w14:paraId="75FBC701" w14:textId="77777777" w:rsidTr="006A14C9">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8AD289D" w14:textId="77777777" w:rsidR="000A637B" w:rsidRPr="006A14C9" w:rsidRDefault="000A637B" w:rsidP="00FF29AC">
            <w:pPr>
              <w:spacing w:after="0" w:line="240" w:lineRule="auto"/>
              <w:jc w:val="center"/>
              <w:rPr>
                <w:rFonts w:ascii="Times New Roman" w:eastAsia="Times New Roman" w:hAnsi="Times New Roman" w:cs="Times New Roman"/>
                <w:color w:val="000000"/>
                <w:sz w:val="20"/>
                <w:szCs w:val="20"/>
                <w:lang w:eastAsia="ru-RU"/>
              </w:rPr>
            </w:pPr>
            <w:r w:rsidRPr="006A14C9">
              <w:rPr>
                <w:rFonts w:ascii="Times New Roman" w:eastAsia="Times New Roman" w:hAnsi="Times New Roman" w:cs="Times New Roman"/>
                <w:color w:val="000000"/>
                <w:sz w:val="20"/>
                <w:szCs w:val="20"/>
                <w:lang w:eastAsia="ru-RU"/>
              </w:rPr>
              <w:t>"</w:t>
            </w:r>
            <w:r w:rsidRPr="006A14C9">
              <w:rPr>
                <w:rFonts w:ascii="Times New Roman" w:eastAsia="Times New Roman" w:hAnsi="Times New Roman" w:cs="Times New Roman"/>
                <w:color w:val="000000"/>
                <w:sz w:val="20"/>
                <w:szCs w:val="20"/>
                <w:lang w:val="ru-RU" w:eastAsia="ru-RU"/>
              </w:rPr>
              <w:t>Сай</w:t>
            </w:r>
            <w:r w:rsidRPr="006A14C9">
              <w:rPr>
                <w:rFonts w:ascii="Times New Roman" w:eastAsia="Times New Roman" w:hAnsi="Times New Roman" w:cs="Times New Roman"/>
                <w:color w:val="000000"/>
                <w:sz w:val="20"/>
                <w:szCs w:val="20"/>
                <w:lang w:eastAsia="ru-RU"/>
              </w:rPr>
              <w:t>-</w:t>
            </w:r>
            <w:proofErr w:type="spellStart"/>
            <w:r w:rsidRPr="006A14C9">
              <w:rPr>
                <w:rFonts w:ascii="Times New Roman" w:eastAsia="Times New Roman" w:hAnsi="Times New Roman" w:cs="Times New Roman"/>
                <w:color w:val="000000"/>
                <w:sz w:val="20"/>
                <w:szCs w:val="20"/>
                <w:lang w:val="ru-RU" w:eastAsia="ru-RU"/>
              </w:rPr>
              <w:t>Өтес</w:t>
            </w:r>
            <w:proofErr w:type="spellEnd"/>
            <w:r w:rsidRPr="006A14C9">
              <w:rPr>
                <w:rFonts w:ascii="Times New Roman" w:eastAsia="Times New Roman" w:hAnsi="Times New Roman" w:cs="Times New Roman"/>
                <w:color w:val="000000"/>
                <w:sz w:val="20"/>
                <w:szCs w:val="20"/>
                <w:lang w:eastAsia="ru-RU"/>
              </w:rPr>
              <w:t xml:space="preserve">" </w:t>
            </w:r>
            <w:r w:rsidRPr="006A14C9">
              <w:rPr>
                <w:rFonts w:ascii="Times New Roman" w:eastAsia="Times New Roman" w:hAnsi="Times New Roman" w:cs="Times New Roman"/>
                <w:color w:val="000000"/>
                <w:sz w:val="20"/>
                <w:szCs w:val="20"/>
                <w:lang w:val="ru-RU" w:eastAsia="ru-RU"/>
              </w:rPr>
              <w:t>МҚС</w:t>
            </w:r>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бойынша</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пайдалану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мерзімін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ұзарту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үшін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қазандықтарды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арнайы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тексеру</w:t>
            </w:r>
            <w:proofErr w:type="spellEnd"/>
            <w:r w:rsidRPr="006A14C9">
              <w:rPr>
                <w:rFonts w:ascii="Times New Roman" w:eastAsia="Times New Roman" w:hAnsi="Times New Roman" w:cs="Times New Roman"/>
                <w:color w:val="000000"/>
                <w:sz w:val="20"/>
                <w:szCs w:val="20"/>
                <w:lang w:eastAsia="ru-RU"/>
              </w:rPr>
              <w:t>.</w:t>
            </w:r>
          </w:p>
        </w:tc>
      </w:tr>
      <w:tr w:rsidR="00E275F2" w:rsidRPr="006A14C9" w14:paraId="6A7F5971" w14:textId="77777777" w:rsidTr="00E275F2">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70E6580"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w:t>
            </w:r>
          </w:p>
        </w:tc>
        <w:tc>
          <w:tcPr>
            <w:tcW w:w="9348" w:type="dxa"/>
            <w:tcBorders>
              <w:top w:val="nil"/>
              <w:left w:val="nil"/>
              <w:bottom w:val="single" w:sz="4" w:space="0" w:color="auto"/>
              <w:right w:val="single" w:sz="4" w:space="0" w:color="auto"/>
            </w:tcBorders>
            <w:shd w:val="clear" w:color="auto" w:fill="auto"/>
            <w:vAlign w:val="center"/>
            <w:hideMark/>
          </w:tcPr>
          <w:p w14:paraId="5E58CE51"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Су </w:t>
            </w:r>
            <w:proofErr w:type="spellStart"/>
            <w:r w:rsidRPr="006A14C9">
              <w:rPr>
                <w:rFonts w:ascii="Times New Roman" w:eastAsia="Times New Roman" w:hAnsi="Times New Roman" w:cs="Times New Roman"/>
                <w:color w:val="000000"/>
                <w:sz w:val="20"/>
                <w:szCs w:val="20"/>
                <w:lang w:val="ru-RU" w:eastAsia="ru-RU"/>
              </w:rPr>
              <w:t>жылытатын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Мерт</w:t>
            </w:r>
            <w:proofErr w:type="spellEnd"/>
            <w:r w:rsidRPr="006A14C9">
              <w:rPr>
                <w:rFonts w:ascii="Times New Roman" w:eastAsia="Times New Roman" w:hAnsi="Times New Roman" w:cs="Times New Roman"/>
                <w:color w:val="000000"/>
                <w:sz w:val="20"/>
                <w:szCs w:val="20"/>
                <w:lang w:val="ru-RU" w:eastAsia="ru-RU"/>
              </w:rPr>
              <w:t xml:space="preserve"> MG-1600/6 рег.№15; №16</w:t>
            </w:r>
          </w:p>
        </w:tc>
        <w:tc>
          <w:tcPr>
            <w:tcW w:w="850" w:type="dxa"/>
            <w:tcBorders>
              <w:top w:val="nil"/>
              <w:left w:val="nil"/>
              <w:bottom w:val="single" w:sz="4" w:space="0" w:color="auto"/>
              <w:right w:val="single" w:sz="4" w:space="0" w:color="auto"/>
            </w:tcBorders>
            <w:shd w:val="clear" w:color="auto" w:fill="auto"/>
            <w:vAlign w:val="center"/>
            <w:hideMark/>
          </w:tcPr>
          <w:p w14:paraId="0FEFEC1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2401E9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val="restart"/>
            <w:tcBorders>
              <w:top w:val="nil"/>
              <w:left w:val="single" w:sz="4" w:space="0" w:color="auto"/>
              <w:right w:val="single" w:sz="4" w:space="0" w:color="auto"/>
            </w:tcBorders>
            <w:shd w:val="clear" w:color="auto" w:fill="auto"/>
            <w:vAlign w:val="center"/>
          </w:tcPr>
          <w:p w14:paraId="17A12F0D" w14:textId="091DE1B1"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275F2">
              <w:rPr>
                <w:rFonts w:ascii="Times New Roman" w:eastAsia="Times New Roman" w:hAnsi="Times New Roman" w:cs="Times New Roman"/>
                <w:color w:val="000000"/>
                <w:sz w:val="20"/>
                <w:szCs w:val="20"/>
                <w:lang w:val="ru-RU" w:eastAsia="ru-RU"/>
              </w:rPr>
              <w:t>Шарттың</w:t>
            </w:r>
            <w:proofErr w:type="spellEnd"/>
            <w:r w:rsidRPr="00E275F2">
              <w:rPr>
                <w:rFonts w:ascii="Times New Roman" w:eastAsia="Times New Roman" w:hAnsi="Times New Roman" w:cs="Times New Roman"/>
                <w:color w:val="000000"/>
                <w:sz w:val="20"/>
                <w:szCs w:val="20"/>
                <w:lang w:val="ru-RU" w:eastAsia="ru-RU"/>
              </w:rPr>
              <w:t xml:space="preserve"> 3.1-тармағына </w:t>
            </w:r>
            <w:proofErr w:type="spellStart"/>
            <w:r w:rsidRPr="00E275F2">
              <w:rPr>
                <w:rFonts w:ascii="Times New Roman" w:eastAsia="Times New Roman" w:hAnsi="Times New Roman" w:cs="Times New Roman"/>
                <w:color w:val="000000"/>
                <w:sz w:val="20"/>
                <w:szCs w:val="20"/>
                <w:lang w:val="ru-RU" w:eastAsia="ru-RU"/>
              </w:rPr>
              <w:t>сәйкес</w:t>
            </w:r>
            <w:proofErr w:type="spellEnd"/>
          </w:p>
        </w:tc>
        <w:tc>
          <w:tcPr>
            <w:tcW w:w="982" w:type="dxa"/>
            <w:vMerge w:val="restart"/>
            <w:tcBorders>
              <w:top w:val="nil"/>
              <w:left w:val="single" w:sz="4" w:space="0" w:color="auto"/>
              <w:bottom w:val="single" w:sz="4" w:space="0" w:color="000000"/>
              <w:right w:val="single" w:sz="4" w:space="0" w:color="auto"/>
            </w:tcBorders>
            <w:shd w:val="clear" w:color="auto" w:fill="auto"/>
            <w:vAlign w:val="center"/>
            <w:hideMark/>
          </w:tcPr>
          <w:p w14:paraId="1D96B35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6B754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Маңғыс</w:t>
            </w:r>
            <w:proofErr w:type="spellEnd"/>
            <w:r w:rsidRPr="006A14C9">
              <w:rPr>
                <w:rFonts w:ascii="Times New Roman" w:eastAsia="Times New Roman" w:hAnsi="Times New Roman" w:cs="Times New Roman"/>
                <w:color w:val="000000"/>
                <w:sz w:val="20"/>
                <w:szCs w:val="20"/>
                <w:lang w:val="ru-RU" w:eastAsia="ru-RU"/>
              </w:rPr>
              <w:t xml:space="preserve">-тау </w:t>
            </w:r>
            <w:proofErr w:type="spellStart"/>
            <w:r w:rsidRPr="006A14C9">
              <w:rPr>
                <w:rFonts w:ascii="Times New Roman" w:eastAsia="Times New Roman" w:hAnsi="Times New Roman" w:cs="Times New Roman"/>
                <w:color w:val="000000"/>
                <w:sz w:val="20"/>
                <w:szCs w:val="20"/>
                <w:lang w:val="ru-RU" w:eastAsia="ru-RU"/>
              </w:rPr>
              <w:t>облысы</w:t>
            </w:r>
            <w:proofErr w:type="spellEnd"/>
          </w:p>
        </w:tc>
      </w:tr>
      <w:tr w:rsidR="00E275F2" w:rsidRPr="006A14C9" w14:paraId="5662E9F9" w14:textId="77777777" w:rsidTr="00FB4B87">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29741C8"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1.2.</w:t>
            </w:r>
          </w:p>
        </w:tc>
        <w:tc>
          <w:tcPr>
            <w:tcW w:w="9348" w:type="dxa"/>
            <w:tcBorders>
              <w:top w:val="nil"/>
              <w:left w:val="nil"/>
              <w:bottom w:val="single" w:sz="4" w:space="0" w:color="auto"/>
              <w:right w:val="single" w:sz="4" w:space="0" w:color="auto"/>
            </w:tcBorders>
            <w:shd w:val="clear" w:color="auto" w:fill="auto"/>
            <w:vAlign w:val="center"/>
            <w:hideMark/>
          </w:tcPr>
          <w:p w14:paraId="6FC3678D"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Du</w:t>
            </w:r>
            <w:proofErr w:type="spellEnd"/>
            <w:r w:rsidRPr="006A14C9">
              <w:rPr>
                <w:rFonts w:ascii="Times New Roman" w:eastAsia="Times New Roman" w:hAnsi="Times New Roman" w:cs="Times New Roman"/>
                <w:color w:val="000000"/>
                <w:sz w:val="20"/>
                <w:szCs w:val="20"/>
                <w:lang w:val="ru-RU" w:eastAsia="ru-RU"/>
              </w:rPr>
              <w:t xml:space="preserve"> 125 мм </w:t>
            </w:r>
            <w:proofErr w:type="spellStart"/>
            <w:r w:rsidRPr="006A14C9">
              <w:rPr>
                <w:rFonts w:ascii="Times New Roman" w:eastAsia="Times New Roman" w:hAnsi="Times New Roman" w:cs="Times New Roman"/>
                <w:color w:val="000000"/>
                <w:sz w:val="20"/>
                <w:szCs w:val="20"/>
                <w:lang w:val="ru-RU" w:eastAsia="ru-RU"/>
              </w:rPr>
              <w:t>кіріс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r w:rsidRPr="006A14C9">
              <w:rPr>
                <w:rFonts w:ascii="Times New Roman" w:eastAsia="Times New Roman" w:hAnsi="Times New Roman" w:cs="Times New Roman"/>
                <w:color w:val="000000"/>
                <w:sz w:val="20"/>
                <w:szCs w:val="20"/>
                <w:lang w:val="ru-RU" w:eastAsia="ru-RU"/>
              </w:rPr>
              <w:t xml:space="preserve">, du125 ММ </w:t>
            </w:r>
            <w:proofErr w:type="spellStart"/>
            <w:r w:rsidRPr="006A14C9">
              <w:rPr>
                <w:rFonts w:ascii="Times New Roman" w:eastAsia="Times New Roman" w:hAnsi="Times New Roman" w:cs="Times New Roman"/>
                <w:color w:val="000000"/>
                <w:sz w:val="20"/>
                <w:szCs w:val="20"/>
                <w:lang w:val="ru-RU" w:eastAsia="ru-RU"/>
              </w:rPr>
              <w:t>қазандығынан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шығу</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6687A85"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6131022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30</w:t>
            </w:r>
          </w:p>
        </w:tc>
        <w:tc>
          <w:tcPr>
            <w:tcW w:w="1914" w:type="dxa"/>
            <w:gridSpan w:val="2"/>
            <w:vMerge/>
            <w:tcBorders>
              <w:left w:val="single" w:sz="4" w:space="0" w:color="auto"/>
              <w:right w:val="single" w:sz="4" w:space="0" w:color="auto"/>
            </w:tcBorders>
            <w:shd w:val="clear" w:color="auto" w:fill="auto"/>
            <w:vAlign w:val="center"/>
            <w:hideMark/>
          </w:tcPr>
          <w:p w14:paraId="59854144"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825BD7E"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0AE38B4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11EE7FEC" w14:textId="77777777" w:rsidTr="00FB4B87">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BB6E4B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1.3.</w:t>
            </w:r>
          </w:p>
        </w:tc>
        <w:tc>
          <w:tcPr>
            <w:tcW w:w="9348" w:type="dxa"/>
            <w:tcBorders>
              <w:top w:val="nil"/>
              <w:left w:val="nil"/>
              <w:bottom w:val="single" w:sz="4" w:space="0" w:color="auto"/>
              <w:right w:val="single" w:sz="4" w:space="0" w:color="auto"/>
            </w:tcBorders>
            <w:shd w:val="clear" w:color="auto" w:fill="auto"/>
            <w:vAlign w:val="center"/>
            <w:hideMark/>
          </w:tcPr>
          <w:p w14:paraId="2271834C"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Du250mm </w:t>
            </w:r>
            <w:proofErr w:type="spellStart"/>
            <w:r w:rsidRPr="006A14C9">
              <w:rPr>
                <w:rFonts w:ascii="Times New Roman" w:eastAsia="Times New Roman" w:hAnsi="Times New Roman" w:cs="Times New Roman"/>
                <w:color w:val="000000"/>
                <w:sz w:val="20"/>
                <w:szCs w:val="20"/>
                <w:lang w:val="ru-RU" w:eastAsia="ru-RU"/>
              </w:rPr>
              <w:t>коллекторлары</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желілік</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сорғыларға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және</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кейін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7C6B84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1D984214"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3,2</w:t>
            </w:r>
          </w:p>
        </w:tc>
        <w:tc>
          <w:tcPr>
            <w:tcW w:w="1914" w:type="dxa"/>
            <w:gridSpan w:val="2"/>
            <w:vMerge/>
            <w:tcBorders>
              <w:left w:val="single" w:sz="4" w:space="0" w:color="auto"/>
              <w:right w:val="single" w:sz="4" w:space="0" w:color="auto"/>
            </w:tcBorders>
            <w:shd w:val="clear" w:color="auto" w:fill="auto"/>
            <w:vAlign w:val="center"/>
            <w:hideMark/>
          </w:tcPr>
          <w:p w14:paraId="29C22D5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195286C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0E0932CC"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6CEFC04C" w14:textId="77777777" w:rsidTr="00FB4B87">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5AE42F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1.4.</w:t>
            </w:r>
          </w:p>
        </w:tc>
        <w:tc>
          <w:tcPr>
            <w:tcW w:w="9348" w:type="dxa"/>
            <w:tcBorders>
              <w:top w:val="nil"/>
              <w:left w:val="nil"/>
              <w:bottom w:val="single" w:sz="4" w:space="0" w:color="auto"/>
              <w:right w:val="single" w:sz="4" w:space="0" w:color="auto"/>
            </w:tcBorders>
            <w:shd w:val="clear" w:color="auto" w:fill="auto"/>
            <w:vAlign w:val="center"/>
            <w:hideMark/>
          </w:tcPr>
          <w:p w14:paraId="094C13D1"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Қазандықтан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Ду</w:t>
            </w:r>
            <w:proofErr w:type="spellEnd"/>
            <w:r w:rsidRPr="006A14C9">
              <w:rPr>
                <w:rFonts w:ascii="Times New Roman" w:eastAsia="Times New Roman" w:hAnsi="Times New Roman" w:cs="Times New Roman"/>
                <w:color w:val="000000"/>
                <w:sz w:val="20"/>
                <w:szCs w:val="20"/>
                <w:lang w:val="ru-RU" w:eastAsia="ru-RU"/>
              </w:rPr>
              <w:t xml:space="preserve"> 350 мм </w:t>
            </w:r>
            <w:proofErr w:type="spellStart"/>
            <w:r w:rsidRPr="006A14C9">
              <w:rPr>
                <w:rFonts w:ascii="Times New Roman" w:eastAsia="Times New Roman" w:hAnsi="Times New Roman" w:cs="Times New Roman"/>
                <w:color w:val="000000"/>
                <w:sz w:val="20"/>
                <w:szCs w:val="20"/>
                <w:lang w:val="ru-RU" w:eastAsia="ru-RU"/>
              </w:rPr>
              <w:t>мұржаға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дейінгі</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түтін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6A0E5B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259A289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775F6F9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2347DFF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176731D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7F027FB9" w14:textId="77777777" w:rsidTr="00FB4B87">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4B1107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1.5.</w:t>
            </w:r>
          </w:p>
        </w:tc>
        <w:tc>
          <w:tcPr>
            <w:tcW w:w="9348" w:type="dxa"/>
            <w:tcBorders>
              <w:top w:val="nil"/>
              <w:left w:val="nil"/>
              <w:bottom w:val="single" w:sz="4" w:space="0" w:color="auto"/>
              <w:right w:val="single" w:sz="4" w:space="0" w:color="auto"/>
            </w:tcBorders>
            <w:shd w:val="clear" w:color="auto" w:fill="auto"/>
            <w:noWrap/>
            <w:vAlign w:val="bottom"/>
            <w:hideMark/>
          </w:tcPr>
          <w:p w14:paraId="57D215A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мұржа</w:t>
            </w:r>
            <w:proofErr w:type="spellEnd"/>
            <w:r w:rsidRPr="006A14C9">
              <w:rPr>
                <w:rFonts w:ascii="Times New Roman" w:eastAsia="Times New Roman" w:hAnsi="Times New Roman" w:cs="Times New Roman"/>
                <w:color w:val="000000"/>
                <w:sz w:val="20"/>
                <w:szCs w:val="20"/>
                <w:lang w:val="ru-RU" w:eastAsia="ru-RU"/>
              </w:rPr>
              <w:t xml:space="preserve"> Ду700мм, высота Н=22м</w:t>
            </w:r>
          </w:p>
        </w:tc>
        <w:tc>
          <w:tcPr>
            <w:tcW w:w="850" w:type="dxa"/>
            <w:tcBorders>
              <w:top w:val="nil"/>
              <w:left w:val="nil"/>
              <w:bottom w:val="single" w:sz="4" w:space="0" w:color="auto"/>
              <w:right w:val="single" w:sz="4" w:space="0" w:color="auto"/>
            </w:tcBorders>
            <w:shd w:val="clear" w:color="auto" w:fill="auto"/>
            <w:vAlign w:val="center"/>
            <w:hideMark/>
          </w:tcPr>
          <w:p w14:paraId="31966344"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716B043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bottom w:val="single" w:sz="4" w:space="0" w:color="000000"/>
              <w:right w:val="single" w:sz="4" w:space="0" w:color="auto"/>
            </w:tcBorders>
            <w:shd w:val="clear" w:color="auto" w:fill="auto"/>
            <w:vAlign w:val="center"/>
            <w:hideMark/>
          </w:tcPr>
          <w:p w14:paraId="42984639"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6CAE25B"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105A9B3F"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0A637B" w:rsidRPr="006A14C9" w14:paraId="54B209ED" w14:textId="77777777" w:rsidTr="006A14C9">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EAD31F" w14:textId="77777777" w:rsidR="000A637B" w:rsidRPr="006A14C9" w:rsidRDefault="000A637B" w:rsidP="00FF29AC">
            <w:pPr>
              <w:spacing w:after="0" w:line="240" w:lineRule="auto"/>
              <w:jc w:val="center"/>
              <w:rPr>
                <w:rFonts w:ascii="Times New Roman" w:eastAsia="Times New Roman" w:hAnsi="Times New Roman" w:cs="Times New Roman"/>
                <w:color w:val="000000"/>
                <w:sz w:val="20"/>
                <w:szCs w:val="20"/>
                <w:lang w:eastAsia="ru-RU"/>
              </w:rPr>
            </w:pPr>
            <w:r w:rsidRPr="006A14C9">
              <w:rPr>
                <w:rFonts w:ascii="Times New Roman" w:eastAsia="Times New Roman" w:hAnsi="Times New Roman" w:cs="Times New Roman"/>
                <w:color w:val="000000"/>
                <w:sz w:val="20"/>
                <w:szCs w:val="20"/>
                <w:lang w:eastAsia="ru-RU"/>
              </w:rPr>
              <w:lastRenderedPageBreak/>
              <w:t>"</w:t>
            </w:r>
            <w:proofErr w:type="spellStart"/>
            <w:r w:rsidRPr="006A14C9">
              <w:rPr>
                <w:rFonts w:ascii="Times New Roman" w:eastAsia="Times New Roman" w:hAnsi="Times New Roman" w:cs="Times New Roman"/>
                <w:color w:val="000000"/>
                <w:sz w:val="20"/>
                <w:szCs w:val="20"/>
                <w:lang w:val="ru-RU" w:eastAsia="ru-RU"/>
              </w:rPr>
              <w:t>Қаражанбас</w:t>
            </w:r>
            <w:proofErr w:type="spellEnd"/>
            <w:r w:rsidRPr="006A14C9">
              <w:rPr>
                <w:rFonts w:ascii="Times New Roman" w:eastAsia="Times New Roman" w:hAnsi="Times New Roman" w:cs="Times New Roman"/>
                <w:color w:val="000000"/>
                <w:sz w:val="20"/>
                <w:szCs w:val="20"/>
                <w:lang w:eastAsia="ru-RU"/>
              </w:rPr>
              <w:t xml:space="preserve">" </w:t>
            </w:r>
            <w:r w:rsidRPr="006A14C9">
              <w:rPr>
                <w:rFonts w:ascii="Times New Roman" w:eastAsia="Times New Roman" w:hAnsi="Times New Roman" w:cs="Times New Roman"/>
                <w:color w:val="000000"/>
                <w:sz w:val="20"/>
                <w:szCs w:val="20"/>
                <w:lang w:val="ru-RU" w:eastAsia="ru-RU"/>
              </w:rPr>
              <w:t>МАС</w:t>
            </w:r>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бойынша</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пайдалану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мерзімін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ұзарту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үшін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қазандықтарды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арнайы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тексеру</w:t>
            </w:r>
            <w:proofErr w:type="spellEnd"/>
            <w:r w:rsidRPr="006A14C9">
              <w:rPr>
                <w:rFonts w:ascii="Times New Roman" w:eastAsia="Times New Roman" w:hAnsi="Times New Roman" w:cs="Times New Roman"/>
                <w:color w:val="000000"/>
                <w:sz w:val="20"/>
                <w:szCs w:val="20"/>
                <w:lang w:eastAsia="ru-RU"/>
              </w:rPr>
              <w:t>.</w:t>
            </w:r>
          </w:p>
        </w:tc>
      </w:tr>
      <w:tr w:rsidR="00E275F2" w:rsidRPr="006A14C9" w14:paraId="2F76F3EE" w14:textId="77777777" w:rsidTr="00E275F2">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D33B5B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w:t>
            </w:r>
          </w:p>
        </w:tc>
        <w:tc>
          <w:tcPr>
            <w:tcW w:w="9348" w:type="dxa"/>
            <w:tcBorders>
              <w:top w:val="nil"/>
              <w:left w:val="nil"/>
              <w:bottom w:val="single" w:sz="4" w:space="0" w:color="auto"/>
              <w:right w:val="single" w:sz="4" w:space="0" w:color="auto"/>
            </w:tcBorders>
            <w:shd w:val="clear" w:color="auto" w:fill="auto"/>
            <w:vAlign w:val="center"/>
            <w:hideMark/>
          </w:tcPr>
          <w:p w14:paraId="53D02266"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Су </w:t>
            </w:r>
            <w:proofErr w:type="spellStart"/>
            <w:r w:rsidRPr="006A14C9">
              <w:rPr>
                <w:rFonts w:ascii="Times New Roman" w:eastAsia="Times New Roman" w:hAnsi="Times New Roman" w:cs="Times New Roman"/>
                <w:color w:val="000000"/>
                <w:sz w:val="20"/>
                <w:szCs w:val="20"/>
                <w:lang w:val="ru-RU" w:eastAsia="ru-RU"/>
              </w:rPr>
              <w:t>жылытатын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Мерт</w:t>
            </w:r>
            <w:proofErr w:type="spellEnd"/>
            <w:r w:rsidRPr="006A14C9">
              <w:rPr>
                <w:rFonts w:ascii="Times New Roman" w:eastAsia="Times New Roman" w:hAnsi="Times New Roman" w:cs="Times New Roman"/>
                <w:color w:val="000000"/>
                <w:sz w:val="20"/>
                <w:szCs w:val="20"/>
                <w:lang w:val="ru-RU" w:eastAsia="ru-RU"/>
              </w:rPr>
              <w:t xml:space="preserve"> MG-1600/6 рег.№11; №12</w:t>
            </w:r>
          </w:p>
        </w:tc>
        <w:tc>
          <w:tcPr>
            <w:tcW w:w="850" w:type="dxa"/>
            <w:tcBorders>
              <w:top w:val="nil"/>
              <w:left w:val="nil"/>
              <w:bottom w:val="single" w:sz="4" w:space="0" w:color="auto"/>
              <w:right w:val="single" w:sz="4" w:space="0" w:color="auto"/>
            </w:tcBorders>
            <w:shd w:val="clear" w:color="auto" w:fill="auto"/>
            <w:vAlign w:val="center"/>
            <w:hideMark/>
          </w:tcPr>
          <w:p w14:paraId="72C47DDD"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771D8D2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val="restart"/>
            <w:tcBorders>
              <w:top w:val="nil"/>
              <w:left w:val="single" w:sz="4" w:space="0" w:color="auto"/>
              <w:right w:val="single" w:sz="4" w:space="0" w:color="auto"/>
            </w:tcBorders>
            <w:shd w:val="clear" w:color="auto" w:fill="auto"/>
            <w:vAlign w:val="center"/>
          </w:tcPr>
          <w:p w14:paraId="6D3886A7" w14:textId="128D42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275F2">
              <w:rPr>
                <w:rFonts w:ascii="Times New Roman" w:eastAsia="Times New Roman" w:hAnsi="Times New Roman" w:cs="Times New Roman"/>
                <w:color w:val="000000"/>
                <w:sz w:val="20"/>
                <w:szCs w:val="20"/>
                <w:lang w:val="ru-RU" w:eastAsia="ru-RU"/>
              </w:rPr>
              <w:t>Шарттың</w:t>
            </w:r>
            <w:proofErr w:type="spellEnd"/>
            <w:r w:rsidRPr="00E275F2">
              <w:rPr>
                <w:rFonts w:ascii="Times New Roman" w:eastAsia="Times New Roman" w:hAnsi="Times New Roman" w:cs="Times New Roman"/>
                <w:color w:val="000000"/>
                <w:sz w:val="20"/>
                <w:szCs w:val="20"/>
                <w:lang w:val="ru-RU" w:eastAsia="ru-RU"/>
              </w:rPr>
              <w:t xml:space="preserve"> 3.1-тармағына </w:t>
            </w:r>
            <w:proofErr w:type="spellStart"/>
            <w:r w:rsidRPr="00E275F2">
              <w:rPr>
                <w:rFonts w:ascii="Times New Roman" w:eastAsia="Times New Roman" w:hAnsi="Times New Roman" w:cs="Times New Roman"/>
                <w:color w:val="000000"/>
                <w:sz w:val="20"/>
                <w:szCs w:val="20"/>
                <w:lang w:val="ru-RU" w:eastAsia="ru-RU"/>
              </w:rPr>
              <w:t>сәйкес</w:t>
            </w:r>
            <w:proofErr w:type="spellEnd"/>
          </w:p>
        </w:tc>
        <w:tc>
          <w:tcPr>
            <w:tcW w:w="982" w:type="dxa"/>
            <w:vMerge w:val="restart"/>
            <w:tcBorders>
              <w:top w:val="nil"/>
              <w:left w:val="single" w:sz="4" w:space="0" w:color="auto"/>
              <w:bottom w:val="single" w:sz="4" w:space="0" w:color="000000"/>
              <w:right w:val="single" w:sz="4" w:space="0" w:color="auto"/>
            </w:tcBorders>
            <w:shd w:val="clear" w:color="auto" w:fill="auto"/>
            <w:vAlign w:val="center"/>
            <w:hideMark/>
          </w:tcPr>
          <w:p w14:paraId="2C92A23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65E10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Маңғыс</w:t>
            </w:r>
            <w:proofErr w:type="spellEnd"/>
            <w:r w:rsidRPr="006A14C9">
              <w:rPr>
                <w:rFonts w:ascii="Times New Roman" w:eastAsia="Times New Roman" w:hAnsi="Times New Roman" w:cs="Times New Roman"/>
                <w:color w:val="000000"/>
                <w:sz w:val="20"/>
                <w:szCs w:val="20"/>
                <w:lang w:val="ru-RU" w:eastAsia="ru-RU"/>
              </w:rPr>
              <w:t xml:space="preserve">-тау </w:t>
            </w:r>
            <w:proofErr w:type="spellStart"/>
            <w:r w:rsidRPr="006A14C9">
              <w:rPr>
                <w:rFonts w:ascii="Times New Roman" w:eastAsia="Times New Roman" w:hAnsi="Times New Roman" w:cs="Times New Roman"/>
                <w:color w:val="000000"/>
                <w:sz w:val="20"/>
                <w:szCs w:val="20"/>
                <w:lang w:val="ru-RU" w:eastAsia="ru-RU"/>
              </w:rPr>
              <w:t>облысы</w:t>
            </w:r>
            <w:proofErr w:type="spellEnd"/>
          </w:p>
        </w:tc>
      </w:tr>
      <w:tr w:rsidR="00E275F2" w:rsidRPr="006A14C9" w14:paraId="6BB734D5" w14:textId="77777777" w:rsidTr="00391E23">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178CD4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1.2.</w:t>
            </w:r>
          </w:p>
        </w:tc>
        <w:tc>
          <w:tcPr>
            <w:tcW w:w="9348" w:type="dxa"/>
            <w:tcBorders>
              <w:top w:val="nil"/>
              <w:left w:val="nil"/>
              <w:bottom w:val="single" w:sz="4" w:space="0" w:color="auto"/>
              <w:right w:val="single" w:sz="4" w:space="0" w:color="auto"/>
            </w:tcBorders>
            <w:shd w:val="clear" w:color="auto" w:fill="auto"/>
            <w:vAlign w:val="center"/>
            <w:hideMark/>
          </w:tcPr>
          <w:p w14:paraId="1266D749"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Du</w:t>
            </w:r>
            <w:proofErr w:type="spellEnd"/>
            <w:r w:rsidRPr="006A14C9">
              <w:rPr>
                <w:rFonts w:ascii="Times New Roman" w:eastAsia="Times New Roman" w:hAnsi="Times New Roman" w:cs="Times New Roman"/>
                <w:color w:val="000000"/>
                <w:sz w:val="20"/>
                <w:szCs w:val="20"/>
                <w:lang w:val="ru-RU" w:eastAsia="ru-RU"/>
              </w:rPr>
              <w:t xml:space="preserve"> 150 мм </w:t>
            </w:r>
            <w:proofErr w:type="spellStart"/>
            <w:r w:rsidRPr="006A14C9">
              <w:rPr>
                <w:rFonts w:ascii="Times New Roman" w:eastAsia="Times New Roman" w:hAnsi="Times New Roman" w:cs="Times New Roman"/>
                <w:color w:val="000000"/>
                <w:sz w:val="20"/>
                <w:szCs w:val="20"/>
                <w:lang w:val="ru-RU" w:eastAsia="ru-RU"/>
              </w:rPr>
              <w:t>кіріс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r w:rsidRPr="006A14C9">
              <w:rPr>
                <w:rFonts w:ascii="Times New Roman" w:eastAsia="Times New Roman" w:hAnsi="Times New Roman" w:cs="Times New Roman"/>
                <w:color w:val="000000"/>
                <w:sz w:val="20"/>
                <w:szCs w:val="20"/>
                <w:lang w:val="ru-RU" w:eastAsia="ru-RU"/>
              </w:rPr>
              <w:t xml:space="preserve">, du150 ММ </w:t>
            </w:r>
            <w:proofErr w:type="spellStart"/>
            <w:r w:rsidRPr="006A14C9">
              <w:rPr>
                <w:rFonts w:ascii="Times New Roman" w:eastAsia="Times New Roman" w:hAnsi="Times New Roman" w:cs="Times New Roman"/>
                <w:color w:val="000000"/>
                <w:sz w:val="20"/>
                <w:szCs w:val="20"/>
                <w:lang w:val="ru-RU" w:eastAsia="ru-RU"/>
              </w:rPr>
              <w:t>қазандығынан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шығу</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E5DC67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3E948CE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30</w:t>
            </w:r>
          </w:p>
        </w:tc>
        <w:tc>
          <w:tcPr>
            <w:tcW w:w="1914" w:type="dxa"/>
            <w:gridSpan w:val="2"/>
            <w:vMerge/>
            <w:tcBorders>
              <w:left w:val="single" w:sz="4" w:space="0" w:color="auto"/>
              <w:right w:val="single" w:sz="4" w:space="0" w:color="auto"/>
            </w:tcBorders>
            <w:shd w:val="clear" w:color="auto" w:fill="auto"/>
            <w:vAlign w:val="center"/>
            <w:hideMark/>
          </w:tcPr>
          <w:p w14:paraId="246E011D"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2B2D7DD8"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0B4185D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726DA0B9" w14:textId="77777777" w:rsidTr="00391E23">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E72B90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1.3.</w:t>
            </w:r>
          </w:p>
        </w:tc>
        <w:tc>
          <w:tcPr>
            <w:tcW w:w="9348" w:type="dxa"/>
            <w:tcBorders>
              <w:top w:val="nil"/>
              <w:left w:val="nil"/>
              <w:bottom w:val="single" w:sz="4" w:space="0" w:color="auto"/>
              <w:right w:val="single" w:sz="4" w:space="0" w:color="auto"/>
            </w:tcBorders>
            <w:shd w:val="clear" w:color="auto" w:fill="auto"/>
            <w:vAlign w:val="center"/>
            <w:hideMark/>
          </w:tcPr>
          <w:p w14:paraId="42311FE1"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Du250mm </w:t>
            </w:r>
            <w:proofErr w:type="spellStart"/>
            <w:r w:rsidRPr="006A14C9">
              <w:rPr>
                <w:rFonts w:ascii="Times New Roman" w:eastAsia="Times New Roman" w:hAnsi="Times New Roman" w:cs="Times New Roman"/>
                <w:color w:val="000000"/>
                <w:sz w:val="20"/>
                <w:szCs w:val="20"/>
                <w:lang w:val="ru-RU" w:eastAsia="ru-RU"/>
              </w:rPr>
              <w:t>коллекторлары</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желілік</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сорғыларға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және</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кейін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1A0C89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403C1821"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3,2</w:t>
            </w:r>
          </w:p>
        </w:tc>
        <w:tc>
          <w:tcPr>
            <w:tcW w:w="1914" w:type="dxa"/>
            <w:gridSpan w:val="2"/>
            <w:vMerge/>
            <w:tcBorders>
              <w:left w:val="single" w:sz="4" w:space="0" w:color="auto"/>
              <w:right w:val="single" w:sz="4" w:space="0" w:color="auto"/>
            </w:tcBorders>
            <w:shd w:val="clear" w:color="auto" w:fill="auto"/>
            <w:vAlign w:val="center"/>
            <w:hideMark/>
          </w:tcPr>
          <w:p w14:paraId="4AB4A1CA"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0EAFA04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02A4416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227182A1" w14:textId="77777777" w:rsidTr="00391E23">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2BBBBA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1.4.</w:t>
            </w:r>
          </w:p>
        </w:tc>
        <w:tc>
          <w:tcPr>
            <w:tcW w:w="9348" w:type="dxa"/>
            <w:tcBorders>
              <w:top w:val="nil"/>
              <w:left w:val="nil"/>
              <w:bottom w:val="single" w:sz="4" w:space="0" w:color="auto"/>
              <w:right w:val="single" w:sz="4" w:space="0" w:color="auto"/>
            </w:tcBorders>
            <w:shd w:val="clear" w:color="auto" w:fill="auto"/>
            <w:vAlign w:val="center"/>
            <w:hideMark/>
          </w:tcPr>
          <w:p w14:paraId="271B4D3D"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Қазандықтан</w:t>
            </w:r>
            <w:proofErr w:type="spellEnd"/>
            <w:r w:rsidRPr="006A14C9">
              <w:rPr>
                <w:rFonts w:ascii="Times New Roman" w:eastAsia="Times New Roman" w:hAnsi="Times New Roman" w:cs="Times New Roman"/>
                <w:color w:val="000000"/>
                <w:sz w:val="20"/>
                <w:szCs w:val="20"/>
                <w:lang w:val="ru-RU" w:eastAsia="ru-RU"/>
              </w:rPr>
              <w:t xml:space="preserve"> 450 мм </w:t>
            </w:r>
            <w:proofErr w:type="spellStart"/>
            <w:r w:rsidRPr="006A14C9">
              <w:rPr>
                <w:rFonts w:ascii="Times New Roman" w:eastAsia="Times New Roman" w:hAnsi="Times New Roman" w:cs="Times New Roman"/>
                <w:color w:val="000000"/>
                <w:sz w:val="20"/>
                <w:szCs w:val="20"/>
                <w:lang w:val="ru-RU" w:eastAsia="ru-RU"/>
              </w:rPr>
              <w:t>мұржаға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дейінгі</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түтін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6EE6F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29F685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2D850336"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2D903BC"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3A712A53"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4F215B6F" w14:textId="77777777" w:rsidTr="00391E23">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7AD111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1.5.</w:t>
            </w:r>
          </w:p>
        </w:tc>
        <w:tc>
          <w:tcPr>
            <w:tcW w:w="9348" w:type="dxa"/>
            <w:tcBorders>
              <w:top w:val="nil"/>
              <w:left w:val="nil"/>
              <w:bottom w:val="single" w:sz="4" w:space="0" w:color="auto"/>
              <w:right w:val="single" w:sz="4" w:space="0" w:color="auto"/>
            </w:tcBorders>
            <w:shd w:val="clear" w:color="auto" w:fill="auto"/>
            <w:noWrap/>
            <w:vAlign w:val="bottom"/>
            <w:hideMark/>
          </w:tcPr>
          <w:p w14:paraId="457648F8"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мұржа</w:t>
            </w:r>
            <w:proofErr w:type="spellEnd"/>
            <w:r w:rsidRPr="006A14C9">
              <w:rPr>
                <w:rFonts w:ascii="Times New Roman" w:eastAsia="Times New Roman" w:hAnsi="Times New Roman" w:cs="Times New Roman"/>
                <w:color w:val="000000"/>
                <w:sz w:val="20"/>
                <w:szCs w:val="20"/>
                <w:lang w:val="ru-RU" w:eastAsia="ru-RU"/>
              </w:rPr>
              <w:t xml:space="preserve"> Ду700мм, </w:t>
            </w:r>
            <w:proofErr w:type="spellStart"/>
            <w:r w:rsidRPr="006A14C9">
              <w:rPr>
                <w:rFonts w:ascii="Times New Roman" w:eastAsia="Times New Roman" w:hAnsi="Times New Roman" w:cs="Times New Roman"/>
                <w:color w:val="000000"/>
                <w:sz w:val="20"/>
                <w:szCs w:val="20"/>
                <w:lang w:val="ru-RU" w:eastAsia="ru-RU"/>
              </w:rPr>
              <w:t>биіктігі</w:t>
            </w:r>
            <w:proofErr w:type="spellEnd"/>
            <w:r w:rsidRPr="006A14C9">
              <w:rPr>
                <w:rFonts w:ascii="Times New Roman" w:eastAsia="Times New Roman" w:hAnsi="Times New Roman" w:cs="Times New Roman"/>
                <w:color w:val="000000"/>
                <w:sz w:val="20"/>
                <w:szCs w:val="20"/>
                <w:lang w:val="ru-RU" w:eastAsia="ru-RU"/>
              </w:rPr>
              <w:t xml:space="preserve"> Н=22м</w:t>
            </w:r>
          </w:p>
        </w:tc>
        <w:tc>
          <w:tcPr>
            <w:tcW w:w="850" w:type="dxa"/>
            <w:tcBorders>
              <w:top w:val="nil"/>
              <w:left w:val="nil"/>
              <w:bottom w:val="single" w:sz="4" w:space="0" w:color="auto"/>
              <w:right w:val="single" w:sz="4" w:space="0" w:color="auto"/>
            </w:tcBorders>
            <w:shd w:val="clear" w:color="auto" w:fill="auto"/>
            <w:vAlign w:val="center"/>
            <w:hideMark/>
          </w:tcPr>
          <w:p w14:paraId="65DA3E37"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091A1F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bottom w:val="single" w:sz="4" w:space="0" w:color="000000"/>
              <w:right w:val="single" w:sz="4" w:space="0" w:color="auto"/>
            </w:tcBorders>
            <w:shd w:val="clear" w:color="auto" w:fill="auto"/>
            <w:vAlign w:val="center"/>
            <w:hideMark/>
          </w:tcPr>
          <w:p w14:paraId="547C40BE"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3DCCA76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6F3E9685"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0A637B" w:rsidRPr="006A14C9" w14:paraId="7DB88318" w14:textId="77777777" w:rsidTr="006A14C9">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DBD998D" w14:textId="77777777" w:rsidR="000A637B" w:rsidRPr="006A14C9" w:rsidRDefault="000A637B" w:rsidP="00FF29AC">
            <w:pPr>
              <w:spacing w:after="0" w:line="240" w:lineRule="auto"/>
              <w:jc w:val="center"/>
              <w:rPr>
                <w:rFonts w:ascii="Times New Roman" w:eastAsia="Times New Roman" w:hAnsi="Times New Roman" w:cs="Times New Roman"/>
                <w:color w:val="000000"/>
                <w:sz w:val="20"/>
                <w:szCs w:val="20"/>
                <w:lang w:eastAsia="ru-RU"/>
              </w:rPr>
            </w:pPr>
            <w:r w:rsidRPr="006A14C9">
              <w:rPr>
                <w:rFonts w:ascii="Times New Roman" w:eastAsia="Times New Roman" w:hAnsi="Times New Roman" w:cs="Times New Roman"/>
                <w:color w:val="000000"/>
                <w:sz w:val="20"/>
                <w:szCs w:val="20"/>
                <w:lang w:eastAsia="ru-RU"/>
              </w:rPr>
              <w:t>"</w:t>
            </w:r>
            <w:proofErr w:type="spellStart"/>
            <w:r w:rsidRPr="006A14C9">
              <w:rPr>
                <w:rFonts w:ascii="Times New Roman" w:eastAsia="Times New Roman" w:hAnsi="Times New Roman" w:cs="Times New Roman"/>
                <w:color w:val="000000"/>
                <w:sz w:val="20"/>
                <w:szCs w:val="20"/>
                <w:lang w:val="ru-RU" w:eastAsia="ru-RU"/>
              </w:rPr>
              <w:t>Жетібай</w:t>
            </w:r>
            <w:proofErr w:type="spellEnd"/>
            <w:r w:rsidRPr="006A14C9">
              <w:rPr>
                <w:rFonts w:ascii="Times New Roman" w:eastAsia="Times New Roman" w:hAnsi="Times New Roman" w:cs="Times New Roman"/>
                <w:color w:val="000000"/>
                <w:sz w:val="20"/>
                <w:szCs w:val="20"/>
                <w:lang w:eastAsia="ru-RU"/>
              </w:rPr>
              <w:t xml:space="preserve">" </w:t>
            </w:r>
            <w:r w:rsidRPr="006A14C9">
              <w:rPr>
                <w:rFonts w:ascii="Times New Roman" w:eastAsia="Times New Roman" w:hAnsi="Times New Roman" w:cs="Times New Roman"/>
                <w:color w:val="000000"/>
                <w:sz w:val="20"/>
                <w:szCs w:val="20"/>
                <w:lang w:val="ru-RU" w:eastAsia="ru-RU"/>
              </w:rPr>
              <w:t>МАС</w:t>
            </w:r>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бойынша</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пайдалану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мерзімін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ұзарту</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үшін</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қазандықтарды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арнайы</w:t>
            </w:r>
            <w:proofErr w:type="spellEnd"/>
            <w:r w:rsidRPr="006A14C9">
              <w:rPr>
                <w:rFonts w:ascii="Times New Roman" w:eastAsia="Times New Roman" w:hAnsi="Times New Roman" w:cs="Times New Roman"/>
                <w:color w:val="000000"/>
                <w:sz w:val="20"/>
                <w:szCs w:val="20"/>
                <w:lang w:eastAsia="ru-RU"/>
              </w:rPr>
              <w:t xml:space="preserve"> </w:t>
            </w:r>
            <w:proofErr w:type="spellStart"/>
            <w:r w:rsidRPr="006A14C9">
              <w:rPr>
                <w:rFonts w:ascii="Times New Roman" w:eastAsia="Times New Roman" w:hAnsi="Times New Roman" w:cs="Times New Roman"/>
                <w:color w:val="000000"/>
                <w:sz w:val="20"/>
                <w:szCs w:val="20"/>
                <w:lang w:val="ru-RU" w:eastAsia="ru-RU"/>
              </w:rPr>
              <w:t>тексеру</w:t>
            </w:r>
            <w:proofErr w:type="spellEnd"/>
            <w:r w:rsidRPr="006A14C9">
              <w:rPr>
                <w:rFonts w:ascii="Times New Roman" w:eastAsia="Times New Roman" w:hAnsi="Times New Roman" w:cs="Times New Roman"/>
                <w:color w:val="000000"/>
                <w:sz w:val="20"/>
                <w:szCs w:val="20"/>
                <w:lang w:eastAsia="ru-RU"/>
              </w:rPr>
              <w:t>.</w:t>
            </w:r>
          </w:p>
        </w:tc>
      </w:tr>
      <w:tr w:rsidR="00E275F2" w:rsidRPr="006A14C9" w14:paraId="02FCAB2B" w14:textId="77777777" w:rsidTr="00E275F2">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A8A3DD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1.1.</w:t>
            </w:r>
          </w:p>
        </w:tc>
        <w:tc>
          <w:tcPr>
            <w:tcW w:w="9348" w:type="dxa"/>
            <w:tcBorders>
              <w:top w:val="nil"/>
              <w:left w:val="nil"/>
              <w:bottom w:val="single" w:sz="4" w:space="0" w:color="auto"/>
              <w:right w:val="single" w:sz="4" w:space="0" w:color="auto"/>
            </w:tcBorders>
            <w:shd w:val="clear" w:color="auto" w:fill="auto"/>
            <w:vAlign w:val="center"/>
            <w:hideMark/>
          </w:tcPr>
          <w:p w14:paraId="1473EA6E"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Су </w:t>
            </w:r>
            <w:proofErr w:type="spellStart"/>
            <w:r w:rsidRPr="006A14C9">
              <w:rPr>
                <w:rFonts w:ascii="Times New Roman" w:eastAsia="Times New Roman" w:hAnsi="Times New Roman" w:cs="Times New Roman"/>
                <w:color w:val="000000"/>
                <w:sz w:val="20"/>
                <w:szCs w:val="20"/>
                <w:lang w:val="ru-RU" w:eastAsia="ru-RU"/>
              </w:rPr>
              <w:t>жылытатын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қазандық</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Мерт</w:t>
            </w:r>
            <w:proofErr w:type="spellEnd"/>
            <w:r w:rsidRPr="006A14C9">
              <w:rPr>
                <w:rFonts w:ascii="Times New Roman" w:eastAsia="Times New Roman" w:hAnsi="Times New Roman" w:cs="Times New Roman"/>
                <w:color w:val="000000"/>
                <w:sz w:val="20"/>
                <w:szCs w:val="20"/>
                <w:lang w:val="ru-RU" w:eastAsia="ru-RU"/>
              </w:rPr>
              <w:t xml:space="preserve"> MG-1600/6 рег.№13; №14</w:t>
            </w:r>
          </w:p>
        </w:tc>
        <w:tc>
          <w:tcPr>
            <w:tcW w:w="850" w:type="dxa"/>
            <w:tcBorders>
              <w:top w:val="nil"/>
              <w:left w:val="nil"/>
              <w:bottom w:val="single" w:sz="4" w:space="0" w:color="auto"/>
              <w:right w:val="single" w:sz="4" w:space="0" w:color="auto"/>
            </w:tcBorders>
            <w:shd w:val="clear" w:color="auto" w:fill="auto"/>
            <w:vAlign w:val="center"/>
            <w:hideMark/>
          </w:tcPr>
          <w:p w14:paraId="3DF538B5"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38D3AD2"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val="restart"/>
            <w:tcBorders>
              <w:top w:val="nil"/>
              <w:left w:val="single" w:sz="4" w:space="0" w:color="auto"/>
              <w:right w:val="single" w:sz="4" w:space="0" w:color="auto"/>
            </w:tcBorders>
            <w:shd w:val="clear" w:color="auto" w:fill="auto"/>
            <w:vAlign w:val="center"/>
          </w:tcPr>
          <w:p w14:paraId="59D11674" w14:textId="47C8F0D3"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E275F2">
              <w:rPr>
                <w:rFonts w:ascii="Times New Roman" w:eastAsia="Times New Roman" w:hAnsi="Times New Roman" w:cs="Times New Roman"/>
                <w:color w:val="000000"/>
                <w:sz w:val="20"/>
                <w:szCs w:val="20"/>
                <w:lang w:val="ru-RU" w:eastAsia="ru-RU"/>
              </w:rPr>
              <w:t>Шарттың</w:t>
            </w:r>
            <w:proofErr w:type="spellEnd"/>
            <w:r w:rsidRPr="00E275F2">
              <w:rPr>
                <w:rFonts w:ascii="Times New Roman" w:eastAsia="Times New Roman" w:hAnsi="Times New Roman" w:cs="Times New Roman"/>
                <w:color w:val="000000"/>
                <w:sz w:val="20"/>
                <w:szCs w:val="20"/>
                <w:lang w:val="ru-RU" w:eastAsia="ru-RU"/>
              </w:rPr>
              <w:t xml:space="preserve"> 3.1-тармағына </w:t>
            </w:r>
            <w:proofErr w:type="spellStart"/>
            <w:r w:rsidRPr="00E275F2">
              <w:rPr>
                <w:rFonts w:ascii="Times New Roman" w:eastAsia="Times New Roman" w:hAnsi="Times New Roman" w:cs="Times New Roman"/>
                <w:color w:val="000000"/>
                <w:sz w:val="20"/>
                <w:szCs w:val="20"/>
                <w:lang w:val="ru-RU" w:eastAsia="ru-RU"/>
              </w:rPr>
              <w:t>сәйкес</w:t>
            </w:r>
            <w:proofErr w:type="spellEnd"/>
          </w:p>
        </w:tc>
        <w:tc>
          <w:tcPr>
            <w:tcW w:w="982" w:type="dxa"/>
            <w:vMerge w:val="restart"/>
            <w:tcBorders>
              <w:top w:val="nil"/>
              <w:left w:val="single" w:sz="4" w:space="0" w:color="auto"/>
              <w:bottom w:val="single" w:sz="4" w:space="0" w:color="000000"/>
              <w:right w:val="single" w:sz="4" w:space="0" w:color="auto"/>
            </w:tcBorders>
            <w:shd w:val="clear" w:color="auto" w:fill="auto"/>
            <w:vAlign w:val="center"/>
            <w:hideMark/>
          </w:tcPr>
          <w:p w14:paraId="455755E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2003</w:t>
            </w:r>
          </w:p>
        </w:tc>
        <w:tc>
          <w:tcPr>
            <w:tcW w:w="1243" w:type="dxa"/>
            <w:vMerge w:val="restart"/>
            <w:tcBorders>
              <w:top w:val="nil"/>
              <w:left w:val="single" w:sz="4" w:space="0" w:color="auto"/>
              <w:bottom w:val="single" w:sz="4" w:space="0" w:color="000000"/>
              <w:right w:val="single" w:sz="4" w:space="0" w:color="auto"/>
            </w:tcBorders>
            <w:shd w:val="clear" w:color="auto" w:fill="auto"/>
            <w:vAlign w:val="center"/>
            <w:hideMark/>
          </w:tcPr>
          <w:p w14:paraId="4288539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Маңғыс</w:t>
            </w:r>
            <w:proofErr w:type="spellEnd"/>
            <w:r w:rsidRPr="006A14C9">
              <w:rPr>
                <w:rFonts w:ascii="Times New Roman" w:eastAsia="Times New Roman" w:hAnsi="Times New Roman" w:cs="Times New Roman"/>
                <w:color w:val="000000"/>
                <w:sz w:val="20"/>
                <w:szCs w:val="20"/>
                <w:lang w:val="ru-RU" w:eastAsia="ru-RU"/>
              </w:rPr>
              <w:t xml:space="preserve">-тау </w:t>
            </w:r>
            <w:proofErr w:type="spellStart"/>
            <w:r w:rsidRPr="006A14C9">
              <w:rPr>
                <w:rFonts w:ascii="Times New Roman" w:eastAsia="Times New Roman" w:hAnsi="Times New Roman" w:cs="Times New Roman"/>
                <w:color w:val="000000"/>
                <w:sz w:val="20"/>
                <w:szCs w:val="20"/>
                <w:lang w:val="ru-RU" w:eastAsia="ru-RU"/>
              </w:rPr>
              <w:t>облысы</w:t>
            </w:r>
            <w:proofErr w:type="spellEnd"/>
          </w:p>
        </w:tc>
      </w:tr>
      <w:tr w:rsidR="00E275F2" w:rsidRPr="006A14C9" w14:paraId="46015063" w14:textId="77777777" w:rsidTr="0076215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23F5123"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1.2.</w:t>
            </w:r>
          </w:p>
        </w:tc>
        <w:tc>
          <w:tcPr>
            <w:tcW w:w="9348" w:type="dxa"/>
            <w:tcBorders>
              <w:top w:val="nil"/>
              <w:left w:val="nil"/>
              <w:bottom w:val="single" w:sz="4" w:space="0" w:color="auto"/>
              <w:right w:val="single" w:sz="4" w:space="0" w:color="auto"/>
            </w:tcBorders>
            <w:shd w:val="clear" w:color="auto" w:fill="auto"/>
            <w:vAlign w:val="center"/>
            <w:hideMark/>
          </w:tcPr>
          <w:p w14:paraId="42186E41"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Du</w:t>
            </w:r>
            <w:proofErr w:type="spellEnd"/>
            <w:r w:rsidRPr="006A14C9">
              <w:rPr>
                <w:rFonts w:ascii="Times New Roman" w:eastAsia="Times New Roman" w:hAnsi="Times New Roman" w:cs="Times New Roman"/>
                <w:color w:val="000000"/>
                <w:sz w:val="20"/>
                <w:szCs w:val="20"/>
                <w:lang w:val="ru-RU" w:eastAsia="ru-RU"/>
              </w:rPr>
              <w:t xml:space="preserve"> 125 мм </w:t>
            </w:r>
            <w:proofErr w:type="spellStart"/>
            <w:r w:rsidRPr="006A14C9">
              <w:rPr>
                <w:rFonts w:ascii="Times New Roman" w:eastAsia="Times New Roman" w:hAnsi="Times New Roman" w:cs="Times New Roman"/>
                <w:color w:val="000000"/>
                <w:sz w:val="20"/>
                <w:szCs w:val="20"/>
                <w:lang w:val="ru-RU" w:eastAsia="ru-RU"/>
              </w:rPr>
              <w:t>кіріс</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r w:rsidRPr="006A14C9">
              <w:rPr>
                <w:rFonts w:ascii="Times New Roman" w:eastAsia="Times New Roman" w:hAnsi="Times New Roman" w:cs="Times New Roman"/>
                <w:color w:val="000000"/>
                <w:sz w:val="20"/>
                <w:szCs w:val="20"/>
                <w:lang w:val="ru-RU" w:eastAsia="ru-RU"/>
              </w:rPr>
              <w:t xml:space="preserve">, du125 ММ </w:t>
            </w:r>
            <w:proofErr w:type="spellStart"/>
            <w:r w:rsidRPr="006A14C9">
              <w:rPr>
                <w:rFonts w:ascii="Times New Roman" w:eastAsia="Times New Roman" w:hAnsi="Times New Roman" w:cs="Times New Roman"/>
                <w:color w:val="000000"/>
                <w:sz w:val="20"/>
                <w:szCs w:val="20"/>
                <w:lang w:val="ru-RU" w:eastAsia="ru-RU"/>
              </w:rPr>
              <w:t>қазандығынан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шығу</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E4A897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4C8913AB"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30</w:t>
            </w:r>
          </w:p>
        </w:tc>
        <w:tc>
          <w:tcPr>
            <w:tcW w:w="1914" w:type="dxa"/>
            <w:gridSpan w:val="2"/>
            <w:vMerge/>
            <w:tcBorders>
              <w:left w:val="single" w:sz="4" w:space="0" w:color="auto"/>
              <w:right w:val="single" w:sz="4" w:space="0" w:color="auto"/>
            </w:tcBorders>
            <w:shd w:val="clear" w:color="auto" w:fill="auto"/>
            <w:vAlign w:val="center"/>
            <w:hideMark/>
          </w:tcPr>
          <w:p w14:paraId="23F4041F"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34EDFD8"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63EE3F5A"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73AEB1C5" w14:textId="77777777" w:rsidTr="0076215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B75C6FF"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1.3.</w:t>
            </w:r>
          </w:p>
        </w:tc>
        <w:tc>
          <w:tcPr>
            <w:tcW w:w="9348" w:type="dxa"/>
            <w:tcBorders>
              <w:top w:val="nil"/>
              <w:left w:val="nil"/>
              <w:bottom w:val="single" w:sz="4" w:space="0" w:color="auto"/>
              <w:right w:val="single" w:sz="4" w:space="0" w:color="auto"/>
            </w:tcBorders>
            <w:shd w:val="clear" w:color="auto" w:fill="auto"/>
            <w:vAlign w:val="center"/>
            <w:hideMark/>
          </w:tcPr>
          <w:p w14:paraId="30600718"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 xml:space="preserve">Du250mm </w:t>
            </w:r>
            <w:proofErr w:type="spellStart"/>
            <w:r w:rsidRPr="006A14C9">
              <w:rPr>
                <w:rFonts w:ascii="Times New Roman" w:eastAsia="Times New Roman" w:hAnsi="Times New Roman" w:cs="Times New Roman"/>
                <w:color w:val="000000"/>
                <w:sz w:val="20"/>
                <w:szCs w:val="20"/>
                <w:lang w:val="ru-RU" w:eastAsia="ru-RU"/>
              </w:rPr>
              <w:t>коллекторлары</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желілік</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сорғыларға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және</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кейін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EFCF11E"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м</w:t>
            </w:r>
          </w:p>
        </w:tc>
        <w:tc>
          <w:tcPr>
            <w:tcW w:w="681" w:type="dxa"/>
            <w:tcBorders>
              <w:top w:val="nil"/>
              <w:left w:val="nil"/>
              <w:bottom w:val="single" w:sz="4" w:space="0" w:color="auto"/>
              <w:right w:val="single" w:sz="4" w:space="0" w:color="auto"/>
            </w:tcBorders>
            <w:shd w:val="clear" w:color="auto" w:fill="auto"/>
            <w:vAlign w:val="center"/>
            <w:hideMark/>
          </w:tcPr>
          <w:p w14:paraId="78BAFE1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3,2</w:t>
            </w:r>
          </w:p>
        </w:tc>
        <w:tc>
          <w:tcPr>
            <w:tcW w:w="1914" w:type="dxa"/>
            <w:gridSpan w:val="2"/>
            <w:vMerge/>
            <w:tcBorders>
              <w:left w:val="single" w:sz="4" w:space="0" w:color="auto"/>
              <w:right w:val="single" w:sz="4" w:space="0" w:color="auto"/>
            </w:tcBorders>
            <w:shd w:val="clear" w:color="auto" w:fill="auto"/>
            <w:vAlign w:val="center"/>
            <w:hideMark/>
          </w:tcPr>
          <w:p w14:paraId="3496E5CF"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1BFB121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09F0BDD1"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3556435C" w14:textId="77777777" w:rsidTr="0076215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FE6D146"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1.4.</w:t>
            </w:r>
          </w:p>
        </w:tc>
        <w:tc>
          <w:tcPr>
            <w:tcW w:w="9348" w:type="dxa"/>
            <w:tcBorders>
              <w:top w:val="nil"/>
              <w:left w:val="nil"/>
              <w:bottom w:val="single" w:sz="4" w:space="0" w:color="auto"/>
              <w:right w:val="single" w:sz="4" w:space="0" w:color="auto"/>
            </w:tcBorders>
            <w:shd w:val="clear" w:color="auto" w:fill="auto"/>
            <w:vAlign w:val="center"/>
            <w:hideMark/>
          </w:tcPr>
          <w:p w14:paraId="24F723E7" w14:textId="77777777" w:rsidR="00E275F2" w:rsidRPr="006A14C9" w:rsidRDefault="00E275F2" w:rsidP="00FF29AC">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Қазандықтан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Ду</w:t>
            </w:r>
            <w:proofErr w:type="spellEnd"/>
            <w:r w:rsidRPr="006A14C9">
              <w:rPr>
                <w:rFonts w:ascii="Times New Roman" w:eastAsia="Times New Roman" w:hAnsi="Times New Roman" w:cs="Times New Roman"/>
                <w:color w:val="000000"/>
                <w:sz w:val="20"/>
                <w:szCs w:val="20"/>
                <w:lang w:val="ru-RU" w:eastAsia="ru-RU"/>
              </w:rPr>
              <w:t xml:space="preserve"> 350 мм </w:t>
            </w:r>
            <w:proofErr w:type="spellStart"/>
            <w:r w:rsidRPr="006A14C9">
              <w:rPr>
                <w:rFonts w:ascii="Times New Roman" w:eastAsia="Times New Roman" w:hAnsi="Times New Roman" w:cs="Times New Roman"/>
                <w:color w:val="000000"/>
                <w:sz w:val="20"/>
                <w:szCs w:val="20"/>
                <w:lang w:val="ru-RU" w:eastAsia="ru-RU"/>
              </w:rPr>
              <w:t>мұржаға</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дейінгі</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түтін</w:t>
            </w:r>
            <w:proofErr w:type="spellEnd"/>
            <w:r w:rsidRPr="006A14C9">
              <w:rPr>
                <w:rFonts w:ascii="Times New Roman" w:eastAsia="Times New Roman" w:hAnsi="Times New Roman" w:cs="Times New Roman"/>
                <w:color w:val="000000"/>
                <w:sz w:val="20"/>
                <w:szCs w:val="20"/>
                <w:lang w:val="ru-RU" w:eastAsia="ru-RU"/>
              </w:rPr>
              <w:t xml:space="preserve"> </w:t>
            </w:r>
            <w:proofErr w:type="spellStart"/>
            <w:r w:rsidRPr="006A14C9">
              <w:rPr>
                <w:rFonts w:ascii="Times New Roman" w:eastAsia="Times New Roman" w:hAnsi="Times New Roman" w:cs="Times New Roman"/>
                <w:color w:val="000000"/>
                <w:sz w:val="20"/>
                <w:szCs w:val="20"/>
                <w:lang w:val="ru-RU" w:eastAsia="ru-RU"/>
              </w:rPr>
              <w:t>құбыры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829149C"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1B086749"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2</w:t>
            </w:r>
          </w:p>
        </w:tc>
        <w:tc>
          <w:tcPr>
            <w:tcW w:w="1914" w:type="dxa"/>
            <w:gridSpan w:val="2"/>
            <w:vMerge/>
            <w:tcBorders>
              <w:left w:val="single" w:sz="4" w:space="0" w:color="auto"/>
              <w:right w:val="single" w:sz="4" w:space="0" w:color="auto"/>
            </w:tcBorders>
            <w:shd w:val="clear" w:color="auto" w:fill="auto"/>
            <w:vAlign w:val="center"/>
            <w:hideMark/>
          </w:tcPr>
          <w:p w14:paraId="3E5F5EA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BBDED4C"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70458041"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r w:rsidR="00E275F2" w:rsidRPr="006A14C9" w14:paraId="39F5DF9D" w14:textId="77777777" w:rsidTr="0076215A">
        <w:trPr>
          <w:trHeight w:val="240"/>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4963031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1.5.</w:t>
            </w:r>
          </w:p>
        </w:tc>
        <w:tc>
          <w:tcPr>
            <w:tcW w:w="9348" w:type="dxa"/>
            <w:tcBorders>
              <w:top w:val="nil"/>
              <w:left w:val="nil"/>
              <w:bottom w:val="single" w:sz="4" w:space="0" w:color="auto"/>
              <w:right w:val="single" w:sz="4" w:space="0" w:color="auto"/>
            </w:tcBorders>
            <w:shd w:val="clear" w:color="auto" w:fill="auto"/>
            <w:noWrap/>
            <w:vAlign w:val="bottom"/>
            <w:hideMark/>
          </w:tcPr>
          <w:p w14:paraId="767ADEC0"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roofErr w:type="spellStart"/>
            <w:r w:rsidRPr="006A14C9">
              <w:rPr>
                <w:rFonts w:ascii="Times New Roman" w:eastAsia="Times New Roman" w:hAnsi="Times New Roman" w:cs="Times New Roman"/>
                <w:color w:val="000000"/>
                <w:sz w:val="20"/>
                <w:szCs w:val="20"/>
                <w:lang w:val="ru-RU" w:eastAsia="ru-RU"/>
              </w:rPr>
              <w:t>мұржа</w:t>
            </w:r>
            <w:proofErr w:type="spellEnd"/>
            <w:r w:rsidRPr="006A14C9">
              <w:rPr>
                <w:rFonts w:ascii="Times New Roman" w:eastAsia="Times New Roman" w:hAnsi="Times New Roman" w:cs="Times New Roman"/>
                <w:color w:val="000000"/>
                <w:sz w:val="20"/>
                <w:szCs w:val="20"/>
                <w:lang w:val="ru-RU" w:eastAsia="ru-RU"/>
              </w:rPr>
              <w:t xml:space="preserve"> Ду700мм, высота Н=22м</w:t>
            </w:r>
          </w:p>
        </w:tc>
        <w:tc>
          <w:tcPr>
            <w:tcW w:w="850" w:type="dxa"/>
            <w:tcBorders>
              <w:top w:val="nil"/>
              <w:left w:val="nil"/>
              <w:bottom w:val="single" w:sz="4" w:space="0" w:color="auto"/>
              <w:right w:val="single" w:sz="4" w:space="0" w:color="auto"/>
            </w:tcBorders>
            <w:shd w:val="clear" w:color="auto" w:fill="auto"/>
            <w:vAlign w:val="center"/>
            <w:hideMark/>
          </w:tcPr>
          <w:p w14:paraId="62C05193"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дана</w:t>
            </w:r>
          </w:p>
        </w:tc>
        <w:tc>
          <w:tcPr>
            <w:tcW w:w="681" w:type="dxa"/>
            <w:tcBorders>
              <w:top w:val="nil"/>
              <w:left w:val="nil"/>
              <w:bottom w:val="single" w:sz="4" w:space="0" w:color="auto"/>
              <w:right w:val="single" w:sz="4" w:space="0" w:color="auto"/>
            </w:tcBorders>
            <w:shd w:val="clear" w:color="auto" w:fill="auto"/>
            <w:vAlign w:val="center"/>
            <w:hideMark/>
          </w:tcPr>
          <w:p w14:paraId="07066EEA" w14:textId="77777777" w:rsidR="00E275F2" w:rsidRPr="006A14C9" w:rsidRDefault="00E275F2" w:rsidP="00FF29AC">
            <w:pPr>
              <w:spacing w:after="0" w:line="240" w:lineRule="auto"/>
              <w:jc w:val="center"/>
              <w:rPr>
                <w:rFonts w:ascii="Times New Roman" w:eastAsia="Times New Roman" w:hAnsi="Times New Roman" w:cs="Times New Roman"/>
                <w:color w:val="000000"/>
                <w:sz w:val="20"/>
                <w:szCs w:val="20"/>
                <w:lang w:val="ru-RU" w:eastAsia="ru-RU"/>
              </w:rPr>
            </w:pPr>
            <w:r w:rsidRPr="006A14C9">
              <w:rPr>
                <w:rFonts w:ascii="Times New Roman" w:eastAsia="Times New Roman" w:hAnsi="Times New Roman" w:cs="Times New Roman"/>
                <w:color w:val="000000"/>
                <w:sz w:val="20"/>
                <w:szCs w:val="20"/>
                <w:lang w:val="ru-RU" w:eastAsia="ru-RU"/>
              </w:rPr>
              <w:t>1</w:t>
            </w:r>
          </w:p>
        </w:tc>
        <w:tc>
          <w:tcPr>
            <w:tcW w:w="1914" w:type="dxa"/>
            <w:gridSpan w:val="2"/>
            <w:vMerge/>
            <w:tcBorders>
              <w:left w:val="single" w:sz="4" w:space="0" w:color="auto"/>
              <w:bottom w:val="single" w:sz="4" w:space="0" w:color="000000"/>
              <w:right w:val="single" w:sz="4" w:space="0" w:color="auto"/>
            </w:tcBorders>
            <w:shd w:val="clear" w:color="auto" w:fill="auto"/>
            <w:vAlign w:val="center"/>
            <w:hideMark/>
          </w:tcPr>
          <w:p w14:paraId="67BA19E1"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982" w:type="dxa"/>
            <w:vMerge/>
            <w:tcBorders>
              <w:top w:val="nil"/>
              <w:left w:val="single" w:sz="4" w:space="0" w:color="auto"/>
              <w:bottom w:val="single" w:sz="4" w:space="0" w:color="000000"/>
              <w:right w:val="single" w:sz="4" w:space="0" w:color="auto"/>
            </w:tcBorders>
            <w:shd w:val="clear" w:color="auto" w:fill="auto"/>
            <w:vAlign w:val="center"/>
            <w:hideMark/>
          </w:tcPr>
          <w:p w14:paraId="697FCB37"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c>
          <w:tcPr>
            <w:tcW w:w="1243" w:type="dxa"/>
            <w:vMerge/>
            <w:tcBorders>
              <w:top w:val="nil"/>
              <w:left w:val="single" w:sz="4" w:space="0" w:color="auto"/>
              <w:bottom w:val="single" w:sz="4" w:space="0" w:color="000000"/>
              <w:right w:val="single" w:sz="4" w:space="0" w:color="auto"/>
            </w:tcBorders>
            <w:shd w:val="clear" w:color="auto" w:fill="auto"/>
            <w:vAlign w:val="center"/>
            <w:hideMark/>
          </w:tcPr>
          <w:p w14:paraId="66A3EE32" w14:textId="77777777" w:rsidR="00E275F2" w:rsidRPr="006A14C9" w:rsidRDefault="00E275F2" w:rsidP="00FF29AC">
            <w:pPr>
              <w:spacing w:after="0" w:line="240" w:lineRule="auto"/>
              <w:rPr>
                <w:rFonts w:ascii="Times New Roman" w:eastAsia="Times New Roman" w:hAnsi="Times New Roman" w:cs="Times New Roman"/>
                <w:color w:val="000000"/>
                <w:sz w:val="20"/>
                <w:szCs w:val="20"/>
                <w:lang w:val="ru-RU" w:eastAsia="ru-RU"/>
              </w:rPr>
            </w:pPr>
          </w:p>
        </w:tc>
      </w:tr>
    </w:tbl>
    <w:p w14:paraId="28904FA5" w14:textId="77777777" w:rsidR="000A637B" w:rsidRPr="006A14C9" w:rsidRDefault="000A637B" w:rsidP="00FF29AC">
      <w:pPr>
        <w:rPr>
          <w:rFonts w:ascii="Times New Roman" w:hAnsi="Times New Roman" w:cs="Times New Roman"/>
          <w:sz w:val="20"/>
          <w:szCs w:val="20"/>
          <w:lang w:val="ru-RU"/>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6620A2" w:rsidRPr="005D52E3" w14:paraId="2DFA9EF2" w14:textId="77777777" w:rsidTr="00B63AA0">
        <w:trPr>
          <w:trHeight w:val="85"/>
        </w:trPr>
        <w:tc>
          <w:tcPr>
            <w:tcW w:w="15735" w:type="dxa"/>
            <w:gridSpan w:val="3"/>
            <w:vAlign w:val="center"/>
          </w:tcPr>
          <w:p w14:paraId="3F57FFBC" w14:textId="77777777" w:rsidR="006620A2" w:rsidRPr="005D52E3" w:rsidRDefault="006620A2" w:rsidP="00B63AA0">
            <w:pPr>
              <w:keepNext/>
              <w:spacing w:after="0" w:line="240" w:lineRule="auto"/>
              <w:jc w:val="center"/>
              <w:rPr>
                <w:rFonts w:ascii="Times New Roman" w:eastAsia="SimSun" w:hAnsi="Times New Roman" w:cs="Times New Roman"/>
                <w:color w:val="000000"/>
                <w:sz w:val="20"/>
                <w:szCs w:val="20"/>
                <w:lang w:val="ru-RU" w:eastAsia="ru-RU"/>
              </w:rPr>
            </w:pPr>
            <w:bookmarkStart w:id="0"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6620A2" w:rsidRPr="005D52E3" w14:paraId="7C732617" w14:textId="77777777" w:rsidTr="00B63AA0">
        <w:trPr>
          <w:trHeight w:val="789"/>
        </w:trPr>
        <w:tc>
          <w:tcPr>
            <w:tcW w:w="568" w:type="dxa"/>
          </w:tcPr>
          <w:p w14:paraId="02B086FB" w14:textId="77777777" w:rsidR="006620A2" w:rsidRPr="005D52E3" w:rsidRDefault="006620A2" w:rsidP="00B63AA0">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4936EF39" w14:textId="77777777" w:rsidR="006620A2" w:rsidRPr="005D52E3" w:rsidRDefault="006620A2" w:rsidP="00B63AA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5B8445B5" w14:textId="77777777" w:rsidR="006620A2" w:rsidRPr="005D52E3" w:rsidRDefault="006620A2" w:rsidP="00B63AA0">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сараптама</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қорытындысын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бере</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отырып</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4179E8" w:rsidRPr="004179E8" w14:paraId="554EA151" w14:textId="77777777" w:rsidTr="00B63AA0">
        <w:trPr>
          <w:trHeight w:val="883"/>
        </w:trPr>
        <w:tc>
          <w:tcPr>
            <w:tcW w:w="568" w:type="dxa"/>
          </w:tcPr>
          <w:p w14:paraId="68892B6D" w14:textId="77777777" w:rsidR="004179E8" w:rsidRPr="005D52E3" w:rsidRDefault="004179E8" w:rsidP="004179E8">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7153E42A" w14:textId="77777777" w:rsidR="004179E8" w:rsidRPr="005D52E3" w:rsidRDefault="004179E8" w:rsidP="004179E8">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0D4E68E4"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4179E8">
              <w:rPr>
                <w:rFonts w:ascii="Times New Roman" w:eastAsia="Arial Unicode MS" w:hAnsi="Times New Roman" w:cs="Times New Roman"/>
                <w:color w:val="000000" w:themeColor="text1"/>
                <w:sz w:val="20"/>
                <w:szCs w:val="20"/>
                <w:lang w:val="ru-RU" w:eastAsia="ru-RU"/>
              </w:rPr>
              <w:t>Қызмет</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мерзімін</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ұзарту</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мақсатында</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қазандықтарды</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арнайы</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тексеру</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бойынша</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орындалатын</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жұмыстардың</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көлемін</w:t>
            </w:r>
            <w:proofErr w:type="spellEnd"/>
            <w:r w:rsidRPr="004179E8">
              <w:rPr>
                <w:rFonts w:ascii="Times New Roman" w:eastAsia="Arial Unicode MS" w:hAnsi="Times New Roman" w:cs="Times New Roman"/>
                <w:color w:val="000000" w:themeColor="text1"/>
                <w:sz w:val="20"/>
                <w:szCs w:val="20"/>
                <w:lang w:eastAsia="ru-RU"/>
              </w:rPr>
              <w:t xml:space="preserve"> </w:t>
            </w:r>
            <w:proofErr w:type="spellStart"/>
            <w:r w:rsidRPr="004179E8">
              <w:rPr>
                <w:rFonts w:ascii="Times New Roman" w:eastAsia="Arial Unicode MS" w:hAnsi="Times New Roman" w:cs="Times New Roman"/>
                <w:color w:val="000000" w:themeColor="text1"/>
                <w:sz w:val="20"/>
                <w:szCs w:val="20"/>
                <w:lang w:val="ru-RU" w:eastAsia="ru-RU"/>
              </w:rPr>
              <w:t>орындау</w:t>
            </w:r>
            <w:proofErr w:type="spellEnd"/>
            <w:r w:rsidRPr="004179E8">
              <w:rPr>
                <w:rFonts w:ascii="Times New Roman" w:eastAsia="Arial Unicode MS" w:hAnsi="Times New Roman" w:cs="Times New Roman"/>
                <w:color w:val="000000" w:themeColor="text1"/>
                <w:sz w:val="20"/>
                <w:szCs w:val="20"/>
                <w:lang w:val="kk-KZ" w:eastAsia="ru-RU"/>
              </w:rPr>
              <w:t>;</w:t>
            </w:r>
          </w:p>
          <w:p w14:paraId="141A9A3E"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дайындық кезеңі;</w:t>
            </w:r>
          </w:p>
          <w:p w14:paraId="5B9C04D4"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далалық кезең;</w:t>
            </w:r>
          </w:p>
          <w:p w14:paraId="0B721DB9"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33EAFA7B"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589803F8"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5ADD1F47"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7005CCFE" w14:textId="77777777" w:rsidR="004179E8" w:rsidRPr="004179E8" w:rsidRDefault="004179E8" w:rsidP="004179E8">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4179E8">
              <w:rPr>
                <w:rFonts w:ascii="Times New Roman" w:eastAsia="Arial Unicode MS" w:hAnsi="Times New Roman" w:cs="Times New Roman"/>
                <w:b/>
                <w:color w:val="000000" w:themeColor="text1"/>
                <w:sz w:val="20"/>
                <w:szCs w:val="20"/>
                <w:lang w:val="kk-KZ" w:eastAsia="ru-RU"/>
              </w:rPr>
              <w:t>Техникалық диагностикалау бағдарламасына Тапсырыс берушінің өкілімен келісу және жасау.</w:t>
            </w:r>
          </w:p>
          <w:p w14:paraId="29962330"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Бағдарлама жабдық номенклатурасына сәйкес төмендегі міндеттерді орындауды қамтамасыз етуі және шектелмеуі тиіс: </w:t>
            </w:r>
          </w:p>
          <w:p w14:paraId="7FD0A61A"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02812018"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2EB8FAE2"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4179E8">
              <w:rPr>
                <w:rFonts w:ascii="Times New Roman" w:eastAsia="Arial Unicode MS" w:hAnsi="Times New Roman" w:cs="Times New Roman"/>
                <w:color w:val="000000" w:themeColor="text1"/>
                <w:sz w:val="20"/>
                <w:szCs w:val="20"/>
                <w:lang w:val="kk-KZ" w:eastAsia="ru-RU"/>
              </w:rPr>
              <w:t>БӨАжА</w:t>
            </w:r>
            <w:proofErr w:type="spellEnd"/>
            <w:r w:rsidRPr="004179E8">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097D727E"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2C9E13B5"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4179E8">
              <w:rPr>
                <w:rFonts w:ascii="Times New Roman" w:eastAsia="Arial Unicode MS" w:hAnsi="Times New Roman" w:cs="Times New Roman"/>
                <w:color w:val="000000" w:themeColor="text1"/>
                <w:sz w:val="20"/>
                <w:szCs w:val="20"/>
                <w:lang w:val="kk-KZ" w:eastAsia="ru-RU"/>
              </w:rPr>
              <w:t>бейнетүсірілім</w:t>
            </w:r>
            <w:proofErr w:type="spellEnd"/>
            <w:r w:rsidRPr="004179E8">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4179E8">
              <w:rPr>
                <w:rFonts w:ascii="Times New Roman" w:eastAsia="Arial Unicode MS" w:hAnsi="Times New Roman" w:cs="Times New Roman"/>
                <w:color w:val="000000" w:themeColor="text1"/>
                <w:sz w:val="20"/>
                <w:szCs w:val="20"/>
                <w:lang w:val="kk-KZ" w:eastAsia="ru-RU"/>
              </w:rPr>
              <w:t>бейнеэндоскоптарды</w:t>
            </w:r>
            <w:proofErr w:type="spellEnd"/>
            <w:r w:rsidRPr="004179E8">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w:t>
            </w:r>
            <w:r w:rsidRPr="004179E8">
              <w:rPr>
                <w:rFonts w:ascii="Times New Roman" w:eastAsia="Arial Unicode MS" w:hAnsi="Times New Roman" w:cs="Times New Roman"/>
                <w:color w:val="000000" w:themeColor="text1"/>
                <w:sz w:val="20"/>
                <w:szCs w:val="20"/>
                <w:lang w:val="kk-KZ" w:eastAsia="ru-RU"/>
              </w:rPr>
              <w:lastRenderedPageBreak/>
              <w:t xml:space="preserve">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4766C89E"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4179E8">
              <w:rPr>
                <w:rFonts w:ascii="Times New Roman" w:eastAsia="Arial Unicode MS" w:hAnsi="Times New Roman" w:cs="Times New Roman"/>
                <w:color w:val="000000" w:themeColor="text1"/>
                <w:sz w:val="20"/>
                <w:szCs w:val="20"/>
                <w:lang w:val="kk-KZ" w:eastAsia="ru-RU"/>
              </w:rPr>
              <w:t>диэлькометриялық</w:t>
            </w:r>
            <w:proofErr w:type="spellEnd"/>
            <w:r w:rsidRPr="004179E8">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4D2B2246"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0ACEBF35" w14:textId="77777777" w:rsidR="004179E8" w:rsidRPr="004179E8" w:rsidRDefault="004179E8" w:rsidP="004179E8">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4179E8">
              <w:rPr>
                <w:rFonts w:ascii="Times New Roman" w:eastAsia="Arial Unicode MS" w:hAnsi="Times New Roman" w:cs="Times New Roman"/>
                <w:color w:val="000000" w:themeColor="text1"/>
                <w:sz w:val="20"/>
                <w:szCs w:val="20"/>
                <w:lang w:val="kk-KZ" w:eastAsia="ru-RU"/>
              </w:rPr>
              <w:t>Дефектоскопияны</w:t>
            </w:r>
            <w:proofErr w:type="spellEnd"/>
            <w:r w:rsidRPr="004179E8">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388A1DAF"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25A19CB7"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8.2. түсті Дефектоскопия; </w:t>
            </w:r>
          </w:p>
          <w:p w14:paraId="4405DFAA"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306245AA"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45175A7B"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2BF704B7"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4179E8">
              <w:rPr>
                <w:rFonts w:ascii="Times New Roman" w:eastAsia="Arial Unicode MS" w:hAnsi="Times New Roman" w:cs="Times New Roman"/>
                <w:color w:val="000000" w:themeColor="text1"/>
                <w:sz w:val="20"/>
                <w:szCs w:val="20"/>
                <w:lang w:val="kk-KZ" w:eastAsia="ru-RU"/>
              </w:rPr>
              <w:t>рентгенографиясы</w:t>
            </w:r>
            <w:proofErr w:type="spellEnd"/>
            <w:r w:rsidRPr="004179E8">
              <w:rPr>
                <w:rFonts w:ascii="Times New Roman" w:eastAsia="Arial Unicode MS" w:hAnsi="Times New Roman" w:cs="Times New Roman"/>
                <w:color w:val="000000" w:themeColor="text1"/>
                <w:sz w:val="20"/>
                <w:szCs w:val="20"/>
                <w:lang w:val="kk-KZ" w:eastAsia="ru-RU"/>
              </w:rPr>
              <w:t xml:space="preserve">; </w:t>
            </w:r>
          </w:p>
          <w:p w14:paraId="3E7CA6C3"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4F166F37"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2AB56BCC"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8.9. металлографиялық зерттеулер;</w:t>
            </w:r>
          </w:p>
          <w:p w14:paraId="0CF52A48" w14:textId="77777777" w:rsidR="004179E8" w:rsidRPr="004179E8" w:rsidRDefault="004179E8" w:rsidP="004179E8">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4179E8">
              <w:rPr>
                <w:rFonts w:ascii="Times New Roman" w:eastAsia="Arial Unicode MS" w:hAnsi="Times New Roman" w:cs="Times New Roman"/>
                <w:color w:val="000000" w:themeColor="text1"/>
                <w:sz w:val="20"/>
                <w:szCs w:val="20"/>
                <w:lang w:val="kk-KZ" w:eastAsia="ru-RU"/>
              </w:rPr>
              <w:t>бақылау.Дамушы</w:t>
            </w:r>
            <w:proofErr w:type="spellEnd"/>
            <w:r w:rsidRPr="004179E8">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3463D656" w14:textId="77777777" w:rsidR="004179E8" w:rsidRPr="004179E8" w:rsidRDefault="004179E8" w:rsidP="004179E8">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75227456" w14:textId="77777777" w:rsidR="004179E8" w:rsidRPr="004179E8" w:rsidRDefault="004179E8" w:rsidP="004179E8">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45D5F1F1" w14:textId="77777777" w:rsidR="004179E8" w:rsidRPr="004179E8" w:rsidRDefault="004179E8" w:rsidP="004179E8">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4179E8">
              <w:rPr>
                <w:rFonts w:ascii="Times New Roman" w:eastAsia="Arial Unicode MS" w:hAnsi="Times New Roman" w:cs="Times New Roman"/>
                <w:color w:val="000000" w:themeColor="text1"/>
                <w:sz w:val="20"/>
                <w:szCs w:val="20"/>
                <w:lang w:val="kk-KZ" w:eastAsia="ru-RU"/>
              </w:rPr>
              <w:t>қағидаларына"сәйкес</w:t>
            </w:r>
            <w:proofErr w:type="spellEnd"/>
            <w:r w:rsidRPr="004179E8">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3BAF7734" w14:textId="77777777" w:rsidR="004179E8" w:rsidRPr="004179E8" w:rsidRDefault="004179E8" w:rsidP="004179E8">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4179E8">
              <w:rPr>
                <w:rFonts w:ascii="Times New Roman" w:eastAsia="Arial Unicode MS" w:hAnsi="Times New Roman" w:cs="Times New Roman"/>
                <w:color w:val="000000" w:themeColor="text1"/>
                <w:sz w:val="20"/>
                <w:szCs w:val="20"/>
                <w:lang w:val="kk-KZ" w:eastAsia="ru-RU"/>
              </w:rPr>
              <w:t>әзірлеу.жұмыс</w:t>
            </w:r>
            <w:proofErr w:type="spellEnd"/>
            <w:r w:rsidRPr="004179E8">
              <w:rPr>
                <w:rFonts w:ascii="Times New Roman" w:eastAsia="Arial Unicode MS" w:hAnsi="Times New Roman" w:cs="Times New Roman"/>
                <w:color w:val="000000" w:themeColor="text1"/>
                <w:sz w:val="20"/>
                <w:szCs w:val="20"/>
                <w:lang w:val="kk-KZ" w:eastAsia="ru-RU"/>
              </w:rPr>
              <w:t xml:space="preserve"> режимдерін есептеу; </w:t>
            </w:r>
          </w:p>
          <w:p w14:paraId="557CD8C3" w14:textId="77777777" w:rsidR="004179E8" w:rsidRPr="004179E8" w:rsidRDefault="004179E8" w:rsidP="004179E8">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319486A2" w14:textId="77777777" w:rsidR="004179E8" w:rsidRPr="004179E8" w:rsidRDefault="004179E8" w:rsidP="004179E8">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29FDCDDE" w14:textId="77777777" w:rsidR="004179E8" w:rsidRPr="004179E8" w:rsidRDefault="004179E8" w:rsidP="004179E8">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08CF8F66" w14:textId="77777777" w:rsidR="004179E8" w:rsidRPr="004179E8" w:rsidRDefault="004179E8" w:rsidP="004179E8">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1DBCF60D" w14:textId="77777777" w:rsidR="004179E8" w:rsidRPr="004179E8" w:rsidRDefault="004179E8" w:rsidP="004179E8">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75381AD3" w14:textId="77777777" w:rsidR="004179E8" w:rsidRPr="004179E8" w:rsidRDefault="004179E8" w:rsidP="004179E8">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046A0326" w14:textId="77777777" w:rsidR="004179E8" w:rsidRPr="004179E8" w:rsidRDefault="004179E8" w:rsidP="004179E8">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72076AE5" w14:textId="77777777" w:rsidR="004179E8" w:rsidRPr="004179E8" w:rsidRDefault="004179E8" w:rsidP="004179E8">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219CC5D5" w14:textId="77777777" w:rsidR="004179E8" w:rsidRPr="004179E8" w:rsidRDefault="004179E8" w:rsidP="004179E8">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165E52ED" w14:textId="77777777" w:rsidR="004179E8" w:rsidRPr="004179E8" w:rsidRDefault="004179E8" w:rsidP="004179E8">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4179E8">
              <w:rPr>
                <w:rFonts w:ascii="Times New Roman" w:eastAsia="Arial Unicode MS" w:hAnsi="Times New Roman" w:cs="Times New Roman"/>
                <w:color w:val="000000" w:themeColor="text1"/>
                <w:sz w:val="20"/>
                <w:szCs w:val="20"/>
                <w:lang w:val="kk-KZ" w:eastAsia="ru-RU"/>
              </w:rPr>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3B9FF9B5"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033B63A8"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186AE1C6"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4179E8">
              <w:rPr>
                <w:rFonts w:ascii="Times New Roman" w:eastAsia="Arial Unicode MS" w:hAnsi="Times New Roman" w:cs="Times New Roman"/>
                <w:color w:val="000000" w:themeColor="text1"/>
                <w:sz w:val="20"/>
                <w:szCs w:val="20"/>
                <w:lang w:val="kk-KZ" w:eastAsia="ru-RU" w:bidi="ru-RU"/>
              </w:rPr>
              <w:t xml:space="preserve">- III деңгейлі бұзылмайтын бақылау саласындағы персонал (кемінде бір адам </w:t>
            </w:r>
            <w:r w:rsidRPr="004179E8">
              <w:rPr>
                <w:rFonts w:ascii="Times New Roman" w:eastAsia="Arial Unicode MS" w:hAnsi="Times New Roman" w:cs="Times New Roman"/>
                <w:color w:val="000000" w:themeColor="text1"/>
                <w:sz w:val="20"/>
                <w:szCs w:val="20"/>
                <w:lang w:val="kk" w:eastAsia="ru-RU"/>
              </w:rPr>
              <w:t>бес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4179E8">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5764362F"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4179E8">
              <w:rPr>
                <w:rFonts w:ascii="Times New Roman" w:eastAsia="Arial Unicode MS" w:hAnsi="Times New Roman" w:cs="Times New Roman"/>
                <w:color w:val="000000" w:themeColor="text1"/>
                <w:sz w:val="20"/>
                <w:szCs w:val="20"/>
                <w:lang w:val="kk" w:eastAsia="ru-RU"/>
              </w:rPr>
              <w:t>үш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w:t>
            </w:r>
            <w:r w:rsidRPr="004179E8">
              <w:rPr>
                <w:rFonts w:ascii="Times New Roman" w:eastAsia="Arial Unicode MS" w:hAnsi="Times New Roman" w:cs="Times New Roman"/>
                <w:color w:val="000000" w:themeColor="text1"/>
                <w:sz w:val="20"/>
                <w:szCs w:val="20"/>
                <w:lang w:val="kk-KZ" w:eastAsia="ru-RU" w:bidi="ru-RU"/>
              </w:rPr>
              <w:lastRenderedPageBreak/>
              <w:t xml:space="preserve">визуалдық-өлшеу, ультрадыбыстық </w:t>
            </w:r>
            <w:r w:rsidRPr="004179E8">
              <w:rPr>
                <w:rFonts w:ascii="Times New Roman" w:hAnsi="Times New Roman" w:cs="Times New Roman"/>
                <w:sz w:val="20"/>
                <w:szCs w:val="20"/>
                <w:lang w:val="kk-KZ"/>
              </w:rPr>
              <w:t>(</w:t>
            </w:r>
            <w:r w:rsidRPr="004179E8">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4179E8">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3A7F7DF8"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4179E8">
              <w:rPr>
                <w:rFonts w:ascii="Times New Roman" w:eastAsia="Arial Unicode MS" w:hAnsi="Times New Roman" w:cs="Times New Roman"/>
                <w:color w:val="000000" w:themeColor="text1"/>
                <w:sz w:val="20"/>
                <w:szCs w:val="20"/>
                <w:lang w:val="kk" w:eastAsia="ru-RU"/>
              </w:rPr>
              <w:t>үш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4179E8">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48106537"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4179E8">
              <w:rPr>
                <w:rFonts w:ascii="Times New Roman" w:eastAsia="Arial Unicode MS" w:hAnsi="Times New Roman" w:cs="Times New Roman"/>
                <w:color w:val="000000" w:themeColor="text1"/>
                <w:sz w:val="20"/>
                <w:szCs w:val="20"/>
                <w:lang w:val="kk" w:eastAsia="ru-RU"/>
              </w:rPr>
              <w:t>үш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4179E8">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3807CBD1"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4179E8">
              <w:rPr>
                <w:rFonts w:ascii="Times New Roman" w:eastAsia="Arial Unicode MS" w:hAnsi="Times New Roman" w:cs="Times New Roman"/>
                <w:color w:val="000000" w:themeColor="text1"/>
                <w:sz w:val="20"/>
                <w:szCs w:val="20"/>
                <w:lang w:val="kk" w:eastAsia="ru-RU"/>
              </w:rPr>
              <w:t>үш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4179E8">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E22ECCA"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4179E8">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4179E8">
              <w:rPr>
                <w:rFonts w:ascii="Times New Roman" w:eastAsia="Arial Unicode MS" w:hAnsi="Times New Roman" w:cs="Times New Roman"/>
                <w:color w:val="000000" w:themeColor="text1"/>
                <w:sz w:val="20"/>
                <w:szCs w:val="20"/>
                <w:lang w:val="kk" w:eastAsia="ru-RU"/>
              </w:rPr>
              <w:t>үш жыл жұмыс тәжірибесімен</w:t>
            </w:r>
            <w:r w:rsidRPr="004179E8">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4179E8">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3CE2CF62"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4179E8">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643ABFCF"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4179E8">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3CDD66E7"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14C18BAE" w14:textId="77777777" w:rsidR="004179E8" w:rsidRPr="004179E8" w:rsidRDefault="004179E8" w:rsidP="004179E8">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60184AEE"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4179E8">
              <w:rPr>
                <w:rFonts w:ascii="Times New Roman" w:eastAsia="Arial Unicode MS" w:hAnsi="Times New Roman" w:cs="Times New Roman"/>
                <w:color w:val="000000" w:themeColor="text1"/>
                <w:sz w:val="20"/>
                <w:szCs w:val="20"/>
                <w:lang w:val="kk-KZ" w:eastAsia="ru-RU" w:bidi="ru-RU"/>
              </w:rPr>
              <w:t>штангенциркуль</w:t>
            </w:r>
            <w:proofErr w:type="spellEnd"/>
            <w:r w:rsidRPr="004179E8">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4179E8">
              <w:rPr>
                <w:rFonts w:ascii="Times New Roman" w:eastAsia="Arial Unicode MS" w:hAnsi="Times New Roman" w:cs="Times New Roman"/>
                <w:color w:val="000000" w:themeColor="text1"/>
                <w:sz w:val="20"/>
                <w:szCs w:val="20"/>
                <w:lang w:val="kk-KZ" w:eastAsia="ru-RU" w:bidi="ru-RU"/>
              </w:rPr>
              <w:t>лекальді</w:t>
            </w:r>
            <w:proofErr w:type="spellEnd"/>
            <w:r w:rsidRPr="004179E8">
              <w:rPr>
                <w:rFonts w:ascii="Times New Roman" w:eastAsia="Arial Unicode MS" w:hAnsi="Times New Roman" w:cs="Times New Roman"/>
                <w:color w:val="000000" w:themeColor="text1"/>
                <w:sz w:val="20"/>
                <w:szCs w:val="20"/>
                <w:lang w:val="kk-KZ" w:eastAsia="ru-RU" w:bidi="ru-RU"/>
              </w:rPr>
              <w:t xml:space="preserve"> тексеру бұрышы),</w:t>
            </w:r>
          </w:p>
          <w:p w14:paraId="1EFF798F"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49E72868"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4179E8">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4179E8">
              <w:rPr>
                <w:rFonts w:ascii="Times New Roman" w:eastAsia="Arial Unicode MS" w:hAnsi="Times New Roman" w:cs="Times New Roman"/>
                <w:color w:val="000000" w:themeColor="text1"/>
                <w:sz w:val="20"/>
                <w:szCs w:val="20"/>
                <w:lang w:val="kk-KZ" w:eastAsia="ru-RU" w:bidi="ru-RU"/>
              </w:rPr>
              <w:t xml:space="preserve"> аспап,</w:t>
            </w:r>
          </w:p>
          <w:p w14:paraId="4406063B"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3629E737"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00980466"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рентген аппараты,</w:t>
            </w:r>
          </w:p>
          <w:p w14:paraId="62ED613E"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47B87D76"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4179E8">
              <w:rPr>
                <w:rFonts w:ascii="Times New Roman" w:eastAsia="Arial Unicode MS" w:hAnsi="Times New Roman" w:cs="Times New Roman"/>
                <w:color w:val="000000" w:themeColor="text1"/>
                <w:sz w:val="20"/>
                <w:szCs w:val="20"/>
                <w:lang w:val="kk-KZ" w:eastAsia="ru-RU" w:bidi="ru-RU"/>
              </w:rPr>
              <w:t>стилоскоп</w:t>
            </w:r>
            <w:proofErr w:type="spellEnd"/>
            <w:r w:rsidRPr="004179E8">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0BB1F96D"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45BA911B"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4179E8">
              <w:rPr>
                <w:rFonts w:ascii="Times New Roman" w:eastAsia="Arial Unicode MS" w:hAnsi="Times New Roman" w:cs="Times New Roman"/>
                <w:color w:val="000000" w:themeColor="text1"/>
                <w:sz w:val="20"/>
                <w:szCs w:val="20"/>
                <w:lang w:val="kk-KZ" w:eastAsia="ru-RU" w:bidi="ru-RU"/>
              </w:rPr>
              <w:t>гидросынау</w:t>
            </w:r>
            <w:proofErr w:type="spellEnd"/>
            <w:r w:rsidRPr="004179E8">
              <w:rPr>
                <w:rFonts w:ascii="Times New Roman" w:eastAsia="Arial Unicode MS" w:hAnsi="Times New Roman" w:cs="Times New Roman"/>
                <w:color w:val="000000" w:themeColor="text1"/>
                <w:sz w:val="20"/>
                <w:szCs w:val="20"/>
                <w:lang w:val="kk-KZ" w:eastAsia="ru-RU" w:bidi="ru-RU"/>
              </w:rPr>
              <w:t xml:space="preserve"> қондырғысы,  </w:t>
            </w:r>
          </w:p>
          <w:p w14:paraId="215D8FBA"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геодезиялық жабдық (нивелир және / немесе тахеометр),</w:t>
            </w:r>
          </w:p>
          <w:p w14:paraId="1D5FA106"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78B11D79"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3DC490EF"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бетон ылғалдылығын өлшегіш, </w:t>
            </w:r>
          </w:p>
          <w:p w14:paraId="38F902E8"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43F14F34"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1B785E53"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бейне эндоскоп</w:t>
            </w:r>
          </w:p>
          <w:p w14:paraId="73C76739" w14:textId="77777777" w:rsidR="004179E8" w:rsidRPr="004179E8" w:rsidRDefault="004179E8" w:rsidP="004179E8">
            <w:pPr>
              <w:pStyle w:val="a3"/>
              <w:numPr>
                <w:ilvl w:val="0"/>
                <w:numId w:val="3"/>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ену жинағы. </w:t>
            </w:r>
          </w:p>
          <w:p w14:paraId="43CFE414"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lastRenderedPageBreak/>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196D9C2C"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1D0D13B6"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19B9EAC9"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0C70E74E"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4179E8">
              <w:rPr>
                <w:rFonts w:ascii="Times New Roman" w:eastAsia="Arial Unicode MS" w:hAnsi="Times New Roman" w:cs="Times New Roman"/>
                <w:color w:val="000000" w:themeColor="text1"/>
                <w:sz w:val="20"/>
                <w:szCs w:val="20"/>
                <w:lang w:val="kk-KZ" w:eastAsia="ru-RU" w:bidi="ru-RU"/>
              </w:rPr>
              <w:t>flash</w:t>
            </w:r>
            <w:proofErr w:type="spellEnd"/>
            <w:r w:rsidRPr="004179E8">
              <w:rPr>
                <w:rFonts w:ascii="Times New Roman" w:eastAsia="Arial Unicode MS" w:hAnsi="Times New Roman" w:cs="Times New Roman"/>
                <w:color w:val="000000" w:themeColor="text1"/>
                <w:sz w:val="20"/>
                <w:szCs w:val="20"/>
                <w:lang w:val="kk-KZ" w:eastAsia="ru-RU" w:bidi="ru-RU"/>
              </w:rPr>
              <w:t xml:space="preserve"> </w:t>
            </w:r>
            <w:proofErr w:type="spellStart"/>
            <w:r w:rsidRPr="004179E8">
              <w:rPr>
                <w:rFonts w:ascii="Times New Roman" w:eastAsia="Arial Unicode MS" w:hAnsi="Times New Roman" w:cs="Times New Roman"/>
                <w:color w:val="000000" w:themeColor="text1"/>
                <w:sz w:val="20"/>
                <w:szCs w:val="20"/>
                <w:lang w:val="kk-KZ" w:eastAsia="ru-RU" w:bidi="ru-RU"/>
              </w:rPr>
              <w:t>drive</w:t>
            </w:r>
            <w:proofErr w:type="spellEnd"/>
            <w:r w:rsidRPr="004179E8">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62665D59"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0C17FA26" w14:textId="77777777" w:rsidR="004179E8" w:rsidRPr="004179E8" w:rsidRDefault="004179E8" w:rsidP="004179E8">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4179E8">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41578323" w14:textId="0EE43CFA" w:rsidR="004179E8" w:rsidRPr="004179E8" w:rsidRDefault="004179E8" w:rsidP="004179E8">
            <w:pPr>
              <w:spacing w:after="0" w:line="240" w:lineRule="auto"/>
              <w:ind w:left="-70" w:right="-11" w:firstLine="248"/>
              <w:jc w:val="both"/>
              <w:rPr>
                <w:rFonts w:ascii="Times New Roman" w:eastAsia="Times New Roman" w:hAnsi="Times New Roman" w:cs="Times New Roman"/>
                <w:sz w:val="20"/>
                <w:szCs w:val="20"/>
                <w:lang w:val="kk-KZ" w:eastAsia="ru-RU"/>
              </w:rPr>
            </w:pPr>
            <w:r w:rsidRPr="004179E8">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0"/>
    </w:tbl>
    <w:p w14:paraId="3F356B0A" w14:textId="77777777" w:rsidR="000A637B" w:rsidRPr="006A14C9" w:rsidRDefault="000A637B" w:rsidP="00FF29AC">
      <w:pPr>
        <w:rPr>
          <w:rFonts w:ascii="Times New Roman" w:hAnsi="Times New Roman" w:cs="Times New Roman"/>
          <w:sz w:val="20"/>
          <w:szCs w:val="20"/>
          <w:lang w:val="kk-KZ"/>
        </w:rPr>
      </w:pPr>
    </w:p>
    <w:sectPr w:rsidR="000A637B" w:rsidRPr="006A14C9" w:rsidSect="006A14C9">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2"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B0"/>
    <w:rsid w:val="000A637B"/>
    <w:rsid w:val="00257458"/>
    <w:rsid w:val="003E2E8B"/>
    <w:rsid w:val="00406D5E"/>
    <w:rsid w:val="004179E8"/>
    <w:rsid w:val="004802AF"/>
    <w:rsid w:val="005A545D"/>
    <w:rsid w:val="005C6A1E"/>
    <w:rsid w:val="006620A2"/>
    <w:rsid w:val="006A14C9"/>
    <w:rsid w:val="0089487E"/>
    <w:rsid w:val="009046B0"/>
    <w:rsid w:val="0094549B"/>
    <w:rsid w:val="00AE354D"/>
    <w:rsid w:val="00B828FA"/>
    <w:rsid w:val="00C07679"/>
    <w:rsid w:val="00E275F2"/>
    <w:rsid w:val="00FF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FDEB"/>
  <w15:chartTrackingRefBased/>
  <w15:docId w15:val="{A9EBEB5A-4D54-4582-B4A0-9138FA3F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6B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9014">
      <w:bodyDiv w:val="1"/>
      <w:marLeft w:val="0"/>
      <w:marRight w:val="0"/>
      <w:marTop w:val="0"/>
      <w:marBottom w:val="0"/>
      <w:divBdr>
        <w:top w:val="none" w:sz="0" w:space="0" w:color="auto"/>
        <w:left w:val="none" w:sz="0" w:space="0" w:color="auto"/>
        <w:bottom w:val="none" w:sz="0" w:space="0" w:color="auto"/>
        <w:right w:val="none" w:sz="0" w:space="0" w:color="auto"/>
      </w:divBdr>
    </w:div>
    <w:div w:id="804549268">
      <w:bodyDiv w:val="1"/>
      <w:marLeft w:val="0"/>
      <w:marRight w:val="0"/>
      <w:marTop w:val="0"/>
      <w:marBottom w:val="0"/>
      <w:divBdr>
        <w:top w:val="none" w:sz="0" w:space="0" w:color="auto"/>
        <w:left w:val="none" w:sz="0" w:space="0" w:color="auto"/>
        <w:bottom w:val="none" w:sz="0" w:space="0" w:color="auto"/>
        <w:right w:val="none" w:sz="0" w:space="0" w:color="auto"/>
      </w:divBdr>
    </w:div>
    <w:div w:id="14271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11</cp:revision>
  <dcterms:created xsi:type="dcterms:W3CDTF">2024-12-27T07:10:00Z</dcterms:created>
  <dcterms:modified xsi:type="dcterms:W3CDTF">2025-03-07T05:03:00Z</dcterms:modified>
</cp:coreProperties>
</file>