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ECCEA" w14:textId="16291CE5" w:rsidR="0086700A" w:rsidRPr="00863E8F" w:rsidRDefault="00964080" w:rsidP="0086700A">
      <w:pPr>
        <w:pStyle w:val="a8"/>
        <w:ind w:left="4678" w:right="-143"/>
        <w:rPr>
          <w:bCs w:val="0"/>
        </w:rPr>
      </w:pPr>
      <w:r w:rsidRPr="000E335D">
        <w:t xml:space="preserve">                                                                    </w:t>
      </w:r>
      <w:r w:rsidR="008F4711" w:rsidRPr="000E335D">
        <w:t xml:space="preserve">          </w:t>
      </w:r>
      <w:r w:rsidR="00487351" w:rsidRPr="000E335D">
        <w:t xml:space="preserve">  </w:t>
      </w:r>
      <w:r w:rsidR="0086700A">
        <w:rPr>
          <w:bCs w:val="0"/>
          <w:lang w:val="kk-KZ"/>
        </w:rPr>
        <w:t>«</w:t>
      </w:r>
      <w:r w:rsidR="0086700A" w:rsidRPr="00863E8F">
        <w:rPr>
          <w:bCs w:val="0"/>
        </w:rPr>
        <w:t>____</w:t>
      </w:r>
      <w:r w:rsidR="0086700A">
        <w:rPr>
          <w:bCs w:val="0"/>
          <w:lang w:val="kk-KZ"/>
        </w:rPr>
        <w:t>»</w:t>
      </w:r>
      <w:r w:rsidR="0086700A" w:rsidRPr="00863E8F">
        <w:rPr>
          <w:bCs w:val="0"/>
        </w:rPr>
        <w:t>_____________202</w:t>
      </w:r>
      <w:r w:rsidR="00C62CEA">
        <w:rPr>
          <w:bCs w:val="0"/>
        </w:rPr>
        <w:t>5</w:t>
      </w:r>
      <w:r w:rsidR="0086700A" w:rsidRPr="00863E8F">
        <w:rPr>
          <w:bCs w:val="0"/>
        </w:rPr>
        <w:t>ж.</w:t>
      </w:r>
    </w:p>
    <w:p w14:paraId="7457E8A6" w14:textId="77777777" w:rsidR="0086700A" w:rsidRPr="00406439" w:rsidRDefault="0086700A" w:rsidP="0086700A">
      <w:pPr>
        <w:pStyle w:val="a8"/>
        <w:ind w:left="4678" w:right="-143"/>
        <w:jc w:val="left"/>
        <w:rPr>
          <w:bCs w:val="0"/>
          <w:lang w:val="kk-KZ"/>
        </w:rPr>
      </w:pPr>
      <w:r w:rsidRPr="00863E8F">
        <w:rPr>
          <w:bCs w:val="0"/>
        </w:rPr>
        <w:t xml:space="preserve"> </w:t>
      </w:r>
      <w:r>
        <w:rPr>
          <w:bCs w:val="0"/>
          <w:lang w:val="kk-KZ"/>
        </w:rPr>
        <w:t xml:space="preserve">                    </w:t>
      </w:r>
      <w:r w:rsidRPr="00406439">
        <w:rPr>
          <w:bCs w:val="0"/>
          <w:lang w:val="kk-KZ"/>
        </w:rPr>
        <w:t>№ _______________________</w:t>
      </w:r>
    </w:p>
    <w:p w14:paraId="6B85189F" w14:textId="1354A2A6" w:rsidR="0086700A" w:rsidRPr="00406439" w:rsidRDefault="0086700A" w:rsidP="0086700A">
      <w:pPr>
        <w:pStyle w:val="a8"/>
        <w:jc w:val="left"/>
        <w:rPr>
          <w:bCs w:val="0"/>
          <w:lang w:val="kk-KZ"/>
        </w:rPr>
      </w:pPr>
      <w:r w:rsidRPr="00406439">
        <w:rPr>
          <w:bCs w:val="0"/>
          <w:lang w:val="kk-KZ"/>
        </w:rPr>
        <w:t xml:space="preserve">                                                                               </w:t>
      </w:r>
      <w:r>
        <w:rPr>
          <w:bCs w:val="0"/>
          <w:lang w:val="kk-KZ"/>
        </w:rPr>
        <w:t xml:space="preserve">                     ш</w:t>
      </w:r>
      <w:r w:rsidRPr="00406439">
        <w:rPr>
          <w:bCs w:val="0"/>
          <w:lang w:val="kk-KZ"/>
        </w:rPr>
        <w:t xml:space="preserve">артқа № </w:t>
      </w:r>
      <w:r>
        <w:rPr>
          <w:bCs w:val="0"/>
          <w:lang w:val="kk-KZ"/>
        </w:rPr>
        <w:t>4</w:t>
      </w:r>
      <w:r w:rsidRPr="00406439">
        <w:rPr>
          <w:bCs w:val="0"/>
          <w:lang w:val="kk-KZ"/>
        </w:rPr>
        <w:t xml:space="preserve"> қосымша</w:t>
      </w:r>
    </w:p>
    <w:p w14:paraId="0A614A56" w14:textId="75AA6854" w:rsidR="000E335D" w:rsidRPr="00406439" w:rsidRDefault="0086700A" w:rsidP="009A4A6E">
      <w:pPr>
        <w:ind w:firstLine="567"/>
        <w:jc w:val="center"/>
        <w:rPr>
          <w:b/>
          <w:bCs/>
          <w:lang w:val="kk-KZ"/>
        </w:rPr>
      </w:pPr>
      <w:r w:rsidRPr="00406439">
        <w:rPr>
          <w:b/>
          <w:bCs/>
          <w:lang w:val="kk-KZ"/>
        </w:rPr>
        <w:t>Тауарды Тапсырыс берушінің аумағына жеткізу жөніндегі талаптар</w:t>
      </w:r>
    </w:p>
    <w:p w14:paraId="25715F3F" w14:textId="77777777" w:rsidR="0086700A" w:rsidRPr="00406439" w:rsidRDefault="0086700A" w:rsidP="009A4A6E">
      <w:pPr>
        <w:ind w:firstLine="567"/>
        <w:jc w:val="center"/>
        <w:rPr>
          <w:b/>
          <w:bCs/>
          <w:lang w:val="kk-KZ"/>
        </w:rPr>
      </w:pPr>
    </w:p>
    <w:p w14:paraId="516D7605" w14:textId="47973820" w:rsidR="009A4A6E" w:rsidRPr="00406439" w:rsidRDefault="009A4A6E" w:rsidP="009A4A6E">
      <w:pPr>
        <w:ind w:firstLine="567"/>
        <w:jc w:val="both"/>
        <w:rPr>
          <w:bCs/>
          <w:lang w:val="kk-KZ"/>
        </w:rPr>
      </w:pPr>
      <w:r w:rsidRPr="00406439">
        <w:rPr>
          <w:bCs/>
          <w:lang w:val="kk-KZ"/>
        </w:rPr>
        <w:t>1.</w:t>
      </w:r>
      <w:r w:rsidRPr="00406439">
        <w:rPr>
          <w:bCs/>
          <w:lang w:val="kk-KZ"/>
        </w:rPr>
        <w:tab/>
      </w:r>
      <w:r w:rsidR="0086700A" w:rsidRPr="00406439">
        <w:rPr>
          <w:bCs/>
          <w:lang w:val="kk-KZ"/>
        </w:rPr>
        <w:t>Өнім беруші Тапсырыс берушіні түсіру жұмыстарын ұйымдастыру үшін тауарды жеткізу күні мен уақыты туралы алдын ала ескертеді</w:t>
      </w:r>
      <w:r w:rsidRPr="00406439">
        <w:rPr>
          <w:bCs/>
          <w:lang w:val="kk-KZ"/>
        </w:rPr>
        <w:t>.</w:t>
      </w:r>
    </w:p>
    <w:p w14:paraId="6F55812B" w14:textId="1A6CF2C5" w:rsidR="009A4A6E" w:rsidRPr="00406439" w:rsidRDefault="009A4A6E" w:rsidP="009A4A6E">
      <w:pPr>
        <w:ind w:firstLine="567"/>
        <w:jc w:val="both"/>
        <w:rPr>
          <w:bCs/>
          <w:lang w:val="kk-KZ"/>
        </w:rPr>
      </w:pPr>
      <w:r w:rsidRPr="00406439">
        <w:rPr>
          <w:bCs/>
          <w:lang w:val="kk-KZ"/>
        </w:rPr>
        <w:t>2.</w:t>
      </w:r>
      <w:r w:rsidRPr="00406439">
        <w:rPr>
          <w:bCs/>
          <w:lang w:val="kk-KZ"/>
        </w:rPr>
        <w:tab/>
      </w:r>
      <w:r w:rsidR="0086700A" w:rsidRPr="00406439">
        <w:rPr>
          <w:bCs/>
          <w:lang w:val="kk-KZ"/>
        </w:rPr>
        <w:t>Өнім берушінің Тапсырыс берушінің аумағына кіруі және шығуы ілеспе құжаттарды көрсете отырып, бақылау-өткізу пункттері арқылы ғана жүзеге асырылады</w:t>
      </w:r>
      <w:r w:rsidRPr="00406439">
        <w:rPr>
          <w:bCs/>
          <w:lang w:val="kk-KZ"/>
        </w:rPr>
        <w:t>.</w:t>
      </w:r>
    </w:p>
    <w:p w14:paraId="3E494947" w14:textId="37ED3DF2" w:rsidR="009A4A6E" w:rsidRPr="00406439" w:rsidRDefault="009A4A6E" w:rsidP="009A4A6E">
      <w:pPr>
        <w:ind w:firstLine="567"/>
        <w:jc w:val="both"/>
        <w:rPr>
          <w:bCs/>
          <w:lang w:val="kk-KZ"/>
        </w:rPr>
      </w:pPr>
      <w:r w:rsidRPr="00406439">
        <w:rPr>
          <w:bCs/>
          <w:lang w:val="kk-KZ"/>
        </w:rPr>
        <w:t>3.</w:t>
      </w:r>
      <w:r w:rsidRPr="00406439">
        <w:rPr>
          <w:bCs/>
          <w:lang w:val="kk-KZ"/>
        </w:rPr>
        <w:tab/>
      </w:r>
      <w:r w:rsidR="0086700A" w:rsidRPr="00406439">
        <w:rPr>
          <w:bCs/>
          <w:lang w:val="kk-KZ"/>
        </w:rPr>
        <w:t xml:space="preserve">Тапсырыс берушінің аумағында </w:t>
      </w:r>
      <w:r w:rsidR="0086700A">
        <w:rPr>
          <w:bCs/>
          <w:lang w:val="kk-KZ"/>
        </w:rPr>
        <w:t>Ө</w:t>
      </w:r>
      <w:r w:rsidR="0086700A" w:rsidRPr="00406439">
        <w:rPr>
          <w:bCs/>
          <w:lang w:val="kk-KZ"/>
        </w:rPr>
        <w:t xml:space="preserve">нім беруші </w:t>
      </w:r>
      <w:r w:rsidR="0086700A">
        <w:rPr>
          <w:bCs/>
          <w:lang w:val="kk-KZ"/>
        </w:rPr>
        <w:t>т</w:t>
      </w:r>
      <w:r w:rsidR="0086700A" w:rsidRPr="00406439">
        <w:rPr>
          <w:bCs/>
          <w:lang w:val="kk-KZ"/>
        </w:rPr>
        <w:t>өтенше жағдайлар туындаған жағдайда эвакуациялау жоспарымен танысады</w:t>
      </w:r>
      <w:r w:rsidRPr="00406439">
        <w:rPr>
          <w:bCs/>
          <w:lang w:val="kk-KZ"/>
        </w:rPr>
        <w:t>.</w:t>
      </w:r>
    </w:p>
    <w:p w14:paraId="1C8D0FF9" w14:textId="7AEE7DD2" w:rsidR="009A4A6E" w:rsidRPr="00406439" w:rsidRDefault="009A4A6E" w:rsidP="009A4A6E">
      <w:pPr>
        <w:ind w:firstLine="567"/>
        <w:jc w:val="both"/>
        <w:rPr>
          <w:bCs/>
          <w:lang w:val="kk-KZ"/>
        </w:rPr>
      </w:pPr>
      <w:r w:rsidRPr="00406439">
        <w:rPr>
          <w:bCs/>
          <w:lang w:val="kk-KZ"/>
        </w:rPr>
        <w:t>4.</w:t>
      </w:r>
      <w:r w:rsidRPr="00406439">
        <w:rPr>
          <w:bCs/>
          <w:lang w:val="kk-KZ"/>
        </w:rPr>
        <w:tab/>
      </w:r>
      <w:r w:rsidR="0086700A" w:rsidRPr="00406439">
        <w:rPr>
          <w:bCs/>
          <w:lang w:val="kk-KZ"/>
        </w:rPr>
        <w:t xml:space="preserve">Өнім берушінің көлік құралдары мен персоналының Тапсырыс берушінің аумағы бойынша жүріп-тұруы </w:t>
      </w:r>
      <w:r w:rsidR="0086700A">
        <w:rPr>
          <w:bCs/>
          <w:lang w:val="kk-KZ"/>
        </w:rPr>
        <w:t>«Ж</w:t>
      </w:r>
      <w:r w:rsidR="0086700A" w:rsidRPr="00406439">
        <w:rPr>
          <w:bCs/>
          <w:lang w:val="kk-KZ"/>
        </w:rPr>
        <w:t>ол жүр</w:t>
      </w:r>
      <w:r w:rsidR="0086700A">
        <w:rPr>
          <w:bCs/>
          <w:lang w:val="kk-KZ"/>
        </w:rPr>
        <w:t xml:space="preserve">у ережелері» </w:t>
      </w:r>
      <w:r w:rsidR="0086700A" w:rsidRPr="00406439">
        <w:rPr>
          <w:bCs/>
          <w:lang w:val="kk-KZ"/>
        </w:rPr>
        <w:t>талаптарына</w:t>
      </w:r>
      <w:bookmarkStart w:id="0" w:name="_GoBack"/>
      <w:bookmarkEnd w:id="0"/>
      <w:r w:rsidR="0086700A" w:rsidRPr="00406439">
        <w:rPr>
          <w:bCs/>
          <w:lang w:val="kk-KZ"/>
        </w:rPr>
        <w:t xml:space="preserve"> сәйкес белгіленген жол белгілеріне және таңбаларына сәйкес жүзеге асырылады.</w:t>
      </w:r>
      <w:r w:rsidR="0086700A" w:rsidRPr="00406439">
        <w:rPr>
          <w:lang w:val="kk-KZ"/>
        </w:rPr>
        <w:t xml:space="preserve"> </w:t>
      </w:r>
      <w:r w:rsidR="0086700A" w:rsidRPr="00406439">
        <w:rPr>
          <w:bCs/>
          <w:lang w:val="kk-KZ"/>
        </w:rPr>
        <w:t>Қозғалыс жылдамдығы қосалқы станциялардың аумағы бойынша 10 км/сағ, өндірістік базалар, қоймалар мен кеңселер аумағы бойынша 20 км/сағ аспауы тиіс</w:t>
      </w:r>
      <w:r w:rsidRPr="00406439">
        <w:rPr>
          <w:bCs/>
          <w:lang w:val="kk-KZ"/>
        </w:rPr>
        <w:t xml:space="preserve">. </w:t>
      </w:r>
    </w:p>
    <w:p w14:paraId="6AAA7B80" w14:textId="02D37919" w:rsidR="009A4A6E" w:rsidRPr="00406439" w:rsidRDefault="009A4A6E" w:rsidP="009A4A6E">
      <w:pPr>
        <w:ind w:firstLine="567"/>
        <w:jc w:val="both"/>
        <w:rPr>
          <w:bCs/>
          <w:lang w:val="kk-KZ"/>
        </w:rPr>
      </w:pPr>
      <w:r w:rsidRPr="00406439">
        <w:rPr>
          <w:bCs/>
          <w:lang w:val="kk-KZ"/>
        </w:rPr>
        <w:t>5.</w:t>
      </w:r>
      <w:r w:rsidRPr="00406439">
        <w:rPr>
          <w:bCs/>
          <w:lang w:val="kk-KZ"/>
        </w:rPr>
        <w:tab/>
      </w:r>
      <w:r w:rsidR="0086700A" w:rsidRPr="00406439">
        <w:rPr>
          <w:bCs/>
          <w:lang w:val="kk-KZ"/>
        </w:rPr>
        <w:t>Өнім беруші тауарды түсіруге автокөлікті қойма және өзге үй-жайлардың есіктерінен оңтайлы қашықтықта орнатады</w:t>
      </w:r>
      <w:r w:rsidRPr="00406439">
        <w:rPr>
          <w:bCs/>
          <w:lang w:val="kk-KZ"/>
        </w:rPr>
        <w:t>.</w:t>
      </w:r>
    </w:p>
    <w:p w14:paraId="2950D89C" w14:textId="0C6FA595" w:rsidR="009A4A6E" w:rsidRPr="00406439" w:rsidRDefault="009A4A6E" w:rsidP="009A4A6E">
      <w:pPr>
        <w:ind w:firstLine="567"/>
        <w:jc w:val="both"/>
        <w:rPr>
          <w:bCs/>
          <w:lang w:val="kk-KZ"/>
        </w:rPr>
      </w:pPr>
      <w:r w:rsidRPr="00406439">
        <w:rPr>
          <w:bCs/>
          <w:lang w:val="kk-KZ"/>
        </w:rPr>
        <w:t>6.</w:t>
      </w:r>
      <w:r w:rsidRPr="00406439">
        <w:rPr>
          <w:bCs/>
          <w:lang w:val="kk-KZ"/>
        </w:rPr>
        <w:tab/>
      </w:r>
      <w:r w:rsidR="0086700A" w:rsidRPr="00406439">
        <w:rPr>
          <w:bCs/>
          <w:lang w:val="kk-KZ"/>
        </w:rPr>
        <w:t>Тапсырыс берушінің аумағында түсіру жұмыстары кезінде қоршаған атмосфераға шығарындыларды азайту үшін көлік құралдарының қозғалтқыштары сөндірілуі тиіс</w:t>
      </w:r>
      <w:r w:rsidRPr="00406439">
        <w:rPr>
          <w:bCs/>
          <w:lang w:val="kk-KZ"/>
        </w:rPr>
        <w:t>.</w:t>
      </w:r>
    </w:p>
    <w:p w14:paraId="1D929CDC" w14:textId="4C8DD2C5" w:rsidR="009A4A6E" w:rsidRPr="00406439" w:rsidRDefault="009A4A6E" w:rsidP="009A4A6E">
      <w:pPr>
        <w:ind w:firstLine="567"/>
        <w:jc w:val="both"/>
        <w:rPr>
          <w:bCs/>
          <w:lang w:val="kk-KZ"/>
        </w:rPr>
      </w:pPr>
      <w:r w:rsidRPr="00406439">
        <w:rPr>
          <w:bCs/>
          <w:lang w:val="kk-KZ"/>
        </w:rPr>
        <w:t>7.</w:t>
      </w:r>
      <w:r w:rsidRPr="00406439">
        <w:rPr>
          <w:bCs/>
          <w:lang w:val="kk-KZ"/>
        </w:rPr>
        <w:tab/>
      </w:r>
      <w:r w:rsidR="0086700A" w:rsidRPr="00406439">
        <w:rPr>
          <w:bCs/>
          <w:lang w:val="kk-KZ"/>
        </w:rPr>
        <w:t>Түсіру ауыр заттарды тасымалдау нормалары мен түсіру жұмыстары кезінде еңбекті қорғау ережелері сақтала отырып жүргізілуге тиіс. Жүк көтергіш машиналар мен механизмдердің жұмысы кезінде адамдардың көтерілетін жүк пен кран жебесінің астында болуына жол берілмейді</w:t>
      </w:r>
      <w:r w:rsidRPr="00406439">
        <w:rPr>
          <w:bCs/>
          <w:lang w:val="kk-KZ"/>
        </w:rPr>
        <w:t>.</w:t>
      </w:r>
    </w:p>
    <w:p w14:paraId="1C9862A4" w14:textId="4362A089" w:rsidR="009A4A6E" w:rsidRPr="00406439" w:rsidRDefault="009A4A6E" w:rsidP="009A4A6E">
      <w:pPr>
        <w:ind w:firstLine="567"/>
        <w:jc w:val="both"/>
        <w:rPr>
          <w:bCs/>
          <w:lang w:val="kk-KZ"/>
        </w:rPr>
      </w:pPr>
      <w:r w:rsidRPr="00406439">
        <w:rPr>
          <w:bCs/>
          <w:lang w:val="kk-KZ"/>
        </w:rPr>
        <w:t>8.</w:t>
      </w:r>
      <w:r w:rsidRPr="00406439">
        <w:rPr>
          <w:bCs/>
          <w:lang w:val="kk-KZ"/>
        </w:rPr>
        <w:tab/>
      </w:r>
      <w:r w:rsidR="0086700A" w:rsidRPr="00406439">
        <w:rPr>
          <w:bCs/>
          <w:lang w:val="kk-KZ"/>
        </w:rPr>
        <w:t xml:space="preserve">Тапсырыс берушінің аумағында </w:t>
      </w:r>
      <w:r w:rsidR="0086700A">
        <w:rPr>
          <w:bCs/>
          <w:lang w:val="kk-KZ"/>
        </w:rPr>
        <w:t>Ө</w:t>
      </w:r>
      <w:r w:rsidR="0086700A" w:rsidRPr="00406439">
        <w:rPr>
          <w:bCs/>
          <w:lang w:val="kk-KZ"/>
        </w:rPr>
        <w:t>нім берушінің персоналы көлік құралдары (автомобильдер, жүк көтергіш крандар, мұнаралар, автотиегіштер және т. б.) беретін сигналдарға мұқият болуға, оларды берген кезде қауіпсіз қашықтыққа алыстауға тиіс</w:t>
      </w:r>
      <w:r w:rsidRPr="00406439">
        <w:rPr>
          <w:bCs/>
          <w:lang w:val="kk-KZ"/>
        </w:rPr>
        <w:t>.</w:t>
      </w:r>
    </w:p>
    <w:p w14:paraId="4BF278CE" w14:textId="676ABF49" w:rsidR="0086700A" w:rsidRPr="00406439" w:rsidRDefault="009A4A6E" w:rsidP="0086700A">
      <w:pPr>
        <w:ind w:firstLine="567"/>
        <w:jc w:val="both"/>
        <w:rPr>
          <w:bCs/>
          <w:lang w:val="kk-KZ"/>
        </w:rPr>
      </w:pPr>
      <w:r w:rsidRPr="00406439">
        <w:rPr>
          <w:bCs/>
          <w:lang w:val="kk-KZ"/>
        </w:rPr>
        <w:t>9.</w:t>
      </w:r>
      <w:r w:rsidRPr="00406439">
        <w:rPr>
          <w:bCs/>
          <w:lang w:val="kk-KZ"/>
        </w:rPr>
        <w:tab/>
        <w:t xml:space="preserve"> </w:t>
      </w:r>
      <w:r w:rsidR="0086700A" w:rsidRPr="00406439">
        <w:rPr>
          <w:bCs/>
          <w:lang w:val="kk-KZ"/>
        </w:rPr>
        <w:t xml:space="preserve">Тапсырыс берушінің аумағында </w:t>
      </w:r>
      <w:r w:rsidR="0086700A">
        <w:rPr>
          <w:bCs/>
          <w:lang w:val="kk-KZ"/>
        </w:rPr>
        <w:t>Ө</w:t>
      </w:r>
      <w:r w:rsidR="0086700A" w:rsidRPr="00406439">
        <w:rPr>
          <w:bCs/>
          <w:lang w:val="kk-KZ"/>
        </w:rPr>
        <w:t>нім берушінің персоналы</w:t>
      </w:r>
      <w:r w:rsidR="00034066">
        <w:rPr>
          <w:bCs/>
          <w:lang w:val="kk-KZ"/>
        </w:rPr>
        <w:t xml:space="preserve"> мына жағдайларда сақ болуы</w:t>
      </w:r>
      <w:r w:rsidR="00034066" w:rsidRPr="00406439">
        <w:rPr>
          <w:bCs/>
          <w:lang w:val="kk-KZ"/>
        </w:rPr>
        <w:t xml:space="preserve"> керек</w:t>
      </w:r>
      <w:r w:rsidR="0086700A" w:rsidRPr="00406439">
        <w:rPr>
          <w:bCs/>
          <w:lang w:val="kk-KZ"/>
        </w:rPr>
        <w:t xml:space="preserve">: </w:t>
      </w:r>
    </w:p>
    <w:p w14:paraId="12538590" w14:textId="6F74199C" w:rsidR="009A4A6E" w:rsidRPr="00406439" w:rsidRDefault="0086700A" w:rsidP="0086700A">
      <w:pPr>
        <w:ind w:firstLine="567"/>
        <w:jc w:val="both"/>
        <w:rPr>
          <w:bCs/>
          <w:lang w:val="kk-KZ"/>
        </w:rPr>
      </w:pPr>
      <w:r w:rsidRPr="00406439">
        <w:rPr>
          <w:bCs/>
          <w:lang w:val="kk-KZ"/>
        </w:rPr>
        <w:t xml:space="preserve"> - автомобильдердің ықтимал қозғалысы аймақтарында қозғалу, әсіресе көруді шектейтін объектілер болған кезде.</w:t>
      </w:r>
      <w:r w:rsidR="009A4A6E" w:rsidRPr="00406439">
        <w:rPr>
          <w:bCs/>
          <w:lang w:val="kk-KZ"/>
        </w:rPr>
        <w:t xml:space="preserve"> </w:t>
      </w:r>
      <w:r w:rsidRPr="00406439">
        <w:rPr>
          <w:bCs/>
          <w:lang w:val="kk-KZ"/>
        </w:rPr>
        <w:t>Тұрған автомобильдерден, ғимараттардың бұрыштарынан, қақпалардан шыққан кезде көліктің жоқтығына көз жеткізу үшін тоқтап, әрі қарай жүру жолын</w:t>
      </w:r>
      <w:r w:rsidR="00034066">
        <w:rPr>
          <w:bCs/>
          <w:lang w:val="kk-KZ"/>
        </w:rPr>
        <w:t xml:space="preserve"> қарап алу қажет</w:t>
      </w:r>
      <w:r w:rsidR="009A4A6E" w:rsidRPr="00406439">
        <w:rPr>
          <w:bCs/>
          <w:lang w:val="kk-KZ"/>
        </w:rPr>
        <w:t>;</w:t>
      </w:r>
    </w:p>
    <w:p w14:paraId="638E5EF5" w14:textId="1D8F3B72" w:rsidR="0086700A" w:rsidRPr="00406439" w:rsidRDefault="009A4A6E" w:rsidP="0086700A">
      <w:pPr>
        <w:ind w:firstLine="567"/>
        <w:jc w:val="both"/>
        <w:rPr>
          <w:bCs/>
          <w:lang w:val="kk-KZ"/>
        </w:rPr>
      </w:pPr>
      <w:r w:rsidRPr="00406439">
        <w:rPr>
          <w:bCs/>
          <w:lang w:val="kk-KZ"/>
        </w:rPr>
        <w:t xml:space="preserve">- </w:t>
      </w:r>
      <w:r w:rsidR="00034066">
        <w:rPr>
          <w:bCs/>
          <w:lang w:val="kk-KZ"/>
        </w:rPr>
        <w:t xml:space="preserve">жүріс </w:t>
      </w:r>
      <w:r w:rsidR="0086700A" w:rsidRPr="00406439">
        <w:rPr>
          <w:bCs/>
          <w:lang w:val="kk-KZ"/>
        </w:rPr>
        <w:t>жолы мен қоршаған ортаға шолуды шектейтін заттарды тасу (тасымалдау), сон</w:t>
      </w:r>
      <w:r w:rsidR="008C5FA7">
        <w:rPr>
          <w:bCs/>
          <w:lang w:val="kk-KZ"/>
        </w:rPr>
        <w:t>ымен қатар</w:t>
      </w:r>
      <w:r w:rsidR="0086700A" w:rsidRPr="00406439">
        <w:rPr>
          <w:bCs/>
          <w:lang w:val="kk-KZ"/>
        </w:rPr>
        <w:t xml:space="preserve"> тайғақ ж</w:t>
      </w:r>
      <w:r w:rsidR="008C5FA7">
        <w:rPr>
          <w:bCs/>
          <w:lang w:val="kk-KZ"/>
        </w:rPr>
        <w:t>олм</w:t>
      </w:r>
      <w:r w:rsidR="0086700A" w:rsidRPr="00406439">
        <w:rPr>
          <w:bCs/>
          <w:lang w:val="kk-KZ"/>
        </w:rPr>
        <w:t>ен және тәуліктің қараңғы уақытында жүру</w:t>
      </w:r>
      <w:r w:rsidR="00034066" w:rsidRPr="00406439">
        <w:rPr>
          <w:bCs/>
          <w:lang w:val="kk-KZ"/>
        </w:rPr>
        <w:t xml:space="preserve"> кезінде</w:t>
      </w:r>
      <w:r w:rsidR="0086700A" w:rsidRPr="00406439">
        <w:rPr>
          <w:bCs/>
          <w:lang w:val="kk-KZ"/>
        </w:rPr>
        <w:t>;</w:t>
      </w:r>
    </w:p>
    <w:p w14:paraId="55DBE452" w14:textId="50E852E9" w:rsidR="009A4A6E" w:rsidRPr="00406439" w:rsidRDefault="0086700A" w:rsidP="0086700A">
      <w:pPr>
        <w:ind w:firstLine="567"/>
        <w:jc w:val="both"/>
        <w:rPr>
          <w:bCs/>
          <w:lang w:val="kk-KZ"/>
        </w:rPr>
      </w:pPr>
      <w:r w:rsidRPr="00406439">
        <w:rPr>
          <w:bCs/>
          <w:lang w:val="kk-KZ"/>
        </w:rPr>
        <w:t xml:space="preserve">- автомобильдер арасындағы тар жолдардағы қозғалыс </w:t>
      </w:r>
      <w:r w:rsidR="00034066" w:rsidRPr="00406439">
        <w:rPr>
          <w:bCs/>
          <w:lang w:val="kk-KZ"/>
        </w:rPr>
        <w:t xml:space="preserve">кезінде </w:t>
      </w:r>
      <w:r w:rsidRPr="00406439">
        <w:rPr>
          <w:bCs/>
          <w:lang w:val="kk-KZ"/>
        </w:rPr>
        <w:t>(әсіресе жұмыс істеп тұрған қозғалтқышпен)</w:t>
      </w:r>
      <w:r w:rsidR="008C5FA7" w:rsidRPr="00406439">
        <w:rPr>
          <w:bCs/>
          <w:lang w:val="kk-KZ"/>
        </w:rPr>
        <w:t>.</w:t>
      </w:r>
    </w:p>
    <w:p w14:paraId="6FD2FA66" w14:textId="6485F746" w:rsidR="009A4A6E" w:rsidRPr="00406439" w:rsidRDefault="009A4A6E" w:rsidP="009A4A6E">
      <w:pPr>
        <w:ind w:firstLine="567"/>
        <w:jc w:val="both"/>
        <w:rPr>
          <w:bCs/>
          <w:lang w:val="kk-KZ"/>
        </w:rPr>
      </w:pPr>
      <w:r w:rsidRPr="00406439">
        <w:rPr>
          <w:bCs/>
          <w:lang w:val="kk-KZ"/>
        </w:rPr>
        <w:t>10.</w:t>
      </w:r>
      <w:r w:rsidRPr="00406439">
        <w:rPr>
          <w:bCs/>
          <w:lang w:val="kk-KZ"/>
        </w:rPr>
        <w:tab/>
        <w:t xml:space="preserve"> </w:t>
      </w:r>
      <w:r w:rsidR="008C5FA7" w:rsidRPr="00406439">
        <w:rPr>
          <w:bCs/>
          <w:lang w:val="kk-KZ"/>
        </w:rPr>
        <w:t xml:space="preserve">Түсіру аяқталғаннан кейін Өнім берушінің персоналы Тапсырыс берушінің аумағын қоқыспен ластауға жол бермеуі тиіс; пайдаланылған майланған сүрту материалдары мен басқа да жанғыш материалдарды арнайы металл </w:t>
      </w:r>
      <w:r w:rsidR="008C5FA7">
        <w:rPr>
          <w:bCs/>
          <w:lang w:val="kk-KZ"/>
        </w:rPr>
        <w:t xml:space="preserve">ыдыстарға </w:t>
      </w:r>
      <w:r w:rsidR="008C5FA7" w:rsidRPr="00406439">
        <w:rPr>
          <w:bCs/>
          <w:lang w:val="kk-KZ"/>
        </w:rPr>
        <w:t>жинау қажет; төгілген жанар-жағармай материалдарын құммен жауып, жинау қажет</w:t>
      </w:r>
      <w:r w:rsidRPr="00406439">
        <w:rPr>
          <w:bCs/>
          <w:lang w:val="kk-KZ"/>
        </w:rPr>
        <w:t xml:space="preserve">. </w:t>
      </w:r>
    </w:p>
    <w:p w14:paraId="0BDD0861" w14:textId="5E577C43" w:rsidR="009A4A6E" w:rsidRPr="00406439" w:rsidRDefault="009A4A6E" w:rsidP="009A4A6E">
      <w:pPr>
        <w:ind w:firstLine="567"/>
        <w:jc w:val="both"/>
        <w:rPr>
          <w:bCs/>
          <w:lang w:val="kk-KZ"/>
        </w:rPr>
      </w:pPr>
      <w:r w:rsidRPr="00406439">
        <w:rPr>
          <w:bCs/>
          <w:lang w:val="kk-KZ"/>
        </w:rPr>
        <w:t>11.</w:t>
      </w:r>
      <w:r w:rsidRPr="00406439">
        <w:rPr>
          <w:bCs/>
          <w:lang w:val="kk-KZ"/>
        </w:rPr>
        <w:tab/>
        <w:t xml:space="preserve"> </w:t>
      </w:r>
      <w:r w:rsidR="008C5FA7" w:rsidRPr="00406439">
        <w:rPr>
          <w:bCs/>
          <w:lang w:val="kk-KZ"/>
        </w:rPr>
        <w:t>Өнім берушілер өрт қауіпсіздігі талаптарын сақтауға міндетті. Өрттер мен өрттер анықталған кезде бұл туралы Тапсырыс берушінің персоналына немесе 101 нөмірі бойынша өртке қарсы қызметке дереу хабарлау қажет</w:t>
      </w:r>
      <w:r w:rsidRPr="00406439">
        <w:rPr>
          <w:bCs/>
          <w:lang w:val="kk-KZ"/>
        </w:rPr>
        <w:t xml:space="preserve">. </w:t>
      </w:r>
    </w:p>
    <w:p w14:paraId="39972550" w14:textId="572931E2" w:rsidR="009A4A6E" w:rsidRPr="00406439" w:rsidRDefault="009A4A6E" w:rsidP="009A4A6E">
      <w:pPr>
        <w:ind w:firstLine="567"/>
        <w:jc w:val="both"/>
        <w:rPr>
          <w:bCs/>
          <w:lang w:val="kk-KZ"/>
        </w:rPr>
      </w:pPr>
      <w:r w:rsidRPr="00406439">
        <w:rPr>
          <w:bCs/>
          <w:lang w:val="kk-KZ"/>
        </w:rPr>
        <w:t>12.</w:t>
      </w:r>
      <w:r w:rsidRPr="00406439">
        <w:rPr>
          <w:bCs/>
          <w:lang w:val="kk-KZ"/>
        </w:rPr>
        <w:tab/>
        <w:t xml:space="preserve"> </w:t>
      </w:r>
      <w:r w:rsidR="008C5FA7" w:rsidRPr="00406439">
        <w:rPr>
          <w:bCs/>
          <w:lang w:val="kk-KZ"/>
        </w:rPr>
        <w:t xml:space="preserve">Тапсырыс берушінің аумағында </w:t>
      </w:r>
      <w:r w:rsidR="008C5FA7">
        <w:rPr>
          <w:bCs/>
          <w:lang w:val="kk-KZ"/>
        </w:rPr>
        <w:t xml:space="preserve">мыналарға </w:t>
      </w:r>
      <w:r w:rsidR="008C5FA7" w:rsidRPr="00406439">
        <w:rPr>
          <w:bCs/>
          <w:lang w:val="kk-KZ"/>
        </w:rPr>
        <w:t>тыйым салынады</w:t>
      </w:r>
      <w:r w:rsidRPr="00406439">
        <w:rPr>
          <w:bCs/>
          <w:lang w:val="kk-KZ"/>
        </w:rPr>
        <w:t>:</w:t>
      </w:r>
    </w:p>
    <w:p w14:paraId="767F511D" w14:textId="075117FB" w:rsidR="009A4A6E" w:rsidRPr="00406439" w:rsidRDefault="009A4A6E" w:rsidP="009A4A6E">
      <w:pPr>
        <w:ind w:firstLine="567"/>
        <w:jc w:val="both"/>
        <w:rPr>
          <w:bCs/>
          <w:lang w:val="kk-KZ"/>
        </w:rPr>
      </w:pPr>
      <w:r w:rsidRPr="00406439">
        <w:rPr>
          <w:bCs/>
          <w:lang w:val="kk-KZ"/>
        </w:rPr>
        <w:t xml:space="preserve">- </w:t>
      </w:r>
      <w:r w:rsidR="008C5FA7" w:rsidRPr="00406439">
        <w:rPr>
          <w:bCs/>
          <w:lang w:val="kk-KZ"/>
        </w:rPr>
        <w:t>өрт техникасының өтуіне кедергі келтіретін ғимараттар мен құрылыстарға өту жолдарында және кіреберістерде автокөлік тұрағы, сон</w:t>
      </w:r>
      <w:r w:rsidR="008C5FA7">
        <w:rPr>
          <w:bCs/>
          <w:lang w:val="kk-KZ"/>
        </w:rPr>
        <w:t>ымен қатар</w:t>
      </w:r>
      <w:r w:rsidR="008C5FA7" w:rsidRPr="00406439">
        <w:rPr>
          <w:bCs/>
          <w:lang w:val="kk-KZ"/>
        </w:rPr>
        <w:t xml:space="preserve"> өрт гидранттары құдықтарының қақпақтарында автокөлік тұрағы</w:t>
      </w:r>
      <w:r w:rsidRPr="00406439">
        <w:rPr>
          <w:bCs/>
          <w:lang w:val="kk-KZ"/>
        </w:rPr>
        <w:t>;</w:t>
      </w:r>
    </w:p>
    <w:p w14:paraId="0D57CAB0" w14:textId="7FE0BE46" w:rsidR="009A4A6E" w:rsidRPr="00406439" w:rsidRDefault="009A4A6E" w:rsidP="009A4A6E">
      <w:pPr>
        <w:ind w:firstLine="567"/>
        <w:jc w:val="both"/>
        <w:rPr>
          <w:bCs/>
          <w:lang w:val="kk-KZ"/>
        </w:rPr>
      </w:pPr>
      <w:r w:rsidRPr="00406439">
        <w:rPr>
          <w:bCs/>
          <w:lang w:val="kk-KZ"/>
        </w:rPr>
        <w:t xml:space="preserve">- </w:t>
      </w:r>
      <w:r w:rsidR="008C5FA7" w:rsidRPr="00406439">
        <w:rPr>
          <w:bCs/>
          <w:lang w:val="kk-KZ"/>
        </w:rPr>
        <w:t>көлік құралдарына белгіленбеген орындарда жанар-жағармай материалдарын құюды жүргізу</w:t>
      </w:r>
      <w:r w:rsidRPr="00406439">
        <w:rPr>
          <w:bCs/>
          <w:lang w:val="kk-KZ"/>
        </w:rPr>
        <w:t xml:space="preserve">; </w:t>
      </w:r>
    </w:p>
    <w:p w14:paraId="7C076CDE" w14:textId="5E605370" w:rsidR="009A4A6E" w:rsidRPr="00406439" w:rsidRDefault="009A4A6E" w:rsidP="009A4A6E">
      <w:pPr>
        <w:ind w:firstLine="567"/>
        <w:jc w:val="both"/>
        <w:rPr>
          <w:bCs/>
          <w:lang w:val="kk-KZ"/>
        </w:rPr>
      </w:pPr>
      <w:r w:rsidRPr="00406439">
        <w:rPr>
          <w:bCs/>
          <w:lang w:val="kk-KZ"/>
        </w:rPr>
        <w:t xml:space="preserve">- </w:t>
      </w:r>
      <w:r w:rsidR="008C5FA7" w:rsidRPr="00406439">
        <w:rPr>
          <w:bCs/>
          <w:lang w:val="kk-KZ"/>
        </w:rPr>
        <w:t xml:space="preserve">темекі шегуге арналған орын, осы мақсаттар үшін арнайы бөлінген, </w:t>
      </w:r>
      <w:r w:rsidR="008C5FA7">
        <w:rPr>
          <w:bCs/>
          <w:lang w:val="kk-KZ"/>
        </w:rPr>
        <w:t>«Т</w:t>
      </w:r>
      <w:r w:rsidR="008C5FA7" w:rsidRPr="00406439">
        <w:rPr>
          <w:bCs/>
          <w:lang w:val="kk-KZ"/>
        </w:rPr>
        <w:t>емекі шегуге арналған орын</w:t>
      </w:r>
      <w:r w:rsidR="008C5FA7">
        <w:rPr>
          <w:bCs/>
          <w:lang w:val="kk-KZ"/>
        </w:rPr>
        <w:t xml:space="preserve">» </w:t>
      </w:r>
      <w:r w:rsidR="008C5FA7" w:rsidRPr="00406439">
        <w:rPr>
          <w:bCs/>
          <w:lang w:val="kk-KZ"/>
        </w:rPr>
        <w:t>белгілерімен белгіленген орындарды қоспағанда</w:t>
      </w:r>
      <w:r w:rsidRPr="00406439">
        <w:rPr>
          <w:bCs/>
          <w:lang w:val="kk-KZ"/>
        </w:rPr>
        <w:t>;</w:t>
      </w:r>
    </w:p>
    <w:p w14:paraId="43E883EC" w14:textId="28350442" w:rsidR="009A4A6E" w:rsidRPr="00C62CEA" w:rsidRDefault="009A4A6E" w:rsidP="009A4A6E">
      <w:pPr>
        <w:ind w:firstLine="567"/>
        <w:jc w:val="both"/>
        <w:rPr>
          <w:bCs/>
          <w:lang w:val="kk-KZ"/>
        </w:rPr>
      </w:pPr>
      <w:r w:rsidRPr="00C62CEA">
        <w:rPr>
          <w:bCs/>
          <w:lang w:val="kk-KZ"/>
        </w:rPr>
        <w:t xml:space="preserve">- </w:t>
      </w:r>
      <w:r w:rsidR="008C5FA7" w:rsidRPr="00C62CEA">
        <w:rPr>
          <w:bCs/>
          <w:lang w:val="kk-KZ"/>
        </w:rPr>
        <w:t>қозғалтқыштарды ашық отпен жылыту( алау, алау, дәнекерлеу шамдары), ашық от көздерін пайдалану</w:t>
      </w:r>
      <w:r w:rsidRPr="00C62CEA">
        <w:rPr>
          <w:bCs/>
          <w:lang w:val="kk-KZ"/>
        </w:rPr>
        <w:t>;</w:t>
      </w:r>
    </w:p>
    <w:p w14:paraId="4A19D791" w14:textId="6BC6B719" w:rsidR="009A4A6E" w:rsidRPr="00C62CEA" w:rsidRDefault="009A4A6E" w:rsidP="009A4A6E">
      <w:pPr>
        <w:ind w:firstLine="567"/>
        <w:jc w:val="both"/>
        <w:rPr>
          <w:bCs/>
          <w:lang w:val="kk-KZ"/>
        </w:rPr>
      </w:pPr>
      <w:r w:rsidRPr="00C62CEA">
        <w:rPr>
          <w:bCs/>
          <w:lang w:val="kk-KZ"/>
        </w:rPr>
        <w:t xml:space="preserve">- </w:t>
      </w:r>
      <w:r w:rsidR="008C5FA7" w:rsidRPr="00C62CEA">
        <w:rPr>
          <w:bCs/>
          <w:lang w:val="kk-KZ"/>
        </w:rPr>
        <w:t>қоршалған қауіпті аймақтарда болу</w:t>
      </w:r>
      <w:r w:rsidRPr="00C62CEA">
        <w:rPr>
          <w:bCs/>
          <w:lang w:val="kk-KZ"/>
        </w:rPr>
        <w:t>;</w:t>
      </w:r>
    </w:p>
    <w:p w14:paraId="5C6F9F8E" w14:textId="71CEDBF8" w:rsidR="009A4A6E" w:rsidRPr="00C62CEA" w:rsidRDefault="009A4A6E" w:rsidP="009A4A6E">
      <w:pPr>
        <w:ind w:firstLine="567"/>
        <w:jc w:val="both"/>
        <w:rPr>
          <w:bCs/>
          <w:lang w:val="kk-KZ"/>
        </w:rPr>
      </w:pPr>
      <w:r w:rsidRPr="00C62CEA">
        <w:rPr>
          <w:bCs/>
          <w:lang w:val="kk-KZ"/>
        </w:rPr>
        <w:t xml:space="preserve">- </w:t>
      </w:r>
      <w:r w:rsidR="008C5FA7" w:rsidRPr="00C62CEA">
        <w:rPr>
          <w:bCs/>
          <w:lang w:val="kk-KZ"/>
        </w:rPr>
        <w:t>баспалдақтардың астында немесе заттардың құлауы мүмкін жерлерде тұру немесе өту</w:t>
      </w:r>
      <w:r w:rsidRPr="00C62CEA">
        <w:rPr>
          <w:bCs/>
          <w:lang w:val="kk-KZ"/>
        </w:rPr>
        <w:t>;</w:t>
      </w:r>
    </w:p>
    <w:p w14:paraId="4148E82C" w14:textId="3DB0AA71" w:rsidR="009A4A6E" w:rsidRPr="00C62CEA" w:rsidRDefault="009A4A6E" w:rsidP="009A4A6E">
      <w:pPr>
        <w:ind w:firstLine="567"/>
        <w:jc w:val="both"/>
        <w:rPr>
          <w:bCs/>
          <w:lang w:val="kk-KZ"/>
        </w:rPr>
      </w:pPr>
      <w:r w:rsidRPr="00C62CEA">
        <w:rPr>
          <w:bCs/>
          <w:lang w:val="kk-KZ"/>
        </w:rPr>
        <w:t xml:space="preserve">- </w:t>
      </w:r>
      <w:r w:rsidR="008C5FA7" w:rsidRPr="00C62CEA">
        <w:rPr>
          <w:bCs/>
          <w:lang w:val="kk-KZ"/>
        </w:rPr>
        <w:t xml:space="preserve">жұмыс істеп тұрған жабдықтың </w:t>
      </w:r>
      <w:r w:rsidR="008C5FA7">
        <w:rPr>
          <w:bCs/>
          <w:lang w:val="kk-KZ"/>
        </w:rPr>
        <w:t>жан</w:t>
      </w:r>
      <w:r w:rsidR="008C5FA7" w:rsidRPr="00C62CEA">
        <w:rPr>
          <w:bCs/>
          <w:lang w:val="kk-KZ"/>
        </w:rPr>
        <w:t>ынан 5 метрге жақын өту</w:t>
      </w:r>
      <w:r w:rsidRPr="00C62CEA">
        <w:rPr>
          <w:bCs/>
          <w:lang w:val="kk-KZ"/>
        </w:rPr>
        <w:t>;</w:t>
      </w:r>
    </w:p>
    <w:p w14:paraId="24FFB4CE" w14:textId="68B30EF1" w:rsidR="004B0429" w:rsidRPr="00C62CEA" w:rsidRDefault="009A4A6E" w:rsidP="00E03FFF">
      <w:pPr>
        <w:ind w:firstLine="567"/>
        <w:jc w:val="both"/>
        <w:rPr>
          <w:lang w:val="kk-KZ"/>
        </w:rPr>
      </w:pPr>
      <w:r w:rsidRPr="00C62CEA">
        <w:rPr>
          <w:bCs/>
          <w:lang w:val="kk-KZ"/>
        </w:rPr>
        <w:lastRenderedPageBreak/>
        <w:t xml:space="preserve">- </w:t>
      </w:r>
      <w:r w:rsidR="008C5FA7" w:rsidRPr="00C62CEA">
        <w:rPr>
          <w:bCs/>
          <w:lang w:val="kk-KZ"/>
        </w:rPr>
        <w:t>аралық құрылыстарды, ашық люктерді және басқа заттарды уақытша қоршауға сүйену</w:t>
      </w:r>
      <w:r w:rsidRPr="00C62CEA">
        <w:rPr>
          <w:bCs/>
          <w:lang w:val="kk-KZ"/>
        </w:rPr>
        <w:t>.</w:t>
      </w:r>
    </w:p>
    <w:sectPr w:rsidR="004B0429" w:rsidRPr="00C62CEA" w:rsidSect="00E03FFF">
      <w:footerReference w:type="even" r:id="rId6"/>
      <w:footerReference w:type="default" r:id="rId7"/>
      <w:pgSz w:w="11906" w:h="16838"/>
      <w:pgMar w:top="426" w:right="70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2745C" w14:textId="77777777" w:rsidR="00F81C81" w:rsidRDefault="00F81C81" w:rsidP="00007C6B">
      <w:r>
        <w:separator/>
      </w:r>
    </w:p>
  </w:endnote>
  <w:endnote w:type="continuationSeparator" w:id="0">
    <w:p w14:paraId="0CCCF129" w14:textId="77777777" w:rsidR="00F81C81" w:rsidRDefault="00F81C81" w:rsidP="0000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31B18"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9A4A6E">
      <w:rPr>
        <w:rStyle w:val="a5"/>
        <w:noProof/>
      </w:rPr>
      <w:t>8</w:t>
    </w:r>
    <w:r>
      <w:rPr>
        <w:rStyle w:val="a5"/>
      </w:rPr>
      <w:fldChar w:fldCharType="end"/>
    </w:r>
  </w:p>
  <w:p w14:paraId="7F03236F" w14:textId="77777777" w:rsidR="00350E3E" w:rsidRDefault="00F81C81" w:rsidP="00FB3B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8511C" w14:textId="77777777" w:rsidR="00350E3E" w:rsidRDefault="008D374F" w:rsidP="004E2D64">
    <w:pPr>
      <w:pStyle w:val="a3"/>
      <w:framePr w:wrap="around" w:vAnchor="text" w:hAnchor="margin" w:xAlign="right" w:y="1"/>
      <w:rPr>
        <w:rStyle w:val="a5"/>
      </w:rPr>
    </w:pPr>
    <w:r>
      <w:rPr>
        <w:rStyle w:val="a5"/>
      </w:rPr>
      <w:fldChar w:fldCharType="begin"/>
    </w:r>
    <w:r w:rsidR="009A4A6E">
      <w:rPr>
        <w:rStyle w:val="a5"/>
      </w:rPr>
      <w:instrText xml:space="preserve">PAGE  </w:instrText>
    </w:r>
    <w:r>
      <w:rPr>
        <w:rStyle w:val="a5"/>
      </w:rPr>
      <w:fldChar w:fldCharType="separate"/>
    </w:r>
    <w:r w:rsidR="00C62CEA">
      <w:rPr>
        <w:rStyle w:val="a5"/>
        <w:noProof/>
      </w:rPr>
      <w:t>2</w:t>
    </w:r>
    <w:r>
      <w:rPr>
        <w:rStyle w:val="a5"/>
      </w:rPr>
      <w:fldChar w:fldCharType="end"/>
    </w:r>
  </w:p>
  <w:p w14:paraId="6B7C49E1" w14:textId="77777777" w:rsidR="00350E3E" w:rsidRDefault="00F81C81" w:rsidP="00FB3B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DF97C" w14:textId="77777777" w:rsidR="00F81C81" w:rsidRDefault="00F81C81" w:rsidP="00007C6B">
      <w:r>
        <w:separator/>
      </w:r>
    </w:p>
  </w:footnote>
  <w:footnote w:type="continuationSeparator" w:id="0">
    <w:p w14:paraId="2D0FC341" w14:textId="77777777" w:rsidR="00F81C81" w:rsidRDefault="00F81C81" w:rsidP="00007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6E"/>
    <w:rsid w:val="00007C6B"/>
    <w:rsid w:val="00022D2B"/>
    <w:rsid w:val="00034066"/>
    <w:rsid w:val="0006431E"/>
    <w:rsid w:val="00081684"/>
    <w:rsid w:val="000A61D7"/>
    <w:rsid w:val="000E335D"/>
    <w:rsid w:val="000E36EC"/>
    <w:rsid w:val="00171326"/>
    <w:rsid w:val="0017556B"/>
    <w:rsid w:val="001877AD"/>
    <w:rsid w:val="001A777A"/>
    <w:rsid w:val="001C1418"/>
    <w:rsid w:val="0024035B"/>
    <w:rsid w:val="0035428B"/>
    <w:rsid w:val="003A6CE4"/>
    <w:rsid w:val="003E1A2B"/>
    <w:rsid w:val="003F3469"/>
    <w:rsid w:val="00406439"/>
    <w:rsid w:val="004736AC"/>
    <w:rsid w:val="00487351"/>
    <w:rsid w:val="004B0429"/>
    <w:rsid w:val="004C0E7E"/>
    <w:rsid w:val="004E48F4"/>
    <w:rsid w:val="005019F7"/>
    <w:rsid w:val="00516BD9"/>
    <w:rsid w:val="00523AC8"/>
    <w:rsid w:val="00526E1C"/>
    <w:rsid w:val="0054046F"/>
    <w:rsid w:val="005408AB"/>
    <w:rsid w:val="006776F3"/>
    <w:rsid w:val="00766CB7"/>
    <w:rsid w:val="007E7C93"/>
    <w:rsid w:val="00800734"/>
    <w:rsid w:val="00811C25"/>
    <w:rsid w:val="00836F28"/>
    <w:rsid w:val="0086700A"/>
    <w:rsid w:val="00873738"/>
    <w:rsid w:val="008C5FA7"/>
    <w:rsid w:val="008D374F"/>
    <w:rsid w:val="008F1CCE"/>
    <w:rsid w:val="008F4711"/>
    <w:rsid w:val="0092424A"/>
    <w:rsid w:val="00964080"/>
    <w:rsid w:val="0097356B"/>
    <w:rsid w:val="00975E1D"/>
    <w:rsid w:val="00985C12"/>
    <w:rsid w:val="009A4A6E"/>
    <w:rsid w:val="009D2D30"/>
    <w:rsid w:val="00A36446"/>
    <w:rsid w:val="00A93E2C"/>
    <w:rsid w:val="00A95727"/>
    <w:rsid w:val="00AA7012"/>
    <w:rsid w:val="00B02F8A"/>
    <w:rsid w:val="00B91564"/>
    <w:rsid w:val="00BB266E"/>
    <w:rsid w:val="00BC03E4"/>
    <w:rsid w:val="00BC20F9"/>
    <w:rsid w:val="00BC60B6"/>
    <w:rsid w:val="00C61F5E"/>
    <w:rsid w:val="00C62CEA"/>
    <w:rsid w:val="00CE4F12"/>
    <w:rsid w:val="00CE7220"/>
    <w:rsid w:val="00CF4CBF"/>
    <w:rsid w:val="00D1743B"/>
    <w:rsid w:val="00D30C68"/>
    <w:rsid w:val="00D82C23"/>
    <w:rsid w:val="00DD3CFA"/>
    <w:rsid w:val="00E03FFF"/>
    <w:rsid w:val="00E34E88"/>
    <w:rsid w:val="00E947B4"/>
    <w:rsid w:val="00F36794"/>
    <w:rsid w:val="00F81C81"/>
    <w:rsid w:val="00FD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411A"/>
  <w15:docId w15:val="{2D72F681-CAA4-4DF2-B112-F401A56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4A6E"/>
    <w:pPr>
      <w:tabs>
        <w:tab w:val="center" w:pos="4677"/>
        <w:tab w:val="right" w:pos="9355"/>
      </w:tabs>
    </w:pPr>
  </w:style>
  <w:style w:type="character" w:customStyle="1" w:styleId="a4">
    <w:name w:val="Нижний колонтитул Знак"/>
    <w:basedOn w:val="a0"/>
    <w:link w:val="a3"/>
    <w:rsid w:val="009A4A6E"/>
    <w:rPr>
      <w:rFonts w:ascii="Times New Roman" w:eastAsia="Times New Roman" w:hAnsi="Times New Roman" w:cs="Times New Roman"/>
      <w:sz w:val="24"/>
      <w:szCs w:val="24"/>
      <w:lang w:eastAsia="ru-RU"/>
    </w:rPr>
  </w:style>
  <w:style w:type="character" w:styleId="a5">
    <w:name w:val="page number"/>
    <w:basedOn w:val="a0"/>
    <w:rsid w:val="009A4A6E"/>
  </w:style>
  <w:style w:type="paragraph" w:styleId="a6">
    <w:name w:val="Balloon Text"/>
    <w:basedOn w:val="a"/>
    <w:link w:val="a7"/>
    <w:uiPriority w:val="99"/>
    <w:semiHidden/>
    <w:unhideWhenUsed/>
    <w:rsid w:val="003E1A2B"/>
    <w:rPr>
      <w:rFonts w:ascii="Segoe UI" w:hAnsi="Segoe UI" w:cs="Segoe UI"/>
      <w:sz w:val="18"/>
      <w:szCs w:val="18"/>
    </w:rPr>
  </w:style>
  <w:style w:type="character" w:customStyle="1" w:styleId="a7">
    <w:name w:val="Текст выноски Знак"/>
    <w:basedOn w:val="a0"/>
    <w:link w:val="a6"/>
    <w:uiPriority w:val="99"/>
    <w:semiHidden/>
    <w:rsid w:val="003E1A2B"/>
    <w:rPr>
      <w:rFonts w:ascii="Segoe UI" w:eastAsia="Times New Roman" w:hAnsi="Segoe UI" w:cs="Segoe UI"/>
      <w:sz w:val="18"/>
      <w:szCs w:val="18"/>
      <w:lang w:eastAsia="ru-RU"/>
    </w:rPr>
  </w:style>
  <w:style w:type="paragraph" w:styleId="a8">
    <w:name w:val="Title"/>
    <w:basedOn w:val="a"/>
    <w:link w:val="a9"/>
    <w:qFormat/>
    <w:rsid w:val="0086700A"/>
    <w:pPr>
      <w:autoSpaceDE w:val="0"/>
      <w:autoSpaceDN w:val="0"/>
      <w:jc w:val="center"/>
    </w:pPr>
    <w:rPr>
      <w:b/>
      <w:bCs/>
    </w:rPr>
  </w:style>
  <w:style w:type="character" w:customStyle="1" w:styleId="a9">
    <w:name w:val="Название Знак"/>
    <w:basedOn w:val="a0"/>
    <w:link w:val="a8"/>
    <w:rsid w:val="0086700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Kulumbetova</dc:creator>
  <cp:keywords/>
  <dc:description/>
  <cp:lastModifiedBy>Габдуллин Саят</cp:lastModifiedBy>
  <cp:revision>6</cp:revision>
  <cp:lastPrinted>2018-04-12T08:35:00Z</cp:lastPrinted>
  <dcterms:created xsi:type="dcterms:W3CDTF">2021-10-25T08:46:00Z</dcterms:created>
  <dcterms:modified xsi:type="dcterms:W3CDTF">2024-12-25T05:49:00Z</dcterms:modified>
</cp:coreProperties>
</file>