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3F" w:rsidRPr="00C74B75" w:rsidRDefault="00EC513F" w:rsidP="00C74B75">
      <w:pPr>
        <w:ind w:right="-105" w:firstLine="709"/>
        <w:jc w:val="both"/>
        <w:rPr>
          <w:color w:val="1A1A1A"/>
          <w:sz w:val="28"/>
          <w:szCs w:val="28"/>
        </w:rPr>
      </w:pPr>
    </w:p>
    <w:p w:rsidR="000D48C1" w:rsidRDefault="000D48C1" w:rsidP="000D48C1">
      <w:pPr>
        <w:ind w:right="-105" w:firstLine="709"/>
        <w:jc w:val="center"/>
        <w:rPr>
          <w:b/>
          <w:color w:val="1A1A1A"/>
          <w:sz w:val="28"/>
          <w:szCs w:val="28"/>
        </w:rPr>
      </w:pPr>
      <w:r w:rsidRPr="00C74B75">
        <w:rPr>
          <w:b/>
          <w:color w:val="1A1A1A"/>
          <w:sz w:val="28"/>
          <w:szCs w:val="28"/>
        </w:rPr>
        <w:t>Техническая спецификация</w:t>
      </w:r>
    </w:p>
    <w:p w:rsidR="000D48C1" w:rsidRDefault="000D48C1" w:rsidP="000D48C1">
      <w:pPr>
        <w:ind w:right="-105" w:firstLine="709"/>
        <w:jc w:val="center"/>
        <w:rPr>
          <w:b/>
          <w:color w:val="1A1A1A"/>
          <w:sz w:val="28"/>
          <w:szCs w:val="28"/>
        </w:rPr>
      </w:pPr>
      <w:r w:rsidRPr="00C74B75">
        <w:rPr>
          <w:b/>
          <w:color w:val="1A1A1A"/>
          <w:sz w:val="28"/>
          <w:szCs w:val="28"/>
        </w:rPr>
        <w:t xml:space="preserve">по закупке услуг </w:t>
      </w:r>
      <w:r>
        <w:rPr>
          <w:b/>
          <w:color w:val="1A1A1A"/>
          <w:sz w:val="28"/>
          <w:szCs w:val="28"/>
        </w:rPr>
        <w:t>«</w:t>
      </w:r>
      <w:r w:rsidR="001847FD" w:rsidRPr="0086725B">
        <w:rPr>
          <w:color w:val="000000"/>
          <w:sz w:val="28"/>
          <w:szCs w:val="28"/>
        </w:rPr>
        <w:t>Работы по ремонту/модернизации пожарной системы/систем тушени</w:t>
      </w:r>
      <w:r w:rsidR="001847FD">
        <w:rPr>
          <w:color w:val="000000"/>
          <w:sz w:val="28"/>
          <w:szCs w:val="28"/>
        </w:rPr>
        <w:t>я»,</w:t>
      </w:r>
      <w:r w:rsidR="001847FD" w:rsidRPr="001847FD">
        <w:rPr>
          <w:color w:val="000000"/>
          <w:sz w:val="28"/>
          <w:szCs w:val="28"/>
        </w:rPr>
        <w:t xml:space="preserve"> </w:t>
      </w:r>
      <w:r w:rsidR="001847FD">
        <w:rPr>
          <w:color w:val="000000"/>
          <w:sz w:val="28"/>
          <w:szCs w:val="28"/>
        </w:rPr>
        <w:t>а именно работы по т</w:t>
      </w:r>
      <w:r w:rsidR="001847FD" w:rsidRPr="0086725B">
        <w:rPr>
          <w:color w:val="000000"/>
          <w:sz w:val="28"/>
          <w:szCs w:val="28"/>
        </w:rPr>
        <w:t>екущ</w:t>
      </w:r>
      <w:r w:rsidR="001847FD">
        <w:rPr>
          <w:color w:val="000000"/>
          <w:sz w:val="28"/>
          <w:szCs w:val="28"/>
        </w:rPr>
        <w:t>ему</w:t>
      </w:r>
      <w:r w:rsidR="001847FD" w:rsidRPr="0086725B">
        <w:rPr>
          <w:color w:val="000000"/>
          <w:sz w:val="28"/>
          <w:szCs w:val="28"/>
        </w:rPr>
        <w:t xml:space="preserve"> ремонт</w:t>
      </w:r>
      <w:r w:rsidR="001847FD">
        <w:rPr>
          <w:color w:val="000000"/>
          <w:sz w:val="28"/>
          <w:szCs w:val="28"/>
        </w:rPr>
        <w:t>у</w:t>
      </w:r>
      <w:r w:rsidR="001847FD" w:rsidRPr="0086725B">
        <w:rPr>
          <w:color w:val="000000"/>
          <w:sz w:val="28"/>
          <w:szCs w:val="28"/>
        </w:rPr>
        <w:t xml:space="preserve"> установок охранно-пожарной сигнализации </w:t>
      </w:r>
      <w:r w:rsidR="00B153A4">
        <w:rPr>
          <w:color w:val="000000"/>
          <w:sz w:val="28"/>
          <w:szCs w:val="28"/>
        </w:rPr>
        <w:t>ГВНС «</w:t>
      </w:r>
      <w:proofErr w:type="spellStart"/>
      <w:r w:rsidR="00B153A4">
        <w:rPr>
          <w:color w:val="000000"/>
          <w:sz w:val="28"/>
          <w:szCs w:val="28"/>
        </w:rPr>
        <w:t>Кигач</w:t>
      </w:r>
      <w:proofErr w:type="spellEnd"/>
      <w:r w:rsidR="00B153A4">
        <w:rPr>
          <w:color w:val="000000"/>
          <w:sz w:val="28"/>
          <w:szCs w:val="28"/>
        </w:rPr>
        <w:t>»</w:t>
      </w:r>
      <w:r w:rsidR="001847FD">
        <w:rPr>
          <w:color w:val="000000"/>
          <w:sz w:val="28"/>
          <w:szCs w:val="28"/>
        </w:rPr>
        <w:t xml:space="preserve"> на 2020 год</w:t>
      </w:r>
      <w:r w:rsidR="0002115E">
        <w:rPr>
          <w:b/>
          <w:color w:val="1A1A1A"/>
          <w:sz w:val="28"/>
          <w:szCs w:val="28"/>
        </w:rPr>
        <w:t>.</w:t>
      </w:r>
    </w:p>
    <w:p w:rsidR="000D48C1" w:rsidRDefault="000D48C1" w:rsidP="000D48C1">
      <w:pPr>
        <w:ind w:right="-105" w:firstLine="709"/>
        <w:jc w:val="center"/>
        <w:rPr>
          <w:b/>
          <w:color w:val="1A1A1A"/>
          <w:sz w:val="28"/>
          <w:szCs w:val="28"/>
        </w:rPr>
      </w:pPr>
    </w:p>
    <w:p w:rsidR="000D48C1" w:rsidRPr="00C74B75" w:rsidRDefault="000D48C1" w:rsidP="000D48C1">
      <w:pPr>
        <w:ind w:right="-105" w:firstLine="709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ВВЕДЕНИЕ</w:t>
      </w:r>
    </w:p>
    <w:p w:rsidR="000D48C1" w:rsidRPr="00C74B75" w:rsidRDefault="000D48C1" w:rsidP="000D48C1">
      <w:pPr>
        <w:ind w:right="-105" w:firstLine="709"/>
        <w:jc w:val="both"/>
        <w:rPr>
          <w:color w:val="1A1A1A"/>
          <w:sz w:val="28"/>
          <w:szCs w:val="28"/>
        </w:rPr>
      </w:pPr>
    </w:p>
    <w:p w:rsidR="000D48C1" w:rsidRPr="00C74B75" w:rsidRDefault="000D48C1" w:rsidP="000D48C1">
      <w:pPr>
        <w:ind w:right="-105"/>
        <w:jc w:val="both"/>
        <w:rPr>
          <w:color w:val="1A1A1A"/>
          <w:sz w:val="28"/>
          <w:szCs w:val="28"/>
        </w:rPr>
      </w:pPr>
      <w:r w:rsidRPr="00C74B75">
        <w:rPr>
          <w:b/>
          <w:color w:val="1A1A1A"/>
          <w:sz w:val="28"/>
          <w:szCs w:val="28"/>
        </w:rPr>
        <w:t xml:space="preserve">Предмет закупки </w:t>
      </w:r>
      <w:r w:rsidRPr="00C74B75">
        <w:rPr>
          <w:color w:val="1A1A1A"/>
          <w:sz w:val="28"/>
          <w:szCs w:val="28"/>
        </w:rPr>
        <w:t xml:space="preserve">- </w:t>
      </w:r>
      <w:r w:rsidR="001847FD" w:rsidRPr="0086725B">
        <w:rPr>
          <w:color w:val="000000"/>
          <w:sz w:val="28"/>
          <w:szCs w:val="28"/>
        </w:rPr>
        <w:t>Работы по ремонту/модернизации пожарной системы/систем тушени</w:t>
      </w:r>
      <w:r w:rsidR="001847FD">
        <w:rPr>
          <w:color w:val="000000"/>
          <w:sz w:val="28"/>
          <w:szCs w:val="28"/>
        </w:rPr>
        <w:t>я.</w:t>
      </w:r>
    </w:p>
    <w:p w:rsidR="000D48C1" w:rsidRPr="00C74B75" w:rsidRDefault="000D48C1" w:rsidP="000D48C1">
      <w:pPr>
        <w:ind w:right="-105"/>
        <w:jc w:val="both"/>
        <w:rPr>
          <w:color w:val="1A1A1A"/>
          <w:sz w:val="28"/>
          <w:szCs w:val="28"/>
        </w:rPr>
      </w:pPr>
      <w:r w:rsidRPr="00C74B75">
        <w:rPr>
          <w:b/>
          <w:color w:val="1A1A1A"/>
          <w:sz w:val="28"/>
          <w:szCs w:val="28"/>
        </w:rPr>
        <w:t>Сроки предоставления услуг</w:t>
      </w:r>
      <w:r w:rsidRPr="00C74B75">
        <w:rPr>
          <w:color w:val="1A1A1A"/>
          <w:sz w:val="28"/>
          <w:szCs w:val="28"/>
        </w:rPr>
        <w:t xml:space="preserve"> – </w:t>
      </w:r>
      <w:proofErr w:type="gramStart"/>
      <w:r w:rsidR="00D87960">
        <w:rPr>
          <w:color w:val="1A1A1A"/>
          <w:sz w:val="28"/>
          <w:szCs w:val="28"/>
        </w:rPr>
        <w:t>с даты подписания</w:t>
      </w:r>
      <w:proofErr w:type="gramEnd"/>
      <w:r w:rsidR="00D87960">
        <w:rPr>
          <w:color w:val="1A1A1A"/>
          <w:sz w:val="28"/>
          <w:szCs w:val="28"/>
        </w:rPr>
        <w:t xml:space="preserve"> Договора</w:t>
      </w:r>
      <w:r w:rsidRPr="00C74B75">
        <w:rPr>
          <w:color w:val="1A1A1A"/>
          <w:sz w:val="28"/>
          <w:szCs w:val="28"/>
        </w:rPr>
        <w:t xml:space="preserve"> по </w:t>
      </w:r>
      <w:r w:rsidR="00D87960">
        <w:rPr>
          <w:color w:val="1A1A1A"/>
          <w:sz w:val="28"/>
          <w:szCs w:val="28"/>
        </w:rPr>
        <w:t xml:space="preserve">                                </w:t>
      </w:r>
      <w:r w:rsidR="001E0D28" w:rsidRPr="001E0D28">
        <w:rPr>
          <w:color w:val="1A1A1A"/>
          <w:sz w:val="28"/>
          <w:szCs w:val="28"/>
        </w:rPr>
        <w:t>31</w:t>
      </w:r>
      <w:r w:rsidRPr="00C74B75">
        <w:rPr>
          <w:color w:val="1A1A1A"/>
          <w:sz w:val="28"/>
          <w:szCs w:val="28"/>
        </w:rPr>
        <w:t>.</w:t>
      </w:r>
      <w:r w:rsidR="001E0D28" w:rsidRPr="001E0D28">
        <w:rPr>
          <w:color w:val="1A1A1A"/>
          <w:sz w:val="28"/>
          <w:szCs w:val="28"/>
        </w:rPr>
        <w:t>12</w:t>
      </w:r>
      <w:r w:rsidRPr="00C74B75">
        <w:rPr>
          <w:color w:val="1A1A1A"/>
          <w:sz w:val="28"/>
          <w:szCs w:val="28"/>
        </w:rPr>
        <w:t>.20</w:t>
      </w:r>
      <w:r w:rsidR="001E0D28" w:rsidRPr="001E0D28">
        <w:rPr>
          <w:color w:val="1A1A1A"/>
          <w:sz w:val="28"/>
          <w:szCs w:val="28"/>
        </w:rPr>
        <w:t>20</w:t>
      </w:r>
      <w:r w:rsidR="001E0D28">
        <w:rPr>
          <w:color w:val="1A1A1A"/>
          <w:sz w:val="28"/>
          <w:szCs w:val="28"/>
        </w:rPr>
        <w:t xml:space="preserve"> года</w:t>
      </w:r>
      <w:r w:rsidRPr="00C74B75">
        <w:rPr>
          <w:color w:val="1A1A1A"/>
          <w:sz w:val="28"/>
          <w:szCs w:val="28"/>
        </w:rPr>
        <w:t>.</w:t>
      </w:r>
    </w:p>
    <w:p w:rsidR="00C74B75" w:rsidRPr="00C74B75" w:rsidRDefault="00C74B75" w:rsidP="00C74B75">
      <w:pPr>
        <w:ind w:right="-105"/>
        <w:jc w:val="both"/>
        <w:rPr>
          <w:color w:val="1A1A1A"/>
          <w:sz w:val="28"/>
          <w:szCs w:val="28"/>
        </w:rPr>
      </w:pPr>
      <w:r w:rsidRPr="00C74B75">
        <w:rPr>
          <w:b/>
          <w:color w:val="1A1A1A"/>
          <w:sz w:val="28"/>
          <w:szCs w:val="28"/>
        </w:rPr>
        <w:t>Условия оплаты:</w:t>
      </w:r>
      <w:r w:rsidRPr="00C74B75">
        <w:rPr>
          <w:color w:val="1A1A1A"/>
          <w:sz w:val="28"/>
          <w:szCs w:val="28"/>
        </w:rPr>
        <w:t xml:space="preserve"> Оплата производится по факту оказанных Услуг, в течение 30 (тридцати) банковских дней с момента получения соответствующего счета-фактуры, расшифровки к акту оказанных/выполненных услуг (далее - Акт) и подписания Сторонами Акта путем перечисления денежных средств на банковский счет </w:t>
      </w:r>
      <w:r w:rsidR="00C015A6">
        <w:rPr>
          <w:color w:val="1A1A1A"/>
          <w:sz w:val="28"/>
          <w:szCs w:val="28"/>
        </w:rPr>
        <w:t>Поставщика</w:t>
      </w:r>
      <w:r w:rsidRPr="00C74B75">
        <w:rPr>
          <w:color w:val="1A1A1A"/>
          <w:sz w:val="28"/>
          <w:szCs w:val="28"/>
        </w:rPr>
        <w:t>. Необходимые документы, предшествующие оплате: счет-фактура, Акт и расшифровка к Акту.</w:t>
      </w:r>
    </w:p>
    <w:p w:rsidR="00AB2FBF" w:rsidRDefault="00C74B75" w:rsidP="00AB2FBF">
      <w:pPr>
        <w:shd w:val="clear" w:color="auto" w:fill="FFFFFF"/>
        <w:jc w:val="both"/>
        <w:textAlignment w:val="baseline"/>
        <w:rPr>
          <w:sz w:val="28"/>
        </w:rPr>
      </w:pPr>
      <w:r w:rsidRPr="00C74B75">
        <w:rPr>
          <w:b/>
          <w:color w:val="1A1A1A"/>
          <w:sz w:val="28"/>
          <w:szCs w:val="28"/>
        </w:rPr>
        <w:t>Место оказания услуг:</w:t>
      </w:r>
      <w:r w:rsidRPr="00C74B75">
        <w:rPr>
          <w:color w:val="1A1A1A"/>
          <w:sz w:val="28"/>
          <w:szCs w:val="28"/>
        </w:rPr>
        <w:t xml:space="preserve"> </w:t>
      </w:r>
      <w:proofErr w:type="spellStart"/>
      <w:r w:rsidR="00B153A4" w:rsidRPr="00B153A4">
        <w:rPr>
          <w:bCs/>
          <w:color w:val="000000"/>
          <w:sz w:val="28"/>
          <w:szCs w:val="28"/>
          <w:lang w:eastAsia="en-US"/>
        </w:rPr>
        <w:t>Атырауская</w:t>
      </w:r>
      <w:proofErr w:type="spellEnd"/>
      <w:r w:rsidR="00B153A4" w:rsidRPr="00B153A4">
        <w:rPr>
          <w:bCs/>
          <w:color w:val="000000"/>
          <w:sz w:val="28"/>
          <w:szCs w:val="28"/>
          <w:lang w:eastAsia="en-US"/>
        </w:rPr>
        <w:t xml:space="preserve"> область, </w:t>
      </w:r>
      <w:proofErr w:type="spellStart"/>
      <w:r w:rsidR="00B153A4" w:rsidRPr="00B153A4">
        <w:rPr>
          <w:bCs/>
          <w:color w:val="000000"/>
          <w:sz w:val="28"/>
          <w:szCs w:val="28"/>
          <w:lang w:eastAsia="en-US"/>
        </w:rPr>
        <w:t>Курмангазинский</w:t>
      </w:r>
      <w:proofErr w:type="spellEnd"/>
      <w:r w:rsidR="00B153A4" w:rsidRPr="00B153A4">
        <w:rPr>
          <w:bCs/>
          <w:color w:val="000000"/>
          <w:sz w:val="28"/>
          <w:szCs w:val="28"/>
          <w:lang w:eastAsia="en-US"/>
        </w:rPr>
        <w:t xml:space="preserve"> район, </w:t>
      </w:r>
      <w:proofErr w:type="spellStart"/>
      <w:r w:rsidR="00B153A4" w:rsidRPr="00B153A4">
        <w:rPr>
          <w:bCs/>
          <w:color w:val="000000"/>
          <w:sz w:val="28"/>
          <w:szCs w:val="28"/>
          <w:lang w:eastAsia="en-US"/>
        </w:rPr>
        <w:t>с.Кигач</w:t>
      </w:r>
      <w:proofErr w:type="spellEnd"/>
      <w:r w:rsidR="00B153A4" w:rsidRPr="00B153A4">
        <w:rPr>
          <w:bCs/>
          <w:color w:val="000000"/>
          <w:sz w:val="28"/>
          <w:szCs w:val="28"/>
          <w:lang w:eastAsia="en-US"/>
        </w:rPr>
        <w:t xml:space="preserve">, ул. </w:t>
      </w:r>
      <w:proofErr w:type="spellStart"/>
      <w:r w:rsidR="00B153A4" w:rsidRPr="00B153A4">
        <w:rPr>
          <w:bCs/>
          <w:color w:val="000000"/>
          <w:sz w:val="28"/>
          <w:szCs w:val="28"/>
          <w:lang w:eastAsia="en-US"/>
        </w:rPr>
        <w:t>Бокейхана</w:t>
      </w:r>
      <w:proofErr w:type="spellEnd"/>
      <w:r w:rsidR="00B153A4" w:rsidRPr="00B153A4">
        <w:rPr>
          <w:bCs/>
          <w:color w:val="000000"/>
          <w:sz w:val="28"/>
          <w:szCs w:val="28"/>
          <w:lang w:eastAsia="en-US"/>
        </w:rPr>
        <w:t xml:space="preserve"> 1</w:t>
      </w:r>
      <w:r w:rsidR="00AB2FBF">
        <w:rPr>
          <w:sz w:val="28"/>
        </w:rPr>
        <w:t>.</w:t>
      </w:r>
    </w:p>
    <w:p w:rsidR="000B1658" w:rsidRDefault="000B1658" w:rsidP="00AB2FBF">
      <w:pPr>
        <w:shd w:val="clear" w:color="auto" w:fill="FFFFFF"/>
        <w:jc w:val="both"/>
        <w:textAlignment w:val="baseline"/>
        <w:rPr>
          <w:color w:val="404040"/>
          <w:sz w:val="28"/>
        </w:rPr>
      </w:pPr>
    </w:p>
    <w:p w:rsidR="000B1658" w:rsidRPr="00EB681E" w:rsidRDefault="000B1658" w:rsidP="000B1658">
      <w:pPr>
        <w:pStyle w:val="a7"/>
        <w:widowControl/>
        <w:numPr>
          <w:ilvl w:val="0"/>
          <w:numId w:val="2"/>
        </w:numPr>
        <w:tabs>
          <w:tab w:val="left" w:pos="284"/>
        </w:tabs>
        <w:adjustRightInd/>
        <w:spacing w:line="240" w:lineRule="auto"/>
        <w:ind w:left="0" w:right="-105" w:firstLine="0"/>
        <w:rPr>
          <w:rFonts w:ascii="Times New Roman" w:hAnsi="Times New Roman" w:cs="Times New Roman"/>
          <w:b/>
          <w:bCs/>
          <w:color w:val="1A1A1A"/>
        </w:rPr>
      </w:pPr>
      <w:r w:rsidRPr="00EB681E">
        <w:rPr>
          <w:rFonts w:ascii="Times New Roman" w:hAnsi="Times New Roman" w:cs="Times New Roman"/>
          <w:b/>
          <w:bCs/>
          <w:color w:val="1A1A1A"/>
        </w:rPr>
        <w:t xml:space="preserve">Назначение </w:t>
      </w:r>
      <w:r w:rsidRPr="00EB681E">
        <w:rPr>
          <w:rFonts w:ascii="Times New Roman" w:hAnsi="Times New Roman" w:cs="Times New Roman"/>
          <w:b/>
          <w:bCs/>
          <w:color w:val="1A1A1A"/>
          <w:lang w:val="ru-RU"/>
        </w:rPr>
        <w:t xml:space="preserve">установок </w:t>
      </w:r>
      <w:r w:rsidRPr="00EB681E">
        <w:rPr>
          <w:rFonts w:ascii="Times New Roman" w:hAnsi="Times New Roman" w:cs="Times New Roman"/>
          <w:b/>
          <w:bCs/>
          <w:color w:val="1A1A1A"/>
        </w:rPr>
        <w:t>охранно-пожарной сигнализации.</w:t>
      </w:r>
    </w:p>
    <w:p w:rsidR="000B1658" w:rsidRPr="00EB681E" w:rsidRDefault="000B1658" w:rsidP="000B1658">
      <w:pPr>
        <w:tabs>
          <w:tab w:val="left" w:pos="0"/>
          <w:tab w:val="left" w:pos="540"/>
          <w:tab w:val="num" w:pos="1080"/>
        </w:tabs>
        <w:ind w:left="360" w:right="-105"/>
        <w:jc w:val="both"/>
        <w:rPr>
          <w:b/>
          <w:bCs/>
          <w:color w:val="1A1A1A"/>
          <w:sz w:val="28"/>
          <w:szCs w:val="28"/>
        </w:rPr>
      </w:pPr>
    </w:p>
    <w:p w:rsidR="000B1658" w:rsidRPr="00EB681E" w:rsidRDefault="000B1658" w:rsidP="000B1658">
      <w:pPr>
        <w:ind w:right="-105"/>
        <w:jc w:val="both"/>
        <w:rPr>
          <w:sz w:val="28"/>
          <w:szCs w:val="28"/>
        </w:rPr>
      </w:pPr>
      <w:r w:rsidRPr="00EB681E">
        <w:rPr>
          <w:bCs/>
          <w:color w:val="1A1A1A"/>
          <w:sz w:val="28"/>
          <w:szCs w:val="28"/>
        </w:rPr>
        <w:t xml:space="preserve">Установки охранно-пожарной сигнализации </w:t>
      </w:r>
      <w:r w:rsidRPr="00EB681E">
        <w:rPr>
          <w:color w:val="1A1A1A"/>
          <w:sz w:val="28"/>
          <w:szCs w:val="28"/>
        </w:rPr>
        <w:t xml:space="preserve">представляют собой сложный комплекс технических средств, предназначенный для своевременного обнаружения очага возгорания в защищаемых помещениях и несанкционированного проникновения лиц в охраняемую зону с выдачей звукового и светового сигнала и включения системы оповещения. </w:t>
      </w:r>
      <w:r w:rsidRPr="00EB681E">
        <w:rPr>
          <w:sz w:val="28"/>
          <w:szCs w:val="28"/>
        </w:rPr>
        <w:t xml:space="preserve">Как правило, установки </w:t>
      </w:r>
      <w:r w:rsidRPr="00AA108D">
        <w:rPr>
          <w:sz w:val="28"/>
          <w:szCs w:val="28"/>
        </w:rPr>
        <w:t>охранно-пожарной сигнализации</w:t>
      </w:r>
      <w:r w:rsidRPr="00EB681E">
        <w:rPr>
          <w:sz w:val="28"/>
          <w:szCs w:val="28"/>
        </w:rPr>
        <w:t xml:space="preserve"> </w:t>
      </w:r>
      <w:r w:rsidRPr="00AA108D">
        <w:rPr>
          <w:sz w:val="28"/>
          <w:szCs w:val="28"/>
        </w:rPr>
        <w:t>(</w:t>
      </w:r>
      <w:r w:rsidRPr="00EB681E">
        <w:rPr>
          <w:sz w:val="28"/>
          <w:szCs w:val="28"/>
        </w:rPr>
        <w:t>ОПС</w:t>
      </w:r>
      <w:r w:rsidRPr="00AA108D">
        <w:rPr>
          <w:sz w:val="28"/>
          <w:szCs w:val="28"/>
        </w:rPr>
        <w:t>)</w:t>
      </w:r>
      <w:r w:rsidRPr="00EB681E">
        <w:rPr>
          <w:sz w:val="28"/>
          <w:szCs w:val="28"/>
        </w:rPr>
        <w:t xml:space="preserve"> интегрируется в комплекс, объединяющий системы безопасности и инженерные системы здания, обеспечивая достоверной адресной информацией системы оповещения, пожаротушения, дымоудаления, контроля доступа и др.</w:t>
      </w:r>
    </w:p>
    <w:p w:rsidR="000B1658" w:rsidRPr="00EB681E" w:rsidRDefault="000B1658" w:rsidP="000B1658">
      <w:pPr>
        <w:ind w:right="-105" w:firstLine="709"/>
        <w:jc w:val="both"/>
        <w:rPr>
          <w:b/>
          <w:bCs/>
          <w:color w:val="1A1A1A"/>
          <w:sz w:val="28"/>
          <w:szCs w:val="28"/>
        </w:rPr>
      </w:pPr>
    </w:p>
    <w:p w:rsidR="000B1658" w:rsidRPr="00EB681E" w:rsidRDefault="000B1658" w:rsidP="000B1658">
      <w:pPr>
        <w:tabs>
          <w:tab w:val="left" w:pos="0"/>
          <w:tab w:val="left" w:pos="540"/>
          <w:tab w:val="num" w:pos="993"/>
        </w:tabs>
        <w:jc w:val="both"/>
        <w:rPr>
          <w:b/>
          <w:bCs/>
          <w:color w:val="1A1A1A"/>
          <w:sz w:val="28"/>
          <w:szCs w:val="28"/>
        </w:rPr>
      </w:pPr>
      <w:r w:rsidRPr="00EB681E">
        <w:rPr>
          <w:b/>
          <w:bCs/>
          <w:color w:val="1A1A1A"/>
          <w:sz w:val="28"/>
          <w:szCs w:val="28"/>
        </w:rPr>
        <w:t xml:space="preserve">2. </w:t>
      </w:r>
      <w:r w:rsidRPr="00EB681E">
        <w:rPr>
          <w:b/>
          <w:sz w:val="28"/>
          <w:szCs w:val="28"/>
        </w:rPr>
        <w:t xml:space="preserve">Цели </w:t>
      </w:r>
      <w:r w:rsidRPr="00EB681E">
        <w:rPr>
          <w:b/>
          <w:bCs/>
          <w:color w:val="1A1A1A"/>
          <w:sz w:val="28"/>
          <w:szCs w:val="28"/>
        </w:rPr>
        <w:t>выполнения работ.</w:t>
      </w:r>
    </w:p>
    <w:p w:rsidR="000B1658" w:rsidRPr="00EB681E" w:rsidRDefault="000B1658" w:rsidP="000B1658">
      <w:pPr>
        <w:tabs>
          <w:tab w:val="left" w:pos="0"/>
          <w:tab w:val="left" w:pos="540"/>
          <w:tab w:val="num" w:pos="993"/>
        </w:tabs>
        <w:jc w:val="both"/>
        <w:rPr>
          <w:b/>
          <w:bCs/>
          <w:color w:val="1A1A1A"/>
          <w:sz w:val="28"/>
          <w:szCs w:val="28"/>
        </w:rPr>
      </w:pPr>
    </w:p>
    <w:p w:rsidR="000B1658" w:rsidRPr="00EB681E" w:rsidRDefault="000B1658" w:rsidP="000B1658">
      <w:pPr>
        <w:widowControl w:val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090CF3">
        <w:rPr>
          <w:color w:val="1A1A1A"/>
          <w:sz w:val="28"/>
          <w:szCs w:val="28"/>
        </w:rPr>
        <w:t>Текущий ремонт производится с целью работ по установке, а также реконструкции существующих систем средств охранно-пожарной сигнализации (ОПС) в процессе эксплуатации по результатам контроля технического состояния, проводимого при обслуживании или в результате отказа технического средства охраны. Обеспечение ремонтных работ материально — техническими ресурсами (запасными частями, отдельными техническими средствами, материалами и т.д.) осуществляется Подрядчиком.</w:t>
      </w:r>
    </w:p>
    <w:p w:rsidR="000B1658" w:rsidRDefault="000B1658" w:rsidP="000B1658">
      <w:pPr>
        <w:widowControl w:val="0"/>
        <w:ind w:firstLine="709"/>
        <w:jc w:val="both"/>
        <w:rPr>
          <w:color w:val="1A1A1A"/>
          <w:sz w:val="28"/>
          <w:szCs w:val="28"/>
        </w:rPr>
      </w:pPr>
    </w:p>
    <w:p w:rsidR="00EC513F" w:rsidRPr="00EB681E" w:rsidRDefault="00EC513F" w:rsidP="000B1658">
      <w:pPr>
        <w:widowControl w:val="0"/>
        <w:ind w:firstLine="709"/>
        <w:jc w:val="both"/>
        <w:rPr>
          <w:color w:val="1A1A1A"/>
          <w:sz w:val="28"/>
          <w:szCs w:val="28"/>
        </w:rPr>
      </w:pPr>
    </w:p>
    <w:p w:rsidR="000B1658" w:rsidRPr="00EB681E" w:rsidRDefault="000B1658" w:rsidP="000B1658">
      <w:pPr>
        <w:widowControl w:val="0"/>
        <w:tabs>
          <w:tab w:val="left" w:pos="540"/>
          <w:tab w:val="num" w:pos="1080"/>
        </w:tabs>
        <w:jc w:val="both"/>
        <w:rPr>
          <w:b/>
          <w:bCs/>
          <w:color w:val="1A1A1A"/>
          <w:sz w:val="28"/>
          <w:szCs w:val="28"/>
        </w:rPr>
      </w:pPr>
      <w:r w:rsidRPr="00EB681E">
        <w:rPr>
          <w:b/>
          <w:bCs/>
          <w:color w:val="1A1A1A"/>
          <w:sz w:val="28"/>
          <w:szCs w:val="28"/>
        </w:rPr>
        <w:t xml:space="preserve">3. Виды и периодичность </w:t>
      </w:r>
      <w:r>
        <w:rPr>
          <w:b/>
          <w:bCs/>
          <w:color w:val="1A1A1A"/>
          <w:sz w:val="28"/>
          <w:szCs w:val="28"/>
        </w:rPr>
        <w:t>текущего ремонта</w:t>
      </w:r>
      <w:r w:rsidRPr="00EB681E">
        <w:rPr>
          <w:b/>
          <w:bCs/>
          <w:color w:val="1A1A1A"/>
          <w:sz w:val="28"/>
          <w:szCs w:val="28"/>
        </w:rPr>
        <w:t>.</w:t>
      </w:r>
    </w:p>
    <w:p w:rsidR="000B1658" w:rsidRPr="00EB681E" w:rsidRDefault="000B1658" w:rsidP="000B1658">
      <w:pPr>
        <w:widowControl w:val="0"/>
        <w:tabs>
          <w:tab w:val="left" w:pos="540"/>
          <w:tab w:val="num" w:pos="1080"/>
        </w:tabs>
        <w:jc w:val="both"/>
        <w:rPr>
          <w:color w:val="1A1A1A"/>
          <w:sz w:val="28"/>
          <w:szCs w:val="28"/>
        </w:rPr>
      </w:pPr>
    </w:p>
    <w:p w:rsidR="000B1658" w:rsidRPr="00EB681E" w:rsidRDefault="000B1658" w:rsidP="000B1658">
      <w:pPr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Работы </w:t>
      </w:r>
      <w:r w:rsidRPr="00EB681E">
        <w:rPr>
          <w:color w:val="1A1A1A"/>
          <w:sz w:val="28"/>
          <w:szCs w:val="28"/>
        </w:rPr>
        <w:t>по те</w:t>
      </w:r>
      <w:r>
        <w:rPr>
          <w:color w:val="1A1A1A"/>
          <w:sz w:val="28"/>
          <w:szCs w:val="28"/>
        </w:rPr>
        <w:t>кущему</w:t>
      </w:r>
      <w:r w:rsidRPr="00EB681E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ремонту</w:t>
      </w:r>
      <w:r w:rsidRPr="00EB681E">
        <w:rPr>
          <w:color w:val="1A1A1A"/>
          <w:sz w:val="28"/>
          <w:szCs w:val="28"/>
        </w:rPr>
        <w:t xml:space="preserve"> включают проведение регламентных работ, предусмотренных инструкциями заводов изготовителей на все элементы, входящие в состав установок:</w:t>
      </w:r>
    </w:p>
    <w:p w:rsidR="000B1658" w:rsidRDefault="000B1658" w:rsidP="000B1658">
      <w:pPr>
        <w:numPr>
          <w:ilvl w:val="0"/>
          <w:numId w:val="3"/>
        </w:numPr>
        <w:tabs>
          <w:tab w:val="clear" w:pos="644"/>
          <w:tab w:val="num" w:pos="993"/>
          <w:tab w:val="num" w:pos="1211"/>
        </w:tabs>
        <w:ind w:left="0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текущий </w:t>
      </w:r>
      <w:r w:rsidRPr="00172B6F">
        <w:rPr>
          <w:color w:val="1A1A1A"/>
          <w:sz w:val="28"/>
          <w:szCs w:val="28"/>
        </w:rPr>
        <w:t>рем</w:t>
      </w:r>
      <w:r>
        <w:rPr>
          <w:color w:val="1A1A1A"/>
          <w:sz w:val="28"/>
          <w:szCs w:val="28"/>
        </w:rPr>
        <w:t>онт;</w:t>
      </w:r>
    </w:p>
    <w:p w:rsidR="000B1658" w:rsidRDefault="000B1658" w:rsidP="000B1658">
      <w:pPr>
        <w:numPr>
          <w:ilvl w:val="0"/>
          <w:numId w:val="3"/>
        </w:numPr>
        <w:tabs>
          <w:tab w:val="clear" w:pos="644"/>
          <w:tab w:val="num" w:pos="993"/>
          <w:tab w:val="num" w:pos="1211"/>
        </w:tabs>
        <w:ind w:left="709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устранение отказов;</w:t>
      </w:r>
    </w:p>
    <w:p w:rsidR="000B1658" w:rsidRPr="00EA4AC9" w:rsidRDefault="000B1658" w:rsidP="000B1658">
      <w:pPr>
        <w:pStyle w:val="a7"/>
        <w:numPr>
          <w:ilvl w:val="0"/>
          <w:numId w:val="3"/>
        </w:numPr>
        <w:tabs>
          <w:tab w:val="clear" w:pos="644"/>
          <w:tab w:val="num" w:pos="993"/>
        </w:tabs>
        <w:ind w:left="1191" w:hanging="482"/>
        <w:rPr>
          <w:rFonts w:ascii="Times New Roman" w:eastAsia="Times New Roman" w:hAnsi="Times New Roman" w:cs="Times New Roman"/>
          <w:color w:val="1A1A1A"/>
          <w:lang w:val="ru-RU" w:eastAsia="ru-RU"/>
        </w:rPr>
      </w:pPr>
      <w:r w:rsidRPr="00EA4AC9">
        <w:rPr>
          <w:rFonts w:ascii="Times New Roman" w:eastAsia="Times New Roman" w:hAnsi="Times New Roman" w:cs="Times New Roman"/>
          <w:color w:val="1A1A1A"/>
          <w:lang w:val="ru-RU" w:eastAsia="ru-RU"/>
        </w:rPr>
        <w:t>внесение необходимых запис</w:t>
      </w:r>
      <w:r>
        <w:rPr>
          <w:rFonts w:ascii="Times New Roman" w:eastAsia="Times New Roman" w:hAnsi="Times New Roman" w:cs="Times New Roman"/>
          <w:color w:val="1A1A1A"/>
          <w:lang w:val="ru-RU" w:eastAsia="ru-RU"/>
        </w:rPr>
        <w:t>ей в техническую документацию.</w:t>
      </w:r>
      <w:r w:rsidRPr="00EA4AC9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</w:t>
      </w:r>
    </w:p>
    <w:p w:rsidR="000B1658" w:rsidRDefault="000B1658" w:rsidP="000B165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работ</w:t>
      </w:r>
      <w:r w:rsidRPr="00172B6F">
        <w:rPr>
          <w:color w:val="1A1A1A"/>
          <w:sz w:val="28"/>
          <w:szCs w:val="28"/>
        </w:rPr>
        <w:t xml:space="preserve"> текуще</w:t>
      </w:r>
      <w:r>
        <w:rPr>
          <w:color w:val="1A1A1A"/>
          <w:sz w:val="28"/>
          <w:szCs w:val="28"/>
        </w:rPr>
        <w:t>го</w:t>
      </w:r>
      <w:r w:rsidRPr="00172B6F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ремонта</w:t>
      </w:r>
      <w:r w:rsidRPr="00EB681E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0B1658" w:rsidRPr="00EA4AC9" w:rsidRDefault="000B1658" w:rsidP="000B1658">
      <w:pPr>
        <w:numPr>
          <w:ilvl w:val="0"/>
          <w:numId w:val="3"/>
        </w:numPr>
        <w:tabs>
          <w:tab w:val="clear" w:pos="644"/>
          <w:tab w:val="num" w:pos="993"/>
        </w:tabs>
        <w:ind w:left="0" w:firstLine="709"/>
        <w:jc w:val="both"/>
        <w:rPr>
          <w:color w:val="1A1A1A"/>
          <w:sz w:val="28"/>
          <w:szCs w:val="28"/>
        </w:rPr>
      </w:pPr>
      <w:r w:rsidRPr="00EB681E">
        <w:rPr>
          <w:sz w:val="28"/>
          <w:szCs w:val="28"/>
        </w:rPr>
        <w:t xml:space="preserve">контроль технического состояния установок </w:t>
      </w:r>
      <w:r>
        <w:rPr>
          <w:sz w:val="28"/>
          <w:szCs w:val="28"/>
        </w:rPr>
        <w:t>на соответствие техническим требованиям</w:t>
      </w:r>
      <w:r w:rsidRPr="00EB681E">
        <w:rPr>
          <w:sz w:val="28"/>
          <w:szCs w:val="28"/>
        </w:rPr>
        <w:t>;</w:t>
      </w:r>
    </w:p>
    <w:p w:rsidR="000B1658" w:rsidRPr="00A3107D" w:rsidRDefault="000B1658" w:rsidP="000B1658">
      <w:pPr>
        <w:numPr>
          <w:ilvl w:val="0"/>
          <w:numId w:val="3"/>
        </w:numPr>
        <w:tabs>
          <w:tab w:val="clear" w:pos="644"/>
          <w:tab w:val="num" w:pos="993"/>
          <w:tab w:val="num" w:pos="1211"/>
        </w:tabs>
        <w:ind w:left="0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ремонт и замена неисправных </w:t>
      </w:r>
      <w:r w:rsidRPr="00172B6F">
        <w:rPr>
          <w:color w:val="1A1A1A"/>
          <w:sz w:val="28"/>
          <w:szCs w:val="28"/>
        </w:rPr>
        <w:t>средств установки пожарной автоматики</w:t>
      </w:r>
      <w:r w:rsidRPr="00EB681E">
        <w:rPr>
          <w:sz w:val="28"/>
          <w:szCs w:val="28"/>
        </w:rPr>
        <w:t>;</w:t>
      </w:r>
    </w:p>
    <w:p w:rsidR="000B1658" w:rsidRPr="00A3107D" w:rsidRDefault="000B1658" w:rsidP="000B1658">
      <w:pPr>
        <w:numPr>
          <w:ilvl w:val="0"/>
          <w:numId w:val="3"/>
        </w:numPr>
        <w:tabs>
          <w:tab w:val="clear" w:pos="644"/>
          <w:tab w:val="num" w:pos="928"/>
          <w:tab w:val="num" w:pos="1211"/>
        </w:tabs>
        <w:ind w:left="908" w:hanging="19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A3107D">
        <w:rPr>
          <w:color w:val="1A1A1A"/>
          <w:sz w:val="28"/>
          <w:szCs w:val="28"/>
        </w:rPr>
        <w:t>выявление и устранение причин ложных срабатываний установок пожарной автоматики;</w:t>
      </w:r>
    </w:p>
    <w:p w:rsidR="000B1658" w:rsidRPr="00EB681E" w:rsidRDefault="000B1658" w:rsidP="000B1658">
      <w:pPr>
        <w:numPr>
          <w:ilvl w:val="0"/>
          <w:numId w:val="3"/>
        </w:numPr>
        <w:tabs>
          <w:tab w:val="clear" w:pos="644"/>
          <w:tab w:val="num" w:pos="993"/>
          <w:tab w:val="num" w:pos="1211"/>
        </w:tabs>
        <w:ind w:left="0" w:firstLine="709"/>
        <w:jc w:val="both"/>
        <w:rPr>
          <w:color w:val="1A1A1A"/>
          <w:sz w:val="28"/>
          <w:szCs w:val="28"/>
        </w:rPr>
      </w:pPr>
      <w:r w:rsidRPr="00172B6F">
        <w:rPr>
          <w:color w:val="1A1A1A"/>
          <w:sz w:val="28"/>
          <w:szCs w:val="28"/>
        </w:rPr>
        <w:t>устранение отказов об</w:t>
      </w:r>
      <w:r>
        <w:rPr>
          <w:color w:val="1A1A1A"/>
          <w:sz w:val="28"/>
          <w:szCs w:val="28"/>
        </w:rPr>
        <w:t>о</w:t>
      </w:r>
      <w:r w:rsidRPr="00172B6F">
        <w:rPr>
          <w:color w:val="1A1A1A"/>
          <w:sz w:val="28"/>
          <w:szCs w:val="28"/>
        </w:rPr>
        <w:t>рудования;</w:t>
      </w:r>
    </w:p>
    <w:p w:rsidR="000B1658" w:rsidRPr="00EB681E" w:rsidRDefault="000B1658" w:rsidP="000B1658">
      <w:pPr>
        <w:numPr>
          <w:ilvl w:val="0"/>
          <w:numId w:val="3"/>
        </w:numPr>
        <w:tabs>
          <w:tab w:val="clear" w:pos="644"/>
          <w:tab w:val="num" w:pos="993"/>
          <w:tab w:val="num" w:pos="1211"/>
        </w:tabs>
        <w:ind w:left="0" w:firstLine="709"/>
        <w:jc w:val="both"/>
        <w:rPr>
          <w:color w:val="1A1A1A"/>
          <w:sz w:val="28"/>
          <w:szCs w:val="28"/>
        </w:rPr>
      </w:pPr>
      <w:r w:rsidRPr="00172B6F">
        <w:rPr>
          <w:color w:val="1A1A1A"/>
          <w:sz w:val="28"/>
          <w:szCs w:val="28"/>
        </w:rPr>
        <w:t>проведения технического освидетельствования</w:t>
      </w:r>
      <w:r w:rsidRPr="00EB681E">
        <w:rPr>
          <w:sz w:val="28"/>
          <w:szCs w:val="28"/>
        </w:rPr>
        <w:t>;</w:t>
      </w:r>
    </w:p>
    <w:p w:rsidR="000B1658" w:rsidRPr="00EB681E" w:rsidRDefault="000B1658" w:rsidP="000B1658">
      <w:pPr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 xml:space="preserve">При отказах (неисправностях) в работе установок охранно-пожарной сигнализации, </w:t>
      </w:r>
      <w:r w:rsidR="00C015A6">
        <w:rPr>
          <w:color w:val="1A1A1A"/>
          <w:sz w:val="28"/>
          <w:szCs w:val="28"/>
        </w:rPr>
        <w:t>потенциальный поставщик</w:t>
      </w:r>
      <w:r w:rsidRPr="00EB681E">
        <w:rPr>
          <w:color w:val="1A1A1A"/>
          <w:sz w:val="28"/>
          <w:szCs w:val="28"/>
        </w:rPr>
        <w:t xml:space="preserve"> должен за свой счет, самостоятельно и оперативно произвести необходимые ремонтно-восстановительные работы в течение 48 часов с момента его уведомления. </w:t>
      </w:r>
    </w:p>
    <w:p w:rsidR="000B1658" w:rsidRPr="00EB681E" w:rsidRDefault="000B1658" w:rsidP="000B1658">
      <w:pPr>
        <w:pStyle w:val="a0"/>
        <w:numPr>
          <w:ilvl w:val="0"/>
          <w:numId w:val="0"/>
        </w:numPr>
        <w:jc w:val="both"/>
        <w:outlineLvl w:val="0"/>
        <w:rPr>
          <w:bCs w:val="0"/>
          <w:szCs w:val="28"/>
        </w:rPr>
      </w:pPr>
    </w:p>
    <w:p w:rsidR="000B1658" w:rsidRPr="00EB681E" w:rsidRDefault="000B1658" w:rsidP="000B1658">
      <w:pPr>
        <w:pStyle w:val="a7"/>
        <w:widowControl/>
        <w:numPr>
          <w:ilvl w:val="0"/>
          <w:numId w:val="4"/>
        </w:numPr>
        <w:tabs>
          <w:tab w:val="num" w:pos="426"/>
        </w:tabs>
        <w:adjustRightInd/>
        <w:spacing w:line="240" w:lineRule="auto"/>
        <w:ind w:left="0" w:firstLine="0"/>
        <w:rPr>
          <w:rFonts w:ascii="Times New Roman" w:hAnsi="Times New Roman" w:cs="Times New Roman"/>
          <w:b/>
          <w:bCs/>
          <w:color w:val="1A1A1A"/>
        </w:rPr>
      </w:pPr>
      <w:r w:rsidRPr="00EB681E">
        <w:rPr>
          <w:rFonts w:ascii="Times New Roman" w:hAnsi="Times New Roman" w:cs="Times New Roman"/>
          <w:b/>
          <w:bCs/>
          <w:color w:val="1A1A1A"/>
        </w:rPr>
        <w:t>Перечень документов, обязательных к оформлению</w:t>
      </w:r>
      <w:r w:rsidR="00776BD9">
        <w:rPr>
          <w:rFonts w:ascii="Times New Roman" w:hAnsi="Times New Roman" w:cs="Times New Roman"/>
          <w:b/>
          <w:bCs/>
          <w:color w:val="1A1A1A"/>
          <w:lang w:val="ru-RU"/>
        </w:rPr>
        <w:t xml:space="preserve"> после подписания Договора с Поставщиком</w:t>
      </w:r>
      <w:r w:rsidRPr="00EB681E">
        <w:rPr>
          <w:rFonts w:ascii="Times New Roman" w:hAnsi="Times New Roman" w:cs="Times New Roman"/>
          <w:b/>
          <w:bCs/>
          <w:color w:val="1A1A1A"/>
        </w:rPr>
        <w:t>.</w:t>
      </w:r>
    </w:p>
    <w:p w:rsidR="000B1658" w:rsidRPr="00EB681E" w:rsidRDefault="000B1658" w:rsidP="000B1658">
      <w:pPr>
        <w:pStyle w:val="a7"/>
        <w:ind w:left="0"/>
        <w:rPr>
          <w:b/>
          <w:bCs/>
          <w:color w:val="1A1A1A"/>
        </w:rPr>
      </w:pP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Акт выполненных работ.</w:t>
      </w: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spacing w:line="240" w:lineRule="atLeast"/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Счет-фактура.</w:t>
      </w: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spacing w:line="120" w:lineRule="atLeast"/>
        <w:ind w:left="0" w:right="-289" w:firstLine="0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 xml:space="preserve">Протокол </w:t>
      </w:r>
      <w:r>
        <w:rPr>
          <w:color w:val="1A1A1A"/>
          <w:sz w:val="28"/>
          <w:szCs w:val="28"/>
        </w:rPr>
        <w:t>(акт) проверки установки ОПС</w:t>
      </w:r>
      <w:r w:rsidRPr="00EB681E">
        <w:rPr>
          <w:color w:val="1A1A1A"/>
          <w:sz w:val="28"/>
          <w:szCs w:val="28"/>
        </w:rPr>
        <w:t>.</w:t>
      </w: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spacing w:line="120" w:lineRule="atLeast"/>
        <w:ind w:left="0" w:right="-289" w:firstLine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Формуляр на установку ОПС</w:t>
      </w:r>
      <w:r w:rsidRPr="00EB681E">
        <w:rPr>
          <w:color w:val="1A1A1A"/>
          <w:sz w:val="28"/>
          <w:szCs w:val="28"/>
        </w:rPr>
        <w:t>.</w:t>
      </w:r>
    </w:p>
    <w:p w:rsidR="000B1658" w:rsidRPr="00202B45" w:rsidRDefault="000B1658" w:rsidP="000B1658">
      <w:pPr>
        <w:numPr>
          <w:ilvl w:val="0"/>
          <w:numId w:val="5"/>
        </w:numPr>
        <w:tabs>
          <w:tab w:val="num" w:pos="567"/>
        </w:tabs>
        <w:spacing w:line="120" w:lineRule="atLeast"/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Инструкция по эксплуатации.</w:t>
      </w: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spacing w:line="240" w:lineRule="atLeast"/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Журнал учета дефек</w:t>
      </w:r>
      <w:r>
        <w:rPr>
          <w:color w:val="1A1A1A"/>
          <w:sz w:val="28"/>
          <w:szCs w:val="28"/>
        </w:rPr>
        <w:t>тов и отказов установки ОПС</w:t>
      </w:r>
      <w:r w:rsidRPr="00EB681E">
        <w:rPr>
          <w:color w:val="1A1A1A"/>
          <w:sz w:val="28"/>
          <w:szCs w:val="28"/>
        </w:rPr>
        <w:t>.</w:t>
      </w: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spacing w:line="240" w:lineRule="atLeast"/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А</w:t>
      </w:r>
      <w:r>
        <w:rPr>
          <w:color w:val="1A1A1A"/>
          <w:sz w:val="28"/>
          <w:szCs w:val="28"/>
        </w:rPr>
        <w:t>кты об отказах установок ОПС</w:t>
      </w:r>
      <w:r w:rsidRPr="00EB681E">
        <w:rPr>
          <w:color w:val="1A1A1A"/>
          <w:sz w:val="28"/>
          <w:szCs w:val="28"/>
        </w:rPr>
        <w:t>.</w:t>
      </w: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spacing w:line="240" w:lineRule="atLeast"/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А</w:t>
      </w:r>
      <w:r>
        <w:rPr>
          <w:color w:val="1A1A1A"/>
          <w:sz w:val="28"/>
          <w:szCs w:val="28"/>
        </w:rPr>
        <w:t>кты отключения установок ОПС</w:t>
      </w:r>
      <w:r w:rsidRPr="00EB681E">
        <w:rPr>
          <w:color w:val="1A1A1A"/>
          <w:sz w:val="28"/>
          <w:szCs w:val="28"/>
        </w:rPr>
        <w:t>.</w:t>
      </w: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spacing w:line="240" w:lineRule="atLeast"/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Протокол проверки пожарных извещателей (тепловых взрывозащищенных);</w:t>
      </w: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spacing w:line="240" w:lineRule="atLeast"/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Протокол измерения сопротивления заземляющих устройств;</w:t>
      </w:r>
    </w:p>
    <w:p w:rsidR="000B1658" w:rsidRPr="00EB681E" w:rsidRDefault="000B1658" w:rsidP="000B1658">
      <w:pPr>
        <w:numPr>
          <w:ilvl w:val="0"/>
          <w:numId w:val="5"/>
        </w:numPr>
        <w:tabs>
          <w:tab w:val="num" w:pos="567"/>
        </w:tabs>
        <w:spacing w:line="240" w:lineRule="atLeast"/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>Протокол измерения сопротивления изоляции электрических цепей;</w:t>
      </w:r>
    </w:p>
    <w:p w:rsidR="000B1658" w:rsidRDefault="000B1658" w:rsidP="000B1658">
      <w:pPr>
        <w:numPr>
          <w:ilvl w:val="0"/>
          <w:numId w:val="5"/>
        </w:numPr>
        <w:tabs>
          <w:tab w:val="num" w:pos="567"/>
        </w:tabs>
        <w:spacing w:line="240" w:lineRule="atLeast"/>
        <w:ind w:left="0" w:firstLine="0"/>
        <w:jc w:val="both"/>
        <w:rPr>
          <w:color w:val="1A1A1A"/>
          <w:sz w:val="28"/>
          <w:szCs w:val="28"/>
        </w:rPr>
      </w:pPr>
      <w:r w:rsidRPr="00EB681E">
        <w:rPr>
          <w:color w:val="1A1A1A"/>
          <w:sz w:val="28"/>
          <w:szCs w:val="28"/>
        </w:rPr>
        <w:t xml:space="preserve">Протокол проверки </w:t>
      </w:r>
      <w:proofErr w:type="spellStart"/>
      <w:r w:rsidRPr="00EB681E">
        <w:rPr>
          <w:color w:val="1A1A1A"/>
          <w:sz w:val="28"/>
          <w:szCs w:val="28"/>
        </w:rPr>
        <w:t>металлосвязи</w:t>
      </w:r>
      <w:proofErr w:type="spellEnd"/>
      <w:r w:rsidRPr="00EB681E">
        <w:rPr>
          <w:color w:val="1A1A1A"/>
          <w:sz w:val="28"/>
          <w:szCs w:val="28"/>
        </w:rPr>
        <w:t xml:space="preserve"> оборудования с контуром заземления.</w:t>
      </w:r>
    </w:p>
    <w:p w:rsidR="000B1658" w:rsidRPr="00EB681E" w:rsidRDefault="000B1658" w:rsidP="000B1658">
      <w:pPr>
        <w:spacing w:line="240" w:lineRule="atLeast"/>
        <w:jc w:val="both"/>
        <w:rPr>
          <w:color w:val="1A1A1A"/>
          <w:sz w:val="28"/>
          <w:szCs w:val="28"/>
        </w:rPr>
      </w:pPr>
    </w:p>
    <w:p w:rsidR="000B1658" w:rsidRPr="00EB681E" w:rsidRDefault="000B1658" w:rsidP="000B1658">
      <w:pPr>
        <w:pStyle w:val="a7"/>
        <w:widowControl/>
        <w:numPr>
          <w:ilvl w:val="0"/>
          <w:numId w:val="4"/>
        </w:numPr>
        <w:tabs>
          <w:tab w:val="num" w:pos="426"/>
        </w:tabs>
        <w:adjustRightInd/>
        <w:spacing w:line="240" w:lineRule="auto"/>
        <w:ind w:left="0" w:firstLine="0"/>
        <w:rPr>
          <w:rFonts w:ascii="Times New Roman" w:hAnsi="Times New Roman" w:cs="Times New Roman"/>
          <w:b/>
          <w:bCs/>
          <w:color w:val="1A1A1A"/>
        </w:rPr>
      </w:pPr>
      <w:r w:rsidRPr="00EB681E">
        <w:rPr>
          <w:rFonts w:ascii="Times New Roman" w:hAnsi="Times New Roman" w:cs="Times New Roman"/>
          <w:b/>
          <w:bCs/>
          <w:color w:val="1A1A1A"/>
        </w:rPr>
        <w:t>Обязанности Подрядчика.</w:t>
      </w:r>
    </w:p>
    <w:p w:rsidR="000B1658" w:rsidRPr="00EB681E" w:rsidRDefault="000B1658" w:rsidP="000B1658">
      <w:pPr>
        <w:pStyle w:val="a7"/>
        <w:ind w:left="0"/>
        <w:rPr>
          <w:rFonts w:ascii="Times New Roman" w:hAnsi="Times New Roman" w:cs="Times New Roman"/>
          <w:b/>
        </w:rPr>
      </w:pPr>
    </w:p>
    <w:p w:rsidR="001E0D28" w:rsidRPr="00F55A81" w:rsidRDefault="001E0D28" w:rsidP="001E0D28">
      <w:pPr>
        <w:pStyle w:val="a"/>
        <w:numPr>
          <w:ilvl w:val="0"/>
          <w:numId w:val="0"/>
        </w:numPr>
        <w:tabs>
          <w:tab w:val="clear" w:pos="993"/>
          <w:tab w:val="left" w:pos="426"/>
        </w:tabs>
        <w:rPr>
          <w:rFonts w:ascii="Times New Roman" w:hAnsi="Times New Roman"/>
          <w:bCs/>
          <w:sz w:val="28"/>
          <w:szCs w:val="28"/>
        </w:rPr>
      </w:pPr>
      <w:r w:rsidRPr="00F55A81">
        <w:rPr>
          <w:rFonts w:ascii="Times New Roman" w:hAnsi="Times New Roman"/>
          <w:bCs/>
          <w:sz w:val="28"/>
          <w:szCs w:val="28"/>
        </w:rPr>
        <w:t xml:space="preserve">Потенциальный </w:t>
      </w:r>
      <w:r w:rsidR="00C015A6">
        <w:rPr>
          <w:rFonts w:ascii="Times New Roman" w:hAnsi="Times New Roman"/>
          <w:bCs/>
          <w:sz w:val="28"/>
          <w:szCs w:val="28"/>
          <w:lang w:val="ru-RU"/>
        </w:rPr>
        <w:t>поставщик</w:t>
      </w:r>
      <w:r w:rsidRPr="00F55A81">
        <w:rPr>
          <w:rFonts w:ascii="Times New Roman" w:hAnsi="Times New Roman"/>
          <w:bCs/>
          <w:sz w:val="28"/>
          <w:szCs w:val="28"/>
        </w:rPr>
        <w:t xml:space="preserve"> должен предоставить в составе заявки:</w:t>
      </w:r>
    </w:p>
    <w:p w:rsidR="001E0D28" w:rsidRPr="00F55A81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нотариально заверенные копии:</w:t>
      </w:r>
    </w:p>
    <w:p w:rsidR="001E0D28" w:rsidRPr="00F55A81" w:rsidRDefault="001E0D28" w:rsidP="001E0D28">
      <w:pPr>
        <w:pStyle w:val="a"/>
        <w:numPr>
          <w:ilvl w:val="0"/>
          <w:numId w:val="0"/>
        </w:numPr>
        <w:tabs>
          <w:tab w:val="clear" w:pos="993"/>
          <w:tab w:val="left" w:pos="42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устава;</w:t>
      </w: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свидетельство о государственной регистрации (перерегистрации) юридического лица или справку о государственной регистрации </w:t>
      </w: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юридического лица - для резидентов Республики Казахстан;</w:t>
      </w: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выписку из торгового реестра или иного документа, подтверждающего включение юридического лица в реестр хозяйствующих субъектов той или иной страны - для нерезидентов Республики Казахстан;</w:t>
      </w:r>
    </w:p>
    <w:p w:rsidR="001E0D28" w:rsidRPr="00F55A81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справку с портала </w:t>
      </w:r>
      <w:proofErr w:type="spellStart"/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Egov</w:t>
      </w:r>
      <w:proofErr w:type="spellEnd"/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нотариально заверенную копию документа, подтверждающего полномочие лица, подписывающего договор (нотариально заверенную копию выписки из решения органов юридического лица, приказа, доверенности и т.д.);</w:t>
      </w:r>
    </w:p>
    <w:p w:rsidR="001E0D28" w:rsidRPr="00F55A81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копию решения учредителей (я) и иных органов юридического лица, одобряющего (утверждающего) заключение и исполнение договора, если это необходимо в соответствии с законодательством Республики Казахстан и/или учредительными документами </w:t>
      </w:r>
      <w:r w:rsidR="00C015A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потенциального поставщика</w:t>
      </w:r>
      <w:r w:rsidRPr="00F55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E0D28" w:rsidRPr="002E208C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электронную копию документов подтверждающих опыт работы. (трудовая книжка);</w:t>
      </w:r>
    </w:p>
    <w:p w:rsidR="001E0D28" w:rsidRPr="002E208C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электронную копию</w:t>
      </w:r>
      <w:r w:rsidRPr="002E208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документов</w:t>
      </w:r>
      <w:r w:rsidRPr="002E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Pr="002E20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ающих</w:t>
      </w:r>
      <w:r w:rsidRPr="002E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прохождения проверки знаний по электробезопасности не ниже </w:t>
      </w:r>
      <w:proofErr w:type="spellStart"/>
      <w:r w:rsidRPr="002E208C">
        <w:rPr>
          <w:rFonts w:ascii="Times New Roman" w:hAnsi="Times New Roman" w:cs="Times New Roman"/>
          <w:color w:val="000000" w:themeColor="text1"/>
          <w:sz w:val="28"/>
          <w:szCs w:val="28"/>
        </w:rPr>
        <w:t>IIIгр</w:t>
      </w:r>
      <w:proofErr w:type="spellEnd"/>
      <w:r w:rsidRPr="002E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пожарной безопасности, промышленная безопасность (сосуды работающие под давлением) (протоколы, </w:t>
      </w:r>
      <w:proofErr w:type="spellStart"/>
      <w:r w:rsidRPr="002E208C">
        <w:rPr>
          <w:rFonts w:ascii="Times New Roman" w:hAnsi="Times New Roman" w:cs="Times New Roman"/>
          <w:color w:val="000000" w:themeColor="text1"/>
          <w:sz w:val="28"/>
          <w:szCs w:val="28"/>
        </w:rPr>
        <w:t>квал.удостверения</w:t>
      </w:r>
      <w:proofErr w:type="spellEnd"/>
      <w:r w:rsidRPr="002E20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E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E0D28" w:rsidRPr="002E208C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08C">
        <w:rPr>
          <w:rFonts w:ascii="Times New Roman" w:hAnsi="Times New Roman" w:cs="Times New Roman"/>
          <w:bCs/>
          <w:sz w:val="28"/>
          <w:szCs w:val="28"/>
        </w:rPr>
        <w:t xml:space="preserve">электронную </w:t>
      </w:r>
      <w:r w:rsidRPr="002E2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копию перечня привлекаемых специалистов с приложением действующего сертификата о присвоении квалификации, электронную копию сертификатов о прохождении курсов по обслуживанию </w:t>
      </w:r>
      <w:r w:rsidRPr="002E208C">
        <w:rPr>
          <w:rStyle w:val="FontStyle83"/>
          <w:kern w:val="2"/>
          <w:sz w:val="28"/>
          <w:szCs w:val="28"/>
          <w:lang w:val="ru-RU"/>
        </w:rPr>
        <w:t>установок</w:t>
      </w:r>
      <w:r w:rsidRPr="002E208C">
        <w:rPr>
          <w:rStyle w:val="FontStyle83"/>
          <w:kern w:val="2"/>
          <w:sz w:val="28"/>
          <w:szCs w:val="28"/>
        </w:rPr>
        <w:t xml:space="preserve"> </w:t>
      </w:r>
      <w:r w:rsidRPr="002E208C">
        <w:rPr>
          <w:rStyle w:val="FontStyle83"/>
          <w:kern w:val="2"/>
          <w:sz w:val="28"/>
          <w:szCs w:val="28"/>
          <w:lang w:val="ru-RU"/>
        </w:rPr>
        <w:t>охранно-пожарной сигнализации</w:t>
      </w:r>
      <w:r w:rsidRPr="002E2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E0D28" w:rsidRPr="002E208C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08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Министра здравоохранения и социального развития РК от 25.12.2015 года № 1019 «Об утверждении Правил и сроков  проведения обучения, инструктирования и проверок знаний по вопросам безопасности и охраны труда работников» </w:t>
      </w:r>
      <w:r w:rsidRPr="002E208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E208C">
        <w:rPr>
          <w:rFonts w:ascii="Times New Roman" w:hAnsi="Times New Roman" w:cs="Times New Roman"/>
          <w:sz w:val="28"/>
          <w:szCs w:val="28"/>
        </w:rPr>
        <w:t>электронную копию протокола заседания экзаменационной комиссии согласно п. 18 и п. 28, а также электронную копию удостоверений по проверке знаний, правил, норм и инструкций по безопасности и охране труда на привлекаемых специалистов по рабочим профессиям, и электронные копии сертификата для привлекаемых руководящих работников, прошедших проверку знаний по безопасности и охраны труда;</w:t>
      </w:r>
    </w:p>
    <w:p w:rsidR="001E0D28" w:rsidRPr="002E208C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08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Министра по чрезвычайным ситуациям РК от 09.06.2014 года № 276 «Об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(с изменениями от </w:t>
      </w:r>
      <w:r w:rsidR="00C015A6">
        <w:rPr>
          <w:rFonts w:ascii="Times New Roman" w:hAnsi="Times New Roman" w:cs="Times New Roman"/>
          <w:sz w:val="28"/>
          <w:szCs w:val="28"/>
          <w:lang w:val="ru-RU"/>
        </w:rPr>
        <w:t>04.12.2019</w:t>
      </w:r>
      <w:r w:rsidRPr="002E208C">
        <w:rPr>
          <w:rFonts w:ascii="Times New Roman" w:hAnsi="Times New Roman" w:cs="Times New Roman"/>
          <w:sz w:val="28"/>
          <w:szCs w:val="28"/>
        </w:rPr>
        <w:t xml:space="preserve"> г.)» </w:t>
      </w:r>
      <w:r w:rsidRPr="002E208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E208C">
        <w:rPr>
          <w:rFonts w:ascii="Times New Roman" w:hAnsi="Times New Roman" w:cs="Times New Roman"/>
          <w:sz w:val="28"/>
          <w:szCs w:val="28"/>
        </w:rPr>
        <w:t xml:space="preserve">электронную копию протокола заседания квалификационной комиссии по проверке знаний по пожарной безопасности в объеме пожарно-технического минимума согласно п. 2 </w:t>
      </w:r>
      <w:proofErr w:type="spellStart"/>
      <w:r w:rsidRPr="002E208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E208C">
        <w:rPr>
          <w:rFonts w:ascii="Times New Roman" w:hAnsi="Times New Roman" w:cs="Times New Roman"/>
          <w:sz w:val="28"/>
          <w:szCs w:val="28"/>
        </w:rPr>
        <w:t>. 34, а также электронную  копию  квалификационного удостоверения по проверке знаний в области пожарной безопасности в объеме пожарно-технического минимума на всех привлекаемых работников потенциального поставщика;</w:t>
      </w:r>
    </w:p>
    <w:p w:rsidR="001E0D28" w:rsidRPr="002E208C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08C">
        <w:rPr>
          <w:rFonts w:ascii="Times New Roman" w:hAnsi="Times New Roman" w:cs="Times New Roman"/>
          <w:sz w:val="28"/>
          <w:szCs w:val="28"/>
        </w:rPr>
        <w:t xml:space="preserve">В соответствии с Законом «О Гражданской защите» п.79 </w:t>
      </w:r>
      <w:r w:rsidRPr="002E208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E208C">
        <w:rPr>
          <w:rFonts w:ascii="Times New Roman" w:hAnsi="Times New Roman" w:cs="Times New Roman"/>
          <w:sz w:val="28"/>
          <w:szCs w:val="28"/>
        </w:rPr>
        <w:t xml:space="preserve">электронную копию протокола согласно п. 11, а также электронную копию удостоверений о проверке знаний по промышленной безопасности на опасных </w:t>
      </w:r>
      <w:r w:rsidRPr="002E208C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производственных объектах на всех привлекаемых работников потенциального </w:t>
      </w:r>
      <w:r w:rsidR="00C015A6">
        <w:rPr>
          <w:rFonts w:ascii="Times New Roman" w:hAnsi="Times New Roman" w:cs="Times New Roman"/>
          <w:sz w:val="28"/>
          <w:szCs w:val="28"/>
          <w:lang w:val="ru-RU"/>
        </w:rPr>
        <w:t>поставщика</w:t>
      </w:r>
      <w:r w:rsidRPr="002E208C">
        <w:rPr>
          <w:rFonts w:ascii="Times New Roman" w:hAnsi="Times New Roman" w:cs="Times New Roman"/>
          <w:sz w:val="28"/>
          <w:szCs w:val="28"/>
        </w:rPr>
        <w:t>;</w:t>
      </w:r>
    </w:p>
    <w:p w:rsidR="001E0D28" w:rsidRPr="002E208C" w:rsidRDefault="001E0D28" w:rsidP="001E0D28">
      <w:pPr>
        <w:pStyle w:val="a"/>
        <w:numPr>
          <w:ilvl w:val="0"/>
          <w:numId w:val="9"/>
        </w:numPr>
        <w:tabs>
          <w:tab w:val="clear" w:pos="993"/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08C">
        <w:rPr>
          <w:rFonts w:ascii="Times New Roman" w:hAnsi="Times New Roman" w:cs="Times New Roman"/>
          <w:sz w:val="28"/>
          <w:szCs w:val="28"/>
        </w:rPr>
        <w:t xml:space="preserve">В соответствии с Законом РК «Об обязательном страховании работника от несчастных случаев при исполнении им трудовых (служебных) обязанностей» </w:t>
      </w:r>
      <w:r w:rsidRPr="002E208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E208C">
        <w:rPr>
          <w:rFonts w:ascii="Times New Roman" w:hAnsi="Times New Roman" w:cs="Times New Roman"/>
          <w:sz w:val="28"/>
          <w:szCs w:val="28"/>
        </w:rPr>
        <w:t>электронную копию действующего договора обязательного страхования работника от несчастных случаев при исполнении им трудовых (служебных) обязанностей с обязательным указанием даты заключения и срока действия договора.</w:t>
      </w:r>
    </w:p>
    <w:p w:rsidR="000B1658" w:rsidRPr="001E0D28" w:rsidRDefault="000B1658" w:rsidP="000B1658">
      <w:pPr>
        <w:tabs>
          <w:tab w:val="left" w:pos="567"/>
        </w:tabs>
        <w:rPr>
          <w:bCs/>
          <w:color w:val="1A1A1A"/>
          <w:lang w:val="x-none"/>
        </w:rPr>
      </w:pPr>
    </w:p>
    <w:p w:rsidR="000B1658" w:rsidRPr="00EB681E" w:rsidRDefault="000B1658" w:rsidP="000B1658">
      <w:pPr>
        <w:pStyle w:val="a7"/>
        <w:widowControl/>
        <w:numPr>
          <w:ilvl w:val="0"/>
          <w:numId w:val="4"/>
        </w:numPr>
        <w:tabs>
          <w:tab w:val="num" w:pos="426"/>
        </w:tabs>
        <w:adjustRightInd/>
        <w:spacing w:line="240" w:lineRule="auto"/>
        <w:ind w:left="0" w:firstLine="0"/>
        <w:rPr>
          <w:rFonts w:ascii="Times New Roman" w:hAnsi="Times New Roman" w:cs="Times New Roman"/>
          <w:b/>
          <w:bCs/>
          <w:color w:val="1A1A1A"/>
        </w:rPr>
      </w:pPr>
      <w:r w:rsidRPr="00EB681E">
        <w:rPr>
          <w:rFonts w:ascii="Times New Roman" w:hAnsi="Times New Roman" w:cs="Times New Roman"/>
          <w:b/>
        </w:rPr>
        <w:t>Объем работ</w:t>
      </w:r>
      <w:r w:rsidRPr="00EB681E">
        <w:rPr>
          <w:rFonts w:ascii="Times New Roman" w:hAnsi="Times New Roman" w:cs="Times New Roman"/>
          <w:b/>
          <w:bCs/>
          <w:color w:val="1A1A1A"/>
        </w:rPr>
        <w:t>.</w:t>
      </w:r>
    </w:p>
    <w:p w:rsidR="000B1658" w:rsidRPr="00EB681E" w:rsidRDefault="000B1658" w:rsidP="000B1658">
      <w:pPr>
        <w:pStyle w:val="a0"/>
        <w:jc w:val="both"/>
        <w:outlineLvl w:val="0"/>
        <w:rPr>
          <w:szCs w:val="28"/>
        </w:rPr>
      </w:pPr>
    </w:p>
    <w:p w:rsidR="000B1658" w:rsidRPr="00EB681E" w:rsidRDefault="000B1658" w:rsidP="000B1658">
      <w:pPr>
        <w:pStyle w:val="a0"/>
        <w:numPr>
          <w:ilvl w:val="2"/>
          <w:numId w:val="1"/>
        </w:numPr>
        <w:jc w:val="both"/>
        <w:outlineLvl w:val="0"/>
        <w:rPr>
          <w:b w:val="0"/>
          <w:color w:val="1A1A1A"/>
          <w:szCs w:val="28"/>
        </w:rPr>
      </w:pPr>
      <w:r w:rsidRPr="00EB681E">
        <w:rPr>
          <w:b w:val="0"/>
          <w:color w:val="1A1A1A"/>
          <w:szCs w:val="28"/>
        </w:rPr>
        <w:t xml:space="preserve">Без увеличения общей стоимости работ </w:t>
      </w:r>
      <w:r w:rsidR="00C015A6">
        <w:rPr>
          <w:b w:val="0"/>
          <w:color w:val="1A1A1A"/>
          <w:szCs w:val="28"/>
          <w:lang w:val="ru-RU"/>
        </w:rPr>
        <w:t xml:space="preserve">потенциальный </w:t>
      </w:r>
      <w:proofErr w:type="spellStart"/>
      <w:r w:rsidR="00C015A6">
        <w:rPr>
          <w:b w:val="0"/>
          <w:color w:val="1A1A1A"/>
          <w:szCs w:val="28"/>
          <w:lang w:val="ru-RU"/>
        </w:rPr>
        <w:t>оставщик</w:t>
      </w:r>
      <w:proofErr w:type="spellEnd"/>
      <w:r w:rsidRPr="00EB681E">
        <w:rPr>
          <w:b w:val="0"/>
          <w:color w:val="1A1A1A"/>
          <w:szCs w:val="28"/>
        </w:rPr>
        <w:t xml:space="preserve"> обязан иметь в наличии или приобрести за свой счет ЗИП, расходные материалы, оборудова</w:t>
      </w:r>
      <w:r>
        <w:rPr>
          <w:b w:val="0"/>
          <w:color w:val="1A1A1A"/>
          <w:szCs w:val="28"/>
        </w:rPr>
        <w:t>ние и другие компоненты ОПС</w:t>
      </w:r>
      <w:r w:rsidRPr="00EB681E">
        <w:rPr>
          <w:b w:val="0"/>
          <w:color w:val="1A1A1A"/>
          <w:szCs w:val="28"/>
        </w:rPr>
        <w:t xml:space="preserve">, необходимые для обеспечения бесперебойной работы систем (в том числе </w:t>
      </w:r>
      <w:r w:rsidRPr="00EB681E">
        <w:rPr>
          <w:b w:val="0"/>
          <w:color w:val="1A1A1A"/>
          <w:szCs w:val="28"/>
          <w:lang w:val="ru-RU"/>
        </w:rPr>
        <w:t xml:space="preserve">для </w:t>
      </w:r>
      <w:r w:rsidRPr="00EB681E">
        <w:rPr>
          <w:b w:val="0"/>
          <w:color w:val="1A1A1A"/>
          <w:szCs w:val="28"/>
        </w:rPr>
        <w:t>замен</w:t>
      </w:r>
      <w:r w:rsidRPr="00EB681E">
        <w:rPr>
          <w:b w:val="0"/>
          <w:color w:val="1A1A1A"/>
          <w:szCs w:val="28"/>
          <w:lang w:val="ru-RU"/>
        </w:rPr>
        <w:t>ы</w:t>
      </w:r>
      <w:r w:rsidRPr="00EB681E">
        <w:rPr>
          <w:b w:val="0"/>
          <w:color w:val="1A1A1A"/>
          <w:szCs w:val="28"/>
        </w:rPr>
        <w:t xml:space="preserve"> аккумуляторных батарей источников резервного питания не реже одного раза в 3 года) и поддержания на должном уровне технического и эстетического состояния (замену приемно-контрол</w:t>
      </w:r>
      <w:r w:rsidRPr="00EB681E">
        <w:rPr>
          <w:b w:val="0"/>
          <w:color w:val="1A1A1A"/>
          <w:szCs w:val="28"/>
          <w:lang w:val="ru-RU"/>
        </w:rPr>
        <w:t>ьных</w:t>
      </w:r>
      <w:r w:rsidRPr="00EB681E">
        <w:rPr>
          <w:b w:val="0"/>
          <w:color w:val="1A1A1A"/>
          <w:szCs w:val="28"/>
        </w:rPr>
        <w:t xml:space="preserve"> приборов, блоков бесперебойного питания, охранных и пожарных извещателей, кабельной продукции, надписей, обозначений, знаков и др. по необходимости). При производстве работ </w:t>
      </w:r>
      <w:r w:rsidR="00C015A6">
        <w:rPr>
          <w:b w:val="0"/>
          <w:color w:val="1A1A1A"/>
          <w:szCs w:val="28"/>
          <w:lang w:val="ru-RU"/>
        </w:rPr>
        <w:t>потенциальный поставщик</w:t>
      </w:r>
      <w:r w:rsidRPr="00EB681E">
        <w:rPr>
          <w:b w:val="0"/>
          <w:color w:val="1A1A1A"/>
          <w:szCs w:val="28"/>
        </w:rPr>
        <w:t xml:space="preserve"> должен иметь необходимые инструменты, оборудование, механизмы и расходные материалы, в том числе средства тестирова</w:t>
      </w:r>
      <w:r>
        <w:rPr>
          <w:b w:val="0"/>
          <w:color w:val="1A1A1A"/>
          <w:szCs w:val="28"/>
        </w:rPr>
        <w:t>ния и настройки средств ОПС</w:t>
      </w:r>
      <w:r w:rsidRPr="00EB681E">
        <w:rPr>
          <w:b w:val="0"/>
          <w:color w:val="1A1A1A"/>
          <w:szCs w:val="28"/>
        </w:rPr>
        <w:t>. Рекомендуемый объем ЗИП составляет 10% номенклатуры эксплуатируемого оборудования и материалов.</w:t>
      </w:r>
    </w:p>
    <w:p w:rsidR="000B1658" w:rsidRDefault="000B1658" w:rsidP="000B1658">
      <w:pPr>
        <w:tabs>
          <w:tab w:val="num" w:pos="426"/>
          <w:tab w:val="num" w:pos="1080"/>
        </w:tabs>
        <w:rPr>
          <w:b/>
          <w:sz w:val="28"/>
          <w:szCs w:val="28"/>
        </w:rPr>
      </w:pPr>
    </w:p>
    <w:p w:rsidR="000B1658" w:rsidRPr="000B1658" w:rsidRDefault="000B1658" w:rsidP="000B1658">
      <w:pPr>
        <w:tabs>
          <w:tab w:val="num" w:pos="426"/>
          <w:tab w:val="num" w:pos="1080"/>
        </w:tabs>
        <w:rPr>
          <w:b/>
          <w:sz w:val="28"/>
          <w:szCs w:val="28"/>
        </w:rPr>
      </w:pPr>
      <w:r w:rsidRPr="000B1658">
        <w:rPr>
          <w:b/>
          <w:sz w:val="28"/>
          <w:szCs w:val="28"/>
        </w:rPr>
        <w:t>6.1 Перечень объектов, защищаемых ОПС, подлежащих текущему ремонту ТОО «Магистральный водовод».</w:t>
      </w:r>
    </w:p>
    <w:p w:rsidR="000B1658" w:rsidRPr="000B1658" w:rsidRDefault="000B1658" w:rsidP="000B1658">
      <w:pPr>
        <w:pStyle w:val="a7"/>
        <w:tabs>
          <w:tab w:val="num" w:pos="1080"/>
        </w:tabs>
        <w:ind w:left="1080"/>
        <w:rPr>
          <w:b/>
          <w:bCs/>
          <w:color w:val="1A1A1A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45"/>
        <w:gridCol w:w="30"/>
        <w:gridCol w:w="6645"/>
        <w:gridCol w:w="18"/>
        <w:gridCol w:w="1107"/>
        <w:gridCol w:w="27"/>
        <w:gridCol w:w="992"/>
      </w:tblGrid>
      <w:tr w:rsidR="00EC513F" w:rsidRPr="00EC513F" w:rsidTr="00EC513F">
        <w:trPr>
          <w:trHeight w:val="90"/>
        </w:trPr>
        <w:tc>
          <w:tcPr>
            <w:tcW w:w="645" w:type="dxa"/>
            <w:vAlign w:val="center"/>
          </w:tcPr>
          <w:p w:rsidR="00EC513F" w:rsidRPr="00EC513F" w:rsidRDefault="00EC513F" w:rsidP="00C17BCB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 w:rsidRPr="00EC513F">
              <w:rPr>
                <w:bCs/>
                <w:color w:val="1A1A1A"/>
                <w:sz w:val="28"/>
                <w:szCs w:val="28"/>
              </w:rPr>
              <w:t>№ п/п</w:t>
            </w:r>
          </w:p>
        </w:tc>
        <w:tc>
          <w:tcPr>
            <w:tcW w:w="6675" w:type="dxa"/>
            <w:gridSpan w:val="2"/>
            <w:vAlign w:val="center"/>
          </w:tcPr>
          <w:p w:rsidR="00EC513F" w:rsidRPr="00EC513F" w:rsidRDefault="00EC513F" w:rsidP="00C17BCB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 w:rsidRPr="00EC513F">
              <w:rPr>
                <w:bCs/>
                <w:color w:val="1A1A1A"/>
                <w:sz w:val="28"/>
                <w:szCs w:val="28"/>
              </w:rPr>
              <w:t>Наименование</w:t>
            </w:r>
          </w:p>
        </w:tc>
        <w:tc>
          <w:tcPr>
            <w:tcW w:w="1125" w:type="dxa"/>
            <w:gridSpan w:val="2"/>
            <w:vAlign w:val="center"/>
          </w:tcPr>
          <w:p w:rsidR="00EC513F" w:rsidRPr="00EC513F" w:rsidRDefault="00EC513F" w:rsidP="00C17BCB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 w:rsidRPr="00EC513F">
              <w:rPr>
                <w:bCs/>
                <w:color w:val="1A1A1A"/>
                <w:sz w:val="28"/>
                <w:szCs w:val="28"/>
              </w:rPr>
              <w:t>Ед. изм.</w:t>
            </w:r>
          </w:p>
        </w:tc>
        <w:tc>
          <w:tcPr>
            <w:tcW w:w="1019" w:type="dxa"/>
            <w:gridSpan w:val="2"/>
            <w:vAlign w:val="center"/>
          </w:tcPr>
          <w:p w:rsidR="00EC513F" w:rsidRPr="00EC513F" w:rsidRDefault="00EC513F" w:rsidP="00C17BCB">
            <w:pPr>
              <w:jc w:val="center"/>
              <w:rPr>
                <w:bCs/>
                <w:color w:val="1A1A1A"/>
                <w:sz w:val="28"/>
                <w:szCs w:val="28"/>
              </w:rPr>
            </w:pPr>
            <w:r w:rsidRPr="00EC513F">
              <w:rPr>
                <w:bCs/>
                <w:color w:val="1A1A1A"/>
                <w:sz w:val="28"/>
                <w:szCs w:val="28"/>
              </w:rPr>
              <w:t>Кол-во</w:t>
            </w:r>
          </w:p>
        </w:tc>
      </w:tr>
      <w:tr w:rsidR="00EC513F" w:rsidTr="0045002D">
        <w:trPr>
          <w:trHeight w:val="90"/>
        </w:trPr>
        <w:tc>
          <w:tcPr>
            <w:tcW w:w="9464" w:type="dxa"/>
            <w:gridSpan w:val="7"/>
            <w:vAlign w:val="center"/>
          </w:tcPr>
          <w:p w:rsidR="001D54B1" w:rsidRPr="00DF556B" w:rsidRDefault="001D54B1" w:rsidP="001D54B1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1A1A1A"/>
                <w:sz w:val="28"/>
                <w:szCs w:val="28"/>
              </w:rPr>
            </w:pPr>
            <w:r w:rsidRPr="00DF556B">
              <w:rPr>
                <w:b/>
                <w:bCs/>
                <w:color w:val="1A1A1A"/>
                <w:sz w:val="28"/>
                <w:szCs w:val="28"/>
              </w:rPr>
              <w:t>ГВНС «</w:t>
            </w:r>
            <w:proofErr w:type="spellStart"/>
            <w:r w:rsidRPr="00DF556B">
              <w:rPr>
                <w:b/>
                <w:bCs/>
                <w:color w:val="1A1A1A"/>
                <w:sz w:val="28"/>
                <w:szCs w:val="28"/>
              </w:rPr>
              <w:t>Кигач</w:t>
            </w:r>
            <w:proofErr w:type="spellEnd"/>
            <w:r w:rsidRPr="00DF556B">
              <w:rPr>
                <w:b/>
                <w:bCs/>
                <w:color w:val="1A1A1A"/>
                <w:sz w:val="28"/>
                <w:szCs w:val="28"/>
              </w:rPr>
              <w:t>»</w:t>
            </w:r>
          </w:p>
          <w:p w:rsidR="00EC513F" w:rsidRPr="00DF556B" w:rsidRDefault="00EC513F" w:rsidP="001D54B1">
            <w:pPr>
              <w:shd w:val="clear" w:color="auto" w:fill="FFFFFF"/>
              <w:jc w:val="center"/>
              <w:textAlignment w:val="baseline"/>
              <w:rPr>
                <w:b/>
                <w:sz w:val="28"/>
              </w:rPr>
            </w:pPr>
            <w:r w:rsidRPr="00DF556B">
              <w:rPr>
                <w:b/>
                <w:bCs/>
                <w:color w:val="1A1A1A"/>
                <w:sz w:val="28"/>
                <w:szCs w:val="28"/>
              </w:rPr>
              <w:t>(</w:t>
            </w:r>
            <w:proofErr w:type="spellStart"/>
            <w:r w:rsidR="001D54B1" w:rsidRP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>Атырауская</w:t>
            </w:r>
            <w:proofErr w:type="spellEnd"/>
            <w:r w:rsidR="001D54B1" w:rsidRP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обл</w:t>
            </w:r>
            <w:r w:rsid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  <w:r w:rsidR="001D54B1" w:rsidRP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D54B1" w:rsidRP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>Курмангазинский</w:t>
            </w:r>
            <w:proofErr w:type="spellEnd"/>
            <w:r w:rsidR="001D54B1" w:rsidRP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="001D54B1" w:rsidRP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>с.Кигач</w:t>
            </w:r>
            <w:proofErr w:type="spellEnd"/>
            <w:r w:rsidR="001D54B1" w:rsidRP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="001D54B1" w:rsidRP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>Бокейхана</w:t>
            </w:r>
            <w:proofErr w:type="spellEnd"/>
            <w:r w:rsidR="001D54B1" w:rsidRPr="00DF556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1</w:t>
            </w:r>
            <w:r w:rsidRPr="00DF556B">
              <w:rPr>
                <w:b/>
                <w:bCs/>
                <w:color w:val="1A1A1A"/>
                <w:sz w:val="28"/>
                <w:szCs w:val="28"/>
              </w:rPr>
              <w:t>)</w:t>
            </w:r>
          </w:p>
        </w:tc>
      </w:tr>
      <w:tr w:rsidR="0045002D" w:rsidTr="0045002D">
        <w:trPr>
          <w:trHeight w:val="90"/>
        </w:trPr>
        <w:tc>
          <w:tcPr>
            <w:tcW w:w="9464" w:type="dxa"/>
            <w:gridSpan w:val="7"/>
            <w:vAlign w:val="center"/>
          </w:tcPr>
          <w:p w:rsidR="0045002D" w:rsidRPr="00A30308" w:rsidRDefault="00EC513F" w:rsidP="00C17BCB">
            <w:pPr>
              <w:jc w:val="center"/>
              <w:rPr>
                <w:b/>
                <w:bCs/>
                <w:color w:val="1A1A1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40F39" w:rsidRPr="00D40F39">
              <w:rPr>
                <w:sz w:val="28"/>
                <w:szCs w:val="28"/>
              </w:rPr>
              <w:t>КОС</w:t>
            </w:r>
          </w:p>
        </w:tc>
      </w:tr>
      <w:tr w:rsidR="00D40F39" w:rsidTr="00C63681">
        <w:trPr>
          <w:trHeight w:val="90"/>
        </w:trPr>
        <w:tc>
          <w:tcPr>
            <w:tcW w:w="675" w:type="dxa"/>
            <w:gridSpan w:val="2"/>
            <w:vAlign w:val="center"/>
          </w:tcPr>
          <w:p w:rsidR="00D40F39" w:rsidRPr="00EE00A1" w:rsidRDefault="00D40F39" w:rsidP="00D40F39">
            <w:pPr>
              <w:jc w:val="center"/>
              <w:rPr>
                <w:sz w:val="28"/>
                <w:szCs w:val="28"/>
              </w:rPr>
            </w:pPr>
            <w:r w:rsidRPr="00EE00A1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:rsidR="00D40F39" w:rsidRPr="005336ED" w:rsidRDefault="00D40F39" w:rsidP="00D40F39">
            <w:pPr>
              <w:pStyle w:val="a8"/>
              <w:snapToGrid w:val="0"/>
              <w:rPr>
                <w:sz w:val="28"/>
                <w:szCs w:val="28"/>
              </w:rPr>
            </w:pPr>
            <w:r w:rsidRPr="00D40F39">
              <w:rPr>
                <w:sz w:val="28"/>
                <w:szCs w:val="28"/>
                <w:lang w:eastAsia="ru-RU"/>
              </w:rPr>
              <w:t>Замена прибора "ВЭРС"</w:t>
            </w:r>
          </w:p>
        </w:tc>
        <w:tc>
          <w:tcPr>
            <w:tcW w:w="1134" w:type="dxa"/>
            <w:gridSpan w:val="2"/>
          </w:tcPr>
          <w:p w:rsidR="00D40F39" w:rsidRDefault="00D40F39" w:rsidP="00D40F39">
            <w:pPr>
              <w:jc w:val="center"/>
            </w:pPr>
            <w:r w:rsidRPr="0094167B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D40F39" w:rsidRPr="005336ED" w:rsidRDefault="00D40F39" w:rsidP="00D4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0F39" w:rsidTr="00C63681">
        <w:trPr>
          <w:trHeight w:val="90"/>
        </w:trPr>
        <w:tc>
          <w:tcPr>
            <w:tcW w:w="675" w:type="dxa"/>
            <w:gridSpan w:val="2"/>
            <w:vAlign w:val="center"/>
          </w:tcPr>
          <w:p w:rsidR="00D40F39" w:rsidRPr="00EE00A1" w:rsidRDefault="00D40F39" w:rsidP="00D4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  <w:vAlign w:val="center"/>
          </w:tcPr>
          <w:p w:rsidR="00D40F39" w:rsidRPr="00D40F39" w:rsidRDefault="00D40F39" w:rsidP="00D40F39">
            <w:pPr>
              <w:pStyle w:val="a8"/>
              <w:snapToGrid w:val="0"/>
              <w:rPr>
                <w:sz w:val="28"/>
                <w:szCs w:val="28"/>
                <w:lang w:eastAsia="ru-RU"/>
              </w:rPr>
            </w:pPr>
            <w:r w:rsidRPr="00D40F39">
              <w:rPr>
                <w:sz w:val="28"/>
                <w:szCs w:val="28"/>
                <w:lang w:eastAsia="ru-RU"/>
              </w:rPr>
              <w:t>Замена ручного извещателя "ИПР-1"</w:t>
            </w:r>
          </w:p>
        </w:tc>
        <w:tc>
          <w:tcPr>
            <w:tcW w:w="1134" w:type="dxa"/>
            <w:gridSpan w:val="2"/>
          </w:tcPr>
          <w:p w:rsidR="00D40F39" w:rsidRDefault="00D40F39" w:rsidP="00D40F39">
            <w:pPr>
              <w:jc w:val="center"/>
            </w:pPr>
            <w:r w:rsidRPr="0094167B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D40F39" w:rsidRDefault="00D40F39" w:rsidP="00D4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002D" w:rsidTr="0045002D">
        <w:trPr>
          <w:trHeight w:val="90"/>
        </w:trPr>
        <w:tc>
          <w:tcPr>
            <w:tcW w:w="9464" w:type="dxa"/>
            <w:gridSpan w:val="7"/>
            <w:vAlign w:val="center"/>
          </w:tcPr>
          <w:p w:rsidR="0045002D" w:rsidRPr="005336ED" w:rsidRDefault="00EC513F" w:rsidP="00C1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40F39" w:rsidRPr="00D40F39">
              <w:rPr>
                <w:sz w:val="28"/>
                <w:szCs w:val="28"/>
              </w:rPr>
              <w:t>АЗС</w:t>
            </w:r>
          </w:p>
        </w:tc>
      </w:tr>
      <w:tr w:rsidR="00D40F39" w:rsidTr="00E93E22">
        <w:trPr>
          <w:trHeight w:val="90"/>
        </w:trPr>
        <w:tc>
          <w:tcPr>
            <w:tcW w:w="675" w:type="dxa"/>
            <w:gridSpan w:val="2"/>
            <w:vAlign w:val="center"/>
          </w:tcPr>
          <w:p w:rsidR="00D40F39" w:rsidRPr="00EE00A1" w:rsidRDefault="00D40F39" w:rsidP="00D4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:rsidR="00D40F39" w:rsidRPr="005336ED" w:rsidRDefault="00D40F39" w:rsidP="00D40F39">
            <w:pPr>
              <w:pStyle w:val="a8"/>
              <w:snapToGrid w:val="0"/>
              <w:rPr>
                <w:sz w:val="28"/>
                <w:szCs w:val="28"/>
              </w:rPr>
            </w:pPr>
            <w:r w:rsidRPr="00D40F39">
              <w:rPr>
                <w:sz w:val="28"/>
                <w:szCs w:val="28"/>
              </w:rPr>
              <w:t>Замена прибора "ВЭРС-ПК"</w:t>
            </w:r>
          </w:p>
        </w:tc>
        <w:tc>
          <w:tcPr>
            <w:tcW w:w="1134" w:type="dxa"/>
            <w:gridSpan w:val="2"/>
          </w:tcPr>
          <w:p w:rsidR="00D40F39" w:rsidRDefault="00D40F39" w:rsidP="00D40F39">
            <w:pPr>
              <w:jc w:val="center"/>
            </w:pPr>
            <w:r w:rsidRPr="008F4C90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D40F39" w:rsidRPr="005336ED" w:rsidRDefault="00D40F39" w:rsidP="00D40F39">
            <w:pPr>
              <w:jc w:val="center"/>
              <w:rPr>
                <w:sz w:val="28"/>
                <w:szCs w:val="28"/>
              </w:rPr>
            </w:pPr>
            <w:r w:rsidRPr="005336ED">
              <w:rPr>
                <w:sz w:val="28"/>
                <w:szCs w:val="28"/>
              </w:rPr>
              <w:t>1</w:t>
            </w:r>
          </w:p>
        </w:tc>
      </w:tr>
      <w:tr w:rsidR="00D40F39" w:rsidTr="00E93E22">
        <w:trPr>
          <w:trHeight w:val="90"/>
        </w:trPr>
        <w:tc>
          <w:tcPr>
            <w:tcW w:w="675" w:type="dxa"/>
            <w:gridSpan w:val="2"/>
            <w:vAlign w:val="center"/>
          </w:tcPr>
          <w:p w:rsidR="00D40F39" w:rsidRPr="00EE00A1" w:rsidRDefault="00D40F39" w:rsidP="00D4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  <w:vAlign w:val="center"/>
          </w:tcPr>
          <w:p w:rsidR="00D40F39" w:rsidRPr="005336ED" w:rsidRDefault="00D40F39" w:rsidP="00D40F39">
            <w:pPr>
              <w:pStyle w:val="a8"/>
              <w:snapToGrid w:val="0"/>
              <w:rPr>
                <w:sz w:val="28"/>
                <w:szCs w:val="28"/>
              </w:rPr>
            </w:pPr>
            <w:r w:rsidRPr="00D40F39">
              <w:rPr>
                <w:sz w:val="28"/>
                <w:szCs w:val="28"/>
              </w:rPr>
              <w:t>Замена ручного извещателя "ИПР-1"</w:t>
            </w:r>
          </w:p>
        </w:tc>
        <w:tc>
          <w:tcPr>
            <w:tcW w:w="1134" w:type="dxa"/>
            <w:gridSpan w:val="2"/>
          </w:tcPr>
          <w:p w:rsidR="00D40F39" w:rsidRDefault="00D40F39" w:rsidP="00D40F39">
            <w:pPr>
              <w:jc w:val="center"/>
            </w:pPr>
            <w:r w:rsidRPr="008F4C90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D40F39" w:rsidRPr="005336ED" w:rsidRDefault="00D40F39" w:rsidP="00D4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002D" w:rsidTr="009238AE">
        <w:trPr>
          <w:trHeight w:val="90"/>
        </w:trPr>
        <w:tc>
          <w:tcPr>
            <w:tcW w:w="9464" w:type="dxa"/>
            <w:gridSpan w:val="7"/>
            <w:vAlign w:val="center"/>
          </w:tcPr>
          <w:p w:rsidR="0045002D" w:rsidRPr="005336ED" w:rsidRDefault="00B465B8" w:rsidP="00C1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40F39" w:rsidRPr="00D40F39">
              <w:rPr>
                <w:sz w:val="28"/>
                <w:szCs w:val="28"/>
              </w:rPr>
              <w:t>Боксы на 15 единиц автотехники с бытовыми помещениями</w:t>
            </w:r>
          </w:p>
        </w:tc>
      </w:tr>
      <w:tr w:rsidR="000B1658" w:rsidTr="0045002D">
        <w:trPr>
          <w:trHeight w:val="90"/>
        </w:trPr>
        <w:tc>
          <w:tcPr>
            <w:tcW w:w="675" w:type="dxa"/>
            <w:gridSpan w:val="2"/>
            <w:vAlign w:val="center"/>
          </w:tcPr>
          <w:p w:rsidR="000B1658" w:rsidRPr="00EE00A1" w:rsidRDefault="00EC513F" w:rsidP="00C1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:rsidR="000B1658" w:rsidRPr="00EC513F" w:rsidRDefault="00D40F39" w:rsidP="00C17BCB">
            <w:pPr>
              <w:pStyle w:val="a8"/>
              <w:snapToGrid w:val="0"/>
              <w:rPr>
                <w:sz w:val="28"/>
                <w:szCs w:val="28"/>
              </w:rPr>
            </w:pPr>
            <w:r w:rsidRPr="00D40F39">
              <w:rPr>
                <w:sz w:val="28"/>
                <w:szCs w:val="28"/>
                <w:lang w:eastAsia="ru-RU"/>
              </w:rPr>
              <w:t>Замена ручного извещателя "ИПР-1"</w:t>
            </w:r>
          </w:p>
        </w:tc>
        <w:tc>
          <w:tcPr>
            <w:tcW w:w="1134" w:type="dxa"/>
            <w:gridSpan w:val="2"/>
            <w:vAlign w:val="center"/>
          </w:tcPr>
          <w:p w:rsidR="000B1658" w:rsidRPr="005336ED" w:rsidRDefault="00D40F39" w:rsidP="00C1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0B1658" w:rsidRPr="005336ED" w:rsidRDefault="000B1658" w:rsidP="00C17BCB">
            <w:pPr>
              <w:jc w:val="center"/>
              <w:rPr>
                <w:sz w:val="28"/>
                <w:szCs w:val="28"/>
                <w:lang w:val="en-US"/>
              </w:rPr>
            </w:pPr>
            <w:r w:rsidRPr="005336ED">
              <w:rPr>
                <w:sz w:val="28"/>
                <w:szCs w:val="28"/>
                <w:lang w:val="en-US"/>
              </w:rPr>
              <w:t>1</w:t>
            </w:r>
          </w:p>
        </w:tc>
      </w:tr>
      <w:tr w:rsidR="0045002D" w:rsidTr="0002375A">
        <w:trPr>
          <w:trHeight w:val="90"/>
        </w:trPr>
        <w:tc>
          <w:tcPr>
            <w:tcW w:w="9464" w:type="dxa"/>
            <w:gridSpan w:val="7"/>
            <w:vAlign w:val="center"/>
          </w:tcPr>
          <w:p w:rsidR="0045002D" w:rsidRPr="005336ED" w:rsidRDefault="00B465B8" w:rsidP="00C17B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EC513F">
              <w:rPr>
                <w:sz w:val="28"/>
                <w:szCs w:val="28"/>
              </w:rPr>
              <w:t xml:space="preserve">. </w:t>
            </w:r>
            <w:r w:rsidR="00D40F39" w:rsidRPr="00D40F39">
              <w:rPr>
                <w:sz w:val="28"/>
                <w:szCs w:val="28"/>
              </w:rPr>
              <w:t>Мастерская АВП</w:t>
            </w:r>
          </w:p>
        </w:tc>
      </w:tr>
      <w:tr w:rsidR="000B1658" w:rsidTr="0045002D">
        <w:trPr>
          <w:trHeight w:val="90"/>
        </w:trPr>
        <w:tc>
          <w:tcPr>
            <w:tcW w:w="675" w:type="dxa"/>
            <w:gridSpan w:val="2"/>
            <w:vAlign w:val="center"/>
          </w:tcPr>
          <w:p w:rsidR="000B1658" w:rsidRPr="00EE00A1" w:rsidRDefault="00EC513F" w:rsidP="00C1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:rsidR="000B1658" w:rsidRPr="005336ED" w:rsidRDefault="00D40F39" w:rsidP="00C17BCB">
            <w:pPr>
              <w:pStyle w:val="a8"/>
              <w:snapToGrid w:val="0"/>
              <w:rPr>
                <w:sz w:val="28"/>
                <w:szCs w:val="28"/>
              </w:rPr>
            </w:pPr>
            <w:r w:rsidRPr="00D40F39">
              <w:rPr>
                <w:sz w:val="28"/>
                <w:szCs w:val="28"/>
              </w:rPr>
              <w:t>Замена извещателя "ИП 103"</w:t>
            </w:r>
          </w:p>
        </w:tc>
        <w:tc>
          <w:tcPr>
            <w:tcW w:w="1134" w:type="dxa"/>
            <w:gridSpan w:val="2"/>
            <w:vAlign w:val="center"/>
          </w:tcPr>
          <w:p w:rsidR="000B1658" w:rsidRPr="005336ED" w:rsidRDefault="00D40F39" w:rsidP="00C17BCB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0B1658" w:rsidRPr="005336ED" w:rsidRDefault="0045002D" w:rsidP="00C17BCB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0F39" w:rsidTr="00541AB9">
        <w:trPr>
          <w:trHeight w:val="90"/>
        </w:trPr>
        <w:tc>
          <w:tcPr>
            <w:tcW w:w="9464" w:type="dxa"/>
            <w:gridSpan w:val="7"/>
            <w:vAlign w:val="center"/>
          </w:tcPr>
          <w:p w:rsidR="00D40F39" w:rsidRDefault="00D40F39" w:rsidP="00C17BCB">
            <w:pPr>
              <w:pStyle w:val="a8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  <w:r w:rsidRPr="00D40F39">
              <w:rPr>
                <w:sz w:val="28"/>
                <w:szCs w:val="28"/>
                <w:lang w:eastAsia="ru-RU"/>
              </w:rPr>
              <w:t xml:space="preserve">Насосная станция 2 в/п подстанция 110 </w:t>
            </w:r>
            <w:proofErr w:type="spellStart"/>
            <w:r w:rsidRPr="00D40F39">
              <w:rPr>
                <w:sz w:val="28"/>
                <w:szCs w:val="28"/>
                <w:lang w:eastAsia="ru-RU"/>
              </w:rPr>
              <w:t>Кв</w:t>
            </w:r>
            <w:proofErr w:type="spellEnd"/>
          </w:p>
        </w:tc>
      </w:tr>
      <w:tr w:rsidR="00D40F39" w:rsidTr="0045002D">
        <w:trPr>
          <w:trHeight w:val="90"/>
        </w:trPr>
        <w:tc>
          <w:tcPr>
            <w:tcW w:w="675" w:type="dxa"/>
            <w:gridSpan w:val="2"/>
            <w:vAlign w:val="center"/>
          </w:tcPr>
          <w:p w:rsidR="00D40F39" w:rsidRDefault="00D40F39" w:rsidP="00D4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3" w:type="dxa"/>
            <w:gridSpan w:val="2"/>
            <w:vAlign w:val="center"/>
          </w:tcPr>
          <w:p w:rsidR="00D40F39" w:rsidRPr="00D40F39" w:rsidRDefault="00D40F39" w:rsidP="00D40F39">
            <w:pPr>
              <w:pStyle w:val="a8"/>
              <w:snapToGrid w:val="0"/>
              <w:rPr>
                <w:sz w:val="28"/>
                <w:szCs w:val="28"/>
              </w:rPr>
            </w:pPr>
            <w:r w:rsidRPr="00D40F39">
              <w:rPr>
                <w:sz w:val="28"/>
                <w:szCs w:val="28"/>
              </w:rPr>
              <w:t>Замена сигнальной сирены "Маяк 12"</w:t>
            </w:r>
          </w:p>
        </w:tc>
        <w:tc>
          <w:tcPr>
            <w:tcW w:w="1134" w:type="dxa"/>
            <w:gridSpan w:val="2"/>
            <w:vAlign w:val="center"/>
          </w:tcPr>
          <w:p w:rsidR="00D40F39" w:rsidRPr="005336ED" w:rsidRDefault="00D40F39" w:rsidP="00D40F3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D40F39" w:rsidRPr="005336ED" w:rsidRDefault="00D40F39" w:rsidP="00D40F3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0F39" w:rsidTr="00C93570">
        <w:trPr>
          <w:trHeight w:val="90"/>
        </w:trPr>
        <w:tc>
          <w:tcPr>
            <w:tcW w:w="9464" w:type="dxa"/>
            <w:gridSpan w:val="7"/>
            <w:vAlign w:val="center"/>
          </w:tcPr>
          <w:p w:rsidR="00D40F39" w:rsidRDefault="00D40F39" w:rsidP="00C93570">
            <w:pPr>
              <w:pStyle w:val="a8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6. </w:t>
            </w:r>
            <w:r w:rsidRPr="00D40F39">
              <w:rPr>
                <w:sz w:val="28"/>
                <w:szCs w:val="28"/>
                <w:lang w:eastAsia="ru-RU"/>
              </w:rPr>
              <w:t>Операторная НС 2-го в/п</w:t>
            </w:r>
          </w:p>
        </w:tc>
      </w:tr>
      <w:tr w:rsidR="00D40F39" w:rsidTr="00C93570">
        <w:trPr>
          <w:trHeight w:val="90"/>
        </w:trPr>
        <w:tc>
          <w:tcPr>
            <w:tcW w:w="675" w:type="dxa"/>
            <w:gridSpan w:val="2"/>
            <w:vAlign w:val="center"/>
          </w:tcPr>
          <w:p w:rsidR="00D40F39" w:rsidRDefault="00D40F39" w:rsidP="00C93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:rsidR="00D40F39" w:rsidRPr="00D40F39" w:rsidRDefault="00D40F39" w:rsidP="00C93570">
            <w:pPr>
              <w:pStyle w:val="a8"/>
              <w:snapToGrid w:val="0"/>
              <w:rPr>
                <w:sz w:val="28"/>
                <w:szCs w:val="28"/>
              </w:rPr>
            </w:pPr>
            <w:r w:rsidRPr="00D40F39">
              <w:rPr>
                <w:sz w:val="28"/>
                <w:szCs w:val="28"/>
              </w:rPr>
              <w:t>Замена извещателя "ИП 212-141"</w:t>
            </w:r>
          </w:p>
        </w:tc>
        <w:tc>
          <w:tcPr>
            <w:tcW w:w="1134" w:type="dxa"/>
            <w:gridSpan w:val="2"/>
            <w:vAlign w:val="center"/>
          </w:tcPr>
          <w:p w:rsidR="00D40F39" w:rsidRPr="005336ED" w:rsidRDefault="00D40F39" w:rsidP="00C93570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D40F39" w:rsidRPr="005336ED" w:rsidRDefault="00D40F39" w:rsidP="00C93570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0F39" w:rsidTr="0006788A">
        <w:trPr>
          <w:trHeight w:val="90"/>
        </w:trPr>
        <w:tc>
          <w:tcPr>
            <w:tcW w:w="9464" w:type="dxa"/>
            <w:gridSpan w:val="7"/>
            <w:vAlign w:val="center"/>
          </w:tcPr>
          <w:p w:rsidR="00D40F39" w:rsidRDefault="00D40F39" w:rsidP="00D40F3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D40F39">
              <w:rPr>
                <w:sz w:val="28"/>
                <w:szCs w:val="28"/>
              </w:rPr>
              <w:t>Актовый зал</w:t>
            </w:r>
          </w:p>
        </w:tc>
      </w:tr>
      <w:tr w:rsidR="00D40F39" w:rsidTr="0045002D">
        <w:trPr>
          <w:trHeight w:val="90"/>
        </w:trPr>
        <w:tc>
          <w:tcPr>
            <w:tcW w:w="675" w:type="dxa"/>
            <w:gridSpan w:val="2"/>
            <w:vAlign w:val="center"/>
          </w:tcPr>
          <w:p w:rsidR="00D40F39" w:rsidRDefault="00D40F39" w:rsidP="00D4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:rsidR="00D40F39" w:rsidRPr="00D40F39" w:rsidRDefault="00D40F39" w:rsidP="00D40F39">
            <w:pPr>
              <w:pStyle w:val="a8"/>
              <w:snapToGrid w:val="0"/>
              <w:rPr>
                <w:sz w:val="28"/>
                <w:szCs w:val="28"/>
              </w:rPr>
            </w:pPr>
            <w:r w:rsidRPr="00D40F39">
              <w:rPr>
                <w:sz w:val="28"/>
                <w:szCs w:val="28"/>
              </w:rPr>
              <w:t>Замена прибора "Гранит-5"</w:t>
            </w:r>
          </w:p>
        </w:tc>
        <w:tc>
          <w:tcPr>
            <w:tcW w:w="1134" w:type="dxa"/>
            <w:gridSpan w:val="2"/>
            <w:vAlign w:val="center"/>
          </w:tcPr>
          <w:p w:rsidR="00D40F39" w:rsidRPr="005336ED" w:rsidRDefault="00D40F39" w:rsidP="00D40F3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336ED">
              <w:rPr>
                <w:sz w:val="28"/>
                <w:szCs w:val="28"/>
              </w:rPr>
              <w:t>шт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D40F39" w:rsidRPr="005336ED" w:rsidRDefault="00D40F39" w:rsidP="00D40F3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0F39" w:rsidTr="00A60E89">
        <w:trPr>
          <w:trHeight w:val="90"/>
        </w:trPr>
        <w:tc>
          <w:tcPr>
            <w:tcW w:w="9464" w:type="dxa"/>
            <w:gridSpan w:val="7"/>
            <w:vAlign w:val="center"/>
          </w:tcPr>
          <w:p w:rsidR="00D40F39" w:rsidRDefault="00D40F39" w:rsidP="00D40F3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D40F39">
              <w:rPr>
                <w:sz w:val="28"/>
                <w:szCs w:val="28"/>
              </w:rPr>
              <w:t>Трансформаторная ТСН КРУН</w:t>
            </w:r>
          </w:p>
        </w:tc>
      </w:tr>
      <w:tr w:rsidR="00EC513F" w:rsidTr="0045002D">
        <w:trPr>
          <w:trHeight w:val="90"/>
        </w:trPr>
        <w:tc>
          <w:tcPr>
            <w:tcW w:w="675" w:type="dxa"/>
            <w:gridSpan w:val="2"/>
            <w:vAlign w:val="center"/>
          </w:tcPr>
          <w:p w:rsidR="00EC513F" w:rsidRDefault="00EC513F" w:rsidP="00C1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  <w:vAlign w:val="center"/>
          </w:tcPr>
          <w:p w:rsidR="00EC513F" w:rsidRDefault="00D40F39" w:rsidP="00C17BCB">
            <w:pPr>
              <w:pStyle w:val="a8"/>
              <w:snapToGrid w:val="0"/>
              <w:rPr>
                <w:sz w:val="28"/>
                <w:szCs w:val="28"/>
              </w:rPr>
            </w:pPr>
            <w:r w:rsidRPr="00D40F39">
              <w:rPr>
                <w:sz w:val="28"/>
                <w:szCs w:val="28"/>
              </w:rPr>
              <w:t>Замена ручного извещателя "ИПР-1"</w:t>
            </w:r>
          </w:p>
        </w:tc>
        <w:tc>
          <w:tcPr>
            <w:tcW w:w="1134" w:type="dxa"/>
            <w:gridSpan w:val="2"/>
            <w:vAlign w:val="center"/>
          </w:tcPr>
          <w:p w:rsidR="00EC513F" w:rsidRPr="005336ED" w:rsidRDefault="00EC513F" w:rsidP="00C17BCB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EC513F" w:rsidRDefault="00EC513F" w:rsidP="00C17BCB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0F39" w:rsidTr="00CB18B5">
        <w:trPr>
          <w:trHeight w:val="90"/>
        </w:trPr>
        <w:tc>
          <w:tcPr>
            <w:tcW w:w="9464" w:type="dxa"/>
            <w:gridSpan w:val="7"/>
            <w:vAlign w:val="center"/>
          </w:tcPr>
          <w:p w:rsidR="00D40F39" w:rsidRDefault="00D40F39" w:rsidP="00C17BCB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D40F39">
              <w:rPr>
                <w:sz w:val="28"/>
                <w:szCs w:val="28"/>
              </w:rPr>
              <w:t>Котельная 1-го водоподъема</w:t>
            </w:r>
          </w:p>
        </w:tc>
      </w:tr>
      <w:tr w:rsidR="00D40F39" w:rsidTr="0045002D">
        <w:trPr>
          <w:trHeight w:val="90"/>
        </w:trPr>
        <w:tc>
          <w:tcPr>
            <w:tcW w:w="675" w:type="dxa"/>
            <w:gridSpan w:val="2"/>
            <w:vAlign w:val="center"/>
          </w:tcPr>
          <w:p w:rsidR="00D40F39" w:rsidRDefault="00D40F39" w:rsidP="00D40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:rsidR="00D40F39" w:rsidRPr="00D40F39" w:rsidRDefault="00D40F39" w:rsidP="00D40F39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 w:rsidRPr="00D40F39">
              <w:rPr>
                <w:sz w:val="28"/>
                <w:szCs w:val="28"/>
              </w:rPr>
              <w:t>Станционарный</w:t>
            </w:r>
            <w:proofErr w:type="spellEnd"/>
            <w:r w:rsidRPr="00D40F39">
              <w:rPr>
                <w:sz w:val="28"/>
                <w:szCs w:val="28"/>
              </w:rPr>
              <w:t xml:space="preserve"> передатчик "</w:t>
            </w:r>
            <w:proofErr w:type="spellStart"/>
            <w:r w:rsidRPr="00D40F39">
              <w:rPr>
                <w:sz w:val="28"/>
                <w:szCs w:val="28"/>
              </w:rPr>
              <w:t>Альтоник</w:t>
            </w:r>
            <w:proofErr w:type="spellEnd"/>
            <w:r w:rsidRPr="00D40F39">
              <w:rPr>
                <w:sz w:val="28"/>
                <w:szCs w:val="28"/>
              </w:rPr>
              <w:t xml:space="preserve"> RR701R20"</w:t>
            </w:r>
          </w:p>
        </w:tc>
        <w:tc>
          <w:tcPr>
            <w:tcW w:w="1134" w:type="dxa"/>
            <w:gridSpan w:val="2"/>
            <w:vAlign w:val="center"/>
          </w:tcPr>
          <w:p w:rsidR="00D40F39" w:rsidRPr="005336ED" w:rsidRDefault="00D40F39" w:rsidP="00D40F3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D40F39" w:rsidRDefault="00D40F39" w:rsidP="00D40F39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513F" w:rsidRDefault="00EC513F" w:rsidP="0002115E">
      <w:pPr>
        <w:pStyle w:val="3"/>
        <w:numPr>
          <w:ilvl w:val="0"/>
          <w:numId w:val="0"/>
        </w:numPr>
        <w:rPr>
          <w:b w:val="0"/>
          <w:bCs w:val="0"/>
          <w:color w:val="1A1A1A"/>
          <w:lang w:val="ru-RU"/>
        </w:rPr>
      </w:pPr>
    </w:p>
    <w:p w:rsidR="0002115E" w:rsidRPr="0002115E" w:rsidRDefault="0002115E" w:rsidP="00EC513F">
      <w:pPr>
        <w:pStyle w:val="3"/>
        <w:numPr>
          <w:ilvl w:val="0"/>
          <w:numId w:val="0"/>
        </w:numPr>
        <w:rPr>
          <w:b w:val="0"/>
          <w:bCs w:val="0"/>
          <w:color w:val="1A1A1A"/>
          <w:lang w:val="ru-RU"/>
        </w:rPr>
      </w:pPr>
      <w:bookmarkStart w:id="0" w:name="_GoBack"/>
      <w:bookmarkEnd w:id="0"/>
    </w:p>
    <w:sectPr w:rsidR="0002115E" w:rsidRPr="0002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1E2B"/>
    <w:multiLevelType w:val="multilevel"/>
    <w:tmpl w:val="0950A0F2"/>
    <w:lvl w:ilvl="0">
      <w:start w:val="4"/>
      <w:numFmt w:val="decimal"/>
      <w:lvlText w:val="%1."/>
      <w:lvlJc w:val="left"/>
      <w:pPr>
        <w:tabs>
          <w:tab w:val="num" w:pos="1262"/>
        </w:tabs>
        <w:ind w:left="1620" w:hanging="12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79303F"/>
    <w:multiLevelType w:val="hybridMultilevel"/>
    <w:tmpl w:val="C90450E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37EB2CC">
      <w:start w:val="9"/>
      <w:numFmt w:val="upperRoman"/>
      <w:lvlText w:val="%2."/>
      <w:lvlJc w:val="left"/>
      <w:pPr>
        <w:tabs>
          <w:tab w:val="num" w:pos="2340"/>
        </w:tabs>
        <w:ind w:left="234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7CD775E"/>
    <w:multiLevelType w:val="hybridMultilevel"/>
    <w:tmpl w:val="4C08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91EA7"/>
    <w:multiLevelType w:val="hybridMultilevel"/>
    <w:tmpl w:val="6984870A"/>
    <w:lvl w:ilvl="0" w:tplc="122C653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313DA"/>
    <w:multiLevelType w:val="hybridMultilevel"/>
    <w:tmpl w:val="781C3210"/>
    <w:lvl w:ilvl="0" w:tplc="C3B6B1B2">
      <w:start w:val="126"/>
      <w:numFmt w:val="decimal"/>
      <w:pStyle w:val="3"/>
      <w:lvlText w:val="%1."/>
      <w:lvlJc w:val="left"/>
      <w:pPr>
        <w:ind w:left="927" w:hanging="360"/>
      </w:pPr>
    </w:lvl>
    <w:lvl w:ilvl="1" w:tplc="AC1C4128">
      <w:numFmt w:val="none"/>
      <w:pStyle w:val="a0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BAF10AA"/>
    <w:multiLevelType w:val="hybridMultilevel"/>
    <w:tmpl w:val="1CA68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10F6C"/>
    <w:multiLevelType w:val="hybridMultilevel"/>
    <w:tmpl w:val="33F83144"/>
    <w:lvl w:ilvl="0" w:tplc="24CC0D64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26FDB"/>
    <w:multiLevelType w:val="hybridMultilevel"/>
    <w:tmpl w:val="0852886E"/>
    <w:lvl w:ilvl="0" w:tplc="4C1ADEE6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741435"/>
    <w:multiLevelType w:val="hybridMultilevel"/>
    <w:tmpl w:val="F9C00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0C"/>
    <w:rsid w:val="0002115E"/>
    <w:rsid w:val="000B1658"/>
    <w:rsid w:val="000D48C1"/>
    <w:rsid w:val="001847FD"/>
    <w:rsid w:val="001D54B1"/>
    <w:rsid w:val="001E0D28"/>
    <w:rsid w:val="00225F0C"/>
    <w:rsid w:val="0045002D"/>
    <w:rsid w:val="005B6A5C"/>
    <w:rsid w:val="006A0758"/>
    <w:rsid w:val="00776BD9"/>
    <w:rsid w:val="007F6D92"/>
    <w:rsid w:val="008A3915"/>
    <w:rsid w:val="00A82A04"/>
    <w:rsid w:val="00A9226F"/>
    <w:rsid w:val="00AB2FBF"/>
    <w:rsid w:val="00B153A4"/>
    <w:rsid w:val="00B465B8"/>
    <w:rsid w:val="00C015A6"/>
    <w:rsid w:val="00C74B75"/>
    <w:rsid w:val="00D40F39"/>
    <w:rsid w:val="00D87960"/>
    <w:rsid w:val="00DF556B"/>
    <w:rsid w:val="00E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1"/>
    <w:link w:val="a5"/>
    <w:uiPriority w:val="99"/>
    <w:qFormat/>
    <w:rsid w:val="00225F0C"/>
    <w:pPr>
      <w:numPr>
        <w:ilvl w:val="1"/>
        <w:numId w:val="1"/>
      </w:numPr>
      <w:jc w:val="center"/>
    </w:pPr>
    <w:rPr>
      <w:b/>
      <w:bCs/>
      <w:sz w:val="28"/>
      <w:lang w:val="x-none" w:eastAsia="x-none"/>
    </w:rPr>
  </w:style>
  <w:style w:type="character" w:customStyle="1" w:styleId="a5">
    <w:name w:val="Название Знак"/>
    <w:basedOn w:val="a2"/>
    <w:link w:val="a0"/>
    <w:uiPriority w:val="99"/>
    <w:rsid w:val="00225F0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Абзац списка Знак"/>
    <w:aliases w:val="Заголовок первого уровня Знак"/>
    <w:link w:val="a7"/>
    <w:uiPriority w:val="34"/>
    <w:locked/>
    <w:rsid w:val="00225F0C"/>
    <w:rPr>
      <w:sz w:val="28"/>
      <w:szCs w:val="28"/>
      <w:lang w:val="x-none" w:eastAsia="x-none"/>
    </w:rPr>
  </w:style>
  <w:style w:type="paragraph" w:styleId="a7">
    <w:name w:val="List Paragraph"/>
    <w:aliases w:val="Заголовок первого уровня"/>
    <w:basedOn w:val="a1"/>
    <w:link w:val="a6"/>
    <w:uiPriority w:val="34"/>
    <w:qFormat/>
    <w:rsid w:val="00225F0C"/>
    <w:pPr>
      <w:widowControl w:val="0"/>
      <w:adjustRightInd w:val="0"/>
      <w:spacing w:line="360" w:lineRule="atLeast"/>
      <w:ind w:left="708"/>
      <w:jc w:val="both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paragraph" w:customStyle="1" w:styleId="3">
    <w:name w:val="Знак3"/>
    <w:basedOn w:val="a1"/>
    <w:autoRedefine/>
    <w:uiPriority w:val="99"/>
    <w:rsid w:val="00225F0C"/>
    <w:pPr>
      <w:numPr>
        <w:numId w:val="1"/>
      </w:numPr>
      <w:spacing w:after="160" w:line="240" w:lineRule="exact"/>
      <w:ind w:left="0" w:firstLine="0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yle2">
    <w:name w:val="Style2"/>
    <w:basedOn w:val="a1"/>
    <w:uiPriority w:val="99"/>
    <w:rsid w:val="00C74B75"/>
    <w:pPr>
      <w:widowControl w:val="0"/>
      <w:autoSpaceDE w:val="0"/>
      <w:autoSpaceDN w:val="0"/>
      <w:adjustRightInd w:val="0"/>
      <w:spacing w:line="310" w:lineRule="exact"/>
      <w:ind w:hanging="936"/>
    </w:pPr>
  </w:style>
  <w:style w:type="paragraph" w:customStyle="1" w:styleId="a8">
    <w:name w:val="Содержимое таблицы"/>
    <w:basedOn w:val="a1"/>
    <w:uiPriority w:val="99"/>
    <w:rsid w:val="000B1658"/>
    <w:pPr>
      <w:suppressLineNumbers/>
      <w:suppressAutoHyphens/>
    </w:pPr>
    <w:rPr>
      <w:lang w:eastAsia="ar-SA"/>
    </w:rPr>
  </w:style>
  <w:style w:type="table" w:styleId="a9">
    <w:name w:val="Table Grid"/>
    <w:basedOn w:val="a3"/>
    <w:uiPriority w:val="99"/>
    <w:rsid w:val="000B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basedOn w:val="a2"/>
    <w:uiPriority w:val="99"/>
    <w:rsid w:val="001E0D28"/>
    <w:rPr>
      <w:rFonts w:ascii="Times New Roman" w:hAnsi="Times New Roman" w:cs="Times New Roman"/>
      <w:sz w:val="26"/>
      <w:szCs w:val="26"/>
    </w:rPr>
  </w:style>
  <w:style w:type="character" w:customStyle="1" w:styleId="aa">
    <w:name w:val="Статья Знак"/>
    <w:link w:val="a"/>
    <w:locked/>
    <w:rsid w:val="001E0D28"/>
    <w:rPr>
      <w:rFonts w:ascii="Arial" w:hAnsi="Arial"/>
      <w:sz w:val="24"/>
      <w:szCs w:val="24"/>
      <w:lang w:val="x-none" w:eastAsia="x-none"/>
    </w:rPr>
  </w:style>
  <w:style w:type="paragraph" w:customStyle="1" w:styleId="a">
    <w:name w:val="Статья"/>
    <w:basedOn w:val="a1"/>
    <w:link w:val="aa"/>
    <w:rsid w:val="001E0D28"/>
    <w:pPr>
      <w:widowControl w:val="0"/>
      <w:numPr>
        <w:numId w:val="8"/>
      </w:numPr>
      <w:tabs>
        <w:tab w:val="left" w:pos="0"/>
        <w:tab w:val="left" w:pos="993"/>
      </w:tabs>
      <w:adjustRightInd w:val="0"/>
      <w:jc w:val="both"/>
    </w:pPr>
    <w:rPr>
      <w:rFonts w:ascii="Arial" w:eastAsiaTheme="minorHAnsi" w:hAnsi="Arial" w:cstheme="minorBid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1"/>
    <w:link w:val="a5"/>
    <w:uiPriority w:val="99"/>
    <w:qFormat/>
    <w:rsid w:val="00225F0C"/>
    <w:pPr>
      <w:numPr>
        <w:ilvl w:val="1"/>
        <w:numId w:val="1"/>
      </w:numPr>
      <w:jc w:val="center"/>
    </w:pPr>
    <w:rPr>
      <w:b/>
      <w:bCs/>
      <w:sz w:val="28"/>
      <w:lang w:val="x-none" w:eastAsia="x-none"/>
    </w:rPr>
  </w:style>
  <w:style w:type="character" w:customStyle="1" w:styleId="a5">
    <w:name w:val="Название Знак"/>
    <w:basedOn w:val="a2"/>
    <w:link w:val="a0"/>
    <w:uiPriority w:val="99"/>
    <w:rsid w:val="00225F0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Абзац списка Знак"/>
    <w:aliases w:val="Заголовок первого уровня Знак"/>
    <w:link w:val="a7"/>
    <w:uiPriority w:val="34"/>
    <w:locked/>
    <w:rsid w:val="00225F0C"/>
    <w:rPr>
      <w:sz w:val="28"/>
      <w:szCs w:val="28"/>
      <w:lang w:val="x-none" w:eastAsia="x-none"/>
    </w:rPr>
  </w:style>
  <w:style w:type="paragraph" w:styleId="a7">
    <w:name w:val="List Paragraph"/>
    <w:aliases w:val="Заголовок первого уровня"/>
    <w:basedOn w:val="a1"/>
    <w:link w:val="a6"/>
    <w:uiPriority w:val="34"/>
    <w:qFormat/>
    <w:rsid w:val="00225F0C"/>
    <w:pPr>
      <w:widowControl w:val="0"/>
      <w:adjustRightInd w:val="0"/>
      <w:spacing w:line="360" w:lineRule="atLeast"/>
      <w:ind w:left="708"/>
      <w:jc w:val="both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paragraph" w:customStyle="1" w:styleId="3">
    <w:name w:val="Знак3"/>
    <w:basedOn w:val="a1"/>
    <w:autoRedefine/>
    <w:uiPriority w:val="99"/>
    <w:rsid w:val="00225F0C"/>
    <w:pPr>
      <w:numPr>
        <w:numId w:val="1"/>
      </w:numPr>
      <w:spacing w:after="160" w:line="240" w:lineRule="exact"/>
      <w:ind w:left="0" w:firstLine="0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yle2">
    <w:name w:val="Style2"/>
    <w:basedOn w:val="a1"/>
    <w:uiPriority w:val="99"/>
    <w:rsid w:val="00C74B75"/>
    <w:pPr>
      <w:widowControl w:val="0"/>
      <w:autoSpaceDE w:val="0"/>
      <w:autoSpaceDN w:val="0"/>
      <w:adjustRightInd w:val="0"/>
      <w:spacing w:line="310" w:lineRule="exact"/>
      <w:ind w:hanging="936"/>
    </w:pPr>
  </w:style>
  <w:style w:type="paragraph" w:customStyle="1" w:styleId="a8">
    <w:name w:val="Содержимое таблицы"/>
    <w:basedOn w:val="a1"/>
    <w:uiPriority w:val="99"/>
    <w:rsid w:val="000B1658"/>
    <w:pPr>
      <w:suppressLineNumbers/>
      <w:suppressAutoHyphens/>
    </w:pPr>
    <w:rPr>
      <w:lang w:eastAsia="ar-SA"/>
    </w:rPr>
  </w:style>
  <w:style w:type="table" w:styleId="a9">
    <w:name w:val="Table Grid"/>
    <w:basedOn w:val="a3"/>
    <w:uiPriority w:val="99"/>
    <w:rsid w:val="000B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basedOn w:val="a2"/>
    <w:uiPriority w:val="99"/>
    <w:rsid w:val="001E0D28"/>
    <w:rPr>
      <w:rFonts w:ascii="Times New Roman" w:hAnsi="Times New Roman" w:cs="Times New Roman"/>
      <w:sz w:val="26"/>
      <w:szCs w:val="26"/>
    </w:rPr>
  </w:style>
  <w:style w:type="character" w:customStyle="1" w:styleId="aa">
    <w:name w:val="Статья Знак"/>
    <w:link w:val="a"/>
    <w:locked/>
    <w:rsid w:val="001E0D28"/>
    <w:rPr>
      <w:rFonts w:ascii="Arial" w:hAnsi="Arial"/>
      <w:sz w:val="24"/>
      <w:szCs w:val="24"/>
      <w:lang w:val="x-none" w:eastAsia="x-none"/>
    </w:rPr>
  </w:style>
  <w:style w:type="paragraph" w:customStyle="1" w:styleId="a">
    <w:name w:val="Статья"/>
    <w:basedOn w:val="a1"/>
    <w:link w:val="aa"/>
    <w:rsid w:val="001E0D28"/>
    <w:pPr>
      <w:widowControl w:val="0"/>
      <w:numPr>
        <w:numId w:val="8"/>
      </w:numPr>
      <w:tabs>
        <w:tab w:val="left" w:pos="0"/>
        <w:tab w:val="left" w:pos="993"/>
      </w:tabs>
      <w:adjustRightInd w:val="0"/>
      <w:jc w:val="both"/>
    </w:pPr>
    <w:rPr>
      <w:rFonts w:ascii="Arial" w:eastAsiaTheme="minorHAnsi" w:hAnsi="Arial" w:cstheme="minorBid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Кереев Батырбек Жанибекович</dc:creator>
  <cp:keywords/>
  <dc:description/>
  <cp:lastModifiedBy>Жунисбекова Алуа Сакенкызы</cp:lastModifiedBy>
  <cp:revision>25</cp:revision>
  <dcterms:created xsi:type="dcterms:W3CDTF">2019-01-30T10:36:00Z</dcterms:created>
  <dcterms:modified xsi:type="dcterms:W3CDTF">2020-05-18T05:29:00Z</dcterms:modified>
</cp:coreProperties>
</file>