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04A" w:rsidRPr="00AE0C3A" w:rsidRDefault="00DD504A" w:rsidP="00DD504A">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077"/>
      </w:tblGrid>
      <w:tr w:rsidR="00AE0C3A" w:rsidRPr="00AE0C3A" w:rsidTr="008039BE">
        <w:tc>
          <w:tcPr>
            <w:tcW w:w="6096" w:type="dxa"/>
            <w:tcBorders>
              <w:top w:val="nil"/>
              <w:left w:val="nil"/>
              <w:bottom w:val="nil"/>
              <w:right w:val="nil"/>
            </w:tcBorders>
            <w:shd w:val="clear" w:color="auto" w:fill="auto"/>
          </w:tcPr>
          <w:p w:rsidR="00DD504A" w:rsidRPr="00AE0C3A" w:rsidRDefault="00DD504A" w:rsidP="008039BE">
            <w:pPr>
              <w:spacing w:after="0" w:line="240" w:lineRule="auto"/>
              <w:rPr>
                <w:rFonts w:ascii="Times New Roman" w:eastAsia="Times New Roman" w:hAnsi="Times New Roman" w:cs="Times New Roman"/>
                <w:b/>
                <w:sz w:val="24"/>
                <w:szCs w:val="24"/>
                <w:lang w:val="en-US" w:eastAsia="ru-RU"/>
              </w:rPr>
            </w:pPr>
          </w:p>
        </w:tc>
        <w:tc>
          <w:tcPr>
            <w:tcW w:w="4077" w:type="dxa"/>
            <w:tcBorders>
              <w:top w:val="nil"/>
              <w:left w:val="nil"/>
              <w:bottom w:val="nil"/>
              <w:right w:val="nil"/>
            </w:tcBorders>
            <w:shd w:val="clear" w:color="auto" w:fill="auto"/>
          </w:tcPr>
          <w:p w:rsidR="003729BB" w:rsidRDefault="003729BB" w:rsidP="008039BE">
            <w:pPr>
              <w:spacing w:after="0" w:line="240" w:lineRule="auto"/>
              <w:rPr>
                <w:rFonts w:ascii="Times New Roman" w:eastAsia="Times New Roman" w:hAnsi="Times New Roman" w:cs="Times New Roman"/>
                <w:b/>
                <w:sz w:val="24"/>
                <w:szCs w:val="24"/>
                <w:lang w:eastAsia="ru-RU"/>
              </w:rPr>
            </w:pPr>
          </w:p>
          <w:p w:rsidR="003729BB" w:rsidRDefault="003729BB" w:rsidP="008039BE">
            <w:pPr>
              <w:spacing w:after="0" w:line="240" w:lineRule="auto"/>
              <w:rPr>
                <w:rFonts w:ascii="Times New Roman" w:eastAsia="Times New Roman" w:hAnsi="Times New Roman" w:cs="Times New Roman"/>
                <w:b/>
                <w:sz w:val="24"/>
                <w:szCs w:val="24"/>
                <w:lang w:eastAsia="ru-RU"/>
              </w:rPr>
            </w:pPr>
          </w:p>
          <w:p w:rsidR="00F2310B" w:rsidRDefault="00F2310B" w:rsidP="008039BE">
            <w:pPr>
              <w:spacing w:after="0" w:line="240" w:lineRule="auto"/>
              <w:rPr>
                <w:rFonts w:ascii="Times New Roman" w:eastAsia="Times New Roman" w:hAnsi="Times New Roman" w:cs="Times New Roman"/>
                <w:b/>
                <w:sz w:val="24"/>
                <w:szCs w:val="24"/>
                <w:lang w:eastAsia="ru-RU"/>
              </w:rPr>
            </w:pPr>
            <w:r w:rsidRPr="00F2310B">
              <w:rPr>
                <w:rFonts w:ascii="Times New Roman" w:eastAsia="Times New Roman" w:hAnsi="Times New Roman" w:cs="Times New Roman"/>
                <w:b/>
                <w:sz w:val="24"/>
                <w:szCs w:val="24"/>
                <w:lang w:eastAsia="ru-RU"/>
              </w:rPr>
              <w:t>Б</w:t>
            </w:r>
            <w:r w:rsidR="00993DFD" w:rsidRPr="00F2310B">
              <w:rPr>
                <w:rFonts w:ascii="Times New Roman" w:eastAsia="Times New Roman" w:hAnsi="Times New Roman" w:cs="Times New Roman"/>
                <w:b/>
                <w:sz w:val="24"/>
                <w:szCs w:val="24"/>
                <w:lang w:eastAsia="ru-RU"/>
              </w:rPr>
              <w:t>ЕКІТЕМІН</w:t>
            </w:r>
          </w:p>
          <w:p w:rsidR="00DD504A" w:rsidRPr="00AE0C3A" w:rsidRDefault="00F2310B" w:rsidP="008039BE">
            <w:pPr>
              <w:spacing w:after="0" w:line="240" w:lineRule="auto"/>
              <w:rPr>
                <w:rFonts w:ascii="Times New Roman" w:eastAsia="Times New Roman" w:hAnsi="Times New Roman" w:cs="Times New Roman"/>
                <w:b/>
                <w:sz w:val="24"/>
                <w:szCs w:val="24"/>
                <w:lang w:eastAsia="ru-RU"/>
              </w:rPr>
            </w:pPr>
            <w:r w:rsidRPr="00F2310B">
              <w:rPr>
                <w:rFonts w:ascii="Times New Roman" w:eastAsia="Times New Roman" w:hAnsi="Times New Roman" w:cs="Times New Roman"/>
                <w:b/>
                <w:sz w:val="24"/>
                <w:szCs w:val="24"/>
                <w:lang w:eastAsia="ru-RU"/>
              </w:rPr>
              <w:t>"ПМХЗ"ЖШС Бас директорының өндіріс жөніндегі ор</w:t>
            </w:r>
            <w:r>
              <w:rPr>
                <w:rFonts w:ascii="Times New Roman" w:eastAsia="Times New Roman" w:hAnsi="Times New Roman" w:cs="Times New Roman"/>
                <w:b/>
                <w:sz w:val="24"/>
                <w:szCs w:val="24"/>
                <w:lang w:eastAsia="ru-RU"/>
              </w:rPr>
              <w:t xml:space="preserve">ынбасары – бас инженер міндетін </w:t>
            </w:r>
            <w:r w:rsidRPr="00F2310B">
              <w:rPr>
                <w:rFonts w:ascii="Times New Roman" w:eastAsia="Times New Roman" w:hAnsi="Times New Roman" w:cs="Times New Roman"/>
                <w:b/>
                <w:sz w:val="24"/>
                <w:szCs w:val="24"/>
                <w:lang w:eastAsia="ru-RU"/>
              </w:rPr>
              <w:t>атқарушы</w:t>
            </w:r>
            <w:r>
              <w:rPr>
                <w:rFonts w:ascii="Times New Roman" w:eastAsia="Times New Roman" w:hAnsi="Times New Roman" w:cs="Times New Roman"/>
                <w:b/>
                <w:sz w:val="24"/>
                <w:szCs w:val="24"/>
                <w:lang w:val="kk-KZ" w:eastAsia="ru-RU"/>
              </w:rPr>
              <w:t xml:space="preserve"> </w:t>
            </w:r>
            <w:r w:rsidR="00DD504A" w:rsidRPr="00AE0C3A">
              <w:rPr>
                <w:rFonts w:ascii="Times New Roman" w:eastAsia="Times New Roman" w:hAnsi="Times New Roman" w:cs="Times New Roman"/>
                <w:b/>
                <w:sz w:val="24"/>
                <w:szCs w:val="24"/>
                <w:lang w:eastAsia="ru-RU"/>
              </w:rPr>
              <w:t>________________</w:t>
            </w:r>
            <w:r w:rsidR="00441D38">
              <w:rPr>
                <w:rFonts w:ascii="Times New Roman" w:eastAsia="Times New Roman" w:hAnsi="Times New Roman" w:cs="Times New Roman"/>
                <w:b/>
                <w:sz w:val="24"/>
                <w:szCs w:val="24"/>
                <w:lang w:eastAsia="ru-RU"/>
              </w:rPr>
              <w:t>Аникин А.А.</w:t>
            </w:r>
          </w:p>
          <w:p w:rsidR="00DD504A" w:rsidRPr="00AE0C3A" w:rsidRDefault="00DD504A" w:rsidP="008039BE">
            <w:pPr>
              <w:spacing w:after="0" w:line="240" w:lineRule="auto"/>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«___» __________________2024 г.</w:t>
            </w:r>
          </w:p>
          <w:p w:rsidR="00DD504A" w:rsidRPr="00AE0C3A" w:rsidRDefault="00DD504A" w:rsidP="008039BE">
            <w:pPr>
              <w:spacing w:after="0" w:line="240" w:lineRule="auto"/>
              <w:rPr>
                <w:rFonts w:ascii="Times New Roman" w:eastAsia="Times New Roman" w:hAnsi="Times New Roman" w:cs="Times New Roman"/>
                <w:b/>
                <w:sz w:val="24"/>
                <w:szCs w:val="24"/>
                <w:lang w:eastAsia="ru-RU"/>
              </w:rPr>
            </w:pPr>
          </w:p>
        </w:tc>
      </w:tr>
      <w:tr w:rsidR="00AE0C3A" w:rsidRPr="00AE0C3A" w:rsidTr="008039BE">
        <w:tc>
          <w:tcPr>
            <w:tcW w:w="6096" w:type="dxa"/>
            <w:tcBorders>
              <w:top w:val="nil"/>
              <w:left w:val="nil"/>
              <w:bottom w:val="nil"/>
              <w:right w:val="nil"/>
            </w:tcBorders>
            <w:shd w:val="clear" w:color="auto" w:fill="auto"/>
          </w:tcPr>
          <w:p w:rsidR="00DD504A" w:rsidRPr="00F2310B" w:rsidRDefault="00DD504A" w:rsidP="008039BE">
            <w:pPr>
              <w:spacing w:after="0" w:line="240" w:lineRule="auto"/>
              <w:rPr>
                <w:rFonts w:ascii="Times New Roman" w:eastAsia="Times New Roman" w:hAnsi="Times New Roman" w:cs="Times New Roman"/>
                <w:b/>
                <w:sz w:val="24"/>
                <w:szCs w:val="24"/>
                <w:lang w:eastAsia="ru-RU"/>
              </w:rPr>
            </w:pPr>
          </w:p>
        </w:tc>
        <w:tc>
          <w:tcPr>
            <w:tcW w:w="4077" w:type="dxa"/>
            <w:tcBorders>
              <w:top w:val="nil"/>
              <w:left w:val="nil"/>
              <w:bottom w:val="nil"/>
              <w:right w:val="nil"/>
            </w:tcBorders>
            <w:shd w:val="clear" w:color="auto" w:fill="auto"/>
          </w:tcPr>
          <w:p w:rsidR="00DD504A" w:rsidRPr="00AE0C3A" w:rsidRDefault="00DD504A" w:rsidP="008039BE">
            <w:pPr>
              <w:spacing w:after="0" w:line="240" w:lineRule="auto"/>
              <w:rPr>
                <w:rFonts w:ascii="Times New Roman" w:eastAsia="Times New Roman" w:hAnsi="Times New Roman" w:cs="Times New Roman"/>
                <w:b/>
                <w:sz w:val="24"/>
                <w:szCs w:val="24"/>
                <w:lang w:eastAsia="ru-RU"/>
              </w:rPr>
            </w:pPr>
          </w:p>
        </w:tc>
      </w:tr>
    </w:tbl>
    <w:p w:rsidR="00993DFD" w:rsidRPr="00993DFD" w:rsidRDefault="00F2310B" w:rsidP="00993DFD">
      <w:pPr>
        <w:spacing w:after="0" w:line="240" w:lineRule="auto"/>
        <w:jc w:val="center"/>
        <w:rPr>
          <w:rFonts w:ascii="Times New Roman" w:eastAsia="Times New Roman" w:hAnsi="Times New Roman" w:cs="Times New Roman"/>
          <w:b/>
          <w:sz w:val="24"/>
          <w:szCs w:val="24"/>
          <w:lang w:eastAsia="ru-RU"/>
        </w:rPr>
      </w:pPr>
      <w:bookmarkStart w:id="0" w:name="_GoBack"/>
      <w:bookmarkEnd w:id="0"/>
      <w:r>
        <w:br/>
      </w:r>
      <w:r w:rsidR="00993DFD" w:rsidRPr="00993DFD">
        <w:rPr>
          <w:rFonts w:ascii="Times New Roman" w:eastAsia="Times New Roman" w:hAnsi="Times New Roman" w:cs="Times New Roman"/>
          <w:b/>
          <w:sz w:val="24"/>
          <w:szCs w:val="24"/>
          <w:lang w:eastAsia="ru-RU"/>
        </w:rPr>
        <w:t>ТЕХНИКАЛЫҚ ТАПСЫРМА</w:t>
      </w:r>
    </w:p>
    <w:p w:rsidR="00993DFD" w:rsidRPr="00993DFD" w:rsidRDefault="00993DFD" w:rsidP="00993DFD">
      <w:pPr>
        <w:spacing w:after="0" w:line="240" w:lineRule="auto"/>
        <w:jc w:val="center"/>
        <w:rPr>
          <w:rFonts w:ascii="Times New Roman" w:eastAsia="Times New Roman" w:hAnsi="Times New Roman" w:cs="Times New Roman"/>
          <w:b/>
          <w:sz w:val="24"/>
          <w:szCs w:val="24"/>
          <w:lang w:eastAsia="ru-RU"/>
        </w:rPr>
      </w:pPr>
      <w:r w:rsidRPr="00993DFD">
        <w:rPr>
          <w:rFonts w:ascii="Times New Roman" w:eastAsia="Times New Roman" w:hAnsi="Times New Roman" w:cs="Times New Roman"/>
          <w:b/>
          <w:sz w:val="24"/>
          <w:szCs w:val="24"/>
          <w:lang w:eastAsia="ru-RU"/>
        </w:rPr>
        <w:t>жұмыс жобасын әзірлеуге</w:t>
      </w:r>
    </w:p>
    <w:p w:rsidR="00F2310B" w:rsidRDefault="00993DFD" w:rsidP="00993DFD">
      <w:pPr>
        <w:spacing w:after="0" w:line="240" w:lineRule="auto"/>
        <w:jc w:val="center"/>
        <w:rPr>
          <w:rFonts w:ascii="Times New Roman" w:eastAsia="Times New Roman" w:hAnsi="Times New Roman" w:cs="Times New Roman"/>
          <w:b/>
          <w:sz w:val="24"/>
          <w:szCs w:val="24"/>
          <w:lang w:eastAsia="ru-RU"/>
        </w:rPr>
      </w:pPr>
      <w:r w:rsidRPr="00993DFD">
        <w:rPr>
          <w:rFonts w:ascii="Times New Roman" w:eastAsia="Times New Roman" w:hAnsi="Times New Roman" w:cs="Times New Roman"/>
          <w:b/>
          <w:sz w:val="24"/>
          <w:szCs w:val="24"/>
          <w:lang w:eastAsia="ru-RU"/>
        </w:rPr>
        <w:t>"ПМХЗ" ЖШС-де битум терминалының құрылысы.</w:t>
      </w:r>
    </w:p>
    <w:p w:rsidR="00993DFD" w:rsidRPr="00AE0C3A" w:rsidRDefault="00993DFD" w:rsidP="00993DFD">
      <w:pPr>
        <w:spacing w:after="0" w:line="240" w:lineRule="auto"/>
        <w:jc w:val="center"/>
        <w:rPr>
          <w:rFonts w:ascii="Times New Roman" w:eastAsia="Times New Roman" w:hAnsi="Times New Roman" w:cs="Times New Roman"/>
          <w:b/>
          <w:sz w:val="24"/>
          <w:szCs w:val="24"/>
          <w:lang w:eastAsia="ru-RU"/>
        </w:rPr>
      </w:pPr>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7938"/>
      </w:tblGrid>
      <w:tr w:rsidR="00AE0C3A" w:rsidRPr="00AE0C3A" w:rsidTr="008039BE">
        <w:tc>
          <w:tcPr>
            <w:tcW w:w="567" w:type="dxa"/>
            <w:shd w:val="clear" w:color="auto" w:fill="auto"/>
          </w:tcPr>
          <w:p w:rsidR="00DD504A" w:rsidRPr="00993DFD" w:rsidRDefault="00DD504A" w:rsidP="008039BE">
            <w:pPr>
              <w:spacing w:after="0" w:line="240" w:lineRule="auto"/>
              <w:jc w:val="center"/>
              <w:rPr>
                <w:rFonts w:ascii="Times New Roman" w:eastAsia="Times New Roman" w:hAnsi="Times New Roman" w:cs="Times New Roman"/>
                <w:b/>
                <w:sz w:val="24"/>
                <w:szCs w:val="24"/>
                <w:lang w:eastAsia="ru-RU"/>
              </w:rPr>
            </w:pPr>
            <w:r w:rsidRPr="00993DFD">
              <w:rPr>
                <w:rFonts w:ascii="Times New Roman" w:eastAsia="Times New Roman" w:hAnsi="Times New Roman" w:cs="Times New Roman"/>
                <w:b/>
                <w:sz w:val="24"/>
                <w:szCs w:val="24"/>
                <w:lang w:eastAsia="ru-RU"/>
              </w:rPr>
              <w:t>№</w:t>
            </w:r>
          </w:p>
          <w:p w:rsidR="00DD504A" w:rsidRPr="00993DFD" w:rsidRDefault="00993DFD" w:rsidP="008039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w:t>
            </w:r>
          </w:p>
        </w:tc>
        <w:tc>
          <w:tcPr>
            <w:tcW w:w="10632" w:type="dxa"/>
            <w:gridSpan w:val="2"/>
            <w:shd w:val="clear" w:color="auto" w:fill="auto"/>
            <w:vAlign w:val="center"/>
          </w:tcPr>
          <w:p w:rsidR="00DD504A" w:rsidRPr="00AE0C3A" w:rsidRDefault="00A32A2E" w:rsidP="008039BE">
            <w:pPr>
              <w:spacing w:after="0" w:line="240" w:lineRule="auto"/>
              <w:jc w:val="center"/>
              <w:rPr>
                <w:rFonts w:ascii="Times New Roman" w:eastAsia="Times New Roman" w:hAnsi="Times New Roman" w:cs="Times New Roman"/>
                <w:b/>
                <w:sz w:val="24"/>
                <w:szCs w:val="24"/>
                <w:lang w:eastAsia="ru-RU"/>
              </w:rPr>
            </w:pPr>
            <w:r w:rsidRPr="00A32A2E">
              <w:rPr>
                <w:rFonts w:ascii="Times New Roman" w:eastAsia="Times New Roman" w:hAnsi="Times New Roman" w:cs="Times New Roman"/>
                <w:b/>
                <w:sz w:val="24"/>
                <w:szCs w:val="24"/>
                <w:lang w:eastAsia="ru-RU"/>
              </w:rPr>
              <w:t>Негізгі деректер мен талаптардың тізбесі</w:t>
            </w:r>
          </w:p>
        </w:tc>
      </w:tr>
      <w:tr w:rsidR="00AE0C3A" w:rsidRPr="00AE0C3A" w:rsidTr="008039BE">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1</w:t>
            </w:r>
          </w:p>
        </w:tc>
        <w:tc>
          <w:tcPr>
            <w:tcW w:w="2694" w:type="dxa"/>
            <w:shd w:val="clear" w:color="auto" w:fill="auto"/>
          </w:tcPr>
          <w:p w:rsidR="00DD504A" w:rsidRPr="00AE0C3A" w:rsidRDefault="00F2310B" w:rsidP="008039BE">
            <w:pPr>
              <w:spacing w:after="0" w:line="240" w:lineRule="auto"/>
              <w:rPr>
                <w:rFonts w:ascii="Times New Roman" w:eastAsia="Times New Roman" w:hAnsi="Times New Roman" w:cs="Times New Roman"/>
                <w:b/>
                <w:sz w:val="24"/>
                <w:szCs w:val="24"/>
                <w:lang w:val="en-US" w:eastAsia="ru-RU"/>
              </w:rPr>
            </w:pPr>
            <w:r w:rsidRPr="00F2310B">
              <w:rPr>
                <w:rFonts w:ascii="Times New Roman" w:eastAsia="Times New Roman" w:hAnsi="Times New Roman" w:cs="Times New Roman"/>
                <w:b/>
                <w:sz w:val="24"/>
                <w:szCs w:val="24"/>
                <w:lang w:eastAsia="ru-RU"/>
              </w:rPr>
              <w:t>Проектті дайындау үшін негіз</w:t>
            </w:r>
          </w:p>
        </w:tc>
        <w:tc>
          <w:tcPr>
            <w:tcW w:w="7938" w:type="dxa"/>
            <w:shd w:val="clear" w:color="auto" w:fill="auto"/>
          </w:tcPr>
          <w:p w:rsidR="00DD504A" w:rsidRPr="00F2310B" w:rsidRDefault="00DD504A" w:rsidP="00F2310B">
            <w:pPr>
              <w:numPr>
                <w:ilvl w:val="1"/>
                <w:numId w:val="1"/>
              </w:numPr>
              <w:tabs>
                <w:tab w:val="left" w:pos="409"/>
              </w:tabs>
              <w:spacing w:after="0" w:line="240" w:lineRule="auto"/>
              <w:jc w:val="both"/>
              <w:rPr>
                <w:rFonts w:ascii="Times New Roman" w:eastAsia="Times New Roman" w:hAnsi="Times New Roman" w:cs="Times New Roman"/>
                <w:sz w:val="24"/>
                <w:szCs w:val="24"/>
                <w:lang w:val="en-US" w:eastAsia="ru-RU"/>
              </w:rPr>
            </w:pPr>
            <w:r w:rsidRPr="00F2310B">
              <w:rPr>
                <w:rFonts w:ascii="Times New Roman" w:eastAsia="Times New Roman" w:hAnsi="Times New Roman" w:cs="Times New Roman"/>
                <w:sz w:val="24"/>
                <w:szCs w:val="24"/>
                <w:lang w:val="en-US" w:eastAsia="ru-RU"/>
              </w:rPr>
              <w:t xml:space="preserve">  </w:t>
            </w:r>
            <w:r w:rsidR="00F2310B" w:rsidRPr="00F2310B">
              <w:rPr>
                <w:rFonts w:ascii="Times New Roman" w:eastAsia="Times New Roman" w:hAnsi="Times New Roman" w:cs="Times New Roman"/>
                <w:sz w:val="24"/>
                <w:szCs w:val="24"/>
                <w:lang w:eastAsia="ru-RU"/>
              </w:rPr>
              <w:t>Протокол</w:t>
            </w:r>
            <w:r w:rsidR="00F2310B" w:rsidRPr="00F2310B">
              <w:rPr>
                <w:rFonts w:ascii="Times New Roman" w:eastAsia="Times New Roman" w:hAnsi="Times New Roman" w:cs="Times New Roman"/>
                <w:sz w:val="24"/>
                <w:szCs w:val="24"/>
                <w:lang w:val="en-US" w:eastAsia="ru-RU"/>
              </w:rPr>
              <w:t xml:space="preserve"> №23-06, 2023 </w:t>
            </w:r>
            <w:r w:rsidR="00F2310B" w:rsidRPr="00F2310B">
              <w:rPr>
                <w:rFonts w:ascii="Times New Roman" w:eastAsia="Times New Roman" w:hAnsi="Times New Roman" w:cs="Times New Roman"/>
                <w:sz w:val="24"/>
                <w:szCs w:val="24"/>
                <w:lang w:eastAsia="ru-RU"/>
              </w:rPr>
              <w:t>жылдың</w:t>
            </w:r>
            <w:r w:rsidR="00F2310B" w:rsidRPr="00F2310B">
              <w:rPr>
                <w:rFonts w:ascii="Times New Roman" w:eastAsia="Times New Roman" w:hAnsi="Times New Roman" w:cs="Times New Roman"/>
                <w:sz w:val="24"/>
                <w:szCs w:val="24"/>
                <w:lang w:val="en-US" w:eastAsia="ru-RU"/>
              </w:rPr>
              <w:t xml:space="preserve"> 22 </w:t>
            </w:r>
            <w:r w:rsidR="00F2310B" w:rsidRPr="00F2310B">
              <w:rPr>
                <w:rFonts w:ascii="Times New Roman" w:eastAsia="Times New Roman" w:hAnsi="Times New Roman" w:cs="Times New Roman"/>
                <w:sz w:val="24"/>
                <w:szCs w:val="24"/>
                <w:lang w:eastAsia="ru-RU"/>
              </w:rPr>
              <w:t>шілдесінде</w:t>
            </w:r>
            <w:r w:rsidR="00F2310B" w:rsidRPr="00F2310B">
              <w:rPr>
                <w:rFonts w:ascii="Times New Roman" w:eastAsia="Times New Roman" w:hAnsi="Times New Roman" w:cs="Times New Roman"/>
                <w:sz w:val="24"/>
                <w:szCs w:val="24"/>
                <w:lang w:val="en-US" w:eastAsia="ru-RU"/>
              </w:rPr>
              <w:t xml:space="preserve"> </w:t>
            </w:r>
            <w:r w:rsidR="00F2310B" w:rsidRPr="00F2310B">
              <w:rPr>
                <w:rFonts w:ascii="Times New Roman" w:eastAsia="Times New Roman" w:hAnsi="Times New Roman" w:cs="Times New Roman"/>
                <w:sz w:val="24"/>
                <w:szCs w:val="24"/>
                <w:lang w:eastAsia="ru-RU"/>
              </w:rPr>
              <w:t>Өңдеу</w:t>
            </w:r>
            <w:r w:rsidR="00F2310B" w:rsidRPr="00F2310B">
              <w:rPr>
                <w:rFonts w:ascii="Times New Roman" w:eastAsia="Times New Roman" w:hAnsi="Times New Roman" w:cs="Times New Roman"/>
                <w:sz w:val="24"/>
                <w:szCs w:val="24"/>
                <w:lang w:val="en-US" w:eastAsia="ru-RU"/>
              </w:rPr>
              <w:t>-</w:t>
            </w:r>
            <w:r w:rsidR="00F2310B" w:rsidRPr="00F2310B">
              <w:rPr>
                <w:rFonts w:ascii="Times New Roman" w:eastAsia="Times New Roman" w:hAnsi="Times New Roman" w:cs="Times New Roman"/>
                <w:sz w:val="24"/>
                <w:szCs w:val="24"/>
                <w:lang w:eastAsia="ru-RU"/>
              </w:rPr>
              <w:t>техникалық</w:t>
            </w:r>
            <w:r w:rsidR="00F2310B" w:rsidRPr="00F2310B">
              <w:rPr>
                <w:rFonts w:ascii="Times New Roman" w:eastAsia="Times New Roman" w:hAnsi="Times New Roman" w:cs="Times New Roman"/>
                <w:sz w:val="24"/>
                <w:szCs w:val="24"/>
                <w:lang w:val="en-US" w:eastAsia="ru-RU"/>
              </w:rPr>
              <w:t xml:space="preserve"> </w:t>
            </w:r>
            <w:r w:rsidR="00F2310B" w:rsidRPr="00F2310B">
              <w:rPr>
                <w:rFonts w:ascii="Times New Roman" w:eastAsia="Times New Roman" w:hAnsi="Times New Roman" w:cs="Times New Roman"/>
                <w:sz w:val="24"/>
                <w:szCs w:val="24"/>
                <w:lang w:eastAsia="ru-RU"/>
              </w:rPr>
              <w:t>кеңес</w:t>
            </w:r>
            <w:r w:rsidR="00F2310B" w:rsidRPr="00F2310B">
              <w:rPr>
                <w:rFonts w:ascii="Times New Roman" w:eastAsia="Times New Roman" w:hAnsi="Times New Roman" w:cs="Times New Roman"/>
                <w:sz w:val="24"/>
                <w:szCs w:val="24"/>
                <w:lang w:val="en-US" w:eastAsia="ru-RU"/>
              </w:rPr>
              <w:t xml:space="preserve"> </w:t>
            </w:r>
            <w:r w:rsidR="00F2310B" w:rsidRPr="00F2310B">
              <w:rPr>
                <w:rFonts w:ascii="Times New Roman" w:eastAsia="Times New Roman" w:hAnsi="Times New Roman" w:cs="Times New Roman"/>
                <w:sz w:val="24"/>
                <w:szCs w:val="24"/>
                <w:lang w:eastAsia="ru-RU"/>
              </w:rPr>
              <w:t>АҚ</w:t>
            </w:r>
            <w:r w:rsidR="00F2310B" w:rsidRPr="00F2310B">
              <w:rPr>
                <w:rFonts w:ascii="Times New Roman" w:eastAsia="Times New Roman" w:hAnsi="Times New Roman" w:cs="Times New Roman"/>
                <w:sz w:val="24"/>
                <w:szCs w:val="24"/>
                <w:lang w:val="en-US" w:eastAsia="ru-RU"/>
              </w:rPr>
              <w:t xml:space="preserve"> «</w:t>
            </w:r>
            <w:r w:rsidR="00F2310B" w:rsidRPr="00F2310B">
              <w:rPr>
                <w:rFonts w:ascii="Times New Roman" w:eastAsia="Times New Roman" w:hAnsi="Times New Roman" w:cs="Times New Roman"/>
                <w:sz w:val="24"/>
                <w:szCs w:val="24"/>
                <w:lang w:eastAsia="ru-RU"/>
              </w:rPr>
              <w:t>ҚазМұнайГаз</w:t>
            </w:r>
            <w:r w:rsidR="00F2310B" w:rsidRPr="00F2310B">
              <w:rPr>
                <w:rFonts w:ascii="Times New Roman" w:eastAsia="Times New Roman" w:hAnsi="Times New Roman" w:cs="Times New Roman"/>
                <w:sz w:val="24"/>
                <w:szCs w:val="24"/>
                <w:lang w:val="en-US" w:eastAsia="ru-RU"/>
              </w:rPr>
              <w:t xml:space="preserve">» </w:t>
            </w:r>
            <w:r w:rsidR="00F2310B">
              <w:rPr>
                <w:rFonts w:ascii="Times New Roman" w:eastAsia="Times New Roman" w:hAnsi="Times New Roman" w:cs="Times New Roman"/>
                <w:sz w:val="24"/>
                <w:szCs w:val="24"/>
                <w:lang w:val="kk-KZ" w:eastAsia="ru-RU"/>
              </w:rPr>
              <w:t>ҒТҚ</w:t>
            </w:r>
            <w:r w:rsidR="00F2310B" w:rsidRPr="00F2310B">
              <w:rPr>
                <w:rFonts w:ascii="Times New Roman" w:eastAsia="Times New Roman" w:hAnsi="Times New Roman" w:cs="Times New Roman"/>
                <w:sz w:val="24"/>
                <w:szCs w:val="24"/>
                <w:lang w:val="en-US" w:eastAsia="ru-RU"/>
              </w:rPr>
              <w:t>-</w:t>
            </w:r>
            <w:r w:rsidR="00F2310B" w:rsidRPr="00F2310B">
              <w:rPr>
                <w:rFonts w:ascii="Times New Roman" w:eastAsia="Times New Roman" w:hAnsi="Times New Roman" w:cs="Times New Roman"/>
                <w:sz w:val="24"/>
                <w:szCs w:val="24"/>
                <w:lang w:eastAsia="ru-RU"/>
              </w:rPr>
              <w:t>ның</w:t>
            </w:r>
            <w:r w:rsidR="00F2310B" w:rsidRPr="00F2310B">
              <w:rPr>
                <w:rFonts w:ascii="Times New Roman" w:eastAsia="Times New Roman" w:hAnsi="Times New Roman" w:cs="Times New Roman"/>
                <w:sz w:val="24"/>
                <w:szCs w:val="24"/>
                <w:lang w:val="en-US" w:eastAsia="ru-RU"/>
              </w:rPr>
              <w:t xml:space="preserve"> </w:t>
            </w:r>
            <w:r w:rsidR="00F2310B" w:rsidRPr="00F2310B">
              <w:rPr>
                <w:rFonts w:ascii="Times New Roman" w:eastAsia="Times New Roman" w:hAnsi="Times New Roman" w:cs="Times New Roman"/>
                <w:sz w:val="24"/>
                <w:szCs w:val="24"/>
                <w:lang w:eastAsia="ru-RU"/>
              </w:rPr>
              <w:t>орындауында</w:t>
            </w:r>
            <w:r w:rsidR="00F2310B" w:rsidRPr="00F2310B">
              <w:rPr>
                <w:rFonts w:ascii="Times New Roman" w:eastAsia="Times New Roman" w:hAnsi="Times New Roman" w:cs="Times New Roman"/>
                <w:sz w:val="24"/>
                <w:szCs w:val="24"/>
                <w:lang w:val="en-US" w:eastAsia="ru-RU"/>
              </w:rPr>
              <w:t xml:space="preserve"> </w:t>
            </w:r>
            <w:r w:rsidR="00F2310B" w:rsidRPr="00F2310B">
              <w:rPr>
                <w:rFonts w:ascii="Times New Roman" w:eastAsia="Times New Roman" w:hAnsi="Times New Roman" w:cs="Times New Roman"/>
                <w:sz w:val="24"/>
                <w:szCs w:val="24"/>
                <w:lang w:eastAsia="ru-RU"/>
              </w:rPr>
              <w:t>айқындалды</w:t>
            </w:r>
            <w:r w:rsidR="00F2310B" w:rsidRPr="00F2310B">
              <w:rPr>
                <w:rFonts w:ascii="Times New Roman" w:eastAsia="Times New Roman" w:hAnsi="Times New Roman" w:cs="Times New Roman"/>
                <w:sz w:val="24"/>
                <w:szCs w:val="24"/>
                <w:lang w:val="en-US" w:eastAsia="ru-RU"/>
              </w:rPr>
              <w:t>.</w:t>
            </w:r>
          </w:p>
          <w:p w:rsidR="00E13FFA" w:rsidRPr="00F2310B" w:rsidRDefault="00E13FFA" w:rsidP="00701E82">
            <w:pPr>
              <w:tabs>
                <w:tab w:val="left" w:pos="740"/>
              </w:tabs>
              <w:spacing w:after="0" w:line="240" w:lineRule="auto"/>
              <w:ind w:left="457" w:hanging="457"/>
              <w:jc w:val="both"/>
              <w:rPr>
                <w:rFonts w:ascii="Times New Roman" w:eastAsia="Times New Roman" w:hAnsi="Times New Roman" w:cs="Times New Roman"/>
                <w:sz w:val="24"/>
                <w:szCs w:val="24"/>
                <w:lang w:val="en-US" w:eastAsia="ru-RU"/>
              </w:rPr>
            </w:pPr>
            <w:r w:rsidRPr="00F2310B">
              <w:rPr>
                <w:rFonts w:ascii="Times New Roman" w:eastAsia="Times New Roman" w:hAnsi="Times New Roman" w:cs="Times New Roman"/>
                <w:sz w:val="24"/>
                <w:szCs w:val="24"/>
                <w:lang w:val="en-US" w:eastAsia="ru-RU"/>
              </w:rPr>
              <w:t xml:space="preserve">1.2 </w:t>
            </w:r>
            <w:r w:rsidR="00F2310B" w:rsidRPr="00F2310B">
              <w:rPr>
                <w:rFonts w:ascii="Times New Roman" w:eastAsia="Times New Roman" w:hAnsi="Times New Roman" w:cs="Times New Roman"/>
                <w:sz w:val="24"/>
                <w:szCs w:val="24"/>
                <w:lang w:eastAsia="ru-RU"/>
              </w:rPr>
              <w:t>Протокол</w:t>
            </w:r>
            <w:r w:rsidR="00F2310B" w:rsidRPr="00F2310B">
              <w:rPr>
                <w:rFonts w:ascii="Times New Roman" w:eastAsia="Times New Roman" w:hAnsi="Times New Roman" w:cs="Times New Roman"/>
                <w:sz w:val="24"/>
                <w:szCs w:val="24"/>
                <w:lang w:val="en-US" w:eastAsia="ru-RU"/>
              </w:rPr>
              <w:t xml:space="preserve"> №24-03, 2024 </w:t>
            </w:r>
            <w:r w:rsidR="00F2310B" w:rsidRPr="00F2310B">
              <w:rPr>
                <w:rFonts w:ascii="Times New Roman" w:eastAsia="Times New Roman" w:hAnsi="Times New Roman" w:cs="Times New Roman"/>
                <w:sz w:val="24"/>
                <w:szCs w:val="24"/>
                <w:lang w:eastAsia="ru-RU"/>
              </w:rPr>
              <w:t>жылдың</w:t>
            </w:r>
            <w:r w:rsidR="00F2310B" w:rsidRPr="00F2310B">
              <w:rPr>
                <w:rFonts w:ascii="Times New Roman" w:eastAsia="Times New Roman" w:hAnsi="Times New Roman" w:cs="Times New Roman"/>
                <w:sz w:val="24"/>
                <w:szCs w:val="24"/>
                <w:lang w:val="en-US" w:eastAsia="ru-RU"/>
              </w:rPr>
              <w:t xml:space="preserve"> 29 </w:t>
            </w:r>
            <w:r w:rsidR="00F2310B" w:rsidRPr="00F2310B">
              <w:rPr>
                <w:rFonts w:ascii="Times New Roman" w:eastAsia="Times New Roman" w:hAnsi="Times New Roman" w:cs="Times New Roman"/>
                <w:sz w:val="24"/>
                <w:szCs w:val="24"/>
                <w:lang w:eastAsia="ru-RU"/>
              </w:rPr>
              <w:t>сәуірінде</w:t>
            </w:r>
            <w:r w:rsidR="00F2310B" w:rsidRPr="00F2310B">
              <w:rPr>
                <w:rFonts w:ascii="Times New Roman" w:eastAsia="Times New Roman" w:hAnsi="Times New Roman" w:cs="Times New Roman"/>
                <w:sz w:val="24"/>
                <w:szCs w:val="24"/>
                <w:lang w:val="en-US" w:eastAsia="ru-RU"/>
              </w:rPr>
              <w:t xml:space="preserve"> </w:t>
            </w:r>
            <w:r w:rsidR="00F2310B" w:rsidRPr="00F2310B">
              <w:rPr>
                <w:rFonts w:ascii="Times New Roman" w:eastAsia="Times New Roman" w:hAnsi="Times New Roman" w:cs="Times New Roman"/>
                <w:sz w:val="24"/>
                <w:szCs w:val="24"/>
                <w:lang w:eastAsia="ru-RU"/>
              </w:rPr>
              <w:t>Өңдеу</w:t>
            </w:r>
            <w:r w:rsidR="00F2310B" w:rsidRPr="00F2310B">
              <w:rPr>
                <w:rFonts w:ascii="Times New Roman" w:eastAsia="Times New Roman" w:hAnsi="Times New Roman" w:cs="Times New Roman"/>
                <w:sz w:val="24"/>
                <w:szCs w:val="24"/>
                <w:lang w:val="en-US" w:eastAsia="ru-RU"/>
              </w:rPr>
              <w:t>-</w:t>
            </w:r>
            <w:r w:rsidR="00F2310B" w:rsidRPr="00F2310B">
              <w:rPr>
                <w:rFonts w:ascii="Times New Roman" w:eastAsia="Times New Roman" w:hAnsi="Times New Roman" w:cs="Times New Roman"/>
                <w:sz w:val="24"/>
                <w:szCs w:val="24"/>
                <w:lang w:eastAsia="ru-RU"/>
              </w:rPr>
              <w:t>техникалық</w:t>
            </w:r>
            <w:r w:rsidR="00F2310B" w:rsidRPr="00F2310B">
              <w:rPr>
                <w:rFonts w:ascii="Times New Roman" w:eastAsia="Times New Roman" w:hAnsi="Times New Roman" w:cs="Times New Roman"/>
                <w:sz w:val="24"/>
                <w:szCs w:val="24"/>
                <w:lang w:val="en-US" w:eastAsia="ru-RU"/>
              </w:rPr>
              <w:t xml:space="preserve"> </w:t>
            </w:r>
            <w:r w:rsidR="00F2310B" w:rsidRPr="00F2310B">
              <w:rPr>
                <w:rFonts w:ascii="Times New Roman" w:eastAsia="Times New Roman" w:hAnsi="Times New Roman" w:cs="Times New Roman"/>
                <w:sz w:val="24"/>
                <w:szCs w:val="24"/>
                <w:lang w:eastAsia="ru-RU"/>
              </w:rPr>
              <w:t>кеңес</w:t>
            </w:r>
            <w:r w:rsidR="00F2310B" w:rsidRPr="00F2310B">
              <w:rPr>
                <w:rFonts w:ascii="Times New Roman" w:eastAsia="Times New Roman" w:hAnsi="Times New Roman" w:cs="Times New Roman"/>
                <w:sz w:val="24"/>
                <w:szCs w:val="24"/>
                <w:lang w:val="en-US" w:eastAsia="ru-RU"/>
              </w:rPr>
              <w:t xml:space="preserve"> </w:t>
            </w:r>
            <w:r w:rsidR="00F2310B" w:rsidRPr="00F2310B">
              <w:rPr>
                <w:rFonts w:ascii="Times New Roman" w:eastAsia="Times New Roman" w:hAnsi="Times New Roman" w:cs="Times New Roman"/>
                <w:sz w:val="24"/>
                <w:szCs w:val="24"/>
                <w:lang w:eastAsia="ru-RU"/>
              </w:rPr>
              <w:t>АҚ</w:t>
            </w:r>
            <w:r w:rsidR="00F2310B" w:rsidRPr="00F2310B">
              <w:rPr>
                <w:rFonts w:ascii="Times New Roman" w:eastAsia="Times New Roman" w:hAnsi="Times New Roman" w:cs="Times New Roman"/>
                <w:sz w:val="24"/>
                <w:szCs w:val="24"/>
                <w:lang w:val="en-US" w:eastAsia="ru-RU"/>
              </w:rPr>
              <w:t xml:space="preserve"> «</w:t>
            </w:r>
            <w:r w:rsidR="00F2310B" w:rsidRPr="00F2310B">
              <w:rPr>
                <w:rFonts w:ascii="Times New Roman" w:eastAsia="Times New Roman" w:hAnsi="Times New Roman" w:cs="Times New Roman"/>
                <w:sz w:val="24"/>
                <w:szCs w:val="24"/>
                <w:lang w:eastAsia="ru-RU"/>
              </w:rPr>
              <w:t>ҚазМұнайГаз</w:t>
            </w:r>
            <w:r w:rsidR="00F2310B" w:rsidRPr="00F2310B">
              <w:rPr>
                <w:rFonts w:ascii="Times New Roman" w:eastAsia="Times New Roman" w:hAnsi="Times New Roman" w:cs="Times New Roman"/>
                <w:sz w:val="24"/>
                <w:szCs w:val="24"/>
                <w:lang w:val="en-US" w:eastAsia="ru-RU"/>
              </w:rPr>
              <w:t xml:space="preserve">» </w:t>
            </w:r>
            <w:r w:rsidR="00F2310B">
              <w:rPr>
                <w:rFonts w:ascii="Times New Roman" w:eastAsia="Times New Roman" w:hAnsi="Times New Roman" w:cs="Times New Roman"/>
                <w:sz w:val="24"/>
                <w:szCs w:val="24"/>
                <w:lang w:val="kk-KZ" w:eastAsia="ru-RU"/>
              </w:rPr>
              <w:t>ҒТҚ</w:t>
            </w:r>
            <w:r w:rsidR="00F2310B" w:rsidRPr="00F2310B">
              <w:rPr>
                <w:rFonts w:ascii="Times New Roman" w:eastAsia="Times New Roman" w:hAnsi="Times New Roman" w:cs="Times New Roman"/>
                <w:sz w:val="24"/>
                <w:szCs w:val="24"/>
                <w:lang w:val="en-US" w:eastAsia="ru-RU"/>
              </w:rPr>
              <w:t>-</w:t>
            </w:r>
            <w:r w:rsidR="00F2310B" w:rsidRPr="00F2310B">
              <w:rPr>
                <w:rFonts w:ascii="Times New Roman" w:eastAsia="Times New Roman" w:hAnsi="Times New Roman" w:cs="Times New Roman"/>
                <w:sz w:val="24"/>
                <w:szCs w:val="24"/>
                <w:lang w:eastAsia="ru-RU"/>
              </w:rPr>
              <w:t>ның</w:t>
            </w:r>
            <w:r w:rsidR="00F2310B" w:rsidRPr="00F2310B">
              <w:rPr>
                <w:rFonts w:ascii="Times New Roman" w:eastAsia="Times New Roman" w:hAnsi="Times New Roman" w:cs="Times New Roman"/>
                <w:sz w:val="24"/>
                <w:szCs w:val="24"/>
                <w:lang w:val="en-US" w:eastAsia="ru-RU"/>
              </w:rPr>
              <w:t xml:space="preserve"> -</w:t>
            </w:r>
            <w:r w:rsidR="00F2310B" w:rsidRPr="00F2310B">
              <w:rPr>
                <w:rFonts w:ascii="Times New Roman" w:eastAsia="Times New Roman" w:hAnsi="Times New Roman" w:cs="Times New Roman"/>
                <w:sz w:val="24"/>
                <w:szCs w:val="24"/>
                <w:lang w:eastAsia="ru-RU"/>
              </w:rPr>
              <w:t>ның</w:t>
            </w:r>
            <w:r w:rsidR="00F2310B" w:rsidRPr="00F2310B">
              <w:rPr>
                <w:rFonts w:ascii="Times New Roman" w:eastAsia="Times New Roman" w:hAnsi="Times New Roman" w:cs="Times New Roman"/>
                <w:sz w:val="24"/>
                <w:szCs w:val="24"/>
                <w:lang w:val="en-US" w:eastAsia="ru-RU"/>
              </w:rPr>
              <w:t xml:space="preserve"> </w:t>
            </w:r>
            <w:r w:rsidR="00F2310B" w:rsidRPr="00F2310B">
              <w:rPr>
                <w:rFonts w:ascii="Times New Roman" w:eastAsia="Times New Roman" w:hAnsi="Times New Roman" w:cs="Times New Roman"/>
                <w:sz w:val="24"/>
                <w:szCs w:val="24"/>
                <w:lang w:eastAsia="ru-RU"/>
              </w:rPr>
              <w:t>орындауында</w:t>
            </w:r>
            <w:r w:rsidR="00F2310B" w:rsidRPr="00F2310B">
              <w:rPr>
                <w:rFonts w:ascii="Times New Roman" w:eastAsia="Times New Roman" w:hAnsi="Times New Roman" w:cs="Times New Roman"/>
                <w:sz w:val="24"/>
                <w:szCs w:val="24"/>
                <w:lang w:val="en-US" w:eastAsia="ru-RU"/>
              </w:rPr>
              <w:t xml:space="preserve"> </w:t>
            </w:r>
            <w:r w:rsidR="00F2310B" w:rsidRPr="00F2310B">
              <w:rPr>
                <w:rFonts w:ascii="Times New Roman" w:eastAsia="Times New Roman" w:hAnsi="Times New Roman" w:cs="Times New Roman"/>
                <w:sz w:val="24"/>
                <w:szCs w:val="24"/>
                <w:lang w:eastAsia="ru-RU"/>
              </w:rPr>
              <w:t>айқындалды</w:t>
            </w:r>
            <w:r w:rsidR="00F2310B" w:rsidRPr="00F2310B">
              <w:rPr>
                <w:rFonts w:ascii="Times New Roman" w:eastAsia="Times New Roman" w:hAnsi="Times New Roman" w:cs="Times New Roman"/>
                <w:sz w:val="24"/>
                <w:szCs w:val="24"/>
                <w:lang w:val="en-US" w:eastAsia="ru-RU"/>
              </w:rPr>
              <w:t>.</w:t>
            </w:r>
          </w:p>
          <w:p w:rsidR="00DD504A" w:rsidRPr="00E13FFA" w:rsidRDefault="00E13FFA" w:rsidP="00F2310B">
            <w:pPr>
              <w:pStyle w:val="a5"/>
              <w:numPr>
                <w:ilvl w:val="1"/>
                <w:numId w:val="44"/>
              </w:numPr>
              <w:spacing w:after="0" w:line="240" w:lineRule="auto"/>
              <w:jc w:val="both"/>
              <w:rPr>
                <w:rFonts w:ascii="Times New Roman" w:eastAsia="Times New Roman" w:hAnsi="Times New Roman" w:cs="Times New Roman"/>
                <w:sz w:val="24"/>
                <w:szCs w:val="24"/>
                <w:lang w:eastAsia="ru-RU"/>
              </w:rPr>
            </w:pPr>
            <w:r w:rsidRPr="00F2310B">
              <w:rPr>
                <w:rFonts w:ascii="Times New Roman" w:eastAsia="Times New Roman" w:hAnsi="Times New Roman" w:cs="Times New Roman"/>
                <w:sz w:val="24"/>
                <w:szCs w:val="24"/>
                <w:lang w:val="en-US" w:eastAsia="ru-RU"/>
              </w:rPr>
              <w:t xml:space="preserve">    </w:t>
            </w:r>
            <w:r w:rsidR="00F2310B" w:rsidRPr="00F2310B">
              <w:rPr>
                <w:rFonts w:ascii="Times New Roman" w:eastAsia="Times New Roman" w:hAnsi="Times New Roman" w:cs="Times New Roman"/>
                <w:sz w:val="24"/>
                <w:szCs w:val="24"/>
                <w:lang w:eastAsia="ru-RU"/>
              </w:rPr>
              <w:t>Қазіргі техникалық тапсырыс.</w:t>
            </w:r>
          </w:p>
          <w:p w:rsidR="00DD504A" w:rsidRPr="00AE0C3A" w:rsidRDefault="00DD504A" w:rsidP="008039BE">
            <w:pPr>
              <w:spacing w:after="0" w:line="240" w:lineRule="auto"/>
              <w:ind w:left="561"/>
              <w:jc w:val="both"/>
              <w:rPr>
                <w:rFonts w:ascii="Times New Roman" w:eastAsia="Times New Roman" w:hAnsi="Times New Roman" w:cs="Times New Roman"/>
                <w:sz w:val="24"/>
                <w:szCs w:val="24"/>
                <w:lang w:eastAsia="ru-RU"/>
              </w:rPr>
            </w:pPr>
          </w:p>
        </w:tc>
      </w:tr>
      <w:tr w:rsidR="00AE0C3A" w:rsidRPr="00AE0C3A" w:rsidTr="008039BE">
        <w:trPr>
          <w:trHeight w:val="547"/>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2</w:t>
            </w:r>
          </w:p>
        </w:tc>
        <w:tc>
          <w:tcPr>
            <w:tcW w:w="2694" w:type="dxa"/>
            <w:shd w:val="clear" w:color="auto" w:fill="auto"/>
          </w:tcPr>
          <w:p w:rsidR="00DD504A" w:rsidRPr="00AE0C3A" w:rsidRDefault="00F2310B" w:rsidP="008039BE">
            <w:pPr>
              <w:spacing w:after="0" w:line="240" w:lineRule="auto"/>
              <w:rPr>
                <w:rFonts w:ascii="Times New Roman" w:eastAsia="Times New Roman" w:hAnsi="Times New Roman" w:cs="Times New Roman"/>
                <w:b/>
                <w:sz w:val="24"/>
                <w:szCs w:val="24"/>
                <w:lang w:eastAsia="ru-RU"/>
              </w:rPr>
            </w:pPr>
            <w:r w:rsidRPr="00F2310B">
              <w:rPr>
                <w:rFonts w:ascii="Times New Roman" w:eastAsia="Times New Roman" w:hAnsi="Times New Roman" w:cs="Times New Roman"/>
                <w:b/>
                <w:sz w:val="24"/>
                <w:szCs w:val="24"/>
                <w:lang w:eastAsia="ru-RU"/>
              </w:rPr>
              <w:t>Жобаның мақсаты</w:t>
            </w:r>
          </w:p>
        </w:tc>
        <w:tc>
          <w:tcPr>
            <w:tcW w:w="7938" w:type="dxa"/>
            <w:shd w:val="clear" w:color="auto" w:fill="auto"/>
          </w:tcPr>
          <w:p w:rsidR="00DD504A" w:rsidRPr="00F2310B" w:rsidRDefault="00F2310B" w:rsidP="00F2310B">
            <w:pPr>
              <w:pStyle w:val="a5"/>
              <w:numPr>
                <w:ilvl w:val="1"/>
                <w:numId w:val="2"/>
              </w:numPr>
              <w:spacing w:after="0" w:line="240" w:lineRule="auto"/>
              <w:ind w:right="-83"/>
              <w:jc w:val="both"/>
              <w:rPr>
                <w:rFonts w:ascii="Times New Roman" w:eastAsia="Times New Roman" w:hAnsi="Times New Roman" w:cs="Times New Roman"/>
                <w:sz w:val="24"/>
                <w:szCs w:val="24"/>
                <w:lang w:eastAsia="ru-RU"/>
              </w:rPr>
            </w:pPr>
            <w:r w:rsidRPr="00F2310B">
              <w:rPr>
                <w:rFonts w:ascii="Times New Roman" w:eastAsia="Times New Roman" w:hAnsi="Times New Roman" w:cs="Times New Roman"/>
                <w:sz w:val="24"/>
                <w:szCs w:val="24"/>
                <w:lang w:eastAsia="ru-RU"/>
              </w:rPr>
              <w:t>жол битумын ұзақ мерзімді сақтауды қамтамасыз ету және жоғары сұраныс кезеңінде тұрақты жөнелтуді жүзеге асыру.</w:t>
            </w:r>
          </w:p>
        </w:tc>
      </w:tr>
      <w:tr w:rsidR="00AE0C3A" w:rsidRPr="00AE0C3A" w:rsidTr="008039BE">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3</w:t>
            </w:r>
          </w:p>
        </w:tc>
        <w:tc>
          <w:tcPr>
            <w:tcW w:w="2694" w:type="dxa"/>
            <w:shd w:val="clear" w:color="auto" w:fill="auto"/>
          </w:tcPr>
          <w:p w:rsidR="00DD504A" w:rsidRPr="00AE0C3A" w:rsidRDefault="00F2310B" w:rsidP="008039BE">
            <w:pPr>
              <w:spacing w:after="0" w:line="240" w:lineRule="auto"/>
              <w:rPr>
                <w:rFonts w:ascii="Times New Roman" w:eastAsia="Times New Roman" w:hAnsi="Times New Roman" w:cs="Times New Roman"/>
                <w:b/>
                <w:sz w:val="24"/>
                <w:szCs w:val="24"/>
                <w:lang w:eastAsia="ru-RU"/>
              </w:rPr>
            </w:pPr>
            <w:r w:rsidRPr="00F2310B">
              <w:rPr>
                <w:rFonts w:ascii="Times New Roman" w:eastAsia="Times New Roman" w:hAnsi="Times New Roman" w:cs="Times New Roman"/>
                <w:b/>
                <w:sz w:val="24"/>
                <w:szCs w:val="24"/>
                <w:lang w:eastAsia="ru-RU"/>
              </w:rPr>
              <w:t>Нысанның орналасқан жері</w:t>
            </w:r>
          </w:p>
        </w:tc>
        <w:tc>
          <w:tcPr>
            <w:tcW w:w="7938" w:type="dxa"/>
            <w:shd w:val="clear" w:color="auto" w:fill="auto"/>
          </w:tcPr>
          <w:p w:rsidR="00DD504A" w:rsidRPr="00AE0C3A" w:rsidRDefault="00DD504A" w:rsidP="00F2310B">
            <w:pPr>
              <w:numPr>
                <w:ilvl w:val="1"/>
                <w:numId w:val="3"/>
              </w:numPr>
              <w:tabs>
                <w:tab w:val="left" w:pos="409"/>
              </w:tabs>
              <w:spacing w:after="0" w:line="240" w:lineRule="auto"/>
              <w:ind w:right="-83"/>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   </w:t>
            </w:r>
            <w:r w:rsidR="00F2310B" w:rsidRPr="00F2310B">
              <w:rPr>
                <w:rFonts w:ascii="Times New Roman" w:eastAsia="Times New Roman" w:hAnsi="Times New Roman" w:cs="Times New Roman"/>
                <w:sz w:val="24"/>
                <w:szCs w:val="24"/>
                <w:lang w:eastAsia="ru-RU"/>
              </w:rPr>
              <w:t>Қазақстан Республикасы, Павлодар қ., Химкомбинатовская к-сі, 1, жұмыс істеп тұрған "ПМХЗ" ЖШС кәсіпорнының аумағы, ауыр мұнай қалдықтарын қайта өңдеу өндірісі.</w:t>
            </w:r>
          </w:p>
          <w:p w:rsidR="00DD504A" w:rsidRPr="00AE0C3A" w:rsidRDefault="00DD504A" w:rsidP="008039BE">
            <w:pPr>
              <w:tabs>
                <w:tab w:val="left" w:pos="409"/>
              </w:tabs>
              <w:spacing w:after="0" w:line="240" w:lineRule="auto"/>
              <w:ind w:left="561" w:right="-83"/>
              <w:jc w:val="both"/>
              <w:rPr>
                <w:rFonts w:ascii="Times New Roman" w:eastAsia="Times New Roman" w:hAnsi="Times New Roman" w:cs="Times New Roman"/>
                <w:sz w:val="24"/>
                <w:szCs w:val="24"/>
                <w:lang w:eastAsia="ru-RU"/>
              </w:rPr>
            </w:pPr>
          </w:p>
        </w:tc>
      </w:tr>
      <w:tr w:rsidR="00AE0C3A" w:rsidRPr="00AE0C3A" w:rsidTr="008039BE">
        <w:trPr>
          <w:trHeight w:val="3545"/>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4</w:t>
            </w:r>
          </w:p>
        </w:tc>
        <w:tc>
          <w:tcPr>
            <w:tcW w:w="2694" w:type="dxa"/>
            <w:shd w:val="clear" w:color="auto" w:fill="auto"/>
          </w:tcPr>
          <w:p w:rsidR="00DD504A" w:rsidRPr="00AE0C3A" w:rsidRDefault="00F2310B" w:rsidP="008039BE">
            <w:pPr>
              <w:spacing w:after="0" w:line="240" w:lineRule="auto"/>
              <w:rPr>
                <w:rFonts w:ascii="Times New Roman" w:eastAsia="Times New Roman" w:hAnsi="Times New Roman" w:cs="Times New Roman"/>
                <w:b/>
                <w:sz w:val="24"/>
                <w:szCs w:val="24"/>
                <w:lang w:eastAsia="ru-RU"/>
              </w:rPr>
            </w:pPr>
            <w:r w:rsidRPr="00F2310B">
              <w:rPr>
                <w:rFonts w:ascii="Times New Roman" w:eastAsia="Times New Roman" w:hAnsi="Times New Roman" w:cs="Times New Roman"/>
                <w:b/>
                <w:sz w:val="24"/>
                <w:szCs w:val="24"/>
                <w:lang w:eastAsia="ru-RU"/>
              </w:rPr>
              <w:t>Ағымдағы күй</w:t>
            </w:r>
          </w:p>
        </w:tc>
        <w:tc>
          <w:tcPr>
            <w:tcW w:w="7938" w:type="dxa"/>
            <w:shd w:val="clear" w:color="auto" w:fill="auto"/>
          </w:tcPr>
          <w:p w:rsidR="00DD504A" w:rsidRPr="00AE0C3A" w:rsidRDefault="00DD504A" w:rsidP="008039BE">
            <w:pPr>
              <w:tabs>
                <w:tab w:val="left" w:pos="409"/>
              </w:tabs>
              <w:spacing w:after="0" w:line="240" w:lineRule="auto"/>
              <w:ind w:left="561" w:hanging="561"/>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4.1.</w:t>
            </w:r>
            <w:r w:rsidRPr="00AE0C3A">
              <w:rPr>
                <w:rFonts w:ascii="Times New Roman" w:eastAsia="Times New Roman" w:hAnsi="Times New Roman" w:cs="Times New Roman"/>
                <w:sz w:val="24"/>
                <w:szCs w:val="24"/>
                <w:lang w:eastAsia="ru-RU"/>
              </w:rPr>
              <w:tab/>
              <w:t xml:space="preserve">  </w:t>
            </w:r>
            <w:r w:rsidR="00F2310B" w:rsidRPr="00F2310B">
              <w:rPr>
                <w:rFonts w:ascii="Times New Roman" w:eastAsia="Times New Roman" w:hAnsi="Times New Roman" w:cs="Times New Roman"/>
                <w:sz w:val="24"/>
                <w:szCs w:val="24"/>
                <w:lang w:eastAsia="ru-RU"/>
              </w:rPr>
              <w:t>Битум өндірісін орнату құрылыс, жол, шатыр битумдарын алуға және жөнелтуге арналған. Битумдарды өндіруге арналған шикізат мазутты вакуумдық айдау өнімдері болып табылады.</w:t>
            </w:r>
          </w:p>
          <w:p w:rsidR="00F2310B" w:rsidRPr="00F2310B" w:rsidRDefault="00DD504A" w:rsidP="00F2310B">
            <w:pPr>
              <w:tabs>
                <w:tab w:val="left" w:pos="409"/>
              </w:tabs>
              <w:spacing w:after="0" w:line="240" w:lineRule="auto"/>
              <w:ind w:left="561" w:hanging="561"/>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4.2.</w:t>
            </w:r>
            <w:r w:rsidRPr="00AE0C3A">
              <w:rPr>
                <w:rFonts w:ascii="Times New Roman" w:eastAsia="Times New Roman" w:hAnsi="Times New Roman" w:cs="Times New Roman"/>
                <w:sz w:val="24"/>
                <w:szCs w:val="24"/>
                <w:lang w:eastAsia="ru-RU"/>
              </w:rPr>
              <w:tab/>
              <w:t xml:space="preserve">  </w:t>
            </w:r>
            <w:r w:rsidR="00F2310B" w:rsidRPr="00F2310B">
              <w:rPr>
                <w:rFonts w:ascii="Times New Roman" w:eastAsia="Times New Roman" w:hAnsi="Times New Roman" w:cs="Times New Roman"/>
                <w:sz w:val="24"/>
                <w:szCs w:val="24"/>
                <w:lang w:eastAsia="ru-RU"/>
              </w:rPr>
              <w:t>Орнату екі блоктан тұрады:</w:t>
            </w:r>
          </w:p>
          <w:p w:rsidR="00F2310B" w:rsidRPr="00F2310B" w:rsidRDefault="00F2310B" w:rsidP="00F2310B">
            <w:pPr>
              <w:tabs>
                <w:tab w:val="left" w:pos="409"/>
              </w:tabs>
              <w:spacing w:after="0" w:line="240" w:lineRule="auto"/>
              <w:ind w:left="561" w:hanging="561"/>
              <w:jc w:val="both"/>
              <w:rPr>
                <w:rFonts w:ascii="Times New Roman" w:eastAsia="Times New Roman" w:hAnsi="Times New Roman" w:cs="Times New Roman"/>
                <w:sz w:val="24"/>
                <w:szCs w:val="24"/>
                <w:lang w:eastAsia="ru-RU"/>
              </w:rPr>
            </w:pPr>
            <w:r w:rsidRPr="00F2310B">
              <w:rPr>
                <w:rFonts w:ascii="Times New Roman" w:eastAsia="Times New Roman" w:hAnsi="Times New Roman" w:cs="Times New Roman"/>
                <w:sz w:val="24"/>
                <w:szCs w:val="24"/>
                <w:lang w:eastAsia="ru-RU"/>
              </w:rPr>
              <w:t>- мазутты вакуумдық айдау блогы;</w:t>
            </w:r>
          </w:p>
          <w:p w:rsidR="00F2310B" w:rsidRPr="00F2310B" w:rsidRDefault="00F2310B" w:rsidP="00F2310B">
            <w:pPr>
              <w:tabs>
                <w:tab w:val="left" w:pos="409"/>
              </w:tabs>
              <w:spacing w:after="0" w:line="240" w:lineRule="auto"/>
              <w:ind w:left="561" w:hanging="561"/>
              <w:jc w:val="both"/>
              <w:rPr>
                <w:rFonts w:ascii="Times New Roman" w:eastAsia="Times New Roman" w:hAnsi="Times New Roman" w:cs="Times New Roman"/>
                <w:sz w:val="24"/>
                <w:szCs w:val="24"/>
                <w:lang w:eastAsia="ru-RU"/>
              </w:rPr>
            </w:pPr>
            <w:r w:rsidRPr="00F2310B">
              <w:rPr>
                <w:rFonts w:ascii="Times New Roman" w:eastAsia="Times New Roman" w:hAnsi="Times New Roman" w:cs="Times New Roman"/>
                <w:sz w:val="24"/>
                <w:szCs w:val="24"/>
                <w:lang w:eastAsia="ru-RU"/>
              </w:rPr>
              <w:t>- тотығу бағандарының блогы.</w:t>
            </w:r>
          </w:p>
          <w:p w:rsidR="00F2310B" w:rsidRPr="00AE0C3A" w:rsidRDefault="00F2310B" w:rsidP="00F2310B">
            <w:pPr>
              <w:spacing w:after="0" w:line="240" w:lineRule="auto"/>
              <w:ind w:left="561" w:hanging="142"/>
              <w:jc w:val="both"/>
              <w:rPr>
                <w:rFonts w:ascii="Times New Roman" w:eastAsia="Times New Roman" w:hAnsi="Times New Roman" w:cs="Times New Roman"/>
                <w:sz w:val="24"/>
                <w:szCs w:val="24"/>
                <w:lang w:eastAsia="ru-RU"/>
              </w:rPr>
            </w:pPr>
            <w:r w:rsidRPr="00F2310B">
              <w:rPr>
                <w:rFonts w:ascii="Times New Roman" w:eastAsia="Times New Roman" w:hAnsi="Times New Roman" w:cs="Times New Roman"/>
                <w:sz w:val="24"/>
                <w:szCs w:val="24"/>
                <w:lang w:eastAsia="ru-RU"/>
              </w:rPr>
              <w:t>-әр сыйымдылықтың көлемі 400 м</w:t>
            </w:r>
            <w:r w:rsidRPr="00F2310B">
              <w:rPr>
                <w:rFonts w:ascii="Times New Roman" w:eastAsia="Times New Roman" w:hAnsi="Times New Roman" w:cs="Times New Roman"/>
                <w:sz w:val="24"/>
                <w:szCs w:val="24"/>
                <w:vertAlign w:val="superscript"/>
                <w:lang w:eastAsia="ru-RU"/>
              </w:rPr>
              <w:t>3</w:t>
            </w:r>
            <w:r w:rsidRPr="00F2310B">
              <w:rPr>
                <w:rFonts w:ascii="Times New Roman" w:eastAsia="Times New Roman" w:hAnsi="Times New Roman" w:cs="Times New Roman"/>
                <w:sz w:val="24"/>
                <w:szCs w:val="24"/>
                <w:lang w:eastAsia="ru-RU"/>
              </w:rPr>
              <w:t xml:space="preserve"> Е-6 ÷ Е-15 битумдарын сақтау және құю паркінің схемасы.</w:t>
            </w:r>
          </w:p>
          <w:p w:rsidR="00DD504A" w:rsidRPr="00AE0C3A" w:rsidRDefault="00DD504A" w:rsidP="008039BE">
            <w:pPr>
              <w:spacing w:after="0" w:line="240" w:lineRule="auto"/>
              <w:ind w:left="561" w:hanging="561"/>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4.3 </w:t>
            </w:r>
            <w:r w:rsidR="00993DFD" w:rsidRPr="00993DFD">
              <w:rPr>
                <w:rFonts w:ascii="Times New Roman" w:eastAsia="Times New Roman" w:hAnsi="Times New Roman" w:cs="Times New Roman"/>
                <w:sz w:val="24"/>
                <w:szCs w:val="24"/>
                <w:lang w:eastAsia="ru-RU"/>
              </w:rPr>
              <w:t>Қазіргі уақытта "ПМХЗ" ЖШС-де битумды кейіннен жөнелтумен ұзақ мерзімді сақтауды жүзеге асыруға мүмкіндік беретін технолог</w:t>
            </w:r>
            <w:r w:rsidR="00993DFD">
              <w:rPr>
                <w:rFonts w:ascii="Times New Roman" w:eastAsia="Times New Roman" w:hAnsi="Times New Roman" w:cs="Times New Roman"/>
                <w:sz w:val="24"/>
                <w:szCs w:val="24"/>
                <w:lang w:eastAsia="ru-RU"/>
              </w:rPr>
              <w:t>иялық жабдық жоқ. Қолданыстағы Е</w:t>
            </w:r>
            <w:r w:rsidR="00993DFD" w:rsidRPr="00993DFD">
              <w:rPr>
                <w:rFonts w:ascii="Times New Roman" w:eastAsia="Times New Roman" w:hAnsi="Times New Roman" w:cs="Times New Roman"/>
                <w:sz w:val="24"/>
                <w:szCs w:val="24"/>
                <w:lang w:eastAsia="ru-RU"/>
              </w:rPr>
              <w:t xml:space="preserve">-6 </w:t>
            </w:r>
            <w:r w:rsidR="00993DFD" w:rsidRPr="00F2310B">
              <w:rPr>
                <w:rFonts w:ascii="Times New Roman" w:eastAsia="Times New Roman" w:hAnsi="Times New Roman" w:cs="Times New Roman"/>
                <w:sz w:val="24"/>
                <w:szCs w:val="24"/>
                <w:lang w:eastAsia="ru-RU"/>
              </w:rPr>
              <w:t xml:space="preserve"> ÷ </w:t>
            </w:r>
            <w:r w:rsidR="00993DFD" w:rsidRPr="00993DFD">
              <w:rPr>
                <w:rFonts w:ascii="Times New Roman" w:eastAsia="Times New Roman" w:hAnsi="Times New Roman" w:cs="Times New Roman"/>
                <w:sz w:val="24"/>
                <w:szCs w:val="24"/>
                <w:lang w:eastAsia="ru-RU"/>
              </w:rPr>
              <w:t xml:space="preserve"> E-15 UPB битум сыйымдылығы паркі дақ-бұл партияны төлқұжаттауға және жөнелтуді тұрақтандыруға арналған жылытылмаған буферлік парк. Жылытудың болмауына байланысты бұл сыйымдылықтар жол битумын сақтауға арналмаған, бұл өз кезегінде жоғары сұраныс кезеңінде тұрақсыз жөнелтуге әкеледі</w:t>
            </w:r>
          </w:p>
          <w:p w:rsidR="00DD504A" w:rsidRPr="00AE0C3A" w:rsidRDefault="00DD504A" w:rsidP="008039BE">
            <w:pPr>
              <w:spacing w:after="0" w:line="240" w:lineRule="auto"/>
              <w:ind w:left="561" w:hanging="561"/>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 </w:t>
            </w:r>
          </w:p>
        </w:tc>
      </w:tr>
      <w:tr w:rsidR="00AE0C3A" w:rsidRPr="00AE0C3A" w:rsidTr="008039BE">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5</w:t>
            </w:r>
          </w:p>
        </w:tc>
        <w:tc>
          <w:tcPr>
            <w:tcW w:w="2694" w:type="dxa"/>
            <w:shd w:val="clear" w:color="auto" w:fill="auto"/>
          </w:tcPr>
          <w:p w:rsidR="00DD504A" w:rsidRPr="00AE0C3A" w:rsidRDefault="00F167E2" w:rsidP="008039BE">
            <w:pPr>
              <w:spacing w:after="0" w:line="240" w:lineRule="auto"/>
              <w:rPr>
                <w:rFonts w:ascii="Times New Roman" w:eastAsia="Times New Roman" w:hAnsi="Times New Roman" w:cs="Times New Roman"/>
                <w:b/>
                <w:sz w:val="24"/>
                <w:szCs w:val="24"/>
                <w:lang w:eastAsia="ru-RU"/>
              </w:rPr>
            </w:pPr>
            <w:r w:rsidRPr="00F167E2">
              <w:rPr>
                <w:rFonts w:ascii="Times New Roman" w:eastAsia="Times New Roman" w:hAnsi="Times New Roman" w:cs="Times New Roman"/>
                <w:b/>
                <w:sz w:val="24"/>
                <w:szCs w:val="24"/>
                <w:lang w:eastAsia="ru-RU"/>
              </w:rPr>
              <w:t>Құрылыс түрі</w:t>
            </w:r>
          </w:p>
        </w:tc>
        <w:tc>
          <w:tcPr>
            <w:tcW w:w="7938" w:type="dxa"/>
            <w:shd w:val="clear" w:color="auto" w:fill="auto"/>
          </w:tcPr>
          <w:p w:rsidR="00DD504A" w:rsidRPr="00AE0C3A" w:rsidRDefault="00A32A2E" w:rsidP="00A32A2E">
            <w:pPr>
              <w:numPr>
                <w:ilvl w:val="1"/>
                <w:numId w:val="25"/>
              </w:numPr>
              <w:spacing w:after="0" w:line="240" w:lineRule="auto"/>
              <w:ind w:right="-83"/>
              <w:contextualSpacing/>
              <w:jc w:val="both"/>
              <w:rPr>
                <w:rFonts w:ascii="Times New Roman" w:eastAsia="Calibri" w:hAnsi="Times New Roman" w:cs="Times New Roman"/>
                <w:sz w:val="24"/>
                <w:szCs w:val="24"/>
              </w:rPr>
            </w:pPr>
            <w:r w:rsidRPr="00A32A2E">
              <w:rPr>
                <w:rFonts w:ascii="Times New Roman" w:eastAsia="Calibri" w:hAnsi="Times New Roman" w:cs="Times New Roman"/>
                <w:sz w:val="24"/>
                <w:szCs w:val="24"/>
              </w:rPr>
              <w:t xml:space="preserve"> жаңа құрылыс</w:t>
            </w:r>
          </w:p>
        </w:tc>
      </w:tr>
      <w:tr w:rsidR="00AE0C3A" w:rsidRPr="00AE0C3A" w:rsidTr="008039BE">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6</w:t>
            </w:r>
          </w:p>
        </w:tc>
        <w:tc>
          <w:tcPr>
            <w:tcW w:w="2694" w:type="dxa"/>
            <w:shd w:val="clear" w:color="auto" w:fill="auto"/>
          </w:tcPr>
          <w:p w:rsidR="00DD504A" w:rsidRPr="00AE0C3A" w:rsidRDefault="00F167E2" w:rsidP="008039BE">
            <w:pPr>
              <w:spacing w:after="0" w:line="240" w:lineRule="auto"/>
              <w:rPr>
                <w:rFonts w:ascii="Times New Roman" w:eastAsia="Times New Roman" w:hAnsi="Times New Roman" w:cs="Times New Roman"/>
                <w:b/>
                <w:sz w:val="24"/>
                <w:szCs w:val="24"/>
                <w:lang w:eastAsia="ru-RU"/>
              </w:rPr>
            </w:pPr>
            <w:r w:rsidRPr="00F167E2">
              <w:rPr>
                <w:rFonts w:ascii="Times New Roman" w:eastAsia="Times New Roman" w:hAnsi="Times New Roman" w:cs="Times New Roman"/>
                <w:b/>
                <w:sz w:val="24"/>
                <w:szCs w:val="24"/>
                <w:lang w:eastAsia="ru-RU"/>
              </w:rPr>
              <w:t>Жобалау кезеңділігі</w:t>
            </w:r>
          </w:p>
        </w:tc>
        <w:tc>
          <w:tcPr>
            <w:tcW w:w="7938" w:type="dxa"/>
            <w:shd w:val="clear" w:color="auto" w:fill="auto"/>
          </w:tcPr>
          <w:p w:rsidR="00DD504A" w:rsidRPr="00AE0C3A" w:rsidRDefault="00DD504A" w:rsidP="008039BE">
            <w:pPr>
              <w:spacing w:after="0" w:line="240" w:lineRule="auto"/>
              <w:ind w:right="-83"/>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6.1 </w:t>
            </w:r>
            <w:r w:rsidR="00F167E2" w:rsidRPr="00F167E2">
              <w:rPr>
                <w:rFonts w:ascii="Times New Roman" w:eastAsia="Times New Roman" w:hAnsi="Times New Roman" w:cs="Times New Roman"/>
                <w:sz w:val="24"/>
                <w:szCs w:val="24"/>
                <w:lang w:eastAsia="ru-RU"/>
              </w:rPr>
              <w:t>Бір сатылы дизайн</w:t>
            </w:r>
          </w:p>
        </w:tc>
      </w:tr>
      <w:tr w:rsidR="00AE0C3A" w:rsidRPr="00AE0C3A" w:rsidTr="008039BE">
        <w:trPr>
          <w:trHeight w:val="60"/>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7</w:t>
            </w:r>
          </w:p>
        </w:tc>
        <w:tc>
          <w:tcPr>
            <w:tcW w:w="2694" w:type="dxa"/>
            <w:shd w:val="clear" w:color="auto" w:fill="auto"/>
          </w:tcPr>
          <w:p w:rsidR="00F167E2" w:rsidRPr="00F167E2" w:rsidRDefault="00F167E2" w:rsidP="00F167E2">
            <w:pPr>
              <w:spacing w:after="0" w:line="240" w:lineRule="auto"/>
              <w:rPr>
                <w:rFonts w:ascii="Times New Roman" w:eastAsia="Times New Roman" w:hAnsi="Times New Roman" w:cs="Times New Roman"/>
                <w:b/>
                <w:sz w:val="24"/>
                <w:szCs w:val="24"/>
                <w:lang w:eastAsia="ru-RU"/>
              </w:rPr>
            </w:pPr>
            <w:r w:rsidRPr="00F167E2">
              <w:rPr>
                <w:rFonts w:ascii="Times New Roman" w:eastAsia="Times New Roman" w:hAnsi="Times New Roman" w:cs="Times New Roman"/>
                <w:b/>
                <w:sz w:val="24"/>
                <w:szCs w:val="24"/>
                <w:lang w:eastAsia="ru-RU"/>
              </w:rPr>
              <w:t>Жұмыс жобасын әзірлеуге қойылатын жалпы талаптар.</w:t>
            </w:r>
          </w:p>
          <w:p w:rsidR="00DD504A" w:rsidRPr="00AE0C3A" w:rsidRDefault="00F167E2" w:rsidP="00F167E2">
            <w:pPr>
              <w:spacing w:after="0" w:line="240" w:lineRule="auto"/>
              <w:rPr>
                <w:rFonts w:ascii="Times New Roman" w:eastAsia="Times New Roman" w:hAnsi="Times New Roman" w:cs="Times New Roman"/>
                <w:b/>
                <w:sz w:val="24"/>
                <w:szCs w:val="24"/>
                <w:lang w:eastAsia="ru-RU"/>
              </w:rPr>
            </w:pPr>
            <w:r w:rsidRPr="00F167E2">
              <w:rPr>
                <w:rFonts w:ascii="Times New Roman" w:eastAsia="Times New Roman" w:hAnsi="Times New Roman" w:cs="Times New Roman"/>
                <w:b/>
                <w:sz w:val="24"/>
                <w:szCs w:val="24"/>
                <w:lang w:eastAsia="ru-RU"/>
              </w:rPr>
              <w:t>Мердігердің жұмыс көлемі</w:t>
            </w:r>
          </w:p>
        </w:tc>
        <w:tc>
          <w:tcPr>
            <w:tcW w:w="7938" w:type="dxa"/>
            <w:shd w:val="clear" w:color="auto" w:fill="auto"/>
          </w:tcPr>
          <w:p w:rsidR="00F167E2" w:rsidRPr="00F167E2" w:rsidRDefault="00DD504A" w:rsidP="00F167E2">
            <w:pPr>
              <w:spacing w:after="0" w:line="240" w:lineRule="auto"/>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7.</w:t>
            </w:r>
            <w:r w:rsidRPr="003729BB">
              <w:rPr>
                <w:rFonts w:ascii="Times New Roman" w:eastAsia="Times New Roman" w:hAnsi="Times New Roman" w:cs="Times New Roman"/>
                <w:sz w:val="24"/>
                <w:szCs w:val="24"/>
                <w:lang w:eastAsia="ru-RU"/>
              </w:rPr>
              <w:t xml:space="preserve">1 </w:t>
            </w:r>
            <w:r w:rsidR="00F167E2" w:rsidRPr="00F167E2">
              <w:rPr>
                <w:rFonts w:ascii="Times New Roman" w:eastAsia="Times New Roman" w:hAnsi="Times New Roman" w:cs="Times New Roman"/>
                <w:sz w:val="24"/>
                <w:szCs w:val="24"/>
                <w:lang w:eastAsia="ru-RU"/>
              </w:rPr>
              <w:t>Кезең - жұмыс жобасы (бұдан әрі-РП)</w:t>
            </w:r>
          </w:p>
          <w:p w:rsidR="00F167E2" w:rsidRPr="00F167E2" w:rsidRDefault="00F167E2" w:rsidP="00F167E2">
            <w:pPr>
              <w:spacing w:after="0" w:line="240" w:lineRule="auto"/>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xml:space="preserve">            Жобалау жұмыстары келесі кезеңдерді қамтиды:</w:t>
            </w:r>
          </w:p>
          <w:p w:rsidR="00F167E2" w:rsidRPr="00F167E2" w:rsidRDefault="00F167E2" w:rsidP="00F167E2">
            <w:pPr>
              <w:spacing w:after="0" w:line="240" w:lineRule="auto"/>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xml:space="preserve">      </w:t>
            </w:r>
          </w:p>
          <w:p w:rsidR="00F167E2" w:rsidRPr="00F167E2" w:rsidRDefault="00F167E2" w:rsidP="00F167E2">
            <w:pPr>
              <w:spacing w:after="0" w:line="240" w:lineRule="auto"/>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xml:space="preserve">- Құрылысқа арналған әлеуетті аумақтар, қолданыстағы технологиялық процесс, қолданыстағы құбырларға қосылу нүктелері, коммуникациялар </w:t>
            </w:r>
            <w:r w:rsidRPr="00F167E2">
              <w:rPr>
                <w:rFonts w:ascii="Times New Roman" w:eastAsia="Times New Roman" w:hAnsi="Times New Roman" w:cs="Times New Roman"/>
                <w:sz w:val="24"/>
                <w:szCs w:val="24"/>
                <w:lang w:eastAsia="ru-RU"/>
              </w:rPr>
              <w:lastRenderedPageBreak/>
              <w:t>және битум өндірісін орнатудың басқа да қажетті техникалық параметрлері туралы қажетті бастапқы деректерді жинау;</w:t>
            </w:r>
          </w:p>
          <w:p w:rsidR="00F167E2" w:rsidRPr="00F167E2" w:rsidRDefault="00F167E2" w:rsidP="00F167E2">
            <w:pPr>
              <w:spacing w:after="0" w:line="240" w:lineRule="auto"/>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Қолданыстағы жабдықты, кабельдік трассаларды, тұғырларды, қосылу нүктелерін салыстыру және оны жобаланатын жабдықпен біріктіру мақсатында "ПМХЗ" ЖШС алаңында жобаны егжей-тегжейлі әзірлеушінің мерзімді болуы.</w:t>
            </w:r>
          </w:p>
          <w:p w:rsidR="00F167E2" w:rsidRPr="00F167E2" w:rsidRDefault="00F167E2" w:rsidP="00F167E2">
            <w:pPr>
              <w:spacing w:after="0" w:line="240" w:lineRule="auto"/>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Бір сатылы жобалау үшін қажетті деректерді жинау</w:t>
            </w:r>
          </w:p>
          <w:p w:rsidR="00F167E2" w:rsidRPr="00F167E2" w:rsidRDefault="00F167E2" w:rsidP="00F167E2">
            <w:pPr>
              <w:spacing w:after="0" w:line="240" w:lineRule="auto"/>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-Техникалық тапсырманы әзірлеу және қажетті инженерлік-іздестіру жұмыстарын жүргізу (геологиялық, геодезиялық), өнім беруші инженерлік іздестірулердің Қазақстан Республикасының қолданыстағы заңнамасының талаптарына сәйкестігіне кепілдік береді;</w:t>
            </w:r>
          </w:p>
          <w:p w:rsidR="00F167E2" w:rsidRPr="00F167E2" w:rsidRDefault="00F167E2" w:rsidP="00F167E2">
            <w:pPr>
              <w:spacing w:after="0" w:line="240" w:lineRule="auto"/>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xml:space="preserve">- Жүргізілген инженерлік-іздестіру жұмыстарына сәйкес есептерді орындау және есептердің деректеріне сәйкес жобалауды жүргізу. </w:t>
            </w:r>
          </w:p>
          <w:p w:rsidR="00F167E2" w:rsidRPr="00F167E2" w:rsidRDefault="00F167E2" w:rsidP="00F167E2">
            <w:pPr>
              <w:spacing w:after="0" w:line="240" w:lineRule="auto"/>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Тапсырыс берушімен алдын ала келісілген РП-да Қазақстан Республикасының уәкілетті мемлекеттік органдарының барлық келісімдері мен оң қорытындыларын алу.</w:t>
            </w:r>
          </w:p>
          <w:p w:rsidR="00F167E2" w:rsidRPr="00F167E2" w:rsidRDefault="00F167E2" w:rsidP="00F167E2">
            <w:pPr>
              <w:spacing w:after="0" w:line="240" w:lineRule="auto"/>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-Негізгі технологиялық жабдыққа сауалнама парақтарын (MR-парақтарды) жасау. MR-парақтарды Тапсырыс берушімен келісу;</w:t>
            </w:r>
          </w:p>
          <w:p w:rsidR="00F167E2" w:rsidRPr="00F167E2" w:rsidRDefault="00F167E2" w:rsidP="00F167E2">
            <w:pPr>
              <w:spacing w:after="0" w:line="240" w:lineRule="auto"/>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Қосымша жүктеме болған жағдайда кабельдік трассалар мен тұғырларды қоса алғанда, қолданыстағы құрылыстарға тексеру жүргізу, растайтын есептеулер жүргізу;</w:t>
            </w:r>
          </w:p>
          <w:p w:rsidR="00F167E2" w:rsidRPr="00F167E2" w:rsidRDefault="00F167E2" w:rsidP="00F167E2">
            <w:pPr>
              <w:spacing w:after="0" w:line="240" w:lineRule="auto"/>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Тапсырыс берушімен технологиялық схемаларды әзірлеу және келісу, оның ішінде жылумен жабдықтау / Жылу техникалық шешімдер (жылу тасымалдағыштың түрі, жылу тасымалдағышты беру және сақтау схемасы және т. б.) бойынша техникалық шешімдерді пысықтау</w:t>
            </w:r>
          </w:p>
          <w:p w:rsidR="00F167E2" w:rsidRPr="00F167E2" w:rsidRDefault="00F167E2" w:rsidP="00F167E2">
            <w:pPr>
              <w:spacing w:after="0" w:line="240" w:lineRule="auto"/>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Негізгі жабдыққа техникалық ұсыныстарды, қолда бар бос алаңдар мен қосылу нүктелерін ескере отырып, жобаланатын объектілерді орналастырудың бас жоспарының сызбалық шешімдері мен схемаларын әзірлеу;</w:t>
            </w:r>
          </w:p>
          <w:p w:rsidR="00F167E2" w:rsidRPr="00F167E2" w:rsidRDefault="00F167E2" w:rsidP="00F167E2">
            <w:pPr>
              <w:spacing w:after="0" w:line="240" w:lineRule="auto"/>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Жобаланатын объектілерді электрмен жабдықтау бөлімі бойынша негізгі техникалық шешімдерді әзірлеу;</w:t>
            </w:r>
          </w:p>
          <w:p w:rsidR="00F167E2" w:rsidRPr="00F167E2" w:rsidRDefault="00F167E2" w:rsidP="00F167E2">
            <w:pPr>
              <w:spacing w:after="0" w:line="240" w:lineRule="auto"/>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Жобаланатын объектілердің Автоматтандыру және КИПиА бөлімі бойынша негізгі техникалық шешімдерді әзірлеу;</w:t>
            </w:r>
          </w:p>
          <w:p w:rsidR="00F167E2" w:rsidRPr="00F167E2" w:rsidRDefault="00F167E2" w:rsidP="00F167E2">
            <w:pPr>
              <w:spacing w:after="0" w:line="240" w:lineRule="auto"/>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Жобаланатын объектілердің өрт сөндіру бөлімі бойынша негізгі техникалық шешімдерді әзірлеу;</w:t>
            </w:r>
          </w:p>
          <w:p w:rsidR="00F167E2" w:rsidRPr="00F167E2" w:rsidRDefault="00F167E2" w:rsidP="00F167E2">
            <w:pPr>
              <w:spacing w:after="0" w:line="240" w:lineRule="auto"/>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Жобаланатын объектілердің байланыс жүйесі мен жергілікті желілер бөлімі бойынша негізгі техникалық шешімдерді әзірлеу;</w:t>
            </w:r>
          </w:p>
          <w:p w:rsidR="00F167E2" w:rsidRDefault="00F167E2" w:rsidP="00F167E2">
            <w:pPr>
              <w:spacing w:after="0" w:line="240" w:lineRule="auto"/>
              <w:ind w:left="419" w:hanging="419"/>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ОТР материалдарын Тапсырыс берушіге келісуге ұсыну.</w:t>
            </w:r>
          </w:p>
          <w:p w:rsidR="00DD504A" w:rsidRPr="00AE0C3A" w:rsidRDefault="00DD504A" w:rsidP="00F167E2">
            <w:pPr>
              <w:spacing w:after="0" w:line="240" w:lineRule="auto"/>
              <w:ind w:left="419" w:hanging="419"/>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7.2 </w:t>
            </w:r>
            <w:r w:rsidR="00F167E2" w:rsidRPr="00F167E2">
              <w:rPr>
                <w:rFonts w:ascii="Times New Roman" w:eastAsia="Times New Roman" w:hAnsi="Times New Roman" w:cs="Times New Roman"/>
                <w:sz w:val="24"/>
                <w:szCs w:val="24"/>
                <w:lang w:eastAsia="ru-RU"/>
              </w:rPr>
              <w:t>ҚР ҚН талаптарына сәйкес келетін құрамы мен мазмұны бойынша жұмыс жобасын толық көлемде әзірлеу 1.02-03-2022 жұмыстың бірінші кезеңінде келісілген негізгі техникалық шешімдердің негізінде" құрылысқа жобалық құжаттаманы әзірлеу, келісу, бекіту тәртібі және құрамы".</w:t>
            </w:r>
          </w:p>
          <w:p w:rsidR="00F167E2" w:rsidRPr="00F167E2" w:rsidRDefault="00DD504A"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7.2.1 </w:t>
            </w:r>
            <w:r w:rsidR="00F167E2" w:rsidRPr="00F167E2">
              <w:rPr>
                <w:rFonts w:ascii="Times New Roman" w:eastAsia="Times New Roman" w:hAnsi="Times New Roman" w:cs="Times New Roman"/>
                <w:sz w:val="24"/>
                <w:szCs w:val="24"/>
                <w:lang w:eastAsia="ru-RU"/>
              </w:rPr>
              <w:t>Жұмыс жобасының құрамы мен мазмұны мыналарды қамтиды, оның ішінде (бірақ онымен шектелмейді):</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Жұмыс жобасының паспорты;</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Жобаның энергетикалық паспорты;</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Жалпы түсіндірме жазба;</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Жалпы түсіндірме жазба. Өнеркәсіптік қауіпсіздік;</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Объектінің бас жоспары және көлікті ұйымдастыру;</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Азаматтық қорғаныс жөніндегі инженерлік-техникалық іс-шаралар және табиғи және техногендік сипаттағы төтенше жағдайлардың алдын алу жөніндегі іс-шаралар;</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Сумен жабдықтау және кәріз желілері;</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lastRenderedPageBreak/>
              <w:t>- Технологиялық шешімдер;</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Өндірісті, кәсіпорынды басқару, қызметкерлердің еңбек жағдайлары мен еңбегін қорғауды ұйымдастыру;</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Сәулет-құрылыс шешімдері;</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Инженерлік желілер, жүйелер және жабдықтар;</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Өрт қауіпсіздігін қамтамасыз ету жөніндегі іс-шаралар;</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Өнеркәсіптік қауіпсіздік, Азаматтық қорғаныс және төтенше жағдайлардың алдын алу жөніндегі инженерлік-техникалық іс-шаралар;</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Террористік тұрғыдан осал объектілерді терроризмге қарсы қорғау жүйесі;</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ҚР ҚНжЕ 3.02-05 1-қосымшасына сәйкес ғимараттар мен құрылыстар мониторингінің автоматтандырылған жүйесі;</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Құрылысты ұйымдастыру жоспары;</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Қоршаған ортаны қорғау бөлімі;</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xml:space="preserve">- Сметалық құжаттама; </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ҚР ҚН сәйкес құрастырылған қазақстандық қамтуды ескере отырып, негізгі құрылыс материалдарының, бұйымдарының, конструкциялары мен жабдықтарының қажеттілігі туралы жиынтық ақпарат 1.02-03-2022 жобалау тапсырмасы негізінде және Тапсырыс беруші бекіткен.</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Құрылыс объектісінің барлық бөлімдері бойынша жұмыс сызбалары;</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 Сметалық құжаттама "Қазақстан Республикасындағы құрылыстың сметалық құнын айқындау жөніндегі нормативтік құжаттың" (14.11.2017 ж. №249-НК бұйрығы) талаптарына сәйкес әзірленсін.</w:t>
            </w:r>
          </w:p>
          <w:p w:rsidR="00F167E2" w:rsidRPr="00F167E2" w:rsidRDefault="00F167E2" w:rsidP="00F167E2">
            <w:pPr>
              <w:widowControl w:val="0"/>
              <w:tabs>
                <w:tab w:val="left" w:pos="598"/>
                <w:tab w:val="left" w:pos="844"/>
              </w:tabs>
              <w:autoSpaceDE w:val="0"/>
              <w:autoSpaceDN w:val="0"/>
              <w:spacing w:after="0" w:line="240" w:lineRule="auto"/>
              <w:ind w:left="702" w:hanging="671"/>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Сметалық-нормативтік базада жоқ жабдықтар, Материалдар мен бұйымдар Тапсырыс беруші барлық тізбені бекіткеннен кейін прайс-парақтар бойынша қабылдансын.</w:t>
            </w:r>
          </w:p>
          <w:p w:rsidR="00F167E2" w:rsidRDefault="00F167E2" w:rsidP="00F167E2">
            <w:pPr>
              <w:widowControl w:val="0"/>
              <w:tabs>
                <w:tab w:val="left" w:pos="457"/>
                <w:tab w:val="left" w:pos="844"/>
              </w:tabs>
              <w:autoSpaceDE w:val="0"/>
              <w:autoSpaceDN w:val="0"/>
              <w:spacing w:after="0" w:line="240" w:lineRule="auto"/>
              <w:ind w:left="702" w:hanging="567"/>
              <w:jc w:val="both"/>
              <w:rPr>
                <w:rFonts w:ascii="Times New Roman" w:eastAsia="Times New Roman" w:hAnsi="Times New Roman" w:cs="Times New Roman"/>
                <w:sz w:val="24"/>
                <w:szCs w:val="24"/>
                <w:lang w:eastAsia="ru-RU"/>
              </w:rPr>
            </w:pPr>
            <w:r w:rsidRPr="00F167E2">
              <w:rPr>
                <w:rFonts w:ascii="Times New Roman" w:eastAsia="Times New Roman" w:hAnsi="Times New Roman" w:cs="Times New Roman"/>
                <w:sz w:val="24"/>
                <w:szCs w:val="24"/>
                <w:lang w:eastAsia="ru-RU"/>
              </w:rPr>
              <w:t>-Primavera P6 / MS Project бағдарламасында жұмыстарды орындаудың егжей-тегжейлі жоспары-кестесі.</w:t>
            </w:r>
          </w:p>
          <w:p w:rsidR="00F167E2" w:rsidRDefault="00DD504A" w:rsidP="008039BE">
            <w:pPr>
              <w:widowControl w:val="0"/>
              <w:tabs>
                <w:tab w:val="left" w:pos="561"/>
                <w:tab w:val="left" w:pos="844"/>
              </w:tabs>
              <w:autoSpaceDE w:val="0"/>
              <w:autoSpaceDN w:val="0"/>
              <w:spacing w:after="0" w:line="240" w:lineRule="auto"/>
              <w:ind w:left="702" w:hanging="567"/>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7.2.2 </w:t>
            </w:r>
            <w:r w:rsidR="00F167E2" w:rsidRPr="00F167E2">
              <w:rPr>
                <w:rFonts w:ascii="Times New Roman" w:eastAsia="Times New Roman" w:hAnsi="Times New Roman" w:cs="Times New Roman"/>
                <w:sz w:val="24"/>
                <w:szCs w:val="24"/>
                <w:lang w:eastAsia="ru-RU"/>
              </w:rPr>
              <w:t>Жобалық басқару саласында сапалы процестерді, әдістер мен құралдарды қолдану (PMBOK/P2M/ICB және т.б.).</w:t>
            </w:r>
          </w:p>
          <w:p w:rsidR="00DD504A" w:rsidRPr="00AE0C3A" w:rsidRDefault="00DD504A" w:rsidP="008039BE">
            <w:pPr>
              <w:widowControl w:val="0"/>
              <w:tabs>
                <w:tab w:val="left" w:pos="561"/>
                <w:tab w:val="left" w:pos="844"/>
              </w:tabs>
              <w:autoSpaceDE w:val="0"/>
              <w:autoSpaceDN w:val="0"/>
              <w:spacing w:after="0" w:line="240" w:lineRule="auto"/>
              <w:ind w:left="702" w:hanging="567"/>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7.2.3 </w:t>
            </w:r>
            <w:r w:rsidR="00F167E2" w:rsidRPr="00F167E2">
              <w:rPr>
                <w:rFonts w:ascii="Times New Roman" w:eastAsia="Times New Roman" w:hAnsi="Times New Roman" w:cs="Times New Roman"/>
                <w:sz w:val="24"/>
                <w:szCs w:val="24"/>
                <w:lang w:eastAsia="ru-RU"/>
              </w:rPr>
              <w:t>РП үшін қажетті көлемде қажетті инженерлік-іздестіру жұмыстарын жүргізуге техникалық тапсырма әзірлеу</w:t>
            </w:r>
            <w:r w:rsidRPr="00AE0C3A">
              <w:rPr>
                <w:rFonts w:ascii="Times New Roman" w:eastAsia="Times New Roman" w:hAnsi="Times New Roman" w:cs="Times New Roman"/>
                <w:sz w:val="24"/>
                <w:szCs w:val="24"/>
                <w:lang w:eastAsia="ru-RU"/>
              </w:rPr>
              <w:t>;</w:t>
            </w:r>
          </w:p>
          <w:p w:rsidR="00DD504A" w:rsidRPr="00AE0C3A" w:rsidRDefault="00DD504A" w:rsidP="008039BE">
            <w:pPr>
              <w:widowControl w:val="0"/>
              <w:tabs>
                <w:tab w:val="left" w:pos="561"/>
                <w:tab w:val="left" w:pos="844"/>
              </w:tabs>
              <w:autoSpaceDE w:val="0"/>
              <w:autoSpaceDN w:val="0"/>
              <w:spacing w:after="0" w:line="240" w:lineRule="auto"/>
              <w:ind w:left="702" w:hanging="567"/>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7.2.4 </w:t>
            </w:r>
            <w:r w:rsidR="00F167E2" w:rsidRPr="00F167E2">
              <w:rPr>
                <w:rFonts w:ascii="Times New Roman" w:eastAsia="Times New Roman" w:hAnsi="Times New Roman" w:cs="Times New Roman"/>
                <w:sz w:val="24"/>
                <w:szCs w:val="24"/>
                <w:lang w:eastAsia="ru-RU"/>
              </w:rPr>
              <w:t>РП үшін қажетті көлемде инженерлік-іздестіру жұмыстарын жүргізу</w:t>
            </w:r>
            <w:r w:rsidRPr="00AE0C3A">
              <w:rPr>
                <w:rFonts w:ascii="Times New Roman" w:eastAsia="Times New Roman" w:hAnsi="Times New Roman" w:cs="Times New Roman"/>
                <w:sz w:val="24"/>
                <w:szCs w:val="24"/>
                <w:lang w:eastAsia="ru-RU"/>
              </w:rPr>
              <w:t>;</w:t>
            </w:r>
          </w:p>
          <w:p w:rsidR="00DD504A" w:rsidRPr="00AE0C3A" w:rsidRDefault="00DD504A" w:rsidP="008039BE">
            <w:pPr>
              <w:widowControl w:val="0"/>
              <w:tabs>
                <w:tab w:val="left" w:pos="561"/>
                <w:tab w:val="left" w:pos="844"/>
              </w:tabs>
              <w:autoSpaceDE w:val="0"/>
              <w:autoSpaceDN w:val="0"/>
              <w:spacing w:after="0" w:line="240" w:lineRule="auto"/>
              <w:ind w:left="702" w:hanging="567"/>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7.2.5 </w:t>
            </w:r>
            <w:r w:rsidR="00F167E2" w:rsidRPr="00F167E2">
              <w:rPr>
                <w:rFonts w:ascii="Times New Roman" w:eastAsia="Times New Roman" w:hAnsi="Times New Roman" w:cs="Times New Roman"/>
                <w:sz w:val="24"/>
                <w:szCs w:val="24"/>
                <w:lang w:eastAsia="ru-RU"/>
              </w:rPr>
              <w:t>Жүргізілген инженерлік-іздестіру жұмыстарына сәйкес есептерді орындау және есептер деректеріне сәйкес РП әзірлеу</w:t>
            </w:r>
            <w:r w:rsidRPr="00AE0C3A">
              <w:rPr>
                <w:rFonts w:ascii="Times New Roman" w:eastAsia="Times New Roman" w:hAnsi="Times New Roman" w:cs="Times New Roman"/>
                <w:sz w:val="24"/>
                <w:szCs w:val="24"/>
                <w:lang w:eastAsia="ru-RU"/>
              </w:rPr>
              <w:t>;</w:t>
            </w:r>
          </w:p>
          <w:p w:rsidR="00DD504A" w:rsidRPr="00AE0C3A" w:rsidRDefault="00DD504A" w:rsidP="008039BE">
            <w:pPr>
              <w:widowControl w:val="0"/>
              <w:tabs>
                <w:tab w:val="left" w:pos="561"/>
                <w:tab w:val="left" w:pos="844"/>
              </w:tabs>
              <w:autoSpaceDE w:val="0"/>
              <w:autoSpaceDN w:val="0"/>
              <w:spacing w:after="0" w:line="240" w:lineRule="auto"/>
              <w:ind w:left="702" w:hanging="567"/>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7.2.6 </w:t>
            </w:r>
            <w:r w:rsidR="00F167E2" w:rsidRPr="00F167E2">
              <w:rPr>
                <w:rFonts w:ascii="Times New Roman" w:eastAsia="Times New Roman" w:hAnsi="Times New Roman" w:cs="Times New Roman"/>
                <w:sz w:val="24"/>
                <w:szCs w:val="24"/>
                <w:lang w:eastAsia="ru-RU"/>
              </w:rPr>
              <w:t>Қазақстан Республикасы Экология, Геология және табиғи ресурстар министрінің 2021 жылғы 30 шілдедегі № 280 бұйрығымен бекітілген экологиялық бағалауды ұйымдастыру және жүргізу жөніндегі Нұсқаулыққа 1-қосымшаға сәйкес көзделіп отырған қызмет туралы өтініш жасау</w:t>
            </w:r>
            <w:r w:rsidRPr="00AE0C3A">
              <w:rPr>
                <w:rFonts w:ascii="Times New Roman" w:eastAsia="Times New Roman" w:hAnsi="Times New Roman" w:cs="Times New Roman"/>
                <w:sz w:val="24"/>
                <w:szCs w:val="24"/>
                <w:lang w:eastAsia="ru-RU"/>
              </w:rPr>
              <w:t>;</w:t>
            </w:r>
          </w:p>
          <w:p w:rsidR="00DD504A" w:rsidRPr="00AE0C3A" w:rsidRDefault="00DD504A" w:rsidP="008039BE">
            <w:pPr>
              <w:widowControl w:val="0"/>
              <w:tabs>
                <w:tab w:val="left" w:pos="561"/>
                <w:tab w:val="left" w:pos="844"/>
              </w:tabs>
              <w:autoSpaceDE w:val="0"/>
              <w:autoSpaceDN w:val="0"/>
              <w:spacing w:after="0" w:line="240" w:lineRule="auto"/>
              <w:ind w:left="702" w:hanging="567"/>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7.2.7 </w:t>
            </w:r>
            <w:r w:rsidR="00F167E2" w:rsidRPr="00F167E2">
              <w:rPr>
                <w:rFonts w:ascii="Times New Roman" w:eastAsia="Times New Roman" w:hAnsi="Times New Roman" w:cs="Times New Roman"/>
                <w:sz w:val="24"/>
                <w:szCs w:val="24"/>
                <w:lang w:eastAsia="ru-RU"/>
              </w:rPr>
              <w:t>"Қоршаған ортаға әсерді бағалауды және (немесе) көзделіп отырған қызметтің әсерлерін скринингті қамту аясын айқындау туралы қорытынды" алған кезде, көзделіп отырған қызметтің қоршаған ортаға әсерін бағалауды жүргізу туралы қорытындылармен, ықтимал әсерлер туралы есепті әзірлеу, ықтимал әсерлер туралы есеп бойынша қоғамдық тыңдаулар өткізу және қоршаған ортаға әсерді бағалау нәтижелері бойынша оң қорытынды алу</w:t>
            </w:r>
            <w:r w:rsidRPr="00AE0C3A">
              <w:rPr>
                <w:rFonts w:ascii="Times New Roman" w:eastAsia="Times New Roman" w:hAnsi="Times New Roman" w:cs="Times New Roman"/>
                <w:sz w:val="24"/>
                <w:szCs w:val="24"/>
                <w:lang w:eastAsia="ru-RU"/>
              </w:rPr>
              <w:t>;</w:t>
            </w:r>
          </w:p>
          <w:p w:rsidR="00DD504A" w:rsidRPr="00AE0C3A" w:rsidRDefault="00DD504A" w:rsidP="008039BE">
            <w:pPr>
              <w:widowControl w:val="0"/>
              <w:tabs>
                <w:tab w:val="left" w:pos="561"/>
                <w:tab w:val="left" w:pos="844"/>
              </w:tabs>
              <w:autoSpaceDE w:val="0"/>
              <w:autoSpaceDN w:val="0"/>
              <w:spacing w:after="0" w:line="240" w:lineRule="auto"/>
              <w:ind w:left="702" w:hanging="567"/>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7.2.8 </w:t>
            </w:r>
            <w:r w:rsidR="00F167E2" w:rsidRPr="00F167E2">
              <w:rPr>
                <w:rFonts w:ascii="Times New Roman" w:eastAsia="Times New Roman" w:hAnsi="Times New Roman" w:cs="Times New Roman"/>
                <w:sz w:val="24"/>
                <w:szCs w:val="24"/>
                <w:lang w:eastAsia="ru-RU"/>
              </w:rPr>
              <w:t>Жоспарланған қызмет жобасына "Қоршаған ортаны қорғау" бөлімін әзірлеу, жоспарланған қызмет жобасына "Қоршаған ортаны қорғау" бөліміне қатысты қоғамдық тыңдаулар өткізу</w:t>
            </w:r>
            <w:r w:rsidRPr="00AE0C3A">
              <w:rPr>
                <w:rFonts w:ascii="Times New Roman" w:eastAsia="Times New Roman" w:hAnsi="Times New Roman" w:cs="Times New Roman"/>
                <w:sz w:val="24"/>
                <w:szCs w:val="24"/>
                <w:lang w:eastAsia="ru-RU"/>
              </w:rPr>
              <w:t>;</w:t>
            </w:r>
          </w:p>
          <w:p w:rsidR="00DD504A" w:rsidRPr="00AE0C3A" w:rsidRDefault="00DD504A" w:rsidP="008039BE">
            <w:pPr>
              <w:widowControl w:val="0"/>
              <w:tabs>
                <w:tab w:val="left" w:pos="561"/>
                <w:tab w:val="left" w:pos="844"/>
              </w:tabs>
              <w:autoSpaceDE w:val="0"/>
              <w:autoSpaceDN w:val="0"/>
              <w:spacing w:after="0" w:line="240" w:lineRule="auto"/>
              <w:ind w:left="702" w:hanging="567"/>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7.2.9 </w:t>
            </w:r>
            <w:r w:rsidR="00F167E2" w:rsidRPr="00F167E2">
              <w:rPr>
                <w:rFonts w:ascii="Times New Roman" w:eastAsia="Times New Roman" w:hAnsi="Times New Roman" w:cs="Times New Roman"/>
                <w:sz w:val="24"/>
                <w:szCs w:val="24"/>
                <w:lang w:eastAsia="ru-RU"/>
              </w:rPr>
              <w:t xml:space="preserve">Сметалық құжаттаманы ҚР ҚДСҚ талаптарына сәйкес әзірлеу 8.01-08-2022 " Қазақстан Республикасында сметалық құнын айқындау </w:t>
            </w:r>
            <w:r w:rsidR="00F167E2" w:rsidRPr="00F167E2">
              <w:rPr>
                <w:rFonts w:ascii="Times New Roman" w:eastAsia="Times New Roman" w:hAnsi="Times New Roman" w:cs="Times New Roman"/>
                <w:sz w:val="24"/>
                <w:szCs w:val="24"/>
                <w:lang w:eastAsia="ru-RU"/>
              </w:rPr>
              <w:lastRenderedPageBreak/>
              <w:t>тәртібі "(ҚР ИИДМ Құрылыс істері және ТКШ комитетінің 01.12.2022 жылғы № 223-НҚ Бұйрығы)</w:t>
            </w:r>
            <w:r w:rsidRPr="00AE0C3A">
              <w:rPr>
                <w:rFonts w:ascii="Times New Roman" w:eastAsia="Times New Roman" w:hAnsi="Times New Roman" w:cs="Times New Roman"/>
                <w:sz w:val="24"/>
                <w:szCs w:val="24"/>
                <w:lang w:eastAsia="ru-RU"/>
              </w:rPr>
              <w:t>;</w:t>
            </w:r>
          </w:p>
          <w:p w:rsidR="00DD504A" w:rsidRPr="00AE0C3A" w:rsidRDefault="00DD504A" w:rsidP="008039BE">
            <w:pPr>
              <w:widowControl w:val="0"/>
              <w:tabs>
                <w:tab w:val="left" w:pos="561"/>
                <w:tab w:val="left" w:pos="844"/>
              </w:tabs>
              <w:autoSpaceDE w:val="0"/>
              <w:autoSpaceDN w:val="0"/>
              <w:spacing w:after="0" w:line="240" w:lineRule="auto"/>
              <w:ind w:left="702" w:hanging="567"/>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7.2.10 </w:t>
            </w:r>
            <w:r w:rsidR="00F167E2" w:rsidRPr="00F167E2">
              <w:rPr>
                <w:rFonts w:ascii="Times New Roman" w:eastAsia="Times New Roman" w:hAnsi="Times New Roman" w:cs="Times New Roman"/>
                <w:sz w:val="24"/>
                <w:szCs w:val="24"/>
                <w:lang w:eastAsia="ru-RU"/>
              </w:rPr>
              <w:t>Сметалық-нормативтік базада жоқ жабдықтар, Материалдар мен бұйымдар прайс-парақтар бойынша қабылдансын</w:t>
            </w:r>
            <w:r w:rsidRPr="00AE0C3A">
              <w:rPr>
                <w:rFonts w:ascii="Times New Roman" w:eastAsia="Times New Roman" w:hAnsi="Times New Roman" w:cs="Times New Roman"/>
                <w:sz w:val="24"/>
                <w:szCs w:val="24"/>
                <w:lang w:eastAsia="ru-RU"/>
              </w:rPr>
              <w:t>;</w:t>
            </w:r>
          </w:p>
          <w:p w:rsidR="00DD504A" w:rsidRPr="00AE0C3A" w:rsidRDefault="00DD504A" w:rsidP="008039BE">
            <w:pPr>
              <w:widowControl w:val="0"/>
              <w:tabs>
                <w:tab w:val="left" w:pos="702"/>
                <w:tab w:val="left" w:pos="844"/>
              </w:tabs>
              <w:autoSpaceDE w:val="0"/>
              <w:autoSpaceDN w:val="0"/>
              <w:spacing w:after="0" w:line="240" w:lineRule="auto"/>
              <w:ind w:left="702" w:hanging="567"/>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7.2.11 </w:t>
            </w:r>
            <w:r w:rsidR="00F167E2" w:rsidRPr="00F167E2">
              <w:rPr>
                <w:rFonts w:ascii="Times New Roman" w:eastAsia="Times New Roman" w:hAnsi="Times New Roman" w:cs="Times New Roman"/>
                <w:sz w:val="24"/>
                <w:szCs w:val="24"/>
                <w:lang w:eastAsia="ru-RU"/>
              </w:rPr>
              <w:t>Әзірленген материалдарды Тапсырыс берушімен келісу.</w:t>
            </w:r>
          </w:p>
          <w:p w:rsidR="00DD504A" w:rsidRPr="003729BB" w:rsidRDefault="00DD504A" w:rsidP="008039BE">
            <w:pPr>
              <w:widowControl w:val="0"/>
              <w:tabs>
                <w:tab w:val="left" w:pos="277"/>
              </w:tabs>
              <w:autoSpaceDE w:val="0"/>
              <w:autoSpaceDN w:val="0"/>
              <w:spacing w:after="0" w:line="240" w:lineRule="auto"/>
              <w:jc w:val="both"/>
              <w:rPr>
                <w:rFonts w:ascii="Times New Roman" w:eastAsia="Times New Roman" w:hAnsi="Times New Roman" w:cs="Times New Roman"/>
                <w:sz w:val="24"/>
                <w:szCs w:val="24"/>
                <w:lang w:eastAsia="ru-RU"/>
              </w:rPr>
            </w:pPr>
            <w:r w:rsidRPr="00AE0C3A">
              <w:rPr>
                <w:rFonts w:ascii="Times New Roman" w:eastAsia="Calibri" w:hAnsi="Times New Roman" w:cs="Times New Roman"/>
                <w:sz w:val="24"/>
                <w:szCs w:val="24"/>
              </w:rPr>
              <w:t xml:space="preserve">7.3 </w:t>
            </w:r>
            <w:r w:rsidR="00F167E2" w:rsidRPr="00F167E2">
              <w:rPr>
                <w:rFonts w:ascii="Times New Roman" w:eastAsia="Calibri" w:hAnsi="Times New Roman" w:cs="Times New Roman"/>
                <w:sz w:val="24"/>
                <w:szCs w:val="24"/>
              </w:rPr>
              <w:t>ҚР ҚН талаптарына сәйкес ведомстводан тыс кешенді мемлекеттік сараптаманың оң қорытындысын алу 1.02-03-2022. жаңа ғимараттар мен құрылыстарды салуға, сондай-ақ қолданыстағы ғимараттар мен құрылыстарды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олардың кешендері, қаржыландыру көздеріне қарамастан инженерлік және көліктік коммуникацияларды жүзеге асырады (Қазақстан Республикасы Ұлттық экономика министрінің 2015 жылғы 1 сәуірдегі № 299 бұйрығы). Жұмыс жобасына ведомстводан тыс және экологиялық сараптаманың кешенді қорытындысын алу үшін қажетті бастапқы-рұқсат беру құжаттарын және уәкілетті органдармен және ұйымдармен келісімдерді алуды қамтамасыз ету. Жоспарланған қызмет жобасына экологиялық рұқсат алу.</w:t>
            </w:r>
          </w:p>
        </w:tc>
      </w:tr>
      <w:tr w:rsidR="00AE0C3A" w:rsidRPr="00AE0C3A" w:rsidTr="008039BE">
        <w:trPr>
          <w:trHeight w:val="700"/>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lastRenderedPageBreak/>
              <w:t>8</w:t>
            </w:r>
          </w:p>
        </w:tc>
        <w:tc>
          <w:tcPr>
            <w:tcW w:w="2694" w:type="dxa"/>
            <w:shd w:val="clear" w:color="auto" w:fill="auto"/>
          </w:tcPr>
          <w:p w:rsidR="00DD504A" w:rsidRPr="00AE0C3A" w:rsidRDefault="00CE36A1" w:rsidP="008039BE">
            <w:pPr>
              <w:spacing w:after="0" w:line="240" w:lineRule="auto"/>
              <w:rPr>
                <w:rFonts w:ascii="Times New Roman" w:eastAsia="Times New Roman" w:hAnsi="Times New Roman" w:cs="Times New Roman"/>
                <w:b/>
                <w:sz w:val="24"/>
                <w:szCs w:val="24"/>
                <w:lang w:eastAsia="ru-RU"/>
              </w:rPr>
            </w:pPr>
            <w:r w:rsidRPr="00CE36A1">
              <w:rPr>
                <w:rFonts w:ascii="Times New Roman" w:eastAsia="Times New Roman" w:hAnsi="Times New Roman" w:cs="Times New Roman"/>
                <w:b/>
                <w:sz w:val="24"/>
                <w:szCs w:val="24"/>
                <w:lang w:eastAsia="ru-RU"/>
              </w:rPr>
              <w:t>Объектінің негізгі техникалық-экономикалық көрсеткіштері, оның ішінде қуаты, өнімділігі, өндірістік бағдарламасы</w:t>
            </w:r>
          </w:p>
        </w:tc>
        <w:tc>
          <w:tcPr>
            <w:tcW w:w="7938" w:type="dxa"/>
            <w:shd w:val="clear" w:color="auto" w:fill="auto"/>
          </w:tcPr>
          <w:p w:rsidR="00CE36A1" w:rsidRDefault="00CE36A1" w:rsidP="00CE36A1">
            <w:pPr>
              <w:pStyle w:val="a5"/>
              <w:numPr>
                <w:ilvl w:val="1"/>
                <w:numId w:val="4"/>
              </w:numPr>
              <w:spacing w:after="0" w:line="240" w:lineRule="auto"/>
              <w:jc w:val="both"/>
              <w:rPr>
                <w:rFonts w:ascii="Times New Roman" w:eastAsia="Times New Roman" w:hAnsi="Times New Roman" w:cs="Times New Roman"/>
                <w:sz w:val="24"/>
                <w:szCs w:val="24"/>
                <w:lang w:eastAsia="ru-RU"/>
              </w:rPr>
            </w:pPr>
            <w:r w:rsidRPr="00CE36A1">
              <w:rPr>
                <w:rFonts w:ascii="Times New Roman" w:eastAsia="Times New Roman" w:hAnsi="Times New Roman" w:cs="Times New Roman"/>
                <w:sz w:val="24"/>
                <w:szCs w:val="24"/>
                <w:lang w:eastAsia="ru-RU"/>
              </w:rPr>
              <w:t>жобалық шикізат:</w:t>
            </w:r>
          </w:p>
          <w:p w:rsidR="00DD504A" w:rsidRPr="00CE36A1" w:rsidRDefault="00DD504A" w:rsidP="00CE36A1">
            <w:pPr>
              <w:pStyle w:val="a5"/>
              <w:spacing w:after="0" w:line="240" w:lineRule="auto"/>
              <w:jc w:val="both"/>
              <w:rPr>
                <w:rFonts w:ascii="Times New Roman" w:eastAsia="Times New Roman" w:hAnsi="Times New Roman" w:cs="Times New Roman"/>
                <w:sz w:val="24"/>
                <w:szCs w:val="24"/>
                <w:lang w:eastAsia="ru-RU"/>
              </w:rPr>
            </w:pPr>
            <w:r w:rsidRPr="00CE36A1">
              <w:rPr>
                <w:rFonts w:ascii="Times New Roman" w:eastAsia="Times New Roman" w:hAnsi="Times New Roman" w:cs="Times New Roman"/>
                <w:sz w:val="24"/>
                <w:szCs w:val="24"/>
                <w:lang w:eastAsia="ru-RU"/>
              </w:rPr>
              <w:t xml:space="preserve">          </w:t>
            </w:r>
            <w:r w:rsidR="00CE36A1" w:rsidRPr="00CE36A1">
              <w:rPr>
                <w:rFonts w:ascii="Times New Roman" w:eastAsia="Times New Roman" w:hAnsi="Times New Roman" w:cs="Times New Roman"/>
                <w:sz w:val="24"/>
                <w:szCs w:val="24"/>
                <w:lang w:eastAsia="ru-RU"/>
              </w:rPr>
              <w:t>- Жол битумы 70/100 BND маркаларын сақтау мүмкіндігімен BND 100/130 маркасымен қарастырылсын.</w:t>
            </w:r>
          </w:p>
          <w:p w:rsidR="00CE36A1" w:rsidRPr="00CE36A1" w:rsidRDefault="00CE36A1" w:rsidP="00CE36A1">
            <w:pPr>
              <w:pStyle w:val="a5"/>
              <w:numPr>
                <w:ilvl w:val="1"/>
                <w:numId w:val="4"/>
              </w:numPr>
              <w:tabs>
                <w:tab w:val="left" w:pos="457"/>
              </w:tabs>
              <w:spacing w:after="0" w:line="240" w:lineRule="auto"/>
              <w:jc w:val="both"/>
              <w:rPr>
                <w:rFonts w:ascii="Times New Roman" w:eastAsia="Times New Roman" w:hAnsi="Times New Roman" w:cs="Times New Roman"/>
                <w:sz w:val="24"/>
                <w:szCs w:val="24"/>
                <w:lang w:eastAsia="ru-RU"/>
              </w:rPr>
            </w:pPr>
            <w:r w:rsidRPr="00CE36A1">
              <w:rPr>
                <w:rFonts w:ascii="Times New Roman" w:eastAsia="Times New Roman" w:hAnsi="Times New Roman" w:cs="Times New Roman"/>
                <w:sz w:val="24"/>
                <w:szCs w:val="24"/>
                <w:lang w:eastAsia="ru-RU"/>
              </w:rPr>
              <w:t>битумды жылытудың энергия тиімді жүйесі бар тік Болат резервуарларының (бұдан әрі – РВС) паркі-3 бірлік, қарқынды қыздыру резервуарлары, автономды салқындатқышты қыздыру жүйесі (резервті көздеу) майлы және қондырғыдан шығарылатын битум өндірісінің шығатын гудронының жылуы есебінен. Салқындатқыштың резервтік жылыту жүйесі де май болуы керек, бірақ ПМХЗ бу жүйесінен қолайлы буды қолданыңыз немесе сұйық отынмен жұмыс жасаңыз (жобалау кезінде есептеңіз). РВС паркінің қажетті инфрақұрылымы барлық қажетті инженерлік коммуникацияларды қамтиды, бірақ олармен шектелмейді: кәріз, өрт сөндіру, жарықтандыру және т.б. Парк мұнай өнімдерін жылыту, тиеп-жөнелту мақсатында мұнай өнімдерінің айналымын қамтамасыз ететін өзінің сорғы станциясымен жабдықталуы тиіс.</w:t>
            </w:r>
          </w:p>
          <w:p w:rsidR="00CE36A1" w:rsidRDefault="00DD504A" w:rsidP="00CE36A1">
            <w:pPr>
              <w:pStyle w:val="a5"/>
              <w:numPr>
                <w:ilvl w:val="1"/>
                <w:numId w:val="4"/>
              </w:numPr>
              <w:tabs>
                <w:tab w:val="left" w:pos="419"/>
              </w:tabs>
              <w:spacing w:after="0" w:line="240" w:lineRule="auto"/>
              <w:jc w:val="both"/>
              <w:rPr>
                <w:rFonts w:ascii="Times New Roman" w:eastAsia="Times New Roman" w:hAnsi="Times New Roman" w:cs="Times New Roman"/>
                <w:sz w:val="24"/>
                <w:szCs w:val="24"/>
                <w:lang w:eastAsia="ru-RU"/>
              </w:rPr>
            </w:pPr>
            <w:r w:rsidRPr="00CE36A1">
              <w:rPr>
                <w:rFonts w:ascii="Times New Roman" w:eastAsia="Times New Roman" w:hAnsi="Times New Roman" w:cs="Times New Roman"/>
                <w:sz w:val="24"/>
                <w:szCs w:val="24"/>
                <w:lang w:eastAsia="ru-RU"/>
              </w:rPr>
              <w:t xml:space="preserve">  </w:t>
            </w:r>
            <w:r w:rsidR="00CE36A1" w:rsidRPr="00CE36A1">
              <w:rPr>
                <w:rFonts w:ascii="Times New Roman" w:eastAsia="Times New Roman" w:hAnsi="Times New Roman" w:cs="Times New Roman"/>
                <w:sz w:val="24"/>
                <w:szCs w:val="24"/>
                <w:lang w:eastAsia="ru-RU"/>
              </w:rPr>
              <w:t>Резервуарлар персонал тарапынан еркін және қиындықсыз қызмет көрсету мен пайдалануды және дамудан бос аумақты тиімді пайдалануды қамтамасыз ететін етіп құрастырылуы тиіс.</w:t>
            </w:r>
          </w:p>
          <w:p w:rsidR="00DD504A" w:rsidRDefault="00DD504A" w:rsidP="00CE36A1">
            <w:pPr>
              <w:numPr>
                <w:ilvl w:val="1"/>
                <w:numId w:val="4"/>
              </w:numPr>
              <w:tabs>
                <w:tab w:val="left" w:pos="419"/>
              </w:tabs>
              <w:spacing w:after="0" w:line="240" w:lineRule="auto"/>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  </w:t>
            </w:r>
            <w:r w:rsidR="00CE36A1" w:rsidRPr="00CE36A1">
              <w:rPr>
                <w:rFonts w:ascii="Times New Roman" w:eastAsia="Times New Roman" w:hAnsi="Times New Roman" w:cs="Times New Roman"/>
                <w:sz w:val="24"/>
                <w:szCs w:val="24"/>
                <w:lang w:eastAsia="ru-RU"/>
              </w:rPr>
              <w:t>Битумды сақтау жүйесі пайдалануға берілген резервуарлар санына қарамастан, тәулігіне кемінде 500 тонна көлемінде битумды тиеп-жөнелтуді және қыздыру өнімділігін қамтамасыз етуге тиіс.</w:t>
            </w:r>
          </w:p>
          <w:p w:rsidR="00DD504A" w:rsidRPr="00AE0C3A" w:rsidRDefault="00CE36A1" w:rsidP="00CE36A1">
            <w:pPr>
              <w:numPr>
                <w:ilvl w:val="1"/>
                <w:numId w:val="4"/>
              </w:numPr>
              <w:tabs>
                <w:tab w:val="left" w:pos="419"/>
              </w:tabs>
              <w:spacing w:after="0" w:line="240" w:lineRule="auto"/>
              <w:jc w:val="both"/>
              <w:rPr>
                <w:rFonts w:ascii="Times New Roman" w:eastAsia="Times New Roman" w:hAnsi="Times New Roman" w:cs="Times New Roman"/>
                <w:sz w:val="24"/>
                <w:szCs w:val="24"/>
                <w:lang w:eastAsia="ru-RU"/>
              </w:rPr>
            </w:pPr>
            <w:r w:rsidRPr="00CE36A1">
              <w:rPr>
                <w:rFonts w:ascii="Times New Roman" w:eastAsia="Times New Roman" w:hAnsi="Times New Roman" w:cs="Times New Roman"/>
                <w:sz w:val="24"/>
                <w:szCs w:val="24"/>
                <w:lang w:eastAsia="ru-RU"/>
              </w:rPr>
              <w:t>битум өндіру қондырғысының қолданыстағы коммуникациялары битумдарды сақтау паркінің тиімділігі мен интеграциясын қамтамасыз ету үшін іске қосылуы тиіс.</w:t>
            </w:r>
            <w:r w:rsidR="00DD504A" w:rsidRPr="00AE0C3A">
              <w:rPr>
                <w:rFonts w:ascii="Times New Roman" w:eastAsia="Times New Roman" w:hAnsi="Times New Roman" w:cs="Times New Roman"/>
                <w:sz w:val="24"/>
                <w:szCs w:val="24"/>
                <w:lang w:eastAsia="ru-RU"/>
              </w:rPr>
              <w:t>Учесть возможность использования действующей наливной эстакады, а при необходимости рассмотреть строительство эстакады с учетом проходящей линии железнодорожных путей с оценкой температурного профиля для налива дорожного битума при отгрузке.</w:t>
            </w:r>
          </w:p>
          <w:p w:rsidR="00CE36A1" w:rsidRPr="00CE36A1" w:rsidRDefault="00CE36A1" w:rsidP="00CE36A1">
            <w:pPr>
              <w:numPr>
                <w:ilvl w:val="1"/>
                <w:numId w:val="4"/>
              </w:numPr>
              <w:tabs>
                <w:tab w:val="left" w:pos="419"/>
              </w:tabs>
              <w:spacing w:after="0" w:line="240" w:lineRule="auto"/>
              <w:jc w:val="both"/>
              <w:rPr>
                <w:rFonts w:ascii="Times New Roman" w:eastAsia="Times New Roman" w:hAnsi="Times New Roman" w:cs="Times New Roman"/>
                <w:sz w:val="24"/>
                <w:szCs w:val="24"/>
                <w:lang w:eastAsia="ru-RU"/>
              </w:rPr>
            </w:pPr>
            <w:r w:rsidRPr="00CE36A1">
              <w:rPr>
                <w:rFonts w:ascii="Times New Roman" w:eastAsia="Times New Roman" w:hAnsi="Times New Roman" w:cs="Times New Roman"/>
                <w:sz w:val="24"/>
                <w:szCs w:val="24"/>
                <w:lang w:val="kk-KZ" w:eastAsia="ru-RU"/>
              </w:rPr>
              <w:t>басқару және есепке алу жүйелерін кәсіпорынның қолданыстағы жүйелеріне интеграциялау қажеттілігі ескерілсін.</w:t>
            </w:r>
          </w:p>
          <w:p w:rsidR="00DD504A" w:rsidRPr="00CE36A1" w:rsidRDefault="00CE36A1" w:rsidP="00CE36A1">
            <w:pPr>
              <w:pStyle w:val="a5"/>
              <w:numPr>
                <w:ilvl w:val="1"/>
                <w:numId w:val="4"/>
              </w:numPr>
              <w:tabs>
                <w:tab w:val="left" w:pos="419"/>
              </w:tabs>
              <w:spacing w:after="0" w:line="240" w:lineRule="auto"/>
              <w:jc w:val="both"/>
              <w:rPr>
                <w:rFonts w:ascii="Times New Roman" w:eastAsia="Times New Roman" w:hAnsi="Times New Roman" w:cs="Times New Roman"/>
                <w:sz w:val="24"/>
                <w:szCs w:val="24"/>
                <w:lang w:eastAsia="ru-RU"/>
              </w:rPr>
            </w:pPr>
            <w:r w:rsidRPr="00CE36A1">
              <w:rPr>
                <w:rFonts w:ascii="Times New Roman" w:eastAsia="Times New Roman" w:hAnsi="Times New Roman" w:cs="Times New Roman"/>
                <w:sz w:val="24"/>
                <w:szCs w:val="24"/>
                <w:lang w:val="kk-KZ" w:eastAsia="ru-RU"/>
              </w:rPr>
              <w:t xml:space="preserve">негізгі техникалық шешімдер шеңберінде жалпы зауыттық шаруашылық объектілерін, атап айтқанда өрт сөндіру бойынша </w:t>
            </w:r>
            <w:r w:rsidRPr="00CE36A1">
              <w:rPr>
                <w:rFonts w:ascii="Times New Roman" w:eastAsia="Times New Roman" w:hAnsi="Times New Roman" w:cs="Times New Roman"/>
                <w:sz w:val="24"/>
                <w:szCs w:val="24"/>
                <w:lang w:val="kk-KZ" w:eastAsia="ru-RU"/>
              </w:rPr>
              <w:lastRenderedPageBreak/>
              <w:t>модульдік блоктарды, сорғы станциясын, эстакадаларды, трансформаторлық қосалқы станцияны орналастыру нұсқаларын ұсыну.</w:t>
            </w:r>
          </w:p>
          <w:p w:rsidR="00CE36A1" w:rsidRPr="00CE36A1" w:rsidRDefault="00CE36A1" w:rsidP="00CE36A1">
            <w:pPr>
              <w:pStyle w:val="a5"/>
              <w:tabs>
                <w:tab w:val="left" w:pos="419"/>
              </w:tabs>
              <w:spacing w:after="0" w:line="240" w:lineRule="auto"/>
              <w:jc w:val="both"/>
              <w:rPr>
                <w:rFonts w:ascii="Times New Roman" w:eastAsia="Times New Roman" w:hAnsi="Times New Roman" w:cs="Times New Roman"/>
                <w:sz w:val="24"/>
                <w:szCs w:val="24"/>
                <w:lang w:eastAsia="ru-RU"/>
              </w:rPr>
            </w:pPr>
          </w:p>
        </w:tc>
      </w:tr>
      <w:tr w:rsidR="00AE0C3A" w:rsidRPr="00AE0C3A" w:rsidTr="008039BE">
        <w:trPr>
          <w:trHeight w:val="548"/>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lastRenderedPageBreak/>
              <w:t>9</w:t>
            </w:r>
          </w:p>
        </w:tc>
        <w:tc>
          <w:tcPr>
            <w:tcW w:w="2694" w:type="dxa"/>
            <w:shd w:val="clear" w:color="auto" w:fill="auto"/>
          </w:tcPr>
          <w:p w:rsidR="00DD504A" w:rsidRPr="00AE0C3A" w:rsidRDefault="00CE36A1" w:rsidP="008039BE">
            <w:pPr>
              <w:spacing w:after="0" w:line="240" w:lineRule="auto"/>
              <w:rPr>
                <w:rFonts w:ascii="Times New Roman" w:eastAsia="Times New Roman" w:hAnsi="Times New Roman" w:cs="Times New Roman"/>
                <w:b/>
                <w:sz w:val="24"/>
                <w:szCs w:val="24"/>
                <w:lang w:eastAsia="ru-RU"/>
              </w:rPr>
            </w:pPr>
            <w:r w:rsidRPr="00CE36A1">
              <w:rPr>
                <w:rFonts w:ascii="Times New Roman" w:eastAsia="Times New Roman" w:hAnsi="Times New Roman" w:cs="Times New Roman"/>
                <w:b/>
                <w:sz w:val="24"/>
                <w:szCs w:val="24"/>
                <w:lang w:eastAsia="ru-RU"/>
              </w:rPr>
              <w:t>Вариантты және конкурстық әзірлеу бойынша талаптар</w:t>
            </w:r>
          </w:p>
        </w:tc>
        <w:tc>
          <w:tcPr>
            <w:tcW w:w="7938" w:type="dxa"/>
            <w:shd w:val="clear" w:color="auto" w:fill="auto"/>
          </w:tcPr>
          <w:p w:rsidR="00DD504A" w:rsidRPr="00AE0C3A" w:rsidRDefault="00CE36A1" w:rsidP="00CE36A1">
            <w:pPr>
              <w:numPr>
                <w:ilvl w:val="1"/>
                <w:numId w:val="5"/>
              </w:numPr>
              <w:spacing w:after="0" w:line="240" w:lineRule="auto"/>
              <w:jc w:val="both"/>
              <w:rPr>
                <w:rFonts w:ascii="Times New Roman" w:eastAsia="Times New Roman" w:hAnsi="Times New Roman" w:cs="Times New Roman"/>
                <w:sz w:val="24"/>
                <w:szCs w:val="24"/>
                <w:lang w:eastAsia="ru-RU"/>
              </w:rPr>
            </w:pPr>
            <w:r w:rsidRPr="00CE36A1">
              <w:rPr>
                <w:rFonts w:ascii="Times New Roman" w:eastAsia="Times New Roman" w:hAnsi="Times New Roman" w:cs="Times New Roman"/>
                <w:sz w:val="24"/>
                <w:szCs w:val="24"/>
                <w:lang w:eastAsia="ru-RU"/>
              </w:rPr>
              <w:t>нұсқаны әзірлеу қажет емес.</w:t>
            </w:r>
          </w:p>
        </w:tc>
      </w:tr>
      <w:tr w:rsidR="00AE0C3A" w:rsidRPr="00AE0C3A" w:rsidTr="008039BE">
        <w:trPr>
          <w:trHeight w:val="548"/>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10</w:t>
            </w:r>
          </w:p>
        </w:tc>
        <w:tc>
          <w:tcPr>
            <w:tcW w:w="2694" w:type="dxa"/>
            <w:shd w:val="clear" w:color="auto" w:fill="auto"/>
          </w:tcPr>
          <w:p w:rsidR="00DD504A" w:rsidRPr="00AE0C3A" w:rsidRDefault="00CE36A1" w:rsidP="008039BE">
            <w:pPr>
              <w:spacing w:after="0" w:line="240" w:lineRule="auto"/>
              <w:rPr>
                <w:rFonts w:ascii="Times New Roman" w:eastAsia="Times New Roman" w:hAnsi="Times New Roman" w:cs="Times New Roman"/>
                <w:b/>
                <w:sz w:val="24"/>
                <w:szCs w:val="24"/>
                <w:lang w:eastAsia="ru-RU"/>
              </w:rPr>
            </w:pPr>
            <w:r w:rsidRPr="00CE36A1">
              <w:rPr>
                <w:rFonts w:ascii="Times New Roman" w:eastAsia="Times New Roman" w:hAnsi="Times New Roman" w:cs="Times New Roman"/>
                <w:b/>
                <w:sz w:val="24"/>
                <w:szCs w:val="24"/>
                <w:lang w:eastAsia="ru-RU"/>
              </w:rPr>
              <w:t>Тәжірибелік-конструкторлық және ғылыми-зерттеу жұмыстарын орындау бойынша талаптар.</w:t>
            </w:r>
          </w:p>
        </w:tc>
        <w:tc>
          <w:tcPr>
            <w:tcW w:w="7938" w:type="dxa"/>
            <w:shd w:val="clear" w:color="auto" w:fill="auto"/>
          </w:tcPr>
          <w:p w:rsidR="00DD504A" w:rsidRPr="00AE0C3A" w:rsidRDefault="00CE36A1" w:rsidP="00CE36A1">
            <w:pPr>
              <w:numPr>
                <w:ilvl w:val="1"/>
                <w:numId w:val="6"/>
              </w:numPr>
              <w:tabs>
                <w:tab w:val="left" w:pos="551"/>
              </w:tabs>
              <w:spacing w:after="0" w:line="240" w:lineRule="auto"/>
              <w:jc w:val="both"/>
              <w:rPr>
                <w:rFonts w:ascii="Times New Roman" w:eastAsia="Times New Roman" w:hAnsi="Times New Roman" w:cs="Times New Roman"/>
                <w:sz w:val="24"/>
                <w:szCs w:val="24"/>
                <w:lang w:eastAsia="ru-RU"/>
              </w:rPr>
            </w:pPr>
            <w:r w:rsidRPr="00CE36A1">
              <w:rPr>
                <w:rFonts w:ascii="Times New Roman" w:eastAsia="Times New Roman" w:hAnsi="Times New Roman" w:cs="Times New Roman"/>
                <w:sz w:val="24"/>
                <w:szCs w:val="24"/>
                <w:lang w:eastAsia="ru-RU"/>
              </w:rPr>
              <w:t xml:space="preserve"> қажет емес</w:t>
            </w:r>
          </w:p>
        </w:tc>
      </w:tr>
      <w:tr w:rsidR="00AE0C3A" w:rsidRPr="00AE0C3A" w:rsidTr="008039BE">
        <w:trPr>
          <w:trHeight w:val="548"/>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11</w:t>
            </w:r>
          </w:p>
        </w:tc>
        <w:tc>
          <w:tcPr>
            <w:tcW w:w="2694" w:type="dxa"/>
            <w:shd w:val="clear" w:color="auto" w:fill="auto"/>
          </w:tcPr>
          <w:p w:rsidR="00DD504A" w:rsidRPr="00AE0C3A" w:rsidRDefault="00CE36A1" w:rsidP="008039BE">
            <w:pPr>
              <w:spacing w:after="0" w:line="240" w:lineRule="auto"/>
              <w:rPr>
                <w:rFonts w:ascii="Times New Roman" w:eastAsia="Times New Roman" w:hAnsi="Times New Roman" w:cs="Times New Roman"/>
                <w:b/>
                <w:sz w:val="24"/>
                <w:szCs w:val="24"/>
                <w:lang w:eastAsia="ru-RU"/>
              </w:rPr>
            </w:pPr>
            <w:r w:rsidRPr="00CE36A1">
              <w:rPr>
                <w:rFonts w:ascii="Times New Roman" w:eastAsia="Times New Roman" w:hAnsi="Times New Roman" w:cs="Times New Roman"/>
                <w:b/>
                <w:sz w:val="24"/>
                <w:szCs w:val="24"/>
                <w:lang w:eastAsia="ru-RU"/>
              </w:rPr>
              <w:t>Тапсырыс беруші беретін жобалау үшін бастапқы деректер</w:t>
            </w:r>
          </w:p>
        </w:tc>
        <w:tc>
          <w:tcPr>
            <w:tcW w:w="7938" w:type="dxa"/>
            <w:shd w:val="clear" w:color="auto" w:fill="auto"/>
          </w:tcPr>
          <w:p w:rsidR="00DD504A" w:rsidRPr="00AE0C3A" w:rsidRDefault="00CE36A1" w:rsidP="00CE36A1">
            <w:pPr>
              <w:numPr>
                <w:ilvl w:val="1"/>
                <w:numId w:val="38"/>
              </w:numPr>
              <w:tabs>
                <w:tab w:val="left" w:pos="598"/>
              </w:tabs>
              <w:spacing w:after="0" w:line="240" w:lineRule="auto"/>
              <w:contextualSpacing/>
              <w:jc w:val="both"/>
              <w:rPr>
                <w:rFonts w:ascii="Times New Roman" w:eastAsia="Times New Roman" w:hAnsi="Times New Roman" w:cs="Times New Roman"/>
                <w:bCs/>
                <w:sz w:val="24"/>
                <w:szCs w:val="24"/>
                <w:lang w:eastAsia="ru-RU"/>
              </w:rPr>
            </w:pPr>
            <w:r w:rsidRPr="00CE36A1">
              <w:rPr>
                <w:rFonts w:ascii="Times New Roman" w:eastAsia="Times New Roman" w:hAnsi="Times New Roman" w:cs="Times New Roman"/>
                <w:bCs/>
                <w:sz w:val="24"/>
                <w:szCs w:val="24"/>
                <w:lang w:eastAsia="ru-RU"/>
              </w:rPr>
              <w:t>техникалық құжаттама (сұраныс бойынша</w:t>
            </w:r>
            <w:r w:rsidR="00DD504A" w:rsidRPr="00AE0C3A">
              <w:rPr>
                <w:rFonts w:ascii="Times New Roman" w:eastAsia="Times New Roman" w:hAnsi="Times New Roman" w:cs="Times New Roman"/>
                <w:bCs/>
                <w:sz w:val="24"/>
                <w:szCs w:val="24"/>
                <w:lang w:eastAsia="ru-RU"/>
              </w:rPr>
              <w:t>);</w:t>
            </w:r>
          </w:p>
          <w:p w:rsidR="00DD504A" w:rsidRPr="00AE0C3A" w:rsidRDefault="00CE36A1" w:rsidP="00CE36A1">
            <w:pPr>
              <w:numPr>
                <w:ilvl w:val="1"/>
                <w:numId w:val="38"/>
              </w:numPr>
              <w:tabs>
                <w:tab w:val="left" w:pos="598"/>
              </w:tabs>
              <w:spacing w:after="0" w:line="240" w:lineRule="auto"/>
              <w:contextualSpacing/>
              <w:jc w:val="both"/>
              <w:rPr>
                <w:rFonts w:ascii="Times New Roman" w:eastAsia="Times New Roman" w:hAnsi="Times New Roman" w:cs="Times New Roman"/>
                <w:bCs/>
                <w:sz w:val="24"/>
                <w:szCs w:val="24"/>
                <w:lang w:eastAsia="ru-RU"/>
              </w:rPr>
            </w:pPr>
            <w:r w:rsidRPr="00CE36A1">
              <w:rPr>
                <w:rFonts w:ascii="Times New Roman" w:eastAsia="Calibri" w:hAnsi="Times New Roman" w:cs="Times New Roman"/>
                <w:bCs/>
                <w:sz w:val="24"/>
                <w:szCs w:val="24"/>
              </w:rPr>
              <w:t>Жобаланатын объектінің орналасқан жері бойынша "ПМХЗ" ЖШС бас жоспары</w:t>
            </w:r>
            <w:r w:rsidR="00DD504A" w:rsidRPr="00AE0C3A">
              <w:rPr>
                <w:rFonts w:ascii="Times New Roman" w:eastAsia="Calibri" w:hAnsi="Times New Roman" w:cs="Times New Roman"/>
                <w:bCs/>
                <w:sz w:val="24"/>
                <w:szCs w:val="24"/>
              </w:rPr>
              <w:t>;</w:t>
            </w:r>
          </w:p>
          <w:p w:rsidR="00DD504A" w:rsidRPr="00AE0C3A" w:rsidRDefault="00CE36A1" w:rsidP="00CE36A1">
            <w:pPr>
              <w:numPr>
                <w:ilvl w:val="1"/>
                <w:numId w:val="7"/>
              </w:numPr>
              <w:tabs>
                <w:tab w:val="left" w:pos="1128"/>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 xml:space="preserve"> </w:t>
            </w:r>
            <w:r w:rsidRPr="00CE36A1">
              <w:rPr>
                <w:rFonts w:ascii="Times New Roman" w:eastAsia="Times New Roman" w:hAnsi="Times New Roman" w:cs="Times New Roman"/>
                <w:bCs/>
                <w:sz w:val="24"/>
                <w:szCs w:val="24"/>
                <w:lang w:eastAsia="ru-RU"/>
              </w:rPr>
              <w:t>битум өндірісін орнатудың техникалық регламенті және технологиялық схемалары</w:t>
            </w:r>
            <w:r w:rsidR="00DD504A" w:rsidRPr="00AE0C3A">
              <w:rPr>
                <w:rFonts w:ascii="Times New Roman" w:eastAsia="Times New Roman" w:hAnsi="Times New Roman" w:cs="Times New Roman"/>
                <w:bCs/>
                <w:sz w:val="24"/>
                <w:szCs w:val="24"/>
                <w:lang w:eastAsia="ru-RU"/>
              </w:rPr>
              <w:t>;</w:t>
            </w:r>
          </w:p>
          <w:p w:rsidR="00DD504A" w:rsidRPr="00AE0C3A" w:rsidRDefault="00CE36A1" w:rsidP="00CE36A1">
            <w:pPr>
              <w:numPr>
                <w:ilvl w:val="1"/>
                <w:numId w:val="7"/>
              </w:numPr>
              <w:tabs>
                <w:tab w:val="left" w:pos="601"/>
                <w:tab w:val="left" w:pos="1128"/>
              </w:tabs>
              <w:spacing w:after="0" w:line="240" w:lineRule="auto"/>
              <w:jc w:val="both"/>
              <w:rPr>
                <w:rFonts w:ascii="Times New Roman" w:eastAsia="Times New Roman" w:hAnsi="Times New Roman" w:cs="Times New Roman"/>
                <w:bCs/>
                <w:sz w:val="24"/>
                <w:szCs w:val="24"/>
                <w:lang w:eastAsia="ru-RU"/>
              </w:rPr>
            </w:pPr>
            <w:r w:rsidRPr="00CE36A1">
              <w:rPr>
                <w:rFonts w:ascii="Times New Roman" w:eastAsia="Times New Roman" w:hAnsi="Times New Roman" w:cs="Times New Roman"/>
                <w:bCs/>
                <w:sz w:val="24"/>
                <w:szCs w:val="24"/>
                <w:lang w:eastAsia="ru-RU"/>
              </w:rPr>
              <w:t>коммуникацияларға қосылу нүктелеріне техникалық шарттарды Тапсырыс беруші Орындаушының сұрауы бойынша ұсынады</w:t>
            </w:r>
            <w:r w:rsidR="00DD504A" w:rsidRPr="00AE0C3A">
              <w:rPr>
                <w:rFonts w:ascii="Times New Roman" w:eastAsia="Times New Roman" w:hAnsi="Times New Roman" w:cs="Times New Roman"/>
                <w:bCs/>
                <w:sz w:val="24"/>
                <w:szCs w:val="24"/>
                <w:lang w:eastAsia="ru-RU"/>
              </w:rPr>
              <w:t>;</w:t>
            </w:r>
          </w:p>
          <w:p w:rsidR="00DD504A" w:rsidRPr="00CE36A1" w:rsidRDefault="00CE36A1" w:rsidP="00CE36A1">
            <w:pPr>
              <w:pStyle w:val="a5"/>
              <w:numPr>
                <w:ilvl w:val="1"/>
                <w:numId w:val="7"/>
              </w:numPr>
              <w:tabs>
                <w:tab w:val="left" w:pos="1128"/>
              </w:tabs>
              <w:spacing w:after="0" w:line="240" w:lineRule="auto"/>
              <w:jc w:val="both"/>
              <w:rPr>
                <w:rFonts w:ascii="Times New Roman" w:eastAsia="Times New Roman" w:hAnsi="Times New Roman" w:cs="Times New Roman"/>
                <w:bCs/>
                <w:sz w:val="24"/>
                <w:szCs w:val="24"/>
                <w:lang w:eastAsia="ru-RU"/>
              </w:rPr>
            </w:pPr>
            <w:r w:rsidRPr="00CE36A1">
              <w:rPr>
                <w:rFonts w:ascii="Times New Roman" w:eastAsia="Times New Roman" w:hAnsi="Times New Roman" w:cs="Times New Roman"/>
                <w:bCs/>
                <w:sz w:val="24"/>
                <w:szCs w:val="24"/>
                <w:lang w:eastAsia="ru-RU"/>
              </w:rPr>
              <w:t>Тапсырыс беруші сұраныс бойынша басқа қосымша ақпаратты ұсынады.</w:t>
            </w:r>
          </w:p>
        </w:tc>
      </w:tr>
      <w:tr w:rsidR="00AE0C3A" w:rsidRPr="00AE0C3A" w:rsidTr="008039BE">
        <w:trPr>
          <w:trHeight w:val="559"/>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12</w:t>
            </w:r>
          </w:p>
        </w:tc>
        <w:tc>
          <w:tcPr>
            <w:tcW w:w="2694" w:type="dxa"/>
            <w:shd w:val="clear" w:color="auto" w:fill="auto"/>
          </w:tcPr>
          <w:p w:rsidR="00DD504A" w:rsidRPr="00AE0C3A" w:rsidRDefault="00CE36A1" w:rsidP="008039BE">
            <w:pPr>
              <w:spacing w:after="0" w:line="240" w:lineRule="auto"/>
              <w:ind w:left="34" w:right="57"/>
              <w:jc w:val="both"/>
              <w:rPr>
                <w:rFonts w:ascii="Times New Roman" w:eastAsia="Times New Roman" w:hAnsi="Times New Roman" w:cs="Times New Roman"/>
                <w:b/>
                <w:sz w:val="24"/>
                <w:szCs w:val="24"/>
                <w:lang w:eastAsia="ru-RU"/>
              </w:rPr>
            </w:pPr>
            <w:r w:rsidRPr="00CE36A1">
              <w:rPr>
                <w:rFonts w:ascii="Times New Roman" w:eastAsia="Times New Roman" w:hAnsi="Times New Roman" w:cs="Times New Roman"/>
                <w:b/>
                <w:sz w:val="24"/>
                <w:szCs w:val="24"/>
                <w:lang w:eastAsia="ru-RU"/>
              </w:rPr>
              <w:t>Жалпы жобаға қойылатын талаптар</w:t>
            </w:r>
          </w:p>
        </w:tc>
        <w:tc>
          <w:tcPr>
            <w:tcW w:w="7938" w:type="dxa"/>
            <w:shd w:val="clear" w:color="auto" w:fill="auto"/>
          </w:tcPr>
          <w:p w:rsidR="00CE36A1" w:rsidRPr="00CE36A1" w:rsidRDefault="00CE36A1" w:rsidP="00CE36A1">
            <w:pPr>
              <w:pStyle w:val="a5"/>
              <w:numPr>
                <w:ilvl w:val="1"/>
                <w:numId w:val="8"/>
              </w:numPr>
              <w:tabs>
                <w:tab w:val="left" w:pos="561"/>
                <w:tab w:val="left" w:pos="1128"/>
              </w:tabs>
              <w:spacing w:after="0" w:line="240" w:lineRule="auto"/>
              <w:jc w:val="both"/>
              <w:rPr>
                <w:rFonts w:ascii="Times New Roman" w:eastAsia="Times New Roman" w:hAnsi="Times New Roman" w:cs="Times New Roman"/>
                <w:bCs/>
                <w:sz w:val="24"/>
                <w:szCs w:val="24"/>
                <w:lang w:eastAsia="ru-RU"/>
              </w:rPr>
            </w:pPr>
            <w:r w:rsidRPr="00CE36A1">
              <w:rPr>
                <w:rFonts w:ascii="Times New Roman" w:eastAsia="Times New Roman" w:hAnsi="Times New Roman" w:cs="Times New Roman"/>
                <w:bCs/>
                <w:sz w:val="24"/>
                <w:szCs w:val="24"/>
                <w:lang w:eastAsia="ru-RU"/>
              </w:rPr>
              <w:t>көлемі мен мазмұны бойынша әзірленетін құжаттама өнеркәсіптік қауіпсіздік, өртке қарсы қауіпсіздік, ҚНжЕ, ҚР заңдары мен басқа да нормативтік құжаттарының талаптарына сәйкес болуы тиіс.</w:t>
            </w:r>
          </w:p>
          <w:p w:rsidR="00DD504A" w:rsidRPr="00CE36A1" w:rsidRDefault="00CE36A1" w:rsidP="00CE36A1">
            <w:pPr>
              <w:pStyle w:val="a5"/>
              <w:numPr>
                <w:ilvl w:val="1"/>
                <w:numId w:val="8"/>
              </w:numPr>
              <w:tabs>
                <w:tab w:val="left" w:pos="561"/>
                <w:tab w:val="left" w:pos="1128"/>
              </w:tabs>
              <w:spacing w:after="0" w:line="240" w:lineRule="auto"/>
              <w:jc w:val="both"/>
              <w:rPr>
                <w:rFonts w:ascii="Times New Roman" w:eastAsia="Times New Roman" w:hAnsi="Times New Roman" w:cs="Times New Roman"/>
                <w:sz w:val="24"/>
                <w:szCs w:val="24"/>
                <w:lang w:eastAsia="ru-RU"/>
              </w:rPr>
            </w:pPr>
            <w:r w:rsidRPr="00CE36A1">
              <w:rPr>
                <w:rFonts w:ascii="Times New Roman" w:eastAsia="Times New Roman" w:hAnsi="Times New Roman" w:cs="Times New Roman"/>
                <w:bCs/>
                <w:sz w:val="24"/>
                <w:szCs w:val="24"/>
                <w:lang w:eastAsia="ru-RU"/>
              </w:rPr>
              <w:t>жобамен "ПМХЗ" 3 жылдық жөндеу аралық жүгірісі ескерілсін.</w:t>
            </w:r>
          </w:p>
        </w:tc>
      </w:tr>
      <w:tr w:rsidR="00AE0C3A" w:rsidRPr="00247C29" w:rsidTr="008039BE">
        <w:trPr>
          <w:trHeight w:val="557"/>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13</w:t>
            </w:r>
          </w:p>
        </w:tc>
        <w:tc>
          <w:tcPr>
            <w:tcW w:w="2694" w:type="dxa"/>
            <w:shd w:val="clear" w:color="auto" w:fill="auto"/>
          </w:tcPr>
          <w:p w:rsidR="00DD504A" w:rsidRPr="00AE0C3A" w:rsidRDefault="00CE36A1" w:rsidP="008039BE">
            <w:pPr>
              <w:autoSpaceDE w:val="0"/>
              <w:autoSpaceDN w:val="0"/>
              <w:adjustRightInd w:val="0"/>
              <w:spacing w:after="0" w:line="240" w:lineRule="auto"/>
              <w:ind w:left="34"/>
              <w:rPr>
                <w:rFonts w:ascii="Times New Roman" w:eastAsia="Times New Roman" w:hAnsi="Times New Roman" w:cs="Times New Roman"/>
                <w:b/>
                <w:sz w:val="24"/>
                <w:szCs w:val="24"/>
                <w:lang w:eastAsia="ru-RU"/>
              </w:rPr>
            </w:pPr>
            <w:r w:rsidRPr="00CE36A1">
              <w:rPr>
                <w:rFonts w:ascii="Times New Roman" w:eastAsia="Times New Roman" w:hAnsi="Times New Roman" w:cs="Times New Roman"/>
                <w:b/>
                <w:sz w:val="24"/>
                <w:szCs w:val="24"/>
                <w:lang w:eastAsia="ru-RU"/>
              </w:rPr>
              <w:t>Энергия ресурстарымен қамтамасыз ету</w:t>
            </w:r>
          </w:p>
        </w:tc>
        <w:tc>
          <w:tcPr>
            <w:tcW w:w="7938" w:type="dxa"/>
            <w:shd w:val="clear" w:color="auto" w:fill="auto"/>
          </w:tcPr>
          <w:p w:rsidR="00CE36A1" w:rsidRDefault="00CE36A1" w:rsidP="00CE36A1">
            <w:pPr>
              <w:keepLines/>
              <w:numPr>
                <w:ilvl w:val="1"/>
                <w:numId w:val="9"/>
              </w:numPr>
              <w:tabs>
                <w:tab w:val="left" w:pos="561"/>
              </w:tabs>
              <w:spacing w:after="0" w:line="240" w:lineRule="auto"/>
              <w:ind w:right="57"/>
              <w:jc w:val="both"/>
              <w:rPr>
                <w:rFonts w:ascii="Times New Roman" w:eastAsia="Times New Roman" w:hAnsi="Times New Roman" w:cs="Times New Roman"/>
                <w:sz w:val="24"/>
                <w:szCs w:val="24"/>
                <w:lang w:eastAsia="ru-RU"/>
              </w:rPr>
            </w:pPr>
            <w:r w:rsidRPr="00CE36A1">
              <w:rPr>
                <w:rFonts w:ascii="Times New Roman" w:eastAsia="Times New Roman" w:hAnsi="Times New Roman" w:cs="Times New Roman"/>
                <w:sz w:val="24"/>
                <w:szCs w:val="24"/>
                <w:lang w:eastAsia="ru-RU"/>
              </w:rPr>
              <w:t>қосылуға арналған техникалық шарттарға (бұдан әрі - ТУ) сәйкес қолданыстағы "ПМХЗ" желілерінен энергия ресурстарымен жабдықтауды көздеу. Қосылу нүктелеріндегі энергия ресурстарының сапасы мен параметрлерін Тапсырыс беруші береді.</w:t>
            </w:r>
          </w:p>
          <w:p w:rsidR="00CE36A1" w:rsidRDefault="00CE36A1" w:rsidP="00CE36A1">
            <w:pPr>
              <w:keepLines/>
              <w:numPr>
                <w:ilvl w:val="1"/>
                <w:numId w:val="9"/>
              </w:numPr>
              <w:tabs>
                <w:tab w:val="left" w:pos="561"/>
              </w:tabs>
              <w:spacing w:after="0" w:line="240" w:lineRule="auto"/>
              <w:ind w:right="57"/>
              <w:jc w:val="both"/>
              <w:rPr>
                <w:rFonts w:ascii="Times New Roman" w:eastAsia="Times New Roman" w:hAnsi="Times New Roman" w:cs="Times New Roman"/>
                <w:sz w:val="24"/>
                <w:szCs w:val="24"/>
                <w:lang w:eastAsia="ru-RU"/>
              </w:rPr>
            </w:pPr>
            <w:r w:rsidRPr="00CE36A1">
              <w:rPr>
                <w:rFonts w:ascii="Times New Roman" w:eastAsia="Times New Roman" w:hAnsi="Times New Roman" w:cs="Times New Roman"/>
                <w:sz w:val="24"/>
                <w:szCs w:val="24"/>
                <w:lang w:eastAsia="ru-RU"/>
              </w:rPr>
              <w:t>су буымен, ББП ауасымен, техникалық ауамен, азотпен, ППВ-өндірістік-өртке қарсы сумен, СПВ-шаруашылық-ауыз сумен, айналымдағы сумен және басқа да энергия ресурстарымен жабдықтау қажет болған жағдайда қосылуға берілетін техникалық шарттарға сәйкес қолданыстағы ПМХЗ желілерінен жүзеге асырылады.</w:t>
            </w:r>
          </w:p>
          <w:p w:rsidR="00CE36A1" w:rsidRPr="00CE36A1" w:rsidRDefault="00CE36A1" w:rsidP="00CE36A1">
            <w:pPr>
              <w:keepLines/>
              <w:numPr>
                <w:ilvl w:val="1"/>
                <w:numId w:val="9"/>
              </w:numPr>
              <w:tabs>
                <w:tab w:val="left" w:pos="561"/>
              </w:tabs>
              <w:spacing w:after="0" w:line="240" w:lineRule="auto"/>
              <w:ind w:right="57"/>
              <w:jc w:val="both"/>
              <w:rPr>
                <w:rFonts w:ascii="Times New Roman" w:eastAsia="Times New Roman" w:hAnsi="Times New Roman" w:cs="Times New Roman"/>
                <w:bCs/>
                <w:sz w:val="24"/>
                <w:szCs w:val="24"/>
                <w:lang w:eastAsia="ru-RU"/>
              </w:rPr>
            </w:pPr>
            <w:r w:rsidRPr="00CE36A1">
              <w:rPr>
                <w:rFonts w:ascii="Times New Roman" w:eastAsia="Times New Roman" w:hAnsi="Times New Roman" w:cs="Times New Roman"/>
                <w:sz w:val="24"/>
                <w:szCs w:val="24"/>
                <w:lang w:eastAsia="ru-RU"/>
              </w:rPr>
              <w:t>мердігер Энергия ресурстарын өндіру мен тұтынуды, жобаны іске асыру үшін қажетті материалдардың санын, сапасын айқындайды.</w:t>
            </w:r>
          </w:p>
          <w:p w:rsidR="00CE36A1" w:rsidRPr="00CE36A1" w:rsidRDefault="00CE36A1" w:rsidP="00CE36A1">
            <w:pPr>
              <w:pStyle w:val="a5"/>
              <w:numPr>
                <w:ilvl w:val="1"/>
                <w:numId w:val="9"/>
              </w:numPr>
              <w:tabs>
                <w:tab w:val="left" w:pos="561"/>
              </w:tabs>
              <w:spacing w:after="0" w:line="240" w:lineRule="auto"/>
              <w:jc w:val="both"/>
              <w:rPr>
                <w:rFonts w:ascii="Times New Roman" w:eastAsia="Times New Roman" w:hAnsi="Times New Roman" w:cs="Times New Roman"/>
                <w:bCs/>
                <w:sz w:val="24"/>
                <w:szCs w:val="24"/>
                <w:u w:val="single"/>
                <w:lang w:eastAsia="ru-RU"/>
              </w:rPr>
            </w:pPr>
            <w:r w:rsidRPr="00CE36A1">
              <w:rPr>
                <w:rFonts w:ascii="Times New Roman" w:eastAsia="Times New Roman" w:hAnsi="Times New Roman" w:cs="Times New Roman"/>
                <w:bCs/>
                <w:sz w:val="24"/>
                <w:szCs w:val="24"/>
                <w:lang w:eastAsia="ru-RU"/>
              </w:rPr>
              <w:t>жылу тасымалдағышты жылыту ретінде технологиялық параметрлері бар гудронды көздеу:</w:t>
            </w:r>
          </w:p>
          <w:p w:rsidR="00DD504A" w:rsidRPr="00CE36A1" w:rsidRDefault="00DD504A" w:rsidP="00CE36A1">
            <w:pPr>
              <w:tabs>
                <w:tab w:val="left" w:pos="561"/>
              </w:tabs>
              <w:spacing w:after="0" w:line="240" w:lineRule="auto"/>
              <w:jc w:val="both"/>
              <w:rPr>
                <w:rFonts w:ascii="Times New Roman" w:eastAsia="Times New Roman" w:hAnsi="Times New Roman" w:cs="Times New Roman"/>
                <w:bCs/>
                <w:sz w:val="24"/>
                <w:szCs w:val="24"/>
                <w:u w:val="single"/>
                <w:lang w:eastAsia="ru-RU"/>
              </w:rPr>
            </w:pPr>
            <w:r w:rsidRPr="00CE36A1">
              <w:rPr>
                <w:rFonts w:ascii="Times New Roman" w:eastAsia="Times New Roman" w:hAnsi="Times New Roman" w:cs="Times New Roman"/>
                <w:bCs/>
                <w:sz w:val="24"/>
                <w:szCs w:val="24"/>
                <w:u w:val="single"/>
                <w:lang w:eastAsia="ru-RU"/>
              </w:rPr>
              <w:t xml:space="preserve">Температура: </w:t>
            </w:r>
          </w:p>
          <w:p w:rsidR="00DD504A" w:rsidRPr="00AE0C3A" w:rsidRDefault="00DD504A" w:rsidP="008039BE">
            <w:pPr>
              <w:tabs>
                <w:tab w:val="left" w:pos="561"/>
              </w:tabs>
              <w:spacing w:after="0" w:line="240" w:lineRule="auto"/>
              <w:ind w:left="419" w:hanging="419"/>
              <w:jc w:val="both"/>
              <w:rPr>
                <w:rFonts w:ascii="Times New Roman" w:eastAsia="Times New Roman" w:hAnsi="Times New Roman" w:cs="Times New Roman"/>
                <w:bCs/>
                <w:sz w:val="24"/>
                <w:szCs w:val="24"/>
                <w:lang w:eastAsia="ru-RU"/>
              </w:rPr>
            </w:pPr>
            <w:r w:rsidRPr="00AE0C3A">
              <w:rPr>
                <w:rFonts w:ascii="Times New Roman" w:eastAsia="Times New Roman" w:hAnsi="Times New Roman" w:cs="Times New Roman"/>
                <w:bCs/>
                <w:sz w:val="24"/>
                <w:szCs w:val="24"/>
                <w:lang w:val="en-US" w:eastAsia="ru-RU"/>
              </w:rPr>
              <w:t>Max</w:t>
            </w:r>
            <w:r w:rsidRPr="00AE0C3A">
              <w:rPr>
                <w:rFonts w:ascii="Times New Roman" w:eastAsia="Times New Roman" w:hAnsi="Times New Roman" w:cs="Times New Roman"/>
                <w:bCs/>
                <w:sz w:val="24"/>
                <w:szCs w:val="24"/>
                <w:lang w:eastAsia="ru-RU"/>
              </w:rPr>
              <w:t xml:space="preserve"> 280 </w:t>
            </w:r>
            <w:r w:rsidRPr="00AE0C3A">
              <w:rPr>
                <w:rFonts w:ascii="Times New Roman" w:eastAsia="Times New Roman" w:hAnsi="Times New Roman" w:cs="Times New Roman"/>
                <w:bCs/>
                <w:sz w:val="24"/>
                <w:szCs w:val="24"/>
                <w:vertAlign w:val="superscript"/>
                <w:lang w:val="en-US" w:eastAsia="ru-RU"/>
              </w:rPr>
              <w:t>o</w:t>
            </w:r>
            <w:r w:rsidRPr="00AE0C3A">
              <w:rPr>
                <w:rFonts w:ascii="Times New Roman" w:eastAsia="Times New Roman" w:hAnsi="Times New Roman" w:cs="Times New Roman"/>
                <w:bCs/>
                <w:sz w:val="24"/>
                <w:szCs w:val="24"/>
                <w:lang w:val="en-US" w:eastAsia="ru-RU"/>
              </w:rPr>
              <w:t>C</w:t>
            </w:r>
          </w:p>
          <w:p w:rsidR="00DD504A" w:rsidRPr="00AE0C3A" w:rsidRDefault="00DD504A" w:rsidP="008039BE">
            <w:pPr>
              <w:tabs>
                <w:tab w:val="left" w:pos="561"/>
              </w:tabs>
              <w:spacing w:after="0" w:line="240" w:lineRule="auto"/>
              <w:ind w:left="419" w:hanging="419"/>
              <w:jc w:val="both"/>
              <w:rPr>
                <w:rFonts w:ascii="Times New Roman" w:eastAsia="Times New Roman" w:hAnsi="Times New Roman" w:cs="Times New Roman"/>
                <w:bCs/>
                <w:sz w:val="24"/>
                <w:szCs w:val="24"/>
                <w:lang w:eastAsia="ru-RU"/>
              </w:rPr>
            </w:pPr>
            <w:r w:rsidRPr="00AE0C3A">
              <w:rPr>
                <w:rFonts w:ascii="Times New Roman" w:eastAsia="Times New Roman" w:hAnsi="Times New Roman" w:cs="Times New Roman"/>
                <w:bCs/>
                <w:sz w:val="24"/>
                <w:szCs w:val="24"/>
                <w:lang w:val="en-US" w:eastAsia="ru-RU"/>
              </w:rPr>
              <w:t>Min</w:t>
            </w:r>
            <w:r w:rsidRPr="00AE0C3A">
              <w:rPr>
                <w:rFonts w:ascii="Times New Roman" w:eastAsia="Times New Roman" w:hAnsi="Times New Roman" w:cs="Times New Roman"/>
                <w:bCs/>
                <w:sz w:val="24"/>
                <w:szCs w:val="24"/>
                <w:lang w:eastAsia="ru-RU"/>
              </w:rPr>
              <w:t xml:space="preserve"> 240 </w:t>
            </w:r>
            <w:r w:rsidRPr="00AE0C3A">
              <w:rPr>
                <w:rFonts w:ascii="Times New Roman" w:eastAsia="Times New Roman" w:hAnsi="Times New Roman" w:cs="Times New Roman"/>
                <w:bCs/>
                <w:sz w:val="24"/>
                <w:szCs w:val="24"/>
                <w:vertAlign w:val="superscript"/>
                <w:lang w:val="en-US" w:eastAsia="ru-RU"/>
              </w:rPr>
              <w:t>o</w:t>
            </w:r>
            <w:r w:rsidRPr="00AE0C3A">
              <w:rPr>
                <w:rFonts w:ascii="Times New Roman" w:eastAsia="Times New Roman" w:hAnsi="Times New Roman" w:cs="Times New Roman"/>
                <w:bCs/>
                <w:sz w:val="24"/>
                <w:szCs w:val="24"/>
                <w:lang w:val="en-US" w:eastAsia="ru-RU"/>
              </w:rPr>
              <w:t>C</w:t>
            </w:r>
          </w:p>
          <w:p w:rsidR="00CE36A1" w:rsidRDefault="00CE36A1" w:rsidP="008039BE">
            <w:pPr>
              <w:tabs>
                <w:tab w:val="left" w:pos="561"/>
              </w:tabs>
              <w:spacing w:after="0" w:line="240" w:lineRule="auto"/>
              <w:ind w:left="419" w:hanging="419"/>
              <w:jc w:val="both"/>
              <w:rPr>
                <w:rFonts w:ascii="Times New Roman" w:eastAsia="Times New Roman" w:hAnsi="Times New Roman" w:cs="Times New Roman"/>
                <w:bCs/>
                <w:sz w:val="24"/>
                <w:szCs w:val="24"/>
                <w:u w:val="single"/>
                <w:lang w:eastAsia="ru-RU"/>
              </w:rPr>
            </w:pPr>
            <w:r w:rsidRPr="00CE36A1">
              <w:rPr>
                <w:rFonts w:ascii="Times New Roman" w:eastAsia="Times New Roman" w:hAnsi="Times New Roman" w:cs="Times New Roman"/>
                <w:bCs/>
                <w:sz w:val="24"/>
                <w:szCs w:val="24"/>
                <w:u w:val="single"/>
                <w:lang w:eastAsia="ru-RU"/>
              </w:rPr>
              <w:t>Қысым:</w:t>
            </w:r>
          </w:p>
          <w:p w:rsidR="00DD504A" w:rsidRPr="00AE0C3A" w:rsidRDefault="00DD504A" w:rsidP="008039BE">
            <w:pPr>
              <w:tabs>
                <w:tab w:val="left" w:pos="561"/>
              </w:tabs>
              <w:spacing w:after="0" w:line="240" w:lineRule="auto"/>
              <w:ind w:left="419" w:hanging="419"/>
              <w:jc w:val="both"/>
              <w:rPr>
                <w:rFonts w:ascii="Times New Roman" w:eastAsia="Times New Roman" w:hAnsi="Times New Roman" w:cs="Times New Roman"/>
                <w:bCs/>
                <w:sz w:val="24"/>
                <w:szCs w:val="24"/>
                <w:lang w:eastAsia="ru-RU"/>
              </w:rPr>
            </w:pPr>
            <w:r w:rsidRPr="00AE0C3A">
              <w:rPr>
                <w:rFonts w:ascii="Times New Roman" w:eastAsia="Times New Roman" w:hAnsi="Times New Roman" w:cs="Times New Roman"/>
                <w:bCs/>
                <w:sz w:val="24"/>
                <w:szCs w:val="24"/>
                <w:lang w:val="en-US" w:eastAsia="ru-RU"/>
              </w:rPr>
              <w:t>Max</w:t>
            </w:r>
            <w:r w:rsidRPr="00AE0C3A">
              <w:rPr>
                <w:rFonts w:ascii="Times New Roman" w:eastAsia="Times New Roman" w:hAnsi="Times New Roman" w:cs="Times New Roman"/>
                <w:bCs/>
                <w:sz w:val="24"/>
                <w:szCs w:val="24"/>
                <w:lang w:eastAsia="ru-RU"/>
              </w:rPr>
              <w:t xml:space="preserve"> 12</w:t>
            </w:r>
            <w:r w:rsidRPr="00AE0C3A">
              <w:rPr>
                <w:rFonts w:ascii="Times New Roman" w:eastAsia="Times New Roman" w:hAnsi="Times New Roman" w:cs="Times New Roman"/>
                <w:bCs/>
                <w:sz w:val="24"/>
                <w:szCs w:val="24"/>
                <w:lang w:val="kk-KZ" w:eastAsia="ru-RU"/>
              </w:rPr>
              <w:t xml:space="preserve"> </w:t>
            </w:r>
            <w:r w:rsidRPr="00247C29">
              <w:rPr>
                <w:rFonts w:ascii="Times New Roman" w:eastAsia="Times New Roman" w:hAnsi="Times New Roman" w:cs="Times New Roman"/>
                <w:bCs/>
                <w:sz w:val="24"/>
                <w:szCs w:val="24"/>
                <w:highlight w:val="yellow"/>
                <w:lang w:val="kk-KZ" w:eastAsia="ru-RU"/>
              </w:rPr>
              <w:t>кгс/см</w:t>
            </w:r>
            <w:r w:rsidRPr="00247C29">
              <w:rPr>
                <w:rFonts w:ascii="Times New Roman" w:eastAsia="Times New Roman" w:hAnsi="Times New Roman" w:cs="Times New Roman"/>
                <w:bCs/>
                <w:sz w:val="24"/>
                <w:szCs w:val="24"/>
                <w:highlight w:val="yellow"/>
                <w:vertAlign w:val="superscript"/>
                <w:lang w:eastAsia="ru-RU"/>
              </w:rPr>
              <w:t>2</w:t>
            </w:r>
            <w:r w:rsidRPr="00AE0C3A">
              <w:rPr>
                <w:rFonts w:ascii="Times New Roman" w:eastAsia="Times New Roman" w:hAnsi="Times New Roman" w:cs="Times New Roman"/>
                <w:bCs/>
                <w:sz w:val="24"/>
                <w:szCs w:val="24"/>
                <w:lang w:eastAsia="ru-RU"/>
              </w:rPr>
              <w:t xml:space="preserve"> (</w:t>
            </w:r>
            <w:r w:rsidR="00CE36A1" w:rsidRPr="00CE36A1">
              <w:rPr>
                <w:rFonts w:ascii="Times New Roman" w:eastAsia="Times New Roman" w:hAnsi="Times New Roman" w:cs="Times New Roman"/>
                <w:bCs/>
                <w:sz w:val="24"/>
                <w:szCs w:val="24"/>
                <w:lang w:eastAsia="ru-RU"/>
              </w:rPr>
              <w:t>манометриялық</w:t>
            </w:r>
            <w:r w:rsidRPr="00AE0C3A">
              <w:rPr>
                <w:rFonts w:ascii="Times New Roman" w:eastAsia="Times New Roman" w:hAnsi="Times New Roman" w:cs="Times New Roman"/>
                <w:bCs/>
                <w:sz w:val="24"/>
                <w:szCs w:val="24"/>
                <w:lang w:eastAsia="ru-RU"/>
              </w:rPr>
              <w:t>)</w:t>
            </w:r>
          </w:p>
          <w:p w:rsidR="00DD504A" w:rsidRPr="00AE0C3A" w:rsidRDefault="00DD504A" w:rsidP="008039BE">
            <w:pPr>
              <w:tabs>
                <w:tab w:val="left" w:pos="561"/>
              </w:tabs>
              <w:spacing w:after="0" w:line="240" w:lineRule="auto"/>
              <w:ind w:left="419" w:hanging="419"/>
              <w:jc w:val="both"/>
              <w:rPr>
                <w:rFonts w:ascii="Times New Roman" w:eastAsia="Times New Roman" w:hAnsi="Times New Roman" w:cs="Times New Roman"/>
                <w:bCs/>
                <w:sz w:val="24"/>
                <w:szCs w:val="24"/>
                <w:lang w:eastAsia="ru-RU"/>
              </w:rPr>
            </w:pPr>
            <w:r w:rsidRPr="00AE0C3A">
              <w:rPr>
                <w:rFonts w:ascii="Times New Roman" w:eastAsia="Times New Roman" w:hAnsi="Times New Roman" w:cs="Times New Roman"/>
                <w:bCs/>
                <w:sz w:val="24"/>
                <w:szCs w:val="24"/>
                <w:lang w:val="en-US" w:eastAsia="ru-RU"/>
              </w:rPr>
              <w:t>Min</w:t>
            </w:r>
            <w:r w:rsidRPr="00AE0C3A">
              <w:rPr>
                <w:rFonts w:ascii="Times New Roman" w:eastAsia="Times New Roman" w:hAnsi="Times New Roman" w:cs="Times New Roman"/>
                <w:bCs/>
                <w:sz w:val="24"/>
                <w:szCs w:val="24"/>
                <w:lang w:eastAsia="ru-RU"/>
              </w:rPr>
              <w:t xml:space="preserve"> 7</w:t>
            </w:r>
            <w:r w:rsidRPr="00AE0C3A">
              <w:rPr>
                <w:rFonts w:ascii="Times New Roman" w:eastAsia="Times New Roman" w:hAnsi="Times New Roman" w:cs="Times New Roman"/>
                <w:bCs/>
                <w:sz w:val="24"/>
                <w:szCs w:val="24"/>
                <w:lang w:val="kk-KZ" w:eastAsia="ru-RU"/>
              </w:rPr>
              <w:t xml:space="preserve"> </w:t>
            </w:r>
            <w:r w:rsidRPr="00247C29">
              <w:rPr>
                <w:rFonts w:ascii="Times New Roman" w:eastAsia="Times New Roman" w:hAnsi="Times New Roman" w:cs="Times New Roman"/>
                <w:bCs/>
                <w:sz w:val="24"/>
                <w:szCs w:val="24"/>
                <w:highlight w:val="yellow"/>
                <w:lang w:val="kk-KZ" w:eastAsia="ru-RU"/>
              </w:rPr>
              <w:t>кгс/см</w:t>
            </w:r>
            <w:r w:rsidRPr="00247C29">
              <w:rPr>
                <w:rFonts w:ascii="Times New Roman" w:eastAsia="Times New Roman" w:hAnsi="Times New Roman" w:cs="Times New Roman"/>
                <w:bCs/>
                <w:sz w:val="24"/>
                <w:szCs w:val="24"/>
                <w:highlight w:val="yellow"/>
                <w:vertAlign w:val="superscript"/>
                <w:lang w:eastAsia="ru-RU"/>
              </w:rPr>
              <w:t>2</w:t>
            </w:r>
            <w:r w:rsidRPr="00AE0C3A">
              <w:rPr>
                <w:rFonts w:ascii="Times New Roman" w:eastAsia="Times New Roman" w:hAnsi="Times New Roman" w:cs="Times New Roman"/>
                <w:bCs/>
                <w:sz w:val="24"/>
                <w:szCs w:val="24"/>
                <w:lang w:eastAsia="ru-RU"/>
              </w:rPr>
              <w:t xml:space="preserve"> (</w:t>
            </w:r>
            <w:r w:rsidR="00CE36A1" w:rsidRPr="00CE36A1">
              <w:rPr>
                <w:rFonts w:ascii="Times New Roman" w:eastAsia="Times New Roman" w:hAnsi="Times New Roman" w:cs="Times New Roman"/>
                <w:bCs/>
                <w:sz w:val="24"/>
                <w:szCs w:val="24"/>
                <w:lang w:eastAsia="ru-RU"/>
              </w:rPr>
              <w:t>манометриялық</w:t>
            </w:r>
            <w:r w:rsidRPr="00AE0C3A">
              <w:rPr>
                <w:rFonts w:ascii="Times New Roman" w:eastAsia="Times New Roman" w:hAnsi="Times New Roman" w:cs="Times New Roman"/>
                <w:bCs/>
                <w:sz w:val="24"/>
                <w:szCs w:val="24"/>
                <w:lang w:eastAsia="ru-RU"/>
              </w:rPr>
              <w:t>)</w:t>
            </w:r>
          </w:p>
          <w:p w:rsidR="00DD504A" w:rsidRPr="00AE0C3A" w:rsidRDefault="00CE36A1" w:rsidP="008039BE">
            <w:pPr>
              <w:tabs>
                <w:tab w:val="left" w:pos="561"/>
              </w:tabs>
              <w:spacing w:after="0" w:line="240" w:lineRule="auto"/>
              <w:ind w:left="419" w:hanging="419"/>
              <w:jc w:val="both"/>
              <w:rPr>
                <w:rFonts w:ascii="Times New Roman" w:eastAsia="Times New Roman" w:hAnsi="Times New Roman" w:cs="Times New Roman"/>
                <w:bCs/>
                <w:sz w:val="24"/>
                <w:szCs w:val="24"/>
                <w:u w:val="single"/>
                <w:lang w:eastAsia="ru-RU"/>
              </w:rPr>
            </w:pPr>
            <w:r w:rsidRPr="00CE36A1">
              <w:rPr>
                <w:rFonts w:ascii="Times New Roman" w:eastAsia="Times New Roman" w:hAnsi="Times New Roman" w:cs="Times New Roman"/>
                <w:bCs/>
                <w:sz w:val="24"/>
                <w:szCs w:val="24"/>
                <w:u w:val="single"/>
                <w:lang w:eastAsia="ru-RU"/>
              </w:rPr>
              <w:t>Тұтыну</w:t>
            </w:r>
            <w:r w:rsidR="00DD504A" w:rsidRPr="00AE0C3A">
              <w:rPr>
                <w:rFonts w:ascii="Times New Roman" w:eastAsia="Times New Roman" w:hAnsi="Times New Roman" w:cs="Times New Roman"/>
                <w:bCs/>
                <w:sz w:val="24"/>
                <w:szCs w:val="24"/>
                <w:u w:val="single"/>
                <w:lang w:eastAsia="ru-RU"/>
              </w:rPr>
              <w:t xml:space="preserve">: </w:t>
            </w:r>
          </w:p>
          <w:p w:rsidR="00DD504A" w:rsidRPr="00AE0C3A" w:rsidRDefault="00DD504A" w:rsidP="008039BE">
            <w:pPr>
              <w:tabs>
                <w:tab w:val="left" w:pos="561"/>
              </w:tabs>
              <w:spacing w:after="0" w:line="240" w:lineRule="auto"/>
              <w:ind w:left="419" w:hanging="419"/>
              <w:jc w:val="both"/>
              <w:rPr>
                <w:rFonts w:ascii="Times New Roman" w:eastAsia="Times New Roman" w:hAnsi="Times New Roman" w:cs="Times New Roman"/>
                <w:bCs/>
                <w:sz w:val="24"/>
                <w:szCs w:val="24"/>
                <w:lang w:eastAsia="ru-RU"/>
              </w:rPr>
            </w:pPr>
            <w:r w:rsidRPr="00AE0C3A">
              <w:rPr>
                <w:rFonts w:ascii="Times New Roman" w:eastAsia="Times New Roman" w:hAnsi="Times New Roman" w:cs="Times New Roman"/>
                <w:bCs/>
                <w:sz w:val="24"/>
                <w:szCs w:val="24"/>
                <w:lang w:val="en-US" w:eastAsia="ru-RU"/>
              </w:rPr>
              <w:t>Max</w:t>
            </w:r>
            <w:r w:rsidRPr="00AE0C3A">
              <w:rPr>
                <w:rFonts w:ascii="Times New Roman" w:eastAsia="Times New Roman" w:hAnsi="Times New Roman" w:cs="Times New Roman"/>
                <w:bCs/>
                <w:sz w:val="24"/>
                <w:szCs w:val="24"/>
                <w:lang w:eastAsia="ru-RU"/>
              </w:rPr>
              <w:t xml:space="preserve">: 80 </w:t>
            </w:r>
            <w:r w:rsidR="00247C29" w:rsidRPr="00247C29">
              <w:rPr>
                <w:rFonts w:ascii="Times New Roman" w:eastAsia="Times New Roman" w:hAnsi="Times New Roman" w:cs="Times New Roman"/>
                <w:bCs/>
                <w:sz w:val="24"/>
                <w:szCs w:val="24"/>
                <w:lang w:eastAsia="ru-RU"/>
              </w:rPr>
              <w:t>тонна / сағ</w:t>
            </w:r>
          </w:p>
          <w:p w:rsidR="00DD504A" w:rsidRPr="00AE0C3A" w:rsidRDefault="00DD504A" w:rsidP="008039BE">
            <w:pPr>
              <w:tabs>
                <w:tab w:val="left" w:pos="561"/>
              </w:tabs>
              <w:spacing w:after="0" w:line="240" w:lineRule="auto"/>
              <w:ind w:left="419" w:hanging="419"/>
              <w:jc w:val="both"/>
              <w:rPr>
                <w:rFonts w:ascii="Times New Roman" w:eastAsia="Times New Roman" w:hAnsi="Times New Roman" w:cs="Times New Roman"/>
                <w:bCs/>
                <w:sz w:val="24"/>
                <w:szCs w:val="24"/>
                <w:lang w:eastAsia="ru-RU"/>
              </w:rPr>
            </w:pPr>
            <w:r w:rsidRPr="00AE0C3A">
              <w:rPr>
                <w:rFonts w:ascii="Times New Roman" w:eastAsia="Times New Roman" w:hAnsi="Times New Roman" w:cs="Times New Roman"/>
                <w:bCs/>
                <w:sz w:val="24"/>
                <w:szCs w:val="24"/>
                <w:lang w:val="en-US" w:eastAsia="ru-RU"/>
              </w:rPr>
              <w:t>Min</w:t>
            </w:r>
            <w:r w:rsidRPr="00AE0C3A">
              <w:rPr>
                <w:rFonts w:ascii="Times New Roman" w:eastAsia="Times New Roman" w:hAnsi="Times New Roman" w:cs="Times New Roman"/>
                <w:bCs/>
                <w:sz w:val="24"/>
                <w:szCs w:val="24"/>
                <w:lang w:eastAsia="ru-RU"/>
              </w:rPr>
              <w:t xml:space="preserve">: 35 </w:t>
            </w:r>
            <w:r w:rsidR="00247C29" w:rsidRPr="00247C29">
              <w:rPr>
                <w:rFonts w:ascii="Times New Roman" w:eastAsia="Times New Roman" w:hAnsi="Times New Roman" w:cs="Times New Roman"/>
                <w:bCs/>
                <w:sz w:val="24"/>
                <w:szCs w:val="24"/>
                <w:lang w:eastAsia="ru-RU"/>
              </w:rPr>
              <w:t>тонна / сағ</w:t>
            </w:r>
          </w:p>
          <w:p w:rsidR="00247C29" w:rsidRDefault="00247C29" w:rsidP="008039BE">
            <w:pPr>
              <w:keepLines/>
              <w:tabs>
                <w:tab w:val="left" w:pos="561"/>
              </w:tabs>
              <w:spacing w:after="0" w:line="240" w:lineRule="auto"/>
              <w:ind w:left="419" w:right="57" w:hanging="419"/>
              <w:jc w:val="both"/>
              <w:rPr>
                <w:rFonts w:ascii="Times New Roman" w:eastAsia="Times New Roman" w:hAnsi="Times New Roman" w:cs="Times New Roman"/>
                <w:bCs/>
                <w:sz w:val="24"/>
                <w:szCs w:val="24"/>
                <w:u w:val="single"/>
                <w:lang w:eastAsia="ru-RU"/>
              </w:rPr>
            </w:pPr>
            <w:r w:rsidRPr="00247C29">
              <w:rPr>
                <w:rFonts w:ascii="Times New Roman" w:eastAsia="Times New Roman" w:hAnsi="Times New Roman" w:cs="Times New Roman"/>
                <w:bCs/>
                <w:sz w:val="24"/>
                <w:szCs w:val="24"/>
                <w:u w:val="single"/>
                <w:lang w:eastAsia="ru-RU"/>
              </w:rPr>
              <w:t xml:space="preserve">Масса бойынша Энтальпия: </w:t>
            </w:r>
          </w:p>
          <w:p w:rsidR="00DD504A" w:rsidRPr="00247C29" w:rsidRDefault="00DD504A" w:rsidP="008039BE">
            <w:pPr>
              <w:keepLines/>
              <w:tabs>
                <w:tab w:val="left" w:pos="561"/>
              </w:tabs>
              <w:spacing w:after="0" w:line="240" w:lineRule="auto"/>
              <w:ind w:left="419" w:right="57" w:hanging="419"/>
              <w:jc w:val="both"/>
              <w:rPr>
                <w:rFonts w:ascii="Times New Roman" w:eastAsia="Times New Roman" w:hAnsi="Times New Roman" w:cs="Times New Roman"/>
                <w:bCs/>
                <w:sz w:val="24"/>
                <w:szCs w:val="24"/>
                <w:highlight w:val="yellow"/>
                <w:u w:val="single"/>
                <w:lang w:val="kk-KZ" w:eastAsia="ru-RU"/>
              </w:rPr>
            </w:pPr>
            <w:r w:rsidRPr="00247C29">
              <w:rPr>
                <w:rFonts w:ascii="Times New Roman" w:eastAsia="Times New Roman" w:hAnsi="Times New Roman" w:cs="Times New Roman"/>
                <w:bCs/>
                <w:sz w:val="24"/>
                <w:szCs w:val="24"/>
                <w:highlight w:val="yellow"/>
                <w:u w:val="single"/>
                <w:lang w:eastAsia="ru-RU"/>
              </w:rPr>
              <w:t>(</w:t>
            </w:r>
            <w:r w:rsidRPr="00247C29">
              <w:rPr>
                <w:rFonts w:ascii="Times New Roman" w:eastAsia="Times New Roman" w:hAnsi="Times New Roman" w:cs="Times New Roman"/>
                <w:bCs/>
                <w:sz w:val="24"/>
                <w:szCs w:val="24"/>
                <w:highlight w:val="yellow"/>
                <w:u w:val="single"/>
                <w:lang w:val="en-US" w:eastAsia="ru-RU"/>
              </w:rPr>
              <w:t>P</w:t>
            </w:r>
            <w:r w:rsidRPr="00247C29">
              <w:rPr>
                <w:rFonts w:ascii="Times New Roman" w:eastAsia="Times New Roman" w:hAnsi="Times New Roman" w:cs="Times New Roman"/>
                <w:bCs/>
                <w:sz w:val="24"/>
                <w:szCs w:val="24"/>
                <w:highlight w:val="yellow"/>
                <w:u w:val="single"/>
                <w:lang w:eastAsia="ru-RU"/>
              </w:rPr>
              <w:t xml:space="preserve">=7 </w:t>
            </w:r>
            <w:r w:rsidRPr="00247C29">
              <w:rPr>
                <w:rFonts w:ascii="Times New Roman" w:eastAsia="Times New Roman" w:hAnsi="Times New Roman" w:cs="Times New Roman"/>
                <w:bCs/>
                <w:sz w:val="24"/>
                <w:szCs w:val="24"/>
                <w:highlight w:val="yellow"/>
                <w:u w:val="single"/>
                <w:lang w:val="kk-KZ" w:eastAsia="ru-RU"/>
              </w:rPr>
              <w:t>кгс/см</w:t>
            </w:r>
            <w:r w:rsidRPr="00247C29">
              <w:rPr>
                <w:rFonts w:ascii="Times New Roman" w:eastAsia="Times New Roman" w:hAnsi="Times New Roman" w:cs="Times New Roman"/>
                <w:bCs/>
                <w:sz w:val="24"/>
                <w:szCs w:val="24"/>
                <w:highlight w:val="yellow"/>
                <w:u w:val="single"/>
                <w:vertAlign w:val="superscript"/>
                <w:lang w:eastAsia="ru-RU"/>
              </w:rPr>
              <w:t>2</w:t>
            </w:r>
            <w:r w:rsidRPr="00247C29">
              <w:rPr>
                <w:rFonts w:ascii="Times New Roman" w:eastAsia="Times New Roman" w:hAnsi="Times New Roman" w:cs="Times New Roman"/>
                <w:bCs/>
                <w:sz w:val="24"/>
                <w:szCs w:val="24"/>
                <w:highlight w:val="yellow"/>
                <w:u w:val="single"/>
                <w:lang w:eastAsia="ru-RU"/>
              </w:rPr>
              <w:t xml:space="preserve">, </w:t>
            </w:r>
            <w:r w:rsidRPr="00247C29">
              <w:rPr>
                <w:rFonts w:ascii="Times New Roman" w:eastAsia="Times New Roman" w:hAnsi="Times New Roman" w:cs="Times New Roman"/>
                <w:bCs/>
                <w:sz w:val="24"/>
                <w:szCs w:val="24"/>
                <w:highlight w:val="yellow"/>
                <w:u w:val="single"/>
                <w:lang w:val="en-US" w:eastAsia="ru-RU"/>
              </w:rPr>
              <w:t>T</w:t>
            </w:r>
            <w:r w:rsidRPr="00247C29">
              <w:rPr>
                <w:rFonts w:ascii="Times New Roman" w:eastAsia="Times New Roman" w:hAnsi="Times New Roman" w:cs="Times New Roman"/>
                <w:bCs/>
                <w:sz w:val="24"/>
                <w:szCs w:val="24"/>
                <w:highlight w:val="yellow"/>
                <w:u w:val="single"/>
                <w:lang w:eastAsia="ru-RU"/>
              </w:rPr>
              <w:t xml:space="preserve">=240 </w:t>
            </w:r>
            <w:r w:rsidRPr="00247C29">
              <w:rPr>
                <w:rFonts w:ascii="Times New Roman" w:eastAsia="Times New Roman" w:hAnsi="Times New Roman" w:cs="Times New Roman"/>
                <w:bCs/>
                <w:sz w:val="24"/>
                <w:szCs w:val="24"/>
                <w:highlight w:val="yellow"/>
                <w:u w:val="single"/>
                <w:vertAlign w:val="superscript"/>
                <w:lang w:val="en-US" w:eastAsia="ru-RU"/>
              </w:rPr>
              <w:t>o</w:t>
            </w:r>
            <w:r w:rsidRPr="00247C29">
              <w:rPr>
                <w:rFonts w:ascii="Times New Roman" w:eastAsia="Times New Roman" w:hAnsi="Times New Roman" w:cs="Times New Roman"/>
                <w:bCs/>
                <w:sz w:val="24"/>
                <w:szCs w:val="24"/>
                <w:highlight w:val="yellow"/>
                <w:u w:val="single"/>
                <w:lang w:val="en-US" w:eastAsia="ru-RU"/>
              </w:rPr>
              <w:t>C</w:t>
            </w:r>
            <w:r w:rsidRPr="00247C29">
              <w:rPr>
                <w:rFonts w:ascii="Times New Roman" w:eastAsia="Times New Roman" w:hAnsi="Times New Roman" w:cs="Times New Roman"/>
                <w:bCs/>
                <w:sz w:val="24"/>
                <w:szCs w:val="24"/>
                <w:highlight w:val="yellow"/>
                <w:u w:val="single"/>
                <w:lang w:eastAsia="ru-RU"/>
              </w:rPr>
              <w:t xml:space="preserve">) = - 1672 </w:t>
            </w:r>
            <w:r w:rsidRPr="00247C29">
              <w:rPr>
                <w:rFonts w:ascii="Times New Roman" w:eastAsia="Times New Roman" w:hAnsi="Times New Roman" w:cs="Times New Roman"/>
                <w:bCs/>
                <w:sz w:val="24"/>
                <w:szCs w:val="24"/>
                <w:highlight w:val="yellow"/>
                <w:u w:val="single"/>
                <w:lang w:val="kk-KZ" w:eastAsia="ru-RU"/>
              </w:rPr>
              <w:t xml:space="preserve">кДж/кг </w:t>
            </w:r>
          </w:p>
          <w:p w:rsidR="00DD504A" w:rsidRPr="00247C29" w:rsidRDefault="00DD504A" w:rsidP="008039BE">
            <w:pPr>
              <w:keepLines/>
              <w:tabs>
                <w:tab w:val="left" w:pos="561"/>
              </w:tabs>
              <w:spacing w:after="0" w:line="240" w:lineRule="auto"/>
              <w:ind w:left="419" w:right="57" w:hanging="419"/>
              <w:jc w:val="both"/>
              <w:rPr>
                <w:rFonts w:ascii="Times New Roman" w:eastAsia="Times New Roman" w:hAnsi="Times New Roman" w:cs="Times New Roman"/>
                <w:bCs/>
                <w:sz w:val="24"/>
                <w:szCs w:val="24"/>
                <w:highlight w:val="yellow"/>
                <w:u w:val="single"/>
                <w:lang w:val="kk-KZ" w:eastAsia="ru-RU"/>
              </w:rPr>
            </w:pPr>
            <w:r w:rsidRPr="00247C29">
              <w:rPr>
                <w:rFonts w:ascii="Times New Roman" w:eastAsia="Times New Roman" w:hAnsi="Times New Roman" w:cs="Times New Roman"/>
                <w:bCs/>
                <w:sz w:val="24"/>
                <w:szCs w:val="24"/>
                <w:highlight w:val="yellow"/>
                <w:u w:val="single"/>
                <w:lang w:val="kk-KZ" w:eastAsia="ru-RU"/>
              </w:rPr>
              <w:t>(P=12 кгс/см</w:t>
            </w:r>
            <w:r w:rsidRPr="00247C29">
              <w:rPr>
                <w:rFonts w:ascii="Times New Roman" w:eastAsia="Times New Roman" w:hAnsi="Times New Roman" w:cs="Times New Roman"/>
                <w:bCs/>
                <w:sz w:val="24"/>
                <w:szCs w:val="24"/>
                <w:highlight w:val="yellow"/>
                <w:u w:val="single"/>
                <w:vertAlign w:val="superscript"/>
                <w:lang w:val="kk-KZ" w:eastAsia="ru-RU"/>
              </w:rPr>
              <w:t>2</w:t>
            </w:r>
            <w:r w:rsidRPr="00247C29">
              <w:rPr>
                <w:rFonts w:ascii="Times New Roman" w:eastAsia="Times New Roman" w:hAnsi="Times New Roman" w:cs="Times New Roman"/>
                <w:bCs/>
                <w:sz w:val="24"/>
                <w:szCs w:val="24"/>
                <w:highlight w:val="yellow"/>
                <w:u w:val="single"/>
                <w:lang w:val="kk-KZ" w:eastAsia="ru-RU"/>
              </w:rPr>
              <w:t xml:space="preserve">, T=240 </w:t>
            </w:r>
            <w:r w:rsidRPr="00247C29">
              <w:rPr>
                <w:rFonts w:ascii="Times New Roman" w:eastAsia="Times New Roman" w:hAnsi="Times New Roman" w:cs="Times New Roman"/>
                <w:bCs/>
                <w:sz w:val="24"/>
                <w:szCs w:val="24"/>
                <w:highlight w:val="yellow"/>
                <w:u w:val="single"/>
                <w:vertAlign w:val="superscript"/>
                <w:lang w:val="kk-KZ" w:eastAsia="ru-RU"/>
              </w:rPr>
              <w:t>o</w:t>
            </w:r>
            <w:r w:rsidRPr="00247C29">
              <w:rPr>
                <w:rFonts w:ascii="Times New Roman" w:eastAsia="Times New Roman" w:hAnsi="Times New Roman" w:cs="Times New Roman"/>
                <w:bCs/>
                <w:sz w:val="24"/>
                <w:szCs w:val="24"/>
                <w:highlight w:val="yellow"/>
                <w:u w:val="single"/>
                <w:lang w:val="kk-KZ" w:eastAsia="ru-RU"/>
              </w:rPr>
              <w:t xml:space="preserve">C) = - 1672 кДж/кг </w:t>
            </w:r>
          </w:p>
          <w:p w:rsidR="00DD504A" w:rsidRPr="00247C29" w:rsidRDefault="00DD504A" w:rsidP="008039BE">
            <w:pPr>
              <w:keepLines/>
              <w:tabs>
                <w:tab w:val="left" w:pos="561"/>
              </w:tabs>
              <w:spacing w:after="0" w:line="240" w:lineRule="auto"/>
              <w:ind w:left="419" w:right="57" w:hanging="419"/>
              <w:jc w:val="both"/>
              <w:rPr>
                <w:rFonts w:ascii="Times New Roman" w:eastAsia="Times New Roman" w:hAnsi="Times New Roman" w:cs="Times New Roman"/>
                <w:bCs/>
                <w:sz w:val="24"/>
                <w:szCs w:val="24"/>
                <w:highlight w:val="yellow"/>
                <w:u w:val="single"/>
                <w:lang w:val="kk-KZ" w:eastAsia="ru-RU"/>
              </w:rPr>
            </w:pPr>
            <w:r w:rsidRPr="00247C29">
              <w:rPr>
                <w:rFonts w:ascii="Times New Roman" w:eastAsia="Times New Roman" w:hAnsi="Times New Roman" w:cs="Times New Roman"/>
                <w:bCs/>
                <w:sz w:val="24"/>
                <w:szCs w:val="24"/>
                <w:highlight w:val="yellow"/>
                <w:u w:val="single"/>
                <w:lang w:val="kk-KZ" w:eastAsia="ru-RU"/>
              </w:rPr>
              <w:t>(P=7 кгс/см</w:t>
            </w:r>
            <w:r w:rsidRPr="00247C29">
              <w:rPr>
                <w:rFonts w:ascii="Times New Roman" w:eastAsia="Times New Roman" w:hAnsi="Times New Roman" w:cs="Times New Roman"/>
                <w:bCs/>
                <w:sz w:val="24"/>
                <w:szCs w:val="24"/>
                <w:highlight w:val="yellow"/>
                <w:u w:val="single"/>
                <w:vertAlign w:val="superscript"/>
                <w:lang w:val="kk-KZ" w:eastAsia="ru-RU"/>
              </w:rPr>
              <w:t>2</w:t>
            </w:r>
            <w:r w:rsidRPr="00247C29">
              <w:rPr>
                <w:rFonts w:ascii="Times New Roman" w:eastAsia="Times New Roman" w:hAnsi="Times New Roman" w:cs="Times New Roman"/>
                <w:bCs/>
                <w:sz w:val="24"/>
                <w:szCs w:val="24"/>
                <w:highlight w:val="yellow"/>
                <w:u w:val="single"/>
                <w:lang w:val="kk-KZ" w:eastAsia="ru-RU"/>
              </w:rPr>
              <w:t xml:space="preserve">, T=280 </w:t>
            </w:r>
            <w:r w:rsidRPr="00247C29">
              <w:rPr>
                <w:rFonts w:ascii="Times New Roman" w:eastAsia="Times New Roman" w:hAnsi="Times New Roman" w:cs="Times New Roman"/>
                <w:bCs/>
                <w:sz w:val="24"/>
                <w:szCs w:val="24"/>
                <w:highlight w:val="yellow"/>
                <w:u w:val="single"/>
                <w:vertAlign w:val="superscript"/>
                <w:lang w:val="kk-KZ" w:eastAsia="ru-RU"/>
              </w:rPr>
              <w:t>o</w:t>
            </w:r>
            <w:r w:rsidRPr="00247C29">
              <w:rPr>
                <w:rFonts w:ascii="Times New Roman" w:eastAsia="Times New Roman" w:hAnsi="Times New Roman" w:cs="Times New Roman"/>
                <w:bCs/>
                <w:sz w:val="24"/>
                <w:szCs w:val="24"/>
                <w:highlight w:val="yellow"/>
                <w:u w:val="single"/>
                <w:lang w:val="kk-KZ" w:eastAsia="ru-RU"/>
              </w:rPr>
              <w:t xml:space="preserve">C) = - 1570 кДж/кг </w:t>
            </w:r>
          </w:p>
          <w:p w:rsidR="00DD504A" w:rsidRPr="00AE0C3A" w:rsidRDefault="00DD504A" w:rsidP="008039BE">
            <w:pPr>
              <w:keepLines/>
              <w:tabs>
                <w:tab w:val="left" w:pos="561"/>
              </w:tabs>
              <w:spacing w:after="0" w:line="240" w:lineRule="auto"/>
              <w:ind w:left="419" w:right="57" w:hanging="419"/>
              <w:jc w:val="both"/>
              <w:rPr>
                <w:rFonts w:ascii="Times New Roman" w:eastAsia="Times New Roman" w:hAnsi="Times New Roman" w:cs="Times New Roman"/>
                <w:bCs/>
                <w:sz w:val="24"/>
                <w:szCs w:val="24"/>
                <w:u w:val="single"/>
                <w:lang w:val="kk-KZ" w:eastAsia="ru-RU"/>
              </w:rPr>
            </w:pPr>
            <w:r w:rsidRPr="00247C29">
              <w:rPr>
                <w:rFonts w:ascii="Times New Roman" w:eastAsia="Times New Roman" w:hAnsi="Times New Roman" w:cs="Times New Roman"/>
                <w:bCs/>
                <w:sz w:val="24"/>
                <w:szCs w:val="24"/>
                <w:highlight w:val="yellow"/>
                <w:u w:val="single"/>
                <w:lang w:val="kk-KZ" w:eastAsia="ru-RU"/>
              </w:rPr>
              <w:t>(P=12 кгс/см</w:t>
            </w:r>
            <w:r w:rsidRPr="00247C29">
              <w:rPr>
                <w:rFonts w:ascii="Times New Roman" w:eastAsia="Times New Roman" w:hAnsi="Times New Roman" w:cs="Times New Roman"/>
                <w:bCs/>
                <w:sz w:val="24"/>
                <w:szCs w:val="24"/>
                <w:highlight w:val="yellow"/>
                <w:u w:val="single"/>
                <w:vertAlign w:val="superscript"/>
                <w:lang w:val="kk-KZ" w:eastAsia="ru-RU"/>
              </w:rPr>
              <w:t>2</w:t>
            </w:r>
            <w:r w:rsidRPr="00247C29">
              <w:rPr>
                <w:rFonts w:ascii="Times New Roman" w:eastAsia="Times New Roman" w:hAnsi="Times New Roman" w:cs="Times New Roman"/>
                <w:bCs/>
                <w:sz w:val="24"/>
                <w:szCs w:val="24"/>
                <w:highlight w:val="yellow"/>
                <w:u w:val="single"/>
                <w:lang w:val="kk-KZ" w:eastAsia="ru-RU"/>
              </w:rPr>
              <w:t xml:space="preserve">, T=280 </w:t>
            </w:r>
            <w:r w:rsidRPr="00247C29">
              <w:rPr>
                <w:rFonts w:ascii="Times New Roman" w:eastAsia="Times New Roman" w:hAnsi="Times New Roman" w:cs="Times New Roman"/>
                <w:bCs/>
                <w:sz w:val="24"/>
                <w:szCs w:val="24"/>
                <w:highlight w:val="yellow"/>
                <w:u w:val="single"/>
                <w:vertAlign w:val="superscript"/>
                <w:lang w:val="kk-KZ" w:eastAsia="ru-RU"/>
              </w:rPr>
              <w:t>o</w:t>
            </w:r>
            <w:r w:rsidRPr="00247C29">
              <w:rPr>
                <w:rFonts w:ascii="Times New Roman" w:eastAsia="Times New Roman" w:hAnsi="Times New Roman" w:cs="Times New Roman"/>
                <w:bCs/>
                <w:sz w:val="24"/>
                <w:szCs w:val="24"/>
                <w:highlight w:val="yellow"/>
                <w:u w:val="single"/>
                <w:lang w:val="kk-KZ" w:eastAsia="ru-RU"/>
              </w:rPr>
              <w:t>C) = - 1569 кДж/кг</w:t>
            </w:r>
            <w:r w:rsidRPr="00AE0C3A">
              <w:rPr>
                <w:rFonts w:ascii="Times New Roman" w:eastAsia="Times New Roman" w:hAnsi="Times New Roman" w:cs="Times New Roman"/>
                <w:bCs/>
                <w:sz w:val="24"/>
                <w:szCs w:val="24"/>
                <w:u w:val="single"/>
                <w:lang w:val="kk-KZ" w:eastAsia="ru-RU"/>
              </w:rPr>
              <w:t xml:space="preserve"> </w:t>
            </w:r>
          </w:p>
          <w:p w:rsidR="00DD504A" w:rsidRPr="00AE0C3A" w:rsidRDefault="00DD504A" w:rsidP="008039BE">
            <w:pPr>
              <w:keepLines/>
              <w:tabs>
                <w:tab w:val="left" w:pos="986"/>
              </w:tabs>
              <w:spacing w:after="0" w:line="240" w:lineRule="auto"/>
              <w:ind w:left="419" w:right="57" w:hanging="419"/>
              <w:jc w:val="both"/>
              <w:rPr>
                <w:rFonts w:ascii="Times New Roman" w:eastAsia="Times New Roman" w:hAnsi="Times New Roman" w:cs="Times New Roman"/>
                <w:bCs/>
                <w:sz w:val="24"/>
                <w:szCs w:val="24"/>
                <w:lang w:val="kk-KZ" w:eastAsia="ru-RU"/>
              </w:rPr>
            </w:pPr>
            <w:r w:rsidRPr="00AE0C3A">
              <w:rPr>
                <w:rFonts w:ascii="Times New Roman" w:eastAsia="Times New Roman" w:hAnsi="Times New Roman" w:cs="Times New Roman"/>
                <w:bCs/>
                <w:sz w:val="24"/>
                <w:szCs w:val="24"/>
                <w:lang w:val="kk-KZ" w:eastAsia="ru-RU"/>
              </w:rPr>
              <w:lastRenderedPageBreak/>
              <w:t xml:space="preserve">13.5 </w:t>
            </w:r>
            <w:r w:rsidR="00247C29" w:rsidRPr="00247C29">
              <w:rPr>
                <w:rFonts w:ascii="Times New Roman" w:eastAsia="Times New Roman" w:hAnsi="Times New Roman" w:cs="Times New Roman"/>
                <w:bCs/>
                <w:sz w:val="24"/>
                <w:szCs w:val="24"/>
                <w:lang w:val="kk-KZ" w:eastAsia="ru-RU"/>
              </w:rPr>
              <w:t>Жобада салқындатқышты жылытудың балама көздері қарастырылсын. Салқындатқышты будан (бу 12 температура 194 °C, қолданыстағы бу құбыры) және/немесе сұйық отын қазандығынан (жобалау кезінде есептеңіз) жылытуды қамтамасыз етіңіз.</w:t>
            </w:r>
          </w:p>
          <w:p w:rsidR="00DD504A" w:rsidRPr="00AE0C3A" w:rsidRDefault="00DD504A" w:rsidP="008039BE">
            <w:pPr>
              <w:keepLines/>
              <w:tabs>
                <w:tab w:val="left" w:pos="986"/>
              </w:tabs>
              <w:spacing w:after="0" w:line="240" w:lineRule="auto"/>
              <w:ind w:right="57"/>
              <w:jc w:val="both"/>
              <w:rPr>
                <w:rFonts w:ascii="Times New Roman" w:eastAsia="Times New Roman" w:hAnsi="Times New Roman" w:cs="Times New Roman"/>
                <w:sz w:val="24"/>
                <w:szCs w:val="24"/>
                <w:lang w:val="kk-KZ" w:eastAsia="ru-RU"/>
              </w:rPr>
            </w:pPr>
          </w:p>
        </w:tc>
      </w:tr>
      <w:tr w:rsidR="00AE0C3A" w:rsidRPr="00AE0C3A" w:rsidTr="008039BE">
        <w:trPr>
          <w:trHeight w:val="736"/>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lastRenderedPageBreak/>
              <w:t>14</w:t>
            </w:r>
          </w:p>
        </w:tc>
        <w:tc>
          <w:tcPr>
            <w:tcW w:w="2694" w:type="dxa"/>
            <w:shd w:val="clear" w:color="auto" w:fill="auto"/>
          </w:tcPr>
          <w:p w:rsidR="00DD504A" w:rsidRPr="00AE0C3A" w:rsidRDefault="00247C29" w:rsidP="008039BE">
            <w:pPr>
              <w:autoSpaceDE w:val="0"/>
              <w:autoSpaceDN w:val="0"/>
              <w:adjustRightInd w:val="0"/>
              <w:spacing w:after="0" w:line="240" w:lineRule="auto"/>
              <w:ind w:left="34"/>
              <w:rPr>
                <w:rFonts w:ascii="Times New Roman" w:eastAsia="Times New Roman" w:hAnsi="Times New Roman" w:cs="Times New Roman"/>
                <w:b/>
                <w:sz w:val="24"/>
                <w:szCs w:val="24"/>
                <w:lang w:eastAsia="ru-RU"/>
              </w:rPr>
            </w:pPr>
            <w:r w:rsidRPr="00247C29">
              <w:rPr>
                <w:rFonts w:ascii="Times New Roman" w:eastAsia="Times New Roman" w:hAnsi="Times New Roman" w:cs="Times New Roman"/>
                <w:b/>
                <w:sz w:val="24"/>
                <w:szCs w:val="24"/>
                <w:lang w:eastAsia="ru-RU"/>
              </w:rPr>
              <w:t>Инженерлік жабдыққа қойылатын негізгі талаптар</w:t>
            </w:r>
          </w:p>
        </w:tc>
        <w:tc>
          <w:tcPr>
            <w:tcW w:w="7938" w:type="dxa"/>
            <w:shd w:val="clear" w:color="auto" w:fill="auto"/>
          </w:tcPr>
          <w:p w:rsidR="00DD504A" w:rsidRPr="00AE0C3A" w:rsidRDefault="00DD504A" w:rsidP="00247C29">
            <w:pPr>
              <w:numPr>
                <w:ilvl w:val="1"/>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 </w:t>
            </w:r>
            <w:r w:rsidR="00247C29" w:rsidRPr="00247C29">
              <w:rPr>
                <w:rFonts w:ascii="Times New Roman" w:eastAsia="Times New Roman" w:hAnsi="Times New Roman" w:cs="Times New Roman"/>
                <w:sz w:val="24"/>
                <w:szCs w:val="24"/>
                <w:lang w:eastAsia="ru-RU"/>
              </w:rPr>
              <w:t>ҚР қолданыстағы заңнамасына, стандарттарға, нормалар мен ережелерге сәйкес.</w:t>
            </w:r>
          </w:p>
          <w:p w:rsidR="00DD504A" w:rsidRPr="00AE0C3A" w:rsidRDefault="00DD504A" w:rsidP="00247C29">
            <w:pPr>
              <w:numPr>
                <w:ilvl w:val="1"/>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 </w:t>
            </w:r>
            <w:r w:rsidR="00247C29" w:rsidRPr="00247C29">
              <w:rPr>
                <w:rFonts w:ascii="Times New Roman" w:eastAsia="Times New Roman" w:hAnsi="Times New Roman" w:cs="Times New Roman"/>
                <w:sz w:val="24"/>
                <w:szCs w:val="24"/>
                <w:lang w:eastAsia="ru-RU"/>
              </w:rPr>
              <w:t>Жобаланатын объектілерде қолданылатын жабдықтар мен материалдарда:</w:t>
            </w:r>
          </w:p>
          <w:p w:rsidR="00247C29" w:rsidRDefault="00247C29" w:rsidP="00247C29">
            <w:pPr>
              <w:numPr>
                <w:ilvl w:val="0"/>
                <w:numId w:val="30"/>
              </w:numPr>
              <w:spacing w:after="0" w:line="240" w:lineRule="auto"/>
              <w:jc w:val="both"/>
              <w:rPr>
                <w:rFonts w:ascii="Times New Roman" w:eastAsia="Times New Roman" w:hAnsi="Times New Roman" w:cs="Times New Roman"/>
                <w:sz w:val="24"/>
                <w:szCs w:val="24"/>
                <w:lang w:eastAsia="ru-RU"/>
              </w:rPr>
            </w:pPr>
            <w:r w:rsidRPr="00247C29">
              <w:rPr>
                <w:rFonts w:ascii="Times New Roman" w:eastAsia="Times New Roman" w:hAnsi="Times New Roman" w:cs="Times New Roman"/>
                <w:sz w:val="24"/>
                <w:szCs w:val="24"/>
                <w:lang w:eastAsia="ru-RU"/>
              </w:rPr>
              <w:t>тауарды Қазақстан Республикасының аумағына әкелу кезіндегі қауіпсіздік сертификаттары;</w:t>
            </w:r>
          </w:p>
          <w:p w:rsidR="00247C29" w:rsidRDefault="00247C29" w:rsidP="00247C29">
            <w:pPr>
              <w:numPr>
                <w:ilvl w:val="0"/>
                <w:numId w:val="30"/>
              </w:numPr>
              <w:spacing w:after="0" w:line="240" w:lineRule="auto"/>
              <w:jc w:val="both"/>
              <w:rPr>
                <w:rFonts w:ascii="Times New Roman" w:eastAsia="Times New Roman" w:hAnsi="Times New Roman" w:cs="Times New Roman"/>
                <w:sz w:val="24"/>
                <w:szCs w:val="24"/>
                <w:lang w:eastAsia="ru-RU"/>
              </w:rPr>
            </w:pPr>
            <w:r w:rsidRPr="00247C29">
              <w:rPr>
                <w:rFonts w:ascii="Times New Roman" w:eastAsia="Times New Roman" w:hAnsi="Times New Roman" w:cs="Times New Roman"/>
                <w:sz w:val="24"/>
                <w:szCs w:val="24"/>
                <w:lang w:eastAsia="ru-RU"/>
              </w:rPr>
              <w:t>жабдықтар мен материалдардың шығу сертификаттары;</w:t>
            </w:r>
          </w:p>
          <w:p w:rsidR="00247C29" w:rsidRDefault="00247C29" w:rsidP="00247C29">
            <w:pPr>
              <w:numPr>
                <w:ilvl w:val="0"/>
                <w:numId w:val="30"/>
              </w:numPr>
              <w:spacing w:after="0" w:line="240" w:lineRule="auto"/>
              <w:jc w:val="both"/>
              <w:rPr>
                <w:rFonts w:ascii="Times New Roman" w:eastAsia="Times New Roman" w:hAnsi="Times New Roman" w:cs="Times New Roman"/>
                <w:sz w:val="24"/>
                <w:szCs w:val="24"/>
                <w:lang w:eastAsia="ru-RU"/>
              </w:rPr>
            </w:pPr>
            <w:r w:rsidRPr="00247C29">
              <w:rPr>
                <w:rFonts w:ascii="Times New Roman" w:eastAsia="Times New Roman" w:hAnsi="Times New Roman" w:cs="Times New Roman"/>
                <w:sz w:val="24"/>
                <w:szCs w:val="24"/>
                <w:lang w:eastAsia="ru-RU"/>
              </w:rPr>
              <w:t>дайындаушы зауыттардың сапа сертификаттары және зауыттық сынау актілері;</w:t>
            </w:r>
          </w:p>
          <w:p w:rsidR="00247C29" w:rsidRDefault="00247C29" w:rsidP="00247C29">
            <w:pPr>
              <w:numPr>
                <w:ilvl w:val="0"/>
                <w:numId w:val="30"/>
              </w:numPr>
              <w:spacing w:after="0" w:line="240" w:lineRule="auto"/>
              <w:jc w:val="both"/>
              <w:rPr>
                <w:rFonts w:ascii="Times New Roman" w:eastAsia="Times New Roman" w:hAnsi="Times New Roman" w:cs="Times New Roman"/>
                <w:sz w:val="24"/>
                <w:szCs w:val="24"/>
                <w:lang w:eastAsia="ru-RU"/>
              </w:rPr>
            </w:pPr>
            <w:r w:rsidRPr="00247C29">
              <w:rPr>
                <w:rFonts w:ascii="Times New Roman" w:eastAsia="Times New Roman" w:hAnsi="Times New Roman" w:cs="Times New Roman"/>
                <w:sz w:val="24"/>
                <w:szCs w:val="24"/>
                <w:lang w:eastAsia="ru-RU"/>
              </w:rPr>
              <w:t>мөр Қазақстан Республикасының тиісті уәкілетті органдары беретін, Қазақстан Республикасының нормаларына, қағидаларына және нормативтік құқықтық актілеріне сәйкестігін растайтын сертификаттар;</w:t>
            </w:r>
          </w:p>
          <w:p w:rsidR="00247C29" w:rsidRDefault="00247C29" w:rsidP="00247C29">
            <w:pPr>
              <w:numPr>
                <w:ilvl w:val="0"/>
                <w:numId w:val="30"/>
              </w:numPr>
              <w:spacing w:after="0" w:line="240" w:lineRule="auto"/>
              <w:jc w:val="both"/>
              <w:rPr>
                <w:rFonts w:ascii="Times New Roman" w:eastAsia="Times New Roman" w:hAnsi="Times New Roman" w:cs="Times New Roman"/>
                <w:sz w:val="24"/>
                <w:szCs w:val="24"/>
                <w:lang w:eastAsia="ru-RU"/>
              </w:rPr>
            </w:pPr>
            <w:r w:rsidRPr="00247C29">
              <w:rPr>
                <w:rFonts w:ascii="Times New Roman" w:eastAsia="Times New Roman" w:hAnsi="Times New Roman" w:cs="Times New Roman"/>
                <w:sz w:val="24"/>
                <w:szCs w:val="24"/>
                <w:lang w:eastAsia="ru-RU"/>
              </w:rPr>
              <w:t>ҚР ИДМ КИР мен ӨБ-ға берілетін ҚР аумағында жабдықтарды қолдануға рұқсат;</w:t>
            </w:r>
          </w:p>
          <w:p w:rsidR="00247C29" w:rsidRDefault="00247C29" w:rsidP="00247C29">
            <w:pPr>
              <w:numPr>
                <w:ilvl w:val="0"/>
                <w:numId w:val="30"/>
              </w:numPr>
              <w:spacing w:after="0" w:line="240" w:lineRule="auto"/>
              <w:jc w:val="both"/>
              <w:rPr>
                <w:rFonts w:ascii="Times New Roman" w:eastAsia="Times New Roman" w:hAnsi="Times New Roman" w:cs="Times New Roman"/>
                <w:sz w:val="24"/>
                <w:szCs w:val="24"/>
                <w:lang w:eastAsia="ru-RU"/>
              </w:rPr>
            </w:pPr>
            <w:r w:rsidRPr="00247C29">
              <w:rPr>
                <w:rFonts w:ascii="Times New Roman" w:eastAsia="Times New Roman" w:hAnsi="Times New Roman" w:cs="Times New Roman"/>
                <w:sz w:val="24"/>
                <w:szCs w:val="24"/>
                <w:lang w:eastAsia="ru-RU"/>
              </w:rPr>
              <w:t>өлшеу құралдарының түрін бекіту туралы ҚР Мемлекеттік Стандартының сертификаттары;</w:t>
            </w:r>
          </w:p>
          <w:p w:rsidR="00247C29" w:rsidRDefault="00247C29" w:rsidP="00247C29">
            <w:pPr>
              <w:numPr>
                <w:ilvl w:val="0"/>
                <w:numId w:val="30"/>
              </w:numPr>
              <w:spacing w:after="0" w:line="240" w:lineRule="auto"/>
              <w:jc w:val="both"/>
              <w:rPr>
                <w:rFonts w:ascii="Times New Roman" w:eastAsia="Times New Roman" w:hAnsi="Times New Roman" w:cs="Times New Roman"/>
                <w:sz w:val="24"/>
                <w:szCs w:val="24"/>
                <w:lang w:eastAsia="ru-RU"/>
              </w:rPr>
            </w:pPr>
            <w:r w:rsidRPr="00247C29">
              <w:rPr>
                <w:rFonts w:ascii="Times New Roman" w:eastAsia="Times New Roman" w:hAnsi="Times New Roman" w:cs="Times New Roman"/>
                <w:sz w:val="24"/>
                <w:szCs w:val="24"/>
                <w:lang w:eastAsia="ru-RU"/>
              </w:rPr>
              <w:t>барлық пайдаланылатын жабдыққа арналған өнім жеткізуші егжей-тегжейлі сызбалары бар жабдыққа техникалық паспорттарды, монтаждау, пайдалану және қызмет көрсету жөніндегі нұсқаулықтарды ұсынады. Техникалық паспорттар ҚР нормалары мен ережелеріне сәйкес болуы тиіс.</w:t>
            </w:r>
          </w:p>
          <w:p w:rsidR="00247C29" w:rsidRDefault="00247C29" w:rsidP="00247C29">
            <w:pPr>
              <w:numPr>
                <w:ilvl w:val="0"/>
                <w:numId w:val="30"/>
              </w:numPr>
              <w:spacing w:after="0" w:line="240" w:lineRule="auto"/>
              <w:jc w:val="both"/>
              <w:rPr>
                <w:rFonts w:ascii="Times New Roman" w:eastAsia="Times New Roman" w:hAnsi="Times New Roman" w:cs="Times New Roman"/>
                <w:sz w:val="24"/>
                <w:szCs w:val="24"/>
                <w:lang w:eastAsia="ru-RU"/>
              </w:rPr>
            </w:pPr>
            <w:r w:rsidRPr="00247C29">
              <w:rPr>
                <w:rFonts w:ascii="Times New Roman" w:eastAsia="Times New Roman" w:hAnsi="Times New Roman" w:cs="Times New Roman"/>
                <w:sz w:val="24"/>
                <w:szCs w:val="24"/>
                <w:lang w:eastAsia="ru-RU"/>
              </w:rPr>
              <w:t xml:space="preserve">ҚР Мемстандартының тізіліміне енгізілген КИПиА құралдарын тексеру әдістемесі </w:t>
            </w:r>
            <w:r w:rsidRPr="00247C29">
              <w:rPr>
                <w:rFonts w:ascii="Times New Roman" w:eastAsia="Times New Roman" w:hAnsi="Times New Roman" w:cs="Times New Roman"/>
                <w:sz w:val="24"/>
                <w:szCs w:val="24"/>
                <w:lang w:eastAsia="ru-RU"/>
              </w:rPr>
              <w:t xml:space="preserve"> </w:t>
            </w:r>
          </w:p>
          <w:p w:rsidR="00247C29" w:rsidRDefault="00247C29" w:rsidP="00247C29">
            <w:pPr>
              <w:pStyle w:val="a5"/>
              <w:numPr>
                <w:ilvl w:val="0"/>
                <w:numId w:val="30"/>
              </w:numPr>
              <w:spacing w:after="0" w:line="240" w:lineRule="auto"/>
              <w:jc w:val="both"/>
              <w:rPr>
                <w:rFonts w:ascii="Times New Roman" w:eastAsia="Times New Roman" w:hAnsi="Times New Roman" w:cs="Times New Roman"/>
                <w:sz w:val="24"/>
                <w:szCs w:val="24"/>
                <w:lang w:eastAsia="ru-RU"/>
              </w:rPr>
            </w:pPr>
            <w:r w:rsidRPr="00247C29">
              <w:rPr>
                <w:rFonts w:ascii="Times New Roman" w:eastAsia="Times New Roman" w:hAnsi="Times New Roman" w:cs="Times New Roman"/>
                <w:sz w:val="24"/>
                <w:szCs w:val="24"/>
                <w:lang w:eastAsia="ru-RU"/>
              </w:rPr>
              <w:t>жеткізілетін барлық өлшеу құралдарында (бұдан әрі-СИ) тексеру туралы қолданыстағы сертификаттар, рұқсаттар және ҚР-да қолдануға арналған өзге де құжаттар, ҚР МЖӘ тізілімінде СИ болуы, температуралық режимдерге және пайдаланудың өзге де шарттарына сәйкестігі болуы тиіс.</w:t>
            </w:r>
          </w:p>
          <w:p w:rsidR="00DD504A" w:rsidRDefault="00247C29" w:rsidP="008039BE">
            <w:pPr>
              <w:spacing w:after="0" w:line="240" w:lineRule="auto"/>
              <w:jc w:val="both"/>
              <w:rPr>
                <w:rFonts w:ascii="Times New Roman" w:eastAsia="Times New Roman" w:hAnsi="Times New Roman" w:cs="Times New Roman"/>
                <w:sz w:val="24"/>
                <w:szCs w:val="24"/>
                <w:lang w:eastAsia="ru-RU"/>
              </w:rPr>
            </w:pPr>
            <w:r w:rsidRPr="00247C29">
              <w:rPr>
                <w:rFonts w:ascii="Times New Roman" w:eastAsia="Times New Roman" w:hAnsi="Times New Roman" w:cs="Times New Roman"/>
                <w:sz w:val="24"/>
                <w:szCs w:val="24"/>
                <w:lang w:eastAsia="ru-RU"/>
              </w:rPr>
              <w:t>Сертификаттардың және басқа да рұқсат беру құжаттарының болуы бойынша талаптар сауалнама парақтарында, mr парақтарында жабдыққа, аспаптарға және т. б. көрсетілуі тиіс.</w:t>
            </w:r>
          </w:p>
          <w:p w:rsidR="00247C29" w:rsidRPr="00AE0C3A" w:rsidRDefault="00247C29" w:rsidP="008039BE">
            <w:pPr>
              <w:spacing w:after="0" w:line="240" w:lineRule="auto"/>
              <w:jc w:val="both"/>
              <w:rPr>
                <w:rFonts w:ascii="Times New Roman" w:eastAsia="Times New Roman" w:hAnsi="Times New Roman" w:cs="Times New Roman"/>
                <w:sz w:val="24"/>
                <w:szCs w:val="24"/>
                <w:lang w:eastAsia="ru-RU"/>
              </w:rPr>
            </w:pPr>
          </w:p>
        </w:tc>
      </w:tr>
      <w:tr w:rsidR="00AE0C3A" w:rsidRPr="00AE0C3A" w:rsidTr="008039BE">
        <w:trPr>
          <w:trHeight w:val="1110"/>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15</w:t>
            </w:r>
          </w:p>
        </w:tc>
        <w:tc>
          <w:tcPr>
            <w:tcW w:w="2694" w:type="dxa"/>
            <w:shd w:val="clear" w:color="auto" w:fill="auto"/>
          </w:tcPr>
          <w:p w:rsidR="00DD504A" w:rsidRPr="00AE0C3A" w:rsidRDefault="00247C29" w:rsidP="008039BE">
            <w:pPr>
              <w:autoSpaceDE w:val="0"/>
              <w:autoSpaceDN w:val="0"/>
              <w:adjustRightInd w:val="0"/>
              <w:spacing w:after="0" w:line="240" w:lineRule="auto"/>
              <w:ind w:left="34"/>
              <w:rPr>
                <w:rFonts w:ascii="Times New Roman" w:eastAsia="Times New Roman" w:hAnsi="Times New Roman" w:cs="Times New Roman"/>
                <w:b/>
                <w:sz w:val="24"/>
                <w:szCs w:val="24"/>
                <w:lang w:eastAsia="ru-RU"/>
              </w:rPr>
            </w:pPr>
            <w:r w:rsidRPr="00247C29">
              <w:rPr>
                <w:rFonts w:ascii="Times New Roman" w:eastAsia="Times New Roman" w:hAnsi="Times New Roman" w:cs="Times New Roman"/>
                <w:b/>
                <w:bCs/>
                <w:sz w:val="24"/>
                <w:szCs w:val="24"/>
                <w:lang w:eastAsia="ru-RU"/>
              </w:rPr>
              <w:t>Өнімнің сапасына, бәсекеге қабілеттілігіне және экологиялық параметрлеріне қойылатын талаптар</w:t>
            </w:r>
          </w:p>
        </w:tc>
        <w:tc>
          <w:tcPr>
            <w:tcW w:w="7938" w:type="dxa"/>
            <w:shd w:val="clear" w:color="auto" w:fill="auto"/>
          </w:tcPr>
          <w:p w:rsidR="00247C29" w:rsidRDefault="00247C29" w:rsidP="00247C29">
            <w:pPr>
              <w:numPr>
                <w:ilvl w:val="1"/>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7C29">
              <w:rPr>
                <w:rFonts w:ascii="Times New Roman" w:eastAsia="Times New Roman" w:hAnsi="Times New Roman" w:cs="Times New Roman"/>
                <w:sz w:val="24"/>
                <w:szCs w:val="24"/>
                <w:lang w:eastAsia="ru-RU"/>
              </w:rPr>
              <w:t>ҚР қолданыстағы заңнамасына, стандарттарға, нормалар мен ережелерге сәйкес.</w:t>
            </w:r>
          </w:p>
          <w:p w:rsidR="00DD504A" w:rsidRPr="00AE0C3A" w:rsidRDefault="00247C29" w:rsidP="00247C29">
            <w:pPr>
              <w:numPr>
                <w:ilvl w:val="1"/>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7C29">
              <w:rPr>
                <w:rFonts w:ascii="Times New Roman" w:eastAsia="Times New Roman" w:hAnsi="Times New Roman" w:cs="Times New Roman"/>
                <w:sz w:val="24"/>
                <w:szCs w:val="24"/>
                <w:lang w:eastAsia="ru-RU"/>
              </w:rPr>
              <w:t>битумдарды сақтау блогы өнімнің сапасын өзгертпестен жол битумдарын сақтауды қамтамасыз етуі тиіс.</w:t>
            </w:r>
          </w:p>
        </w:tc>
      </w:tr>
      <w:tr w:rsidR="00AE0C3A" w:rsidRPr="00AE0C3A" w:rsidTr="008039BE">
        <w:trPr>
          <w:trHeight w:val="984"/>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16</w:t>
            </w:r>
          </w:p>
        </w:tc>
        <w:tc>
          <w:tcPr>
            <w:tcW w:w="2694" w:type="dxa"/>
            <w:shd w:val="clear" w:color="auto" w:fill="auto"/>
          </w:tcPr>
          <w:p w:rsidR="00DD504A" w:rsidRPr="00AE0C3A" w:rsidRDefault="00247C29" w:rsidP="008039BE">
            <w:pPr>
              <w:autoSpaceDE w:val="0"/>
              <w:autoSpaceDN w:val="0"/>
              <w:adjustRightInd w:val="0"/>
              <w:spacing w:after="0" w:line="240" w:lineRule="auto"/>
              <w:ind w:left="34"/>
              <w:rPr>
                <w:rFonts w:ascii="Times New Roman" w:eastAsia="Times New Roman" w:hAnsi="Times New Roman" w:cs="Times New Roman"/>
                <w:b/>
                <w:sz w:val="24"/>
                <w:szCs w:val="24"/>
                <w:lang w:eastAsia="ru-RU"/>
              </w:rPr>
            </w:pPr>
            <w:r w:rsidRPr="00247C29">
              <w:rPr>
                <w:rFonts w:ascii="Times New Roman" w:eastAsia="Times New Roman" w:hAnsi="Times New Roman" w:cs="Times New Roman"/>
                <w:b/>
                <w:bCs/>
                <w:sz w:val="24"/>
                <w:szCs w:val="24"/>
                <w:lang w:eastAsia="ru-RU"/>
              </w:rPr>
              <w:t>Технологияға, кәсіпорын режиміне қойылатын талаптар</w:t>
            </w:r>
          </w:p>
        </w:tc>
        <w:tc>
          <w:tcPr>
            <w:tcW w:w="7938" w:type="dxa"/>
            <w:shd w:val="clear" w:color="auto" w:fill="auto"/>
            <w:vAlign w:val="center"/>
          </w:tcPr>
          <w:p w:rsidR="00247C29" w:rsidRPr="00247C29" w:rsidRDefault="00247C29" w:rsidP="00247C29">
            <w:pPr>
              <w:numPr>
                <w:ilvl w:val="1"/>
                <w:numId w:val="33"/>
              </w:numPr>
              <w:spacing w:after="0" w:line="240" w:lineRule="auto"/>
              <w:contextualSpacing/>
              <w:rPr>
                <w:rFonts w:ascii="Times New Roman" w:eastAsia="Times New Roman" w:hAnsi="Times New Roman" w:cs="Times New Roman"/>
                <w:sz w:val="24"/>
                <w:szCs w:val="24"/>
                <w:lang w:eastAsia="ru-RU"/>
              </w:rPr>
            </w:pPr>
            <w:r w:rsidRPr="00247C29">
              <w:rPr>
                <w:rFonts w:ascii="Times New Roman" w:eastAsia="Calibri" w:hAnsi="Times New Roman" w:cs="Times New Roman"/>
                <w:sz w:val="24"/>
                <w:szCs w:val="24"/>
              </w:rPr>
              <w:t>негізгі шешімдерді Тапсырыс берушімен келісе отырып, жұмыс жобасын әзірлеу.</w:t>
            </w:r>
          </w:p>
          <w:p w:rsidR="00247C29" w:rsidRPr="00247C29" w:rsidRDefault="00247C29" w:rsidP="00247C29">
            <w:pPr>
              <w:pStyle w:val="a5"/>
              <w:numPr>
                <w:ilvl w:val="1"/>
                <w:numId w:val="33"/>
              </w:numPr>
              <w:spacing w:after="0" w:line="240" w:lineRule="auto"/>
              <w:rPr>
                <w:rFonts w:ascii="Times New Roman" w:eastAsia="Times New Roman" w:hAnsi="Times New Roman" w:cs="Times New Roman"/>
                <w:sz w:val="24"/>
                <w:szCs w:val="24"/>
                <w:lang w:eastAsia="ru-RU"/>
              </w:rPr>
            </w:pPr>
            <w:r w:rsidRPr="00247C29">
              <w:rPr>
                <w:rFonts w:ascii="Times New Roman" w:eastAsia="Calibri" w:hAnsi="Times New Roman" w:cs="Times New Roman"/>
                <w:sz w:val="24"/>
                <w:szCs w:val="24"/>
              </w:rPr>
              <w:t>жобаланатын объектілердің құрамында резервуарлық парктің мынадай блоктары мен тораптарын жобалауды көздеу (ОТР әзірлеу және Тапсырыс берушімен келісу шеңберінде мынадай блоктармен шектелмей қажетті бөлшектер қосылуы мүмкін):</w:t>
            </w:r>
          </w:p>
          <w:p w:rsidR="00247C29" w:rsidRDefault="00247C29" w:rsidP="00247C29">
            <w:pPr>
              <w:numPr>
                <w:ilvl w:val="0"/>
                <w:numId w:val="33"/>
              </w:numPr>
              <w:spacing w:after="0" w:line="240" w:lineRule="auto"/>
              <w:ind w:right="57"/>
              <w:contextualSpacing/>
              <w:jc w:val="both"/>
              <w:rPr>
                <w:rFonts w:ascii="Times New Roman" w:eastAsia="Calibri" w:hAnsi="Times New Roman" w:cs="Times New Roman"/>
                <w:sz w:val="24"/>
                <w:szCs w:val="24"/>
              </w:rPr>
            </w:pPr>
            <w:r w:rsidRPr="00247C29">
              <w:rPr>
                <w:rFonts w:ascii="Times New Roman" w:eastAsia="Calibri" w:hAnsi="Times New Roman" w:cs="Times New Roman"/>
                <w:sz w:val="24"/>
                <w:szCs w:val="24"/>
              </w:rPr>
              <w:t>Энергия тиімді қыздыру жүйесі және ішіндегісін араластыру жүйесі бар резервуарлар - 3 бірлік, бірінің көлемі әрқайсысы кемінде 4900 м3 (өрт сөндіру жүйесімен)көзделсін;</w:t>
            </w:r>
          </w:p>
          <w:p w:rsidR="00247C29" w:rsidRDefault="00247C29" w:rsidP="00247C29">
            <w:pPr>
              <w:numPr>
                <w:ilvl w:val="0"/>
                <w:numId w:val="33"/>
              </w:numPr>
              <w:spacing w:after="0" w:line="240" w:lineRule="auto"/>
              <w:ind w:right="57"/>
              <w:contextualSpacing/>
              <w:jc w:val="both"/>
              <w:rPr>
                <w:rFonts w:ascii="Times New Roman" w:eastAsia="Calibri" w:hAnsi="Times New Roman" w:cs="Times New Roman"/>
                <w:sz w:val="24"/>
                <w:szCs w:val="24"/>
              </w:rPr>
            </w:pPr>
            <w:r w:rsidRPr="00247C29">
              <w:rPr>
                <w:rFonts w:ascii="Times New Roman" w:eastAsia="Calibri" w:hAnsi="Times New Roman" w:cs="Times New Roman"/>
                <w:sz w:val="24"/>
                <w:szCs w:val="24"/>
              </w:rPr>
              <w:lastRenderedPageBreak/>
              <w:t>- Битумды жөнелту температурасына дейін қыздыруға арналған қарқынды қыздыру резервуарлары;</w:t>
            </w:r>
          </w:p>
          <w:p w:rsidR="00247C29" w:rsidRDefault="00247C29" w:rsidP="00247C29">
            <w:pPr>
              <w:numPr>
                <w:ilvl w:val="0"/>
                <w:numId w:val="33"/>
              </w:numPr>
              <w:spacing w:after="0" w:line="240" w:lineRule="auto"/>
              <w:ind w:right="57"/>
              <w:contextualSpacing/>
              <w:jc w:val="both"/>
              <w:rPr>
                <w:rFonts w:ascii="Times New Roman" w:eastAsia="Calibri" w:hAnsi="Times New Roman" w:cs="Times New Roman"/>
                <w:sz w:val="24"/>
                <w:szCs w:val="24"/>
              </w:rPr>
            </w:pPr>
            <w:r w:rsidRPr="00247C29">
              <w:rPr>
                <w:rFonts w:ascii="Times New Roman" w:eastAsia="Calibri" w:hAnsi="Times New Roman" w:cs="Times New Roman"/>
                <w:sz w:val="24"/>
                <w:szCs w:val="24"/>
              </w:rPr>
              <w:t>Салқындатқыштың қыздыру және айналым блогы;</w:t>
            </w:r>
          </w:p>
          <w:p w:rsidR="00DD504A" w:rsidRPr="00AE0C3A" w:rsidRDefault="00247C29" w:rsidP="00247C29">
            <w:pPr>
              <w:numPr>
                <w:ilvl w:val="0"/>
                <w:numId w:val="33"/>
              </w:numPr>
              <w:spacing w:after="0" w:line="240" w:lineRule="auto"/>
              <w:ind w:right="57"/>
              <w:contextualSpacing/>
              <w:jc w:val="both"/>
              <w:rPr>
                <w:rFonts w:ascii="Times New Roman" w:eastAsia="Calibri" w:hAnsi="Times New Roman" w:cs="Times New Roman"/>
                <w:sz w:val="24"/>
                <w:szCs w:val="24"/>
              </w:rPr>
            </w:pPr>
            <w:r w:rsidRPr="00247C29">
              <w:rPr>
                <w:rFonts w:ascii="Times New Roman" w:eastAsia="Calibri" w:hAnsi="Times New Roman" w:cs="Times New Roman"/>
                <w:sz w:val="24"/>
                <w:szCs w:val="24"/>
              </w:rPr>
              <w:t>Салқындатқышты сақтау блогы</w:t>
            </w:r>
            <w:r w:rsidR="00DD504A" w:rsidRPr="00AE0C3A">
              <w:rPr>
                <w:rFonts w:ascii="Times New Roman" w:eastAsia="Calibri" w:hAnsi="Times New Roman" w:cs="Times New Roman"/>
                <w:sz w:val="24"/>
                <w:szCs w:val="24"/>
              </w:rPr>
              <w:t>;</w:t>
            </w:r>
          </w:p>
          <w:p w:rsidR="00D21381" w:rsidRDefault="00247C29" w:rsidP="00247C29">
            <w:pPr>
              <w:numPr>
                <w:ilvl w:val="0"/>
                <w:numId w:val="33"/>
              </w:numPr>
              <w:spacing w:after="0" w:line="240" w:lineRule="auto"/>
              <w:contextualSpacing/>
              <w:rPr>
                <w:rFonts w:ascii="Times New Roman" w:eastAsia="Calibri" w:hAnsi="Times New Roman" w:cs="Times New Roman"/>
                <w:sz w:val="24"/>
                <w:szCs w:val="24"/>
              </w:rPr>
            </w:pPr>
            <w:r w:rsidRPr="00247C29">
              <w:rPr>
                <w:rFonts w:ascii="Times New Roman" w:eastAsia="Calibri" w:hAnsi="Times New Roman" w:cs="Times New Roman"/>
                <w:sz w:val="24"/>
                <w:szCs w:val="24"/>
              </w:rPr>
              <w:t>- Битумды қыздыру элементтері РВС ішінде болады ол арқылы жылу майы айналады, ол жылу блогында UPB шығатын гудронның жылуынан немесе балама көзден (бу 12/қазандық) қызады.</w:t>
            </w:r>
          </w:p>
          <w:p w:rsidR="00D21381" w:rsidRDefault="00D21381" w:rsidP="00D21381">
            <w:pPr>
              <w:numPr>
                <w:ilvl w:val="0"/>
                <w:numId w:val="33"/>
              </w:numPr>
              <w:spacing w:after="0" w:line="240" w:lineRule="auto"/>
              <w:contextualSpacing/>
              <w:rPr>
                <w:rFonts w:ascii="Times New Roman" w:eastAsia="Calibri" w:hAnsi="Times New Roman" w:cs="Times New Roman"/>
                <w:sz w:val="24"/>
                <w:szCs w:val="24"/>
              </w:rPr>
            </w:pPr>
            <w:r w:rsidRPr="00D21381">
              <w:rPr>
                <w:rFonts w:ascii="Times New Roman" w:eastAsia="Calibri" w:hAnsi="Times New Roman" w:cs="Times New Roman"/>
                <w:sz w:val="24"/>
                <w:szCs w:val="24"/>
              </w:rPr>
              <w:t>Жылыту блогы және салқындатқыштың айналымы жол битумын жөнелту температурасына (160 °С) дейін қыздыруды қамтамасыз етуі тиіс.</w:t>
            </w:r>
          </w:p>
          <w:p w:rsidR="00D21381" w:rsidRDefault="00D21381" w:rsidP="00D21381">
            <w:pPr>
              <w:numPr>
                <w:ilvl w:val="0"/>
                <w:numId w:val="33"/>
              </w:numPr>
              <w:spacing w:after="0" w:line="240" w:lineRule="auto"/>
              <w:contextualSpacing/>
              <w:rPr>
                <w:rFonts w:ascii="Times New Roman" w:eastAsia="Calibri" w:hAnsi="Times New Roman" w:cs="Times New Roman"/>
                <w:sz w:val="24"/>
                <w:szCs w:val="24"/>
              </w:rPr>
            </w:pPr>
            <w:r w:rsidRPr="00D21381">
              <w:rPr>
                <w:rFonts w:ascii="Times New Roman" w:eastAsia="Calibri" w:hAnsi="Times New Roman" w:cs="Times New Roman"/>
                <w:sz w:val="24"/>
                <w:szCs w:val="24"/>
              </w:rPr>
              <w:t>Жобамен жаңа резервуарларды қолданыстағы битумды тиеп-жөнелту жүйесімен байланыстыратын құбырларды көздеу.</w:t>
            </w:r>
          </w:p>
          <w:p w:rsidR="00D21381" w:rsidRDefault="00D21381" w:rsidP="00D21381">
            <w:pPr>
              <w:numPr>
                <w:ilvl w:val="0"/>
                <w:numId w:val="33"/>
              </w:numPr>
              <w:spacing w:after="0" w:line="240" w:lineRule="auto"/>
              <w:contextualSpacing/>
              <w:rPr>
                <w:rFonts w:ascii="Times New Roman" w:eastAsia="Calibri" w:hAnsi="Times New Roman" w:cs="Times New Roman"/>
                <w:sz w:val="24"/>
                <w:szCs w:val="24"/>
              </w:rPr>
            </w:pPr>
            <w:r w:rsidRPr="00D21381">
              <w:rPr>
                <w:rFonts w:ascii="Times New Roman" w:eastAsia="Calibri" w:hAnsi="Times New Roman" w:cs="Times New Roman"/>
                <w:sz w:val="24"/>
                <w:szCs w:val="24"/>
              </w:rPr>
              <w:t>РВС толтыруды қамтамасыз ету үшін құбырларды қарастыру</w:t>
            </w:r>
          </w:p>
          <w:p w:rsidR="00D21381" w:rsidRDefault="00D21381" w:rsidP="00D21381">
            <w:pPr>
              <w:numPr>
                <w:ilvl w:val="0"/>
                <w:numId w:val="33"/>
              </w:numPr>
              <w:spacing w:after="0" w:line="240" w:lineRule="auto"/>
              <w:contextualSpacing/>
              <w:rPr>
                <w:rFonts w:ascii="Times New Roman" w:eastAsia="Calibri" w:hAnsi="Times New Roman" w:cs="Times New Roman"/>
                <w:sz w:val="24"/>
                <w:szCs w:val="24"/>
              </w:rPr>
            </w:pPr>
            <w:r w:rsidRPr="00D21381">
              <w:rPr>
                <w:rFonts w:ascii="Times New Roman" w:eastAsia="Calibri" w:hAnsi="Times New Roman" w:cs="Times New Roman"/>
                <w:sz w:val="24"/>
                <w:szCs w:val="24"/>
              </w:rPr>
              <w:t>Жобалау кезінде қолданыстағы құю эстакадасы мен жаңа резервуар паркін қосатын құбырларға битумның ағуын және қатаюын болдырмау мақсатында құю эстакадасының биіктігін (биіктігі 7,5 метр) ескеру қажет.</w:t>
            </w:r>
          </w:p>
          <w:p w:rsidR="00D21381" w:rsidRDefault="00D21381" w:rsidP="00D21381">
            <w:pPr>
              <w:numPr>
                <w:ilvl w:val="0"/>
                <w:numId w:val="33"/>
              </w:numPr>
              <w:spacing w:after="0" w:line="240" w:lineRule="auto"/>
              <w:contextualSpacing/>
              <w:rPr>
                <w:rFonts w:ascii="Times New Roman" w:eastAsia="Calibri" w:hAnsi="Times New Roman" w:cs="Times New Roman"/>
                <w:sz w:val="24"/>
                <w:szCs w:val="24"/>
              </w:rPr>
            </w:pPr>
            <w:r w:rsidRPr="00D21381">
              <w:rPr>
                <w:rFonts w:ascii="Times New Roman" w:eastAsia="Calibri" w:hAnsi="Times New Roman" w:cs="Times New Roman"/>
                <w:sz w:val="24"/>
                <w:szCs w:val="24"/>
              </w:rPr>
              <w:t>Жобамен қажет болған жағдайда Тапсырыс берушінің келісімі бойынша резервуарлардың шатырында және басқа жерлерде персоналға арналған жабдыққа қызмет көрсету алаңдары көзделсін.</w:t>
            </w:r>
          </w:p>
          <w:p w:rsidR="00D21381" w:rsidRDefault="00D21381" w:rsidP="00D21381">
            <w:pPr>
              <w:numPr>
                <w:ilvl w:val="0"/>
                <w:numId w:val="33"/>
              </w:numPr>
              <w:spacing w:after="0" w:line="240" w:lineRule="auto"/>
              <w:contextualSpacing/>
              <w:rPr>
                <w:rFonts w:ascii="Times New Roman" w:eastAsia="Calibri" w:hAnsi="Times New Roman" w:cs="Times New Roman"/>
                <w:sz w:val="24"/>
                <w:szCs w:val="24"/>
              </w:rPr>
            </w:pPr>
            <w:r w:rsidRPr="00D21381">
              <w:rPr>
                <w:rFonts w:ascii="Times New Roman" w:eastAsia="Calibri" w:hAnsi="Times New Roman" w:cs="Times New Roman"/>
                <w:sz w:val="24"/>
                <w:szCs w:val="24"/>
              </w:rPr>
              <w:t>Резервуарлар бір-бірімен өткелдермен қосылуы керек</w:t>
            </w:r>
          </w:p>
          <w:p w:rsidR="00D21381" w:rsidRDefault="00D21381" w:rsidP="00D21381">
            <w:pPr>
              <w:numPr>
                <w:ilvl w:val="0"/>
                <w:numId w:val="33"/>
              </w:numPr>
              <w:spacing w:after="0" w:line="240" w:lineRule="auto"/>
              <w:contextualSpacing/>
              <w:rPr>
                <w:rFonts w:ascii="Times New Roman" w:eastAsia="Calibri" w:hAnsi="Times New Roman" w:cs="Times New Roman"/>
                <w:sz w:val="24"/>
                <w:szCs w:val="24"/>
              </w:rPr>
            </w:pPr>
            <w:r w:rsidRPr="00D21381">
              <w:rPr>
                <w:rFonts w:ascii="Times New Roman" w:eastAsia="Calibri" w:hAnsi="Times New Roman" w:cs="Times New Roman"/>
                <w:sz w:val="24"/>
                <w:szCs w:val="24"/>
              </w:rPr>
              <w:t>Тік баспалдақтың биіктігі 9 метрден асатын болса, баспалдақтардың конструкциясы аралық алаңдарды қамтуы тиіс.</w:t>
            </w:r>
          </w:p>
          <w:p w:rsidR="00D21381" w:rsidRDefault="00D21381" w:rsidP="00D21381">
            <w:pPr>
              <w:numPr>
                <w:ilvl w:val="0"/>
                <w:numId w:val="33"/>
              </w:numPr>
              <w:spacing w:after="0" w:line="240" w:lineRule="auto"/>
              <w:contextualSpacing/>
              <w:rPr>
                <w:rFonts w:ascii="Times New Roman" w:eastAsia="Calibri" w:hAnsi="Times New Roman" w:cs="Times New Roman"/>
                <w:sz w:val="24"/>
                <w:szCs w:val="24"/>
              </w:rPr>
            </w:pPr>
            <w:r w:rsidRPr="00D21381">
              <w:rPr>
                <w:rFonts w:ascii="Times New Roman" w:eastAsia="Calibri" w:hAnsi="Times New Roman" w:cs="Times New Roman"/>
                <w:sz w:val="24"/>
                <w:szCs w:val="24"/>
              </w:rPr>
              <w:t>Алаңдардың, өтпелердің конструкциясы ҚР ҒТҚ талаптарына сәйкес болуы тиіс.</w:t>
            </w:r>
          </w:p>
          <w:p w:rsidR="00D21381" w:rsidRDefault="00D21381" w:rsidP="00D21381">
            <w:pPr>
              <w:numPr>
                <w:ilvl w:val="0"/>
                <w:numId w:val="33"/>
              </w:numPr>
              <w:spacing w:after="0" w:line="240" w:lineRule="auto"/>
              <w:contextualSpacing/>
              <w:rPr>
                <w:rFonts w:ascii="Times New Roman" w:eastAsia="Calibri" w:hAnsi="Times New Roman" w:cs="Times New Roman"/>
                <w:sz w:val="24"/>
                <w:szCs w:val="24"/>
              </w:rPr>
            </w:pPr>
            <w:r w:rsidRPr="00D21381">
              <w:rPr>
                <w:rFonts w:ascii="Times New Roman" w:eastAsia="Calibri" w:hAnsi="Times New Roman" w:cs="Times New Roman"/>
                <w:sz w:val="24"/>
                <w:szCs w:val="24"/>
              </w:rPr>
              <w:t>Жобамен электр/бу құбырларын жылытуды көздеу.</w:t>
            </w:r>
          </w:p>
          <w:p w:rsidR="00D21381" w:rsidRDefault="00D21381" w:rsidP="00D21381">
            <w:pPr>
              <w:numPr>
                <w:ilvl w:val="0"/>
                <w:numId w:val="33"/>
              </w:numPr>
              <w:spacing w:after="0" w:line="240" w:lineRule="auto"/>
              <w:contextualSpacing/>
              <w:rPr>
                <w:rFonts w:ascii="Times New Roman" w:eastAsia="Calibri" w:hAnsi="Times New Roman" w:cs="Times New Roman"/>
                <w:sz w:val="24"/>
                <w:szCs w:val="24"/>
              </w:rPr>
            </w:pPr>
            <w:r w:rsidRPr="00D21381">
              <w:rPr>
                <w:rFonts w:ascii="Times New Roman" w:eastAsia="Calibri" w:hAnsi="Times New Roman" w:cs="Times New Roman"/>
                <w:sz w:val="24"/>
                <w:szCs w:val="24"/>
              </w:rPr>
              <w:t>Жобада найзағай мен найзағайдан қорғауды есептеу және таңдау қарастырылсын.</w:t>
            </w:r>
          </w:p>
          <w:p w:rsidR="00D21381" w:rsidRDefault="00D21381" w:rsidP="00D21381">
            <w:pPr>
              <w:numPr>
                <w:ilvl w:val="0"/>
                <w:numId w:val="33"/>
              </w:numPr>
              <w:spacing w:after="0" w:line="240" w:lineRule="auto"/>
              <w:ind w:right="57"/>
              <w:contextualSpacing/>
              <w:jc w:val="both"/>
              <w:rPr>
                <w:rFonts w:ascii="Times New Roman" w:eastAsia="Calibri" w:hAnsi="Times New Roman" w:cs="Times New Roman"/>
                <w:sz w:val="24"/>
                <w:szCs w:val="24"/>
              </w:rPr>
            </w:pPr>
            <w:r w:rsidRPr="00D21381">
              <w:rPr>
                <w:rFonts w:ascii="Times New Roman" w:eastAsia="Calibri" w:hAnsi="Times New Roman" w:cs="Times New Roman"/>
                <w:sz w:val="24"/>
                <w:szCs w:val="24"/>
              </w:rPr>
              <w:t>жаңа резервуарлық парк нөлдік белгіде орналасқан жағдайда, есепке сәйкес биіктікте үйінділердің немесе герметикалық бетон қоршаулардың болуын көздеу қажет.</w:t>
            </w:r>
          </w:p>
          <w:p w:rsidR="00D21381" w:rsidRDefault="00D21381" w:rsidP="00D21381">
            <w:pPr>
              <w:numPr>
                <w:ilvl w:val="0"/>
                <w:numId w:val="33"/>
              </w:numPr>
              <w:spacing w:after="0" w:line="240" w:lineRule="auto"/>
              <w:ind w:right="57"/>
              <w:contextualSpacing/>
              <w:jc w:val="both"/>
              <w:rPr>
                <w:rFonts w:ascii="Times New Roman" w:eastAsia="Calibri" w:hAnsi="Times New Roman" w:cs="Times New Roman"/>
                <w:sz w:val="24"/>
                <w:szCs w:val="24"/>
              </w:rPr>
            </w:pPr>
            <w:r w:rsidRPr="00D21381">
              <w:rPr>
                <w:rFonts w:ascii="Times New Roman" w:eastAsia="Calibri" w:hAnsi="Times New Roman" w:cs="Times New Roman"/>
                <w:sz w:val="24"/>
                <w:szCs w:val="24"/>
              </w:rPr>
              <w:t>Қолданыстағы Yokogawa Centum VP және YOKOGAWA prosafe апатқа қарсы қорғаныс жүйесіне интеграцияланған жылыту процесін басқару жүйесі;</w:t>
            </w:r>
          </w:p>
          <w:p w:rsidR="00E11F9D" w:rsidRDefault="00E11F9D" w:rsidP="00E11F9D">
            <w:pPr>
              <w:numPr>
                <w:ilvl w:val="0"/>
                <w:numId w:val="33"/>
              </w:numPr>
              <w:spacing w:after="0" w:line="240" w:lineRule="auto"/>
              <w:ind w:right="57"/>
              <w:contextualSpacing/>
              <w:jc w:val="both"/>
              <w:rPr>
                <w:rFonts w:ascii="Times New Roman" w:eastAsia="Calibri" w:hAnsi="Times New Roman" w:cs="Times New Roman"/>
                <w:sz w:val="24"/>
                <w:szCs w:val="24"/>
              </w:rPr>
            </w:pPr>
            <w:r w:rsidRPr="00E11F9D">
              <w:rPr>
                <w:rFonts w:ascii="Times New Roman" w:eastAsia="Calibri" w:hAnsi="Times New Roman" w:cs="Times New Roman"/>
                <w:sz w:val="24"/>
                <w:szCs w:val="24"/>
              </w:rPr>
              <w:t>Блокты-модульді қалқан жасау арқылы электр энергиясымен, жылу энергиясымен ішкі жабдықтау жүйелері;</w:t>
            </w:r>
          </w:p>
          <w:p w:rsidR="00E11F9D" w:rsidRDefault="00E11F9D" w:rsidP="00E11F9D">
            <w:pPr>
              <w:numPr>
                <w:ilvl w:val="0"/>
                <w:numId w:val="33"/>
              </w:numPr>
              <w:spacing w:after="0" w:line="240" w:lineRule="auto"/>
              <w:ind w:right="57"/>
              <w:contextualSpacing/>
              <w:jc w:val="both"/>
              <w:rPr>
                <w:rFonts w:ascii="Times New Roman" w:eastAsia="Calibri" w:hAnsi="Times New Roman" w:cs="Times New Roman"/>
                <w:sz w:val="24"/>
                <w:szCs w:val="24"/>
              </w:rPr>
            </w:pPr>
            <w:r w:rsidRPr="00E11F9D">
              <w:rPr>
                <w:rFonts w:ascii="Times New Roman" w:eastAsia="Calibri" w:hAnsi="Times New Roman" w:cs="Times New Roman"/>
                <w:sz w:val="24"/>
                <w:szCs w:val="24"/>
              </w:rPr>
              <w:t>Қажетті кәріз желілері, сондай-ақ қажетті энергия ресурстарымен жабдықтау (бу ҚҚ, ауа ҚЖП, техникалық ауа, азот, ППВ, СПВ және т. б.)</w:t>
            </w:r>
          </w:p>
          <w:p w:rsidR="00E11F9D" w:rsidRDefault="00E11F9D" w:rsidP="00E11F9D">
            <w:pPr>
              <w:numPr>
                <w:ilvl w:val="0"/>
                <w:numId w:val="33"/>
              </w:numPr>
              <w:spacing w:after="0" w:line="240" w:lineRule="auto"/>
              <w:ind w:right="57"/>
              <w:contextualSpacing/>
              <w:jc w:val="both"/>
              <w:rPr>
                <w:rFonts w:ascii="Times New Roman" w:eastAsia="Calibri" w:hAnsi="Times New Roman" w:cs="Times New Roman"/>
                <w:sz w:val="24"/>
                <w:szCs w:val="24"/>
              </w:rPr>
            </w:pPr>
            <w:r w:rsidRPr="00E11F9D">
              <w:rPr>
                <w:rFonts w:ascii="Times New Roman" w:eastAsia="Calibri" w:hAnsi="Times New Roman" w:cs="Times New Roman"/>
                <w:sz w:val="24"/>
                <w:szCs w:val="24"/>
              </w:rPr>
              <w:t>қолданыстағы mes Ignition жүйесіне интеграция</w:t>
            </w:r>
          </w:p>
          <w:p w:rsidR="00E11F9D" w:rsidRPr="00E11F9D" w:rsidRDefault="00E11F9D" w:rsidP="00E11F9D">
            <w:pPr>
              <w:numPr>
                <w:ilvl w:val="0"/>
                <w:numId w:val="33"/>
              </w:numPr>
              <w:spacing w:after="0" w:line="240" w:lineRule="auto"/>
              <w:ind w:right="57"/>
              <w:contextualSpacing/>
              <w:jc w:val="both"/>
              <w:rPr>
                <w:rFonts w:ascii="Times New Roman" w:eastAsia="Calibri" w:hAnsi="Times New Roman" w:cs="Times New Roman"/>
                <w:sz w:val="24"/>
                <w:szCs w:val="24"/>
              </w:rPr>
            </w:pPr>
            <w:r w:rsidRPr="00E11F9D">
              <w:rPr>
                <w:rFonts w:ascii="Times New Roman" w:eastAsia="Calibri" w:hAnsi="Times New Roman" w:cs="Times New Roman"/>
                <w:sz w:val="24"/>
                <w:szCs w:val="24"/>
              </w:rPr>
              <w:t>байланыс жүйелерін предприятияustronic кәсіпорын жүйесіне интеграциялау;</w:t>
            </w:r>
          </w:p>
          <w:p w:rsidR="00E11F9D" w:rsidRDefault="00E11F9D" w:rsidP="00E11F9D">
            <w:pPr>
              <w:numPr>
                <w:ilvl w:val="0"/>
                <w:numId w:val="33"/>
              </w:numPr>
              <w:spacing w:after="0" w:line="240" w:lineRule="auto"/>
              <w:ind w:right="57"/>
              <w:contextualSpacing/>
              <w:jc w:val="both"/>
              <w:rPr>
                <w:rFonts w:ascii="Times New Roman" w:eastAsia="Calibri" w:hAnsi="Times New Roman" w:cs="Times New Roman"/>
                <w:sz w:val="24"/>
                <w:szCs w:val="24"/>
              </w:rPr>
            </w:pPr>
            <w:r w:rsidRPr="00E11F9D">
              <w:rPr>
                <w:rFonts w:ascii="Times New Roman" w:eastAsia="Calibri" w:hAnsi="Times New Roman" w:cs="Times New Roman"/>
                <w:sz w:val="24"/>
                <w:szCs w:val="24"/>
              </w:rPr>
              <w:t>"ОРИОН" ИСО жабдығы базасында бағдарламалық қамтамасыз етумен күзет–өрт дабылы, өрт сөндіру және кіруді бақылау және басқару жүйелеріне интеграциялау;</w:t>
            </w:r>
          </w:p>
          <w:p w:rsidR="00E11F9D" w:rsidRDefault="00E11F9D" w:rsidP="00E11F9D">
            <w:pPr>
              <w:numPr>
                <w:ilvl w:val="0"/>
                <w:numId w:val="33"/>
              </w:numPr>
              <w:spacing w:after="0" w:line="240" w:lineRule="auto"/>
              <w:ind w:right="57"/>
              <w:contextualSpacing/>
              <w:jc w:val="both"/>
              <w:rPr>
                <w:rFonts w:ascii="Times New Roman" w:eastAsia="Calibri" w:hAnsi="Times New Roman" w:cs="Times New Roman"/>
                <w:sz w:val="24"/>
                <w:szCs w:val="24"/>
              </w:rPr>
            </w:pPr>
            <w:r w:rsidRPr="00E11F9D">
              <w:rPr>
                <w:rFonts w:ascii="Times New Roman" w:eastAsia="Calibri" w:hAnsi="Times New Roman" w:cs="Times New Roman"/>
                <w:sz w:val="24"/>
                <w:szCs w:val="24"/>
              </w:rPr>
              <w:t>Өрт сөндіру және өрт автоматикасы жүйелері (өрт дабылы, автоматты өрт сөндіру, аппараттарды суару, өртке қарсы сумен жабдықтау)</w:t>
            </w:r>
          </w:p>
          <w:p w:rsidR="00E11F9D" w:rsidRDefault="00E11F9D" w:rsidP="00E11F9D">
            <w:pPr>
              <w:numPr>
                <w:ilvl w:val="0"/>
                <w:numId w:val="33"/>
              </w:numPr>
              <w:spacing w:after="0" w:line="240" w:lineRule="auto"/>
              <w:ind w:right="57"/>
              <w:contextualSpacing/>
              <w:jc w:val="both"/>
              <w:rPr>
                <w:rFonts w:ascii="Times New Roman" w:eastAsia="Calibri" w:hAnsi="Times New Roman" w:cs="Times New Roman"/>
                <w:sz w:val="24"/>
                <w:szCs w:val="24"/>
              </w:rPr>
            </w:pPr>
            <w:r w:rsidRPr="00E11F9D">
              <w:rPr>
                <w:rFonts w:ascii="Times New Roman" w:eastAsia="Calibri" w:hAnsi="Times New Roman" w:cs="Times New Roman"/>
                <w:sz w:val="24"/>
                <w:szCs w:val="24"/>
              </w:rPr>
              <w:t>Қажетті өндірістік ғимараттар мен құрылыстар (Тапсырыс берушінің келісімі бойынша: жылу тасымалдағышты жылыту торабы, технологиялық эстакадалар, сыртқы жабдықтары бар алаңдар, алаңішілік эстакада, өрт сөндіру жүйесі/модульдік сорғы көбік сөндіру).</w:t>
            </w:r>
          </w:p>
          <w:p w:rsidR="00DD504A" w:rsidRPr="00AE0C3A" w:rsidRDefault="00E11F9D" w:rsidP="00E11F9D">
            <w:pPr>
              <w:numPr>
                <w:ilvl w:val="0"/>
                <w:numId w:val="33"/>
              </w:numPr>
              <w:spacing w:after="0" w:line="240" w:lineRule="auto"/>
              <w:ind w:right="57"/>
              <w:contextualSpacing/>
              <w:jc w:val="both"/>
              <w:rPr>
                <w:rFonts w:ascii="Times New Roman" w:eastAsia="Calibri" w:hAnsi="Times New Roman" w:cs="Times New Roman"/>
                <w:sz w:val="24"/>
                <w:szCs w:val="24"/>
              </w:rPr>
            </w:pPr>
            <w:r w:rsidRPr="00E11F9D">
              <w:rPr>
                <w:rFonts w:ascii="Times New Roman" w:eastAsia="Calibri" w:hAnsi="Times New Roman" w:cs="Times New Roman"/>
                <w:sz w:val="24"/>
                <w:szCs w:val="24"/>
              </w:rPr>
              <w:lastRenderedPageBreak/>
              <w:t>Құбырларға, электр қуатының қуат кабельдеріне, төмен ток желілеріне, КИПиА желілеріне қажетті эстакадалар.</w:t>
            </w:r>
          </w:p>
          <w:p w:rsidR="00DD504A" w:rsidRPr="00AE0C3A" w:rsidRDefault="00E11F9D" w:rsidP="00E11F9D">
            <w:pPr>
              <w:numPr>
                <w:ilvl w:val="1"/>
                <w:numId w:val="33"/>
              </w:numPr>
              <w:spacing w:after="0" w:line="240" w:lineRule="auto"/>
              <w:contextualSpacing/>
              <w:rPr>
                <w:rFonts w:ascii="Times New Roman" w:eastAsia="Calibri" w:hAnsi="Times New Roman" w:cs="Times New Roman"/>
                <w:sz w:val="24"/>
                <w:szCs w:val="24"/>
              </w:rPr>
            </w:pPr>
            <w:r w:rsidRPr="00E11F9D">
              <w:rPr>
                <w:rFonts w:ascii="Times New Roman" w:eastAsia="Calibri" w:hAnsi="Times New Roman" w:cs="Times New Roman"/>
                <w:sz w:val="24"/>
                <w:szCs w:val="24"/>
              </w:rPr>
              <w:t>жобалау шекарасына "ПМХЗ" ЖШС беретін техникалық шарттарға сәйкес жобалау объектілерінен қосылу нүктелеріне дейін құбырлар мен кабельдік трассаларды жеткізу де кіреді</w:t>
            </w:r>
            <w:r w:rsidR="00DD504A" w:rsidRPr="00AE0C3A">
              <w:rPr>
                <w:rFonts w:ascii="Times New Roman" w:eastAsia="Calibri" w:hAnsi="Times New Roman" w:cs="Times New Roman"/>
                <w:sz w:val="24"/>
                <w:szCs w:val="24"/>
              </w:rPr>
              <w:t>;</w:t>
            </w:r>
          </w:p>
          <w:p w:rsidR="00DD504A" w:rsidRDefault="00E11F9D" w:rsidP="00E11F9D">
            <w:pPr>
              <w:pStyle w:val="a5"/>
              <w:numPr>
                <w:ilvl w:val="1"/>
                <w:numId w:val="33"/>
              </w:numPr>
              <w:spacing w:after="0" w:line="240" w:lineRule="auto"/>
              <w:rPr>
                <w:rFonts w:ascii="Times New Roman" w:eastAsia="Calibri" w:hAnsi="Times New Roman" w:cs="Times New Roman"/>
                <w:sz w:val="24"/>
                <w:szCs w:val="24"/>
              </w:rPr>
            </w:pPr>
            <w:r w:rsidRPr="00E11F9D">
              <w:rPr>
                <w:rFonts w:ascii="Times New Roman" w:eastAsia="Calibri" w:hAnsi="Times New Roman" w:cs="Times New Roman"/>
                <w:sz w:val="24"/>
                <w:szCs w:val="24"/>
              </w:rPr>
              <w:t>жобалау кезінде Тапсырыс берушімен келісе отырып, энергия тиімділігі мен энергия үнемдеуді қамтамасыз ету мақсатында жылу тасымалдағыш-термомай көмегімен Технологиялық құбырларды және басқа да қажетті коммуникацияларды жылыту (бірақ олармен шектелмей) қолдану нұсқасын қарастыру.</w:t>
            </w:r>
          </w:p>
          <w:p w:rsidR="001C2F74" w:rsidRPr="00E11F9D" w:rsidRDefault="001C2F74" w:rsidP="001C2F74">
            <w:pPr>
              <w:pStyle w:val="a5"/>
              <w:spacing w:after="0" w:line="240" w:lineRule="auto"/>
              <w:ind w:left="1440"/>
              <w:rPr>
                <w:rFonts w:ascii="Times New Roman" w:eastAsia="Calibri" w:hAnsi="Times New Roman" w:cs="Times New Roman"/>
                <w:sz w:val="24"/>
                <w:szCs w:val="24"/>
              </w:rPr>
            </w:pPr>
          </w:p>
        </w:tc>
      </w:tr>
      <w:tr w:rsidR="00AE0C3A" w:rsidRPr="00AE0C3A" w:rsidTr="008039BE">
        <w:trPr>
          <w:trHeight w:val="559"/>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lastRenderedPageBreak/>
              <w:t>17</w:t>
            </w:r>
          </w:p>
        </w:tc>
        <w:tc>
          <w:tcPr>
            <w:tcW w:w="2694" w:type="dxa"/>
            <w:shd w:val="clear" w:color="auto" w:fill="auto"/>
          </w:tcPr>
          <w:p w:rsidR="001C2F74" w:rsidRPr="001C2F74" w:rsidRDefault="001C2F74" w:rsidP="001C2F74">
            <w:pPr>
              <w:autoSpaceDE w:val="0"/>
              <w:autoSpaceDN w:val="0"/>
              <w:adjustRightInd w:val="0"/>
              <w:spacing w:after="0" w:line="240" w:lineRule="auto"/>
              <w:ind w:left="34"/>
              <w:rPr>
                <w:rFonts w:ascii="Times New Roman" w:eastAsia="Times New Roman" w:hAnsi="Times New Roman" w:cs="Times New Roman"/>
                <w:b/>
                <w:sz w:val="24"/>
                <w:szCs w:val="24"/>
                <w:lang w:eastAsia="ru-RU"/>
              </w:rPr>
            </w:pPr>
            <w:r w:rsidRPr="001C2F74">
              <w:rPr>
                <w:rFonts w:ascii="Times New Roman" w:eastAsia="Times New Roman" w:hAnsi="Times New Roman" w:cs="Times New Roman"/>
                <w:b/>
                <w:sz w:val="24"/>
                <w:szCs w:val="24"/>
                <w:lang w:eastAsia="ru-RU"/>
              </w:rPr>
              <w:t>БКП және</w:t>
            </w:r>
          </w:p>
          <w:p w:rsidR="001C2F74" w:rsidRPr="001C2F74" w:rsidRDefault="001C2F74" w:rsidP="001C2F74">
            <w:pPr>
              <w:autoSpaceDE w:val="0"/>
              <w:autoSpaceDN w:val="0"/>
              <w:adjustRightInd w:val="0"/>
              <w:spacing w:after="0" w:line="240" w:lineRule="auto"/>
              <w:ind w:left="34"/>
              <w:rPr>
                <w:rFonts w:ascii="Times New Roman" w:eastAsia="Times New Roman" w:hAnsi="Times New Roman" w:cs="Times New Roman"/>
                <w:b/>
                <w:sz w:val="24"/>
                <w:szCs w:val="24"/>
                <w:lang w:eastAsia="ru-RU"/>
              </w:rPr>
            </w:pPr>
            <w:r w:rsidRPr="001C2F74">
              <w:rPr>
                <w:rFonts w:ascii="Times New Roman" w:eastAsia="Times New Roman" w:hAnsi="Times New Roman" w:cs="Times New Roman"/>
                <w:b/>
                <w:sz w:val="24"/>
                <w:szCs w:val="24"/>
                <w:lang w:eastAsia="ru-RU"/>
              </w:rPr>
              <w:t>автоматтандыру</w:t>
            </w:r>
          </w:p>
          <w:p w:rsidR="001C2F74" w:rsidRPr="001C2F74" w:rsidRDefault="001C2F74" w:rsidP="001C2F74">
            <w:pPr>
              <w:autoSpaceDE w:val="0"/>
              <w:autoSpaceDN w:val="0"/>
              <w:adjustRightInd w:val="0"/>
              <w:spacing w:after="0" w:line="240" w:lineRule="auto"/>
              <w:ind w:left="34"/>
              <w:rPr>
                <w:rFonts w:ascii="Times New Roman" w:eastAsia="Times New Roman" w:hAnsi="Times New Roman" w:cs="Times New Roman"/>
                <w:b/>
                <w:sz w:val="24"/>
                <w:szCs w:val="24"/>
                <w:lang w:eastAsia="ru-RU"/>
              </w:rPr>
            </w:pPr>
            <w:r w:rsidRPr="001C2F74">
              <w:rPr>
                <w:rFonts w:ascii="Times New Roman" w:eastAsia="Times New Roman" w:hAnsi="Times New Roman" w:cs="Times New Roman"/>
                <w:b/>
                <w:sz w:val="24"/>
                <w:szCs w:val="24"/>
                <w:lang w:eastAsia="ru-RU"/>
              </w:rPr>
              <w:t>өндірістік</w:t>
            </w:r>
          </w:p>
          <w:p w:rsidR="00DD504A" w:rsidRPr="00AE0C3A" w:rsidRDefault="001C2F74" w:rsidP="001C2F74">
            <w:pPr>
              <w:autoSpaceDE w:val="0"/>
              <w:autoSpaceDN w:val="0"/>
              <w:adjustRightInd w:val="0"/>
              <w:spacing w:after="0" w:line="240" w:lineRule="auto"/>
              <w:ind w:left="34"/>
              <w:rPr>
                <w:rFonts w:ascii="Times New Roman" w:eastAsia="Times New Roman" w:hAnsi="Times New Roman" w:cs="Times New Roman"/>
                <w:b/>
                <w:sz w:val="24"/>
                <w:szCs w:val="24"/>
                <w:lang w:eastAsia="ru-RU"/>
              </w:rPr>
            </w:pPr>
            <w:r w:rsidRPr="001C2F74">
              <w:rPr>
                <w:rFonts w:ascii="Times New Roman" w:eastAsia="Times New Roman" w:hAnsi="Times New Roman" w:cs="Times New Roman"/>
                <w:b/>
                <w:sz w:val="24"/>
                <w:szCs w:val="24"/>
                <w:lang w:eastAsia="ru-RU"/>
              </w:rPr>
              <w:t>процестер</w:t>
            </w:r>
          </w:p>
        </w:tc>
        <w:tc>
          <w:tcPr>
            <w:tcW w:w="7938" w:type="dxa"/>
            <w:shd w:val="clear" w:color="auto" w:fill="auto"/>
            <w:vAlign w:val="center"/>
          </w:tcPr>
          <w:p w:rsidR="001C2F74" w:rsidRDefault="001C2F74" w:rsidP="001C2F74">
            <w:pPr>
              <w:numPr>
                <w:ilvl w:val="1"/>
                <w:numId w:val="13"/>
              </w:numPr>
              <w:spacing w:after="0" w:line="240" w:lineRule="auto"/>
              <w:ind w:right="57"/>
              <w:jc w:val="both"/>
              <w:rPr>
                <w:rFonts w:ascii="Times New Roman" w:eastAsia="Calibri" w:hAnsi="Times New Roman" w:cs="Times New Roman"/>
                <w:sz w:val="24"/>
                <w:szCs w:val="24"/>
              </w:rPr>
            </w:pPr>
            <w:r w:rsidRPr="001C2F74">
              <w:rPr>
                <w:rFonts w:ascii="Times New Roman" w:eastAsia="Calibri" w:hAnsi="Times New Roman" w:cs="Times New Roman"/>
                <w:sz w:val="24"/>
                <w:szCs w:val="24"/>
              </w:rPr>
              <w:t>процесті басқару Yokogawa centum VP қолданыстағы таратылған басқару жүйесі (бұдан әрі-РМУ) және Yokogawa Prosafe қолданыстағы аварияға қарсы автоматты қорғау жүйесі (бұдан әрі-ПАЗ) негізінде" Yokogawa Network киберқауіпсіздік модулін интеграциялай отырып, автоматтандырудың заманауи және экономикалық негізделген деңгейін және технологиялық процестерді қауіпсіз жүргізуді қамтамасыз ете отырып, олардың қажетті кеңейтілуін ескере отырып, " көзделсін healthiness және өндіріс жалпы.</w:t>
            </w:r>
          </w:p>
          <w:p w:rsidR="00DD504A" w:rsidRPr="00AE0C3A" w:rsidRDefault="00DD504A" w:rsidP="001C2F74">
            <w:pPr>
              <w:numPr>
                <w:ilvl w:val="1"/>
                <w:numId w:val="13"/>
              </w:numPr>
              <w:spacing w:after="0" w:line="240" w:lineRule="auto"/>
              <w:ind w:right="57"/>
              <w:jc w:val="both"/>
              <w:rPr>
                <w:rFonts w:ascii="Times New Roman" w:eastAsia="Calibri" w:hAnsi="Times New Roman" w:cs="Times New Roman"/>
                <w:sz w:val="24"/>
                <w:szCs w:val="24"/>
              </w:rPr>
            </w:pPr>
            <w:r w:rsidRPr="00AE0C3A">
              <w:rPr>
                <w:rFonts w:ascii="Times New Roman" w:eastAsia="Calibri" w:hAnsi="Times New Roman" w:cs="Times New Roman"/>
                <w:sz w:val="24"/>
                <w:szCs w:val="24"/>
              </w:rPr>
              <w:t xml:space="preserve"> </w:t>
            </w:r>
            <w:r w:rsidR="001C2F74" w:rsidRPr="001C2F74">
              <w:rPr>
                <w:rFonts w:ascii="Times New Roman" w:eastAsia="Calibri" w:hAnsi="Times New Roman" w:cs="Times New Roman"/>
                <w:sz w:val="24"/>
                <w:szCs w:val="24"/>
              </w:rPr>
              <w:t>Маршаллинг шкафтары, MSU контроллері және ойық шкафтары қолданыстағы UPB аппараттық құралына орнатылады. Қажет болған жағдайда УПБ-ны толық жаңғыртуды ескере отырып, қолданыстағы аппараттық УПБ-ны кеңейтуді немесе жобалауды көздеу. Сондай-ақ, жобаланған аппараттық құралға қажетті талаптарды қамтамасыз етіңіз.</w:t>
            </w:r>
          </w:p>
          <w:p w:rsidR="001C2F74" w:rsidRDefault="00DD504A" w:rsidP="001C2F74">
            <w:pPr>
              <w:numPr>
                <w:ilvl w:val="1"/>
                <w:numId w:val="13"/>
              </w:numPr>
              <w:spacing w:after="0" w:line="240" w:lineRule="auto"/>
              <w:ind w:right="57"/>
              <w:jc w:val="both"/>
              <w:rPr>
                <w:rFonts w:ascii="Times New Roman" w:eastAsia="Calibri" w:hAnsi="Times New Roman" w:cs="Times New Roman"/>
                <w:sz w:val="24"/>
                <w:szCs w:val="24"/>
              </w:rPr>
            </w:pPr>
            <w:r w:rsidRPr="00AE0C3A">
              <w:rPr>
                <w:rFonts w:ascii="Times New Roman" w:eastAsia="Calibri" w:hAnsi="Times New Roman" w:cs="Times New Roman"/>
                <w:sz w:val="24"/>
                <w:szCs w:val="24"/>
              </w:rPr>
              <w:t xml:space="preserve"> </w:t>
            </w:r>
            <w:r w:rsidR="001C2F74" w:rsidRPr="001C2F74">
              <w:rPr>
                <w:rFonts w:ascii="Times New Roman" w:eastAsia="Calibri" w:hAnsi="Times New Roman" w:cs="Times New Roman"/>
                <w:sz w:val="24"/>
                <w:szCs w:val="24"/>
              </w:rPr>
              <w:t>PLC модульдік ішкі жүйелерін Modbus RTU/Modbus TCP/IP байланыс протоколы бойынша жобаланған қондырғының MSU-ға біріктіру.</w:t>
            </w:r>
          </w:p>
          <w:p w:rsidR="001C2F74" w:rsidRDefault="001C2F74" w:rsidP="001C2F74">
            <w:pPr>
              <w:numPr>
                <w:ilvl w:val="1"/>
                <w:numId w:val="13"/>
              </w:numPr>
              <w:spacing w:after="0" w:line="240" w:lineRule="auto"/>
              <w:ind w:right="57"/>
              <w:jc w:val="both"/>
              <w:rPr>
                <w:rFonts w:ascii="Times New Roman" w:eastAsia="Calibri" w:hAnsi="Times New Roman" w:cs="Times New Roman"/>
                <w:sz w:val="24"/>
                <w:szCs w:val="24"/>
              </w:rPr>
            </w:pPr>
            <w:r w:rsidRPr="001C2F74">
              <w:rPr>
                <w:rFonts w:ascii="Times New Roman" w:eastAsia="Calibri" w:hAnsi="Times New Roman" w:cs="Times New Roman"/>
                <w:sz w:val="24"/>
                <w:szCs w:val="24"/>
              </w:rPr>
              <w:t>ПАЗ технологиялық жабдықты қауіпсіз күйге ауыстыру жолымен авариялық жағдайлар туындаған кезде технологиялық жабдықтар мен персоналды Автоматты қорғауды қамтамасыз етуі тиіс.</w:t>
            </w:r>
          </w:p>
          <w:p w:rsidR="00DD504A" w:rsidRPr="00AE0C3A" w:rsidRDefault="00DD504A" w:rsidP="001C2F74">
            <w:pPr>
              <w:numPr>
                <w:ilvl w:val="1"/>
                <w:numId w:val="13"/>
              </w:numPr>
              <w:spacing w:after="0" w:line="240" w:lineRule="auto"/>
              <w:ind w:right="57"/>
              <w:jc w:val="both"/>
              <w:rPr>
                <w:rFonts w:ascii="Times New Roman" w:eastAsia="Calibri" w:hAnsi="Times New Roman" w:cs="Times New Roman"/>
                <w:sz w:val="24"/>
                <w:szCs w:val="24"/>
              </w:rPr>
            </w:pPr>
            <w:r w:rsidRPr="00AE0C3A">
              <w:rPr>
                <w:rFonts w:ascii="Times New Roman" w:eastAsia="Calibri" w:hAnsi="Times New Roman" w:cs="Times New Roman"/>
                <w:sz w:val="24"/>
                <w:szCs w:val="24"/>
              </w:rPr>
              <w:t xml:space="preserve"> </w:t>
            </w:r>
            <w:r w:rsidR="001C2F74" w:rsidRPr="001C2F74">
              <w:rPr>
                <w:rFonts w:ascii="Times New Roman" w:eastAsia="Calibri" w:hAnsi="Times New Roman" w:cs="Times New Roman"/>
                <w:sz w:val="24"/>
                <w:szCs w:val="24"/>
              </w:rPr>
              <w:t>МСУ және ойық жүйесінің орталық процессорларының модульдерін резервтеуді қамтамасыз ету.</w:t>
            </w:r>
          </w:p>
          <w:p w:rsidR="00DD504A" w:rsidRPr="00AE0C3A" w:rsidRDefault="00DD504A" w:rsidP="001C2F74">
            <w:pPr>
              <w:numPr>
                <w:ilvl w:val="1"/>
                <w:numId w:val="13"/>
              </w:numPr>
              <w:spacing w:after="0" w:line="240" w:lineRule="auto"/>
              <w:ind w:right="57"/>
              <w:jc w:val="both"/>
              <w:rPr>
                <w:rFonts w:ascii="Times New Roman" w:eastAsia="Calibri" w:hAnsi="Times New Roman" w:cs="Times New Roman"/>
                <w:sz w:val="24"/>
                <w:szCs w:val="24"/>
              </w:rPr>
            </w:pPr>
            <w:r w:rsidRPr="00AE0C3A">
              <w:rPr>
                <w:rFonts w:ascii="Times New Roman" w:eastAsia="Calibri" w:hAnsi="Times New Roman" w:cs="Times New Roman"/>
                <w:sz w:val="24"/>
                <w:szCs w:val="24"/>
              </w:rPr>
              <w:t xml:space="preserve"> </w:t>
            </w:r>
            <w:r w:rsidR="001C2F74" w:rsidRPr="001C2F74">
              <w:rPr>
                <w:rFonts w:ascii="Times New Roman" w:eastAsia="Calibri" w:hAnsi="Times New Roman" w:cs="Times New Roman"/>
                <w:sz w:val="24"/>
                <w:szCs w:val="24"/>
              </w:rPr>
              <w:t>Жоба қолданыстағы mes Ignition диспетчерлік жүйесіне интеграциялауды қарастыруы керек.</w:t>
            </w:r>
          </w:p>
          <w:p w:rsidR="00DD504A" w:rsidRPr="00AE0C3A" w:rsidRDefault="00DD504A" w:rsidP="001C2F74">
            <w:pPr>
              <w:numPr>
                <w:ilvl w:val="1"/>
                <w:numId w:val="13"/>
              </w:numPr>
              <w:spacing w:after="0" w:line="240" w:lineRule="auto"/>
              <w:ind w:right="57"/>
              <w:jc w:val="both"/>
              <w:rPr>
                <w:rFonts w:ascii="Times New Roman" w:eastAsia="Calibri" w:hAnsi="Times New Roman" w:cs="Times New Roman"/>
                <w:sz w:val="24"/>
                <w:szCs w:val="24"/>
              </w:rPr>
            </w:pPr>
            <w:r w:rsidRPr="00AE0C3A">
              <w:rPr>
                <w:rFonts w:ascii="Times New Roman" w:eastAsia="Calibri" w:hAnsi="Times New Roman" w:cs="Times New Roman"/>
                <w:sz w:val="24"/>
                <w:szCs w:val="24"/>
              </w:rPr>
              <w:t xml:space="preserve"> </w:t>
            </w:r>
            <w:r w:rsidR="001C2F74" w:rsidRPr="001C2F74">
              <w:rPr>
                <w:rFonts w:ascii="Times New Roman" w:eastAsia="Calibri" w:hAnsi="Times New Roman" w:cs="Times New Roman"/>
                <w:sz w:val="24"/>
                <w:szCs w:val="24"/>
              </w:rPr>
              <w:t>Автоматтандыру бойынша жобалау көлеміне мыналар кіреді:</w:t>
            </w:r>
          </w:p>
          <w:p w:rsidR="001C2F74" w:rsidRDefault="001C2F74" w:rsidP="001C2F74">
            <w:pPr>
              <w:numPr>
                <w:ilvl w:val="0"/>
                <w:numId w:val="35"/>
              </w:numPr>
              <w:tabs>
                <w:tab w:val="left" w:pos="1128"/>
              </w:tabs>
              <w:spacing w:after="0" w:line="240" w:lineRule="auto"/>
              <w:ind w:right="57"/>
              <w:contextualSpacing/>
              <w:jc w:val="both"/>
              <w:rPr>
                <w:rFonts w:ascii="Times New Roman" w:eastAsia="Calibri" w:hAnsi="Times New Roman" w:cs="Times New Roman"/>
                <w:sz w:val="24"/>
                <w:szCs w:val="24"/>
              </w:rPr>
            </w:pPr>
            <w:r w:rsidRPr="001C2F74">
              <w:rPr>
                <w:rFonts w:ascii="Times New Roman" w:eastAsia="Calibri" w:hAnsi="Times New Roman" w:cs="Times New Roman"/>
                <w:sz w:val="24"/>
                <w:szCs w:val="24"/>
              </w:rPr>
              <w:t>БКП барлық далалық жабдықтары (сауалнама парақтары, монтаждау схемалары, сыртқы сымдарды қосу схемалары, кабельдік трассалар жоспарлары, кабельдік журнал және т. б. ҚР қолданыстағы нормативтік-техникалық құжаттамасына сәйкес қажетті жобалық құжаттама;</w:t>
            </w:r>
          </w:p>
          <w:p w:rsidR="001C2F74" w:rsidRDefault="001C2F74" w:rsidP="001C2F74">
            <w:pPr>
              <w:numPr>
                <w:ilvl w:val="0"/>
                <w:numId w:val="35"/>
              </w:numPr>
              <w:tabs>
                <w:tab w:val="left" w:pos="1128"/>
              </w:tabs>
              <w:spacing w:after="0" w:line="240" w:lineRule="auto"/>
              <w:ind w:right="57"/>
              <w:contextualSpacing/>
              <w:jc w:val="both"/>
              <w:rPr>
                <w:rFonts w:ascii="Times New Roman" w:eastAsia="Calibri" w:hAnsi="Times New Roman" w:cs="Times New Roman"/>
                <w:sz w:val="24"/>
                <w:szCs w:val="24"/>
              </w:rPr>
            </w:pPr>
            <w:r w:rsidRPr="001C2F74">
              <w:rPr>
                <w:rFonts w:ascii="Times New Roman" w:eastAsia="Calibri" w:hAnsi="Times New Roman" w:cs="Times New Roman"/>
                <w:sz w:val="24"/>
                <w:szCs w:val="24"/>
              </w:rPr>
              <w:t>ТП АБЖ-да техникалық талаптарды (техникалық тапсырманы) әзірлеу, оның ішінде кіріс және шығыс сигналдарын сандық бағалау, жүйелердің функцияларына қойылатын талаптар, бақылау және реттеу контурларын, шкалаларды, өлшем бірліктерін, сигнал түрлерін, дабылдар мен бұғаттау белгілеулерін, реттеу және бұғаттау алгоритмдерін сипаттау.</w:t>
            </w:r>
          </w:p>
          <w:p w:rsidR="001C2F74" w:rsidRPr="001C2F74" w:rsidRDefault="001C2F74" w:rsidP="001C2F74">
            <w:pPr>
              <w:pStyle w:val="a5"/>
              <w:numPr>
                <w:ilvl w:val="0"/>
                <w:numId w:val="35"/>
              </w:numPr>
              <w:tabs>
                <w:tab w:val="left" w:pos="1128"/>
              </w:tabs>
              <w:spacing w:after="0" w:line="240" w:lineRule="auto"/>
              <w:ind w:right="57"/>
              <w:jc w:val="both"/>
              <w:rPr>
                <w:rFonts w:ascii="Times New Roman" w:eastAsia="Calibri" w:hAnsi="Times New Roman" w:cs="Times New Roman"/>
                <w:sz w:val="24"/>
                <w:szCs w:val="24"/>
              </w:rPr>
            </w:pPr>
            <w:r w:rsidRPr="001C2F74">
              <w:rPr>
                <w:rFonts w:ascii="Times New Roman" w:eastAsia="Calibri" w:hAnsi="Times New Roman" w:cs="Times New Roman"/>
                <w:sz w:val="24"/>
                <w:szCs w:val="24"/>
              </w:rPr>
              <w:t>ТП АБЖ-да техно-жұмыс жобасын (конструкторлық құжаттаманы) және басқару және аварияға қарсы қорғау жүйелерінің қолданбалы бағдарламалық қамтамасыз етуін әзірлеуді осы жүйелерді жеткізуші орындайды және көрсетілген жүйелерді жеткізу құнына қосылуы тиіс.</w:t>
            </w:r>
          </w:p>
          <w:p w:rsidR="001C2F74" w:rsidRPr="001C2F74" w:rsidRDefault="00DD504A" w:rsidP="001C2F74">
            <w:pPr>
              <w:numPr>
                <w:ilvl w:val="1"/>
                <w:numId w:val="13"/>
              </w:numPr>
              <w:spacing w:after="0" w:line="240" w:lineRule="auto"/>
              <w:ind w:right="57"/>
              <w:contextualSpacing/>
              <w:jc w:val="both"/>
              <w:rPr>
                <w:rFonts w:ascii="Times New Roman" w:eastAsia="Calibri" w:hAnsi="Times New Roman" w:cs="Times New Roman"/>
                <w:sz w:val="24"/>
                <w:szCs w:val="24"/>
                <w:lang w:val="kk-KZ"/>
              </w:rPr>
            </w:pPr>
            <w:r w:rsidRPr="00AE0C3A">
              <w:rPr>
                <w:rFonts w:ascii="Times New Roman" w:eastAsia="Calibri" w:hAnsi="Times New Roman" w:cs="Times New Roman"/>
                <w:sz w:val="24"/>
                <w:szCs w:val="24"/>
              </w:rPr>
              <w:t xml:space="preserve"> </w:t>
            </w:r>
            <w:r w:rsidR="001C2F74" w:rsidRPr="001C2F74">
              <w:rPr>
                <w:rFonts w:ascii="Times New Roman" w:eastAsia="Calibri" w:hAnsi="Times New Roman" w:cs="Times New Roman"/>
                <w:sz w:val="24"/>
                <w:szCs w:val="24"/>
              </w:rPr>
              <w:t xml:space="preserve">Оператор станциясының орналасқан жері Тапсырыс берушімен келісілсін. Орын бойынша басқару жүйесі датчиктерден ақпарат жинау </w:t>
            </w:r>
            <w:r w:rsidR="001C2F74" w:rsidRPr="001C2F74">
              <w:rPr>
                <w:rFonts w:ascii="Times New Roman" w:eastAsia="Calibri" w:hAnsi="Times New Roman" w:cs="Times New Roman"/>
                <w:sz w:val="24"/>
                <w:szCs w:val="24"/>
              </w:rPr>
              <w:lastRenderedPageBreak/>
              <w:t>элементтерінен, басқару элементтерінен және авариялық ажыратуды қамтамасыз етуден тұруы және ҚР ТЖ бақылауындағы жарылыс қаупі бар объектілерде қолдану жөніндегі барлық талаптарға сәйкес келуі тиіс.</w:t>
            </w:r>
            <w:r w:rsidR="001C2F74">
              <w:rPr>
                <w:rFonts w:ascii="Times New Roman" w:eastAsia="Calibri" w:hAnsi="Times New Roman" w:cs="Times New Roman"/>
                <w:sz w:val="24"/>
                <w:szCs w:val="24"/>
                <w:lang w:val="kk-KZ"/>
              </w:rPr>
              <w:t xml:space="preserve"> </w:t>
            </w:r>
            <w:r w:rsidR="001C2F74" w:rsidRPr="001C2F74">
              <w:rPr>
                <w:rFonts w:ascii="Times New Roman" w:eastAsia="Calibri" w:hAnsi="Times New Roman" w:cs="Times New Roman"/>
                <w:sz w:val="24"/>
                <w:szCs w:val="24"/>
                <w:lang w:val="kk-KZ"/>
              </w:rPr>
              <w:t>Контроллері бар қалқандарда ТП АБЖ резервін (ұлғайтуды) қамтамасыз ету үшін кеңістік (кемінде 20%) көзделуге тиіс.</w:t>
            </w:r>
          </w:p>
          <w:p w:rsidR="001C2F74" w:rsidRPr="001C2F74" w:rsidRDefault="001C2F74" w:rsidP="008039BE">
            <w:pPr>
              <w:spacing w:after="0"/>
              <w:ind w:left="561" w:right="57" w:firstLine="41"/>
              <w:contextualSpacing/>
              <w:jc w:val="both"/>
              <w:rPr>
                <w:rFonts w:ascii="Times New Roman" w:eastAsia="Calibri" w:hAnsi="Times New Roman" w:cs="Times New Roman"/>
                <w:sz w:val="24"/>
                <w:szCs w:val="24"/>
                <w:lang w:val="kk-KZ"/>
              </w:rPr>
            </w:pPr>
          </w:p>
          <w:p w:rsidR="00DD504A" w:rsidRPr="001C2F74" w:rsidRDefault="00DD504A" w:rsidP="001C2F74">
            <w:pPr>
              <w:numPr>
                <w:ilvl w:val="1"/>
                <w:numId w:val="13"/>
              </w:numPr>
              <w:spacing w:after="0" w:line="240" w:lineRule="auto"/>
              <w:ind w:right="57"/>
              <w:jc w:val="both"/>
              <w:rPr>
                <w:rFonts w:ascii="Times New Roman" w:eastAsia="Calibri" w:hAnsi="Times New Roman" w:cs="Times New Roman"/>
                <w:sz w:val="24"/>
                <w:szCs w:val="24"/>
                <w:lang w:val="kk-KZ"/>
              </w:rPr>
            </w:pPr>
            <w:r w:rsidRPr="001C2F74">
              <w:rPr>
                <w:rFonts w:ascii="Times New Roman" w:eastAsia="Calibri" w:hAnsi="Times New Roman" w:cs="Times New Roman"/>
                <w:sz w:val="24"/>
                <w:szCs w:val="24"/>
                <w:lang w:val="kk-KZ"/>
              </w:rPr>
              <w:t xml:space="preserve"> </w:t>
            </w:r>
            <w:r w:rsidR="001C2F74" w:rsidRPr="001C2F74">
              <w:rPr>
                <w:rFonts w:ascii="Times New Roman" w:eastAsia="Calibri" w:hAnsi="Times New Roman" w:cs="Times New Roman"/>
                <w:sz w:val="24"/>
                <w:szCs w:val="24"/>
                <w:lang w:val="kk-KZ"/>
              </w:rPr>
              <w:t>Бақылау-өлшеу аспаптары 4-20мА Шығыс сигналымен және көп параметрлі аспаптарға арналған Hart-хаттаманы қолдаумен электрондық зияткерлік датчиктер базасында орындалуы тиіс, МСУ-ға тарату басқару жүйесін шығару үшін Modbus RTU хаттамасының болуын көздеу керек. Жоба құрамында өнім сапасын кепілдендірілген алу үшін басқару жүйесімен технологиялық процесті оңтайлы жүргізуге қойылатын талаптар келтірілуі тиіс.</w:t>
            </w:r>
          </w:p>
          <w:p w:rsidR="001C2F74" w:rsidRDefault="001C2F74" w:rsidP="001C2F74">
            <w:pPr>
              <w:numPr>
                <w:ilvl w:val="1"/>
                <w:numId w:val="13"/>
              </w:numPr>
              <w:spacing w:after="0" w:line="240" w:lineRule="auto"/>
              <w:ind w:right="57"/>
              <w:jc w:val="both"/>
              <w:rPr>
                <w:rFonts w:ascii="Times New Roman" w:eastAsia="Calibri" w:hAnsi="Times New Roman" w:cs="Times New Roman"/>
                <w:sz w:val="24"/>
                <w:szCs w:val="24"/>
                <w:lang w:val="kk-KZ"/>
              </w:rPr>
            </w:pPr>
            <w:r w:rsidRPr="001C2F74">
              <w:rPr>
                <w:rFonts w:ascii="Times New Roman" w:eastAsia="Calibri" w:hAnsi="Times New Roman" w:cs="Times New Roman"/>
                <w:sz w:val="24"/>
                <w:szCs w:val="24"/>
                <w:lang w:val="kk-KZ"/>
              </w:rPr>
              <w:t>жеткізілетін барлық өлшеу құралдарында (бұдан әрі-СИ) ҚР-да қолдануға арналған қолданыстағы сертификаттар, рұқсаттар және өзге де құжаттар, ҚР МЖӘ тізілімінде СИ болуы, температуралық режимдерге және пайдаланудың өзге де шарттарына сәйкестігі болуы тиіс.</w:t>
            </w:r>
          </w:p>
          <w:p w:rsidR="00DD504A" w:rsidRPr="001C2F74" w:rsidRDefault="001C2F74" w:rsidP="001C2F74">
            <w:pPr>
              <w:numPr>
                <w:ilvl w:val="1"/>
                <w:numId w:val="13"/>
              </w:numPr>
              <w:spacing w:after="0" w:line="240" w:lineRule="auto"/>
              <w:ind w:right="57"/>
              <w:jc w:val="both"/>
              <w:rPr>
                <w:rFonts w:ascii="Times New Roman" w:eastAsia="Calibri" w:hAnsi="Times New Roman" w:cs="Times New Roman"/>
                <w:sz w:val="24"/>
                <w:szCs w:val="24"/>
                <w:lang w:val="kk-KZ"/>
              </w:rPr>
            </w:pPr>
            <w:r w:rsidRPr="001C2F74">
              <w:rPr>
                <w:rFonts w:ascii="Times New Roman" w:eastAsia="Calibri" w:hAnsi="Times New Roman" w:cs="Times New Roman"/>
                <w:sz w:val="24"/>
                <w:szCs w:val="24"/>
                <w:lang w:val="kk-KZ"/>
              </w:rPr>
              <w:t>ББП және баж ТП энергиямен жабдықтау.</w:t>
            </w:r>
          </w:p>
          <w:p w:rsidR="001C2F74" w:rsidRDefault="001C2F74" w:rsidP="008039BE">
            <w:pPr>
              <w:spacing w:after="0" w:line="240" w:lineRule="auto"/>
              <w:ind w:left="561" w:right="57" w:hanging="561"/>
              <w:jc w:val="both"/>
              <w:rPr>
                <w:rFonts w:ascii="Times New Roman" w:eastAsia="Calibri" w:hAnsi="Times New Roman" w:cs="Times New Roman"/>
                <w:sz w:val="24"/>
                <w:szCs w:val="24"/>
                <w:lang w:val="kk-KZ"/>
              </w:rPr>
            </w:pPr>
            <w:r w:rsidRPr="001C2F74">
              <w:rPr>
                <w:rFonts w:ascii="Times New Roman" w:eastAsia="Calibri" w:hAnsi="Times New Roman" w:cs="Times New Roman"/>
                <w:sz w:val="24"/>
                <w:szCs w:val="24"/>
                <w:lang w:val="kk-KZ"/>
              </w:rPr>
              <w:t>Басқару жүйесінің электрмен қоректенуі Электр қондырғыларын орнатудың ПУЭ-Ережесіне сәйкес жобалануы тиіс (электрмен жабдықтау сенімділігінің I ерекше санаты) – үздіксіз қоректендірудің батарея көздерін қолдану. UPS резервін қамтамасыз ету. МСУ қоректендіру кернеуі жоғалған кезде қондырғыны қауіпсіз күйге келтіру үшін қажетті уақытқа жұмысты қамтамасыз ететін үздіксіз қоректендірудің резервтелген көзімен қамтамасыз етілуі тиіс. Әрбір үздіксіз қуат көзінің (UPS) жұмыс уақыты номиналды жүктеме кезінде кемінде 1 сағат автономды жұмыс істеуге есептелуі керек.</w:t>
            </w:r>
          </w:p>
          <w:p w:rsidR="00DD504A" w:rsidRPr="001C2F74" w:rsidRDefault="001C2F74" w:rsidP="008039BE">
            <w:pPr>
              <w:spacing w:after="0" w:line="240" w:lineRule="auto"/>
              <w:ind w:left="561" w:right="57" w:hanging="561"/>
              <w:jc w:val="both"/>
              <w:rPr>
                <w:rFonts w:ascii="Times New Roman" w:eastAsia="Calibri" w:hAnsi="Times New Roman" w:cs="Times New Roman"/>
                <w:sz w:val="24"/>
                <w:szCs w:val="24"/>
                <w:lang w:val="kk-KZ"/>
              </w:rPr>
            </w:pPr>
            <w:r w:rsidRPr="001C2F74">
              <w:rPr>
                <w:rFonts w:ascii="Times New Roman" w:eastAsia="Calibri" w:hAnsi="Times New Roman" w:cs="Times New Roman"/>
                <w:sz w:val="24"/>
                <w:szCs w:val="24"/>
                <w:lang w:val="kk-KZ"/>
              </w:rPr>
              <w:t>БЖТ-ға қойылатын талаптар:</w:t>
            </w:r>
          </w:p>
          <w:p w:rsidR="00DD504A" w:rsidRPr="001C2F74" w:rsidRDefault="00DD504A" w:rsidP="008039BE">
            <w:pPr>
              <w:spacing w:after="0" w:line="240" w:lineRule="auto"/>
              <w:ind w:left="743" w:right="57" w:hanging="243"/>
              <w:jc w:val="both"/>
              <w:rPr>
                <w:rFonts w:ascii="Times New Roman" w:eastAsia="Calibri" w:hAnsi="Times New Roman" w:cs="Times New Roman"/>
                <w:sz w:val="24"/>
                <w:szCs w:val="24"/>
                <w:lang w:val="kk-KZ"/>
              </w:rPr>
            </w:pPr>
            <w:r w:rsidRPr="001C2F74">
              <w:rPr>
                <w:rFonts w:ascii="Times New Roman" w:eastAsia="Calibri" w:hAnsi="Times New Roman" w:cs="Times New Roman"/>
                <w:sz w:val="24"/>
                <w:szCs w:val="24"/>
                <w:lang w:val="kk-KZ"/>
              </w:rPr>
              <w:t>-</w:t>
            </w:r>
            <w:r w:rsidRPr="001C2F74">
              <w:rPr>
                <w:rFonts w:ascii="Times New Roman" w:eastAsia="Calibri" w:hAnsi="Times New Roman" w:cs="Times New Roman"/>
                <w:sz w:val="24"/>
                <w:szCs w:val="24"/>
                <w:lang w:val="kk-KZ"/>
              </w:rPr>
              <w:tab/>
            </w:r>
            <w:r w:rsidR="001C2F74" w:rsidRPr="001C2F74">
              <w:rPr>
                <w:rFonts w:ascii="Times New Roman" w:eastAsia="Calibri" w:hAnsi="Times New Roman" w:cs="Times New Roman"/>
                <w:sz w:val="24"/>
                <w:szCs w:val="24"/>
                <w:lang w:val="kk-KZ"/>
              </w:rPr>
              <w:t>батареline Қос түрлендіру технологиясын кернеу мен кіріс жиілігіне тәуелсіз, статикалық және қолмен айналма сызықпен, батареялармен бірге пайдалану;</w:t>
            </w:r>
          </w:p>
          <w:p w:rsidR="00DD504A" w:rsidRPr="00AE6FA8" w:rsidRDefault="00DD504A" w:rsidP="008039BE">
            <w:pPr>
              <w:spacing w:after="0" w:line="240" w:lineRule="auto"/>
              <w:ind w:left="743" w:right="57" w:hanging="243"/>
              <w:jc w:val="both"/>
              <w:rPr>
                <w:rFonts w:ascii="Times New Roman" w:eastAsia="Calibri" w:hAnsi="Times New Roman" w:cs="Times New Roman"/>
                <w:sz w:val="24"/>
                <w:szCs w:val="24"/>
                <w:lang w:val="kk-KZ"/>
              </w:rPr>
            </w:pPr>
            <w:r w:rsidRPr="00AE6FA8">
              <w:rPr>
                <w:rFonts w:ascii="Times New Roman" w:eastAsia="Calibri" w:hAnsi="Times New Roman" w:cs="Times New Roman"/>
                <w:sz w:val="24"/>
                <w:szCs w:val="24"/>
                <w:lang w:val="kk-KZ"/>
              </w:rPr>
              <w:t>-</w:t>
            </w:r>
            <w:r w:rsidRPr="00AE6FA8">
              <w:rPr>
                <w:rFonts w:ascii="Times New Roman" w:eastAsia="Calibri" w:hAnsi="Times New Roman" w:cs="Times New Roman"/>
                <w:sz w:val="24"/>
                <w:szCs w:val="24"/>
                <w:lang w:val="kk-KZ"/>
              </w:rPr>
              <w:tab/>
            </w:r>
            <w:r w:rsidR="00AE6FA8" w:rsidRPr="00AE6FA8">
              <w:rPr>
                <w:rFonts w:ascii="Times New Roman" w:eastAsia="Calibri" w:hAnsi="Times New Roman" w:cs="Times New Roman"/>
                <w:sz w:val="24"/>
                <w:szCs w:val="24"/>
                <w:lang w:val="kk-KZ"/>
              </w:rPr>
              <w:t>қашықтан дабыл беруге және БЖТ жұмысын бақылауға арналған құрылғылардың болуы</w:t>
            </w:r>
            <w:r w:rsidRPr="00AE6FA8">
              <w:rPr>
                <w:rFonts w:ascii="Times New Roman" w:eastAsia="Calibri" w:hAnsi="Times New Roman" w:cs="Times New Roman"/>
                <w:sz w:val="24"/>
                <w:szCs w:val="24"/>
                <w:lang w:val="kk-KZ"/>
              </w:rPr>
              <w:t>;</w:t>
            </w:r>
          </w:p>
          <w:p w:rsidR="00DD504A" w:rsidRPr="00AE6FA8" w:rsidRDefault="00DD504A" w:rsidP="008039BE">
            <w:pPr>
              <w:spacing w:after="0" w:line="240" w:lineRule="auto"/>
              <w:ind w:left="743" w:right="57" w:hanging="243"/>
              <w:jc w:val="both"/>
              <w:rPr>
                <w:rFonts w:ascii="Times New Roman" w:eastAsia="Calibri" w:hAnsi="Times New Roman" w:cs="Times New Roman"/>
                <w:sz w:val="24"/>
                <w:szCs w:val="24"/>
                <w:lang w:val="kk-KZ"/>
              </w:rPr>
            </w:pPr>
            <w:r w:rsidRPr="00AE6FA8">
              <w:rPr>
                <w:rFonts w:ascii="Times New Roman" w:eastAsia="Calibri" w:hAnsi="Times New Roman" w:cs="Times New Roman"/>
                <w:sz w:val="24"/>
                <w:szCs w:val="24"/>
                <w:lang w:val="kk-KZ"/>
              </w:rPr>
              <w:t>-</w:t>
            </w:r>
            <w:r w:rsidRPr="00AE6FA8">
              <w:rPr>
                <w:rFonts w:ascii="Times New Roman" w:eastAsia="Calibri" w:hAnsi="Times New Roman" w:cs="Times New Roman"/>
                <w:sz w:val="24"/>
                <w:szCs w:val="24"/>
                <w:lang w:val="kk-KZ"/>
              </w:rPr>
              <w:tab/>
            </w:r>
            <w:r w:rsidR="00AE6FA8" w:rsidRPr="00AE6FA8">
              <w:rPr>
                <w:rFonts w:ascii="Times New Roman" w:eastAsia="Calibri" w:hAnsi="Times New Roman" w:cs="Times New Roman"/>
                <w:sz w:val="24"/>
                <w:szCs w:val="24"/>
                <w:lang w:val="kk-KZ"/>
              </w:rPr>
              <w:t>электрмен жабдықтау кірісін резервтеу (электрмен жабдықтау желісінен екі кірісті пайдалану мүмкіндігі)</w:t>
            </w:r>
            <w:r w:rsidRPr="00AE6FA8">
              <w:rPr>
                <w:rFonts w:ascii="Times New Roman" w:eastAsia="Calibri" w:hAnsi="Times New Roman" w:cs="Times New Roman"/>
                <w:sz w:val="24"/>
                <w:szCs w:val="24"/>
                <w:lang w:val="kk-KZ"/>
              </w:rPr>
              <w:t>.</w:t>
            </w:r>
          </w:p>
          <w:p w:rsidR="00DD504A" w:rsidRPr="00AE6FA8" w:rsidRDefault="00DD504A" w:rsidP="008039BE">
            <w:pPr>
              <w:spacing w:after="0" w:line="240" w:lineRule="auto"/>
              <w:ind w:left="743" w:right="57" w:hanging="243"/>
              <w:jc w:val="both"/>
              <w:rPr>
                <w:rFonts w:ascii="Times New Roman" w:eastAsia="Calibri" w:hAnsi="Times New Roman" w:cs="Times New Roman"/>
                <w:sz w:val="24"/>
                <w:szCs w:val="24"/>
                <w:lang w:val="kk-KZ"/>
              </w:rPr>
            </w:pPr>
            <w:r w:rsidRPr="00AE6FA8">
              <w:rPr>
                <w:rFonts w:ascii="Times New Roman" w:eastAsia="Calibri" w:hAnsi="Times New Roman" w:cs="Times New Roman"/>
                <w:sz w:val="24"/>
                <w:szCs w:val="24"/>
                <w:lang w:val="kk-KZ"/>
              </w:rPr>
              <w:t xml:space="preserve">- </w:t>
            </w:r>
            <w:r w:rsidR="00AE6FA8" w:rsidRPr="00AE6FA8">
              <w:rPr>
                <w:rFonts w:ascii="Times New Roman" w:eastAsia="Calibri" w:hAnsi="Times New Roman" w:cs="Times New Roman"/>
                <w:sz w:val="24"/>
                <w:szCs w:val="24"/>
                <w:lang w:val="kk-KZ"/>
              </w:rPr>
              <w:t>Жобамен ТҚК жүргізу үшін ИБП айналып өтуді көздеу</w:t>
            </w:r>
            <w:r w:rsidRPr="00AE6FA8">
              <w:rPr>
                <w:rFonts w:ascii="Times New Roman" w:eastAsia="Calibri" w:hAnsi="Times New Roman" w:cs="Times New Roman"/>
                <w:sz w:val="24"/>
                <w:szCs w:val="24"/>
                <w:lang w:val="kk-KZ"/>
              </w:rPr>
              <w:t>.</w:t>
            </w:r>
          </w:p>
          <w:p w:rsidR="00DD504A" w:rsidRPr="00AE6FA8" w:rsidRDefault="00AE6FA8" w:rsidP="00AE6FA8">
            <w:pPr>
              <w:numPr>
                <w:ilvl w:val="1"/>
                <w:numId w:val="13"/>
              </w:numPr>
              <w:spacing w:after="0" w:line="240" w:lineRule="auto"/>
              <w:ind w:right="57"/>
              <w:jc w:val="both"/>
              <w:rPr>
                <w:rFonts w:ascii="Times New Roman" w:eastAsia="Calibri" w:hAnsi="Times New Roman" w:cs="Times New Roman"/>
                <w:sz w:val="24"/>
                <w:szCs w:val="24"/>
                <w:lang w:val="kk-KZ"/>
              </w:rPr>
            </w:pPr>
            <w:r w:rsidRPr="00AE6FA8">
              <w:rPr>
                <w:rFonts w:ascii="Times New Roman" w:eastAsia="Calibri" w:hAnsi="Times New Roman" w:cs="Times New Roman"/>
                <w:sz w:val="24"/>
                <w:szCs w:val="24"/>
                <w:lang w:val="kk-KZ"/>
              </w:rPr>
              <w:t>қоршаған ортаның әсерінен қорғауды көздеу: электротехникалық құрылғылары бар барлық жабдықтар, аспаптар корпустары, ББП панельдері және т.б. ҚР қолданыстағы нормативтік-техникалық құжаттарына сәйкес сыртқы әсерлерден қорғалуы тиіс. Жабдық Павлодар қаласына тән климаттық жағдайларда (қоршаған ауа температурасы, жел жүктемелері және т.б.) ұзақ жұмыс істеу үшін таңдалуы тиіс.</w:t>
            </w:r>
          </w:p>
          <w:p w:rsidR="00DD504A" w:rsidRPr="00AE6FA8" w:rsidRDefault="00AE6FA8" w:rsidP="00AE6FA8">
            <w:pPr>
              <w:numPr>
                <w:ilvl w:val="1"/>
                <w:numId w:val="13"/>
              </w:numPr>
              <w:spacing w:after="0" w:line="240" w:lineRule="auto"/>
              <w:ind w:right="57"/>
              <w:jc w:val="both"/>
              <w:rPr>
                <w:rFonts w:ascii="Times New Roman" w:eastAsia="Calibri" w:hAnsi="Times New Roman" w:cs="Times New Roman"/>
                <w:sz w:val="24"/>
                <w:szCs w:val="24"/>
                <w:lang w:val="kk-KZ"/>
              </w:rPr>
            </w:pPr>
            <w:r w:rsidRPr="00AE6FA8">
              <w:rPr>
                <w:rFonts w:ascii="Times New Roman" w:eastAsia="Calibri" w:hAnsi="Times New Roman" w:cs="Times New Roman"/>
                <w:sz w:val="24"/>
                <w:szCs w:val="24"/>
                <w:lang w:val="kk-KZ"/>
              </w:rPr>
              <w:t>жарылыс қаупі бар аймақтар үшін электр жабдықтарын (оның ішінде БКП құралдарын), электр сымдары мен кабель желілерін таңдау және орнату жарылыс қаупі бар аймақтар мен жарылыс қаупі бар қоспалар жіктемесі негізінде ПЭУ сәйкес жүргізіледі. Kip Exia жарылыстан қорғалған болуы керек, қажет болған жағдайда басқа түрдегі жарылыстан қорғауды қолданыңыз, Pue сәйкес таңдалуы керек.</w:t>
            </w:r>
          </w:p>
          <w:p w:rsidR="00DD504A" w:rsidRPr="00AE0C3A" w:rsidRDefault="00AE6FA8" w:rsidP="00AE6FA8">
            <w:pPr>
              <w:numPr>
                <w:ilvl w:val="1"/>
                <w:numId w:val="13"/>
              </w:numPr>
              <w:spacing w:after="0" w:line="240" w:lineRule="auto"/>
              <w:ind w:right="57"/>
              <w:jc w:val="both"/>
              <w:rPr>
                <w:rFonts w:ascii="Times New Roman" w:eastAsia="Calibri" w:hAnsi="Times New Roman" w:cs="Times New Roman"/>
                <w:sz w:val="24"/>
                <w:szCs w:val="24"/>
              </w:rPr>
            </w:pPr>
            <w:r w:rsidRPr="00AE6FA8">
              <w:rPr>
                <w:rFonts w:ascii="Times New Roman" w:eastAsia="Calibri" w:hAnsi="Times New Roman" w:cs="Times New Roman"/>
                <w:sz w:val="24"/>
                <w:szCs w:val="24"/>
              </w:rPr>
              <w:t>КИП және А үшін жалпы техникалық шарттар</w:t>
            </w:r>
            <w:r w:rsidR="00DD504A" w:rsidRPr="00AE0C3A">
              <w:rPr>
                <w:rFonts w:ascii="Times New Roman" w:eastAsia="Calibri" w:hAnsi="Times New Roman" w:cs="Times New Roman"/>
                <w:sz w:val="24"/>
                <w:szCs w:val="24"/>
              </w:rPr>
              <w:t>:</w:t>
            </w:r>
          </w:p>
          <w:p w:rsidR="00AE6FA8" w:rsidRDefault="00AE6FA8" w:rsidP="00AE6FA8">
            <w:pPr>
              <w:numPr>
                <w:ilvl w:val="0"/>
                <w:numId w:val="36"/>
              </w:numPr>
              <w:spacing w:after="0" w:line="240" w:lineRule="auto"/>
              <w:jc w:val="both"/>
              <w:rPr>
                <w:rFonts w:ascii="Times New Roman" w:eastAsia="Calibri" w:hAnsi="Times New Roman" w:cs="Times New Roman"/>
                <w:sz w:val="24"/>
                <w:szCs w:val="24"/>
              </w:rPr>
            </w:pPr>
            <w:r w:rsidRPr="00AE6FA8">
              <w:rPr>
                <w:rFonts w:ascii="Times New Roman" w:eastAsia="Calibri" w:hAnsi="Times New Roman" w:cs="Times New Roman"/>
                <w:sz w:val="24"/>
                <w:szCs w:val="24"/>
              </w:rPr>
              <w:t xml:space="preserve">монтаждау және пайдалану үшін ыңғайлы Бұрылыстар мен қиылыстардың ең аз саны бар, қосылатын далалық датчиктер мен </w:t>
            </w:r>
            <w:r w:rsidRPr="00AE6FA8">
              <w:rPr>
                <w:rFonts w:ascii="Times New Roman" w:eastAsia="Calibri" w:hAnsi="Times New Roman" w:cs="Times New Roman"/>
                <w:sz w:val="24"/>
                <w:szCs w:val="24"/>
              </w:rPr>
              <w:lastRenderedPageBreak/>
              <w:t>автоматтандыру құралдары арасындағы ең қысқа жол бойынша болат қораптарда электр сымдарын (термопаралардың өтемдік сымдарын) төсеу;</w:t>
            </w:r>
          </w:p>
          <w:p w:rsidR="00AE6FA8" w:rsidRDefault="00AE6FA8" w:rsidP="00AE6FA8">
            <w:pPr>
              <w:numPr>
                <w:ilvl w:val="0"/>
                <w:numId w:val="36"/>
              </w:numPr>
              <w:spacing w:after="0" w:line="240" w:lineRule="auto"/>
              <w:jc w:val="both"/>
              <w:rPr>
                <w:rFonts w:ascii="Times New Roman" w:eastAsia="Calibri" w:hAnsi="Times New Roman" w:cs="Times New Roman"/>
                <w:sz w:val="24"/>
                <w:szCs w:val="24"/>
              </w:rPr>
            </w:pPr>
            <w:r w:rsidRPr="00AE6FA8">
              <w:rPr>
                <w:rFonts w:ascii="Times New Roman" w:eastAsia="Calibri" w:hAnsi="Times New Roman" w:cs="Times New Roman"/>
                <w:sz w:val="24"/>
                <w:szCs w:val="24"/>
              </w:rPr>
              <w:t>сыртқы алаңдарда Орнатылатын барлық далалық бумалар жылытылатын оқшауланған аспаптық шкафтарға орналастырылуы керек, қатаю температурасы 0 градус болатын ортаның импульстік желілерінде дифференциалды қысым датчиктері үшін жылыту және теңестіру ыдыстары болуы тиіс. Барлық жабдықтар шаңды жағдайда жұмыс істеуге жарамды, қоршаған ортаның температуралық өзгеруіне төзімді болуы керек.</w:t>
            </w:r>
          </w:p>
          <w:p w:rsidR="00DD504A" w:rsidRPr="00AE0C3A" w:rsidRDefault="00AE6FA8" w:rsidP="00AE6FA8">
            <w:pPr>
              <w:numPr>
                <w:ilvl w:val="0"/>
                <w:numId w:val="36"/>
              </w:numPr>
              <w:spacing w:after="0" w:line="240" w:lineRule="auto"/>
              <w:jc w:val="both"/>
              <w:rPr>
                <w:rFonts w:ascii="Times New Roman" w:eastAsia="Calibri" w:hAnsi="Times New Roman" w:cs="Times New Roman"/>
                <w:sz w:val="24"/>
                <w:szCs w:val="24"/>
              </w:rPr>
            </w:pPr>
            <w:r w:rsidRPr="00AE6FA8">
              <w:rPr>
                <w:rFonts w:ascii="Times New Roman" w:eastAsia="Calibri" w:hAnsi="Times New Roman" w:cs="Times New Roman"/>
                <w:sz w:val="24"/>
                <w:szCs w:val="24"/>
              </w:rPr>
              <w:t>биіктік белгілеріндегі барлық аспаптарда қызмет көрсету алаңдары болуы тиіс</w:t>
            </w:r>
            <w:r w:rsidR="00DD504A" w:rsidRPr="00AE0C3A">
              <w:rPr>
                <w:rFonts w:ascii="Times New Roman" w:eastAsia="Calibri" w:hAnsi="Times New Roman" w:cs="Times New Roman"/>
                <w:sz w:val="24"/>
                <w:szCs w:val="24"/>
              </w:rPr>
              <w:t xml:space="preserve">; </w:t>
            </w:r>
          </w:p>
          <w:p w:rsidR="00DD504A" w:rsidRPr="00AE0C3A" w:rsidRDefault="00AE6FA8" w:rsidP="00AE6FA8">
            <w:pPr>
              <w:numPr>
                <w:ilvl w:val="0"/>
                <w:numId w:val="36"/>
              </w:numPr>
              <w:spacing w:after="0" w:line="240" w:lineRule="auto"/>
              <w:jc w:val="both"/>
              <w:rPr>
                <w:rFonts w:ascii="Times New Roman" w:eastAsia="Calibri" w:hAnsi="Times New Roman" w:cs="Times New Roman"/>
                <w:sz w:val="24"/>
                <w:szCs w:val="24"/>
              </w:rPr>
            </w:pPr>
            <w:r w:rsidRPr="00AE6FA8">
              <w:rPr>
                <w:rFonts w:ascii="Times New Roman" w:eastAsia="Calibri" w:hAnsi="Times New Roman" w:cs="Times New Roman"/>
                <w:sz w:val="24"/>
                <w:szCs w:val="24"/>
              </w:rPr>
              <w:t>басқару клапандарында клапанды құрастыру және айналып өту желісі болуы керек. Басқару клапандарының қондырмалары интеллектуалды электропневмопозиционерлер негізінде болуы керек. Барлық клапандар ауа қысымын қажетті мөлшерге дейін тазарту және азайту үшін реттегіш сүзгілермен жабдықталуы керек.</w:t>
            </w:r>
          </w:p>
          <w:p w:rsidR="00AE6FA8" w:rsidRDefault="00AE6FA8" w:rsidP="00AE6FA8">
            <w:pPr>
              <w:numPr>
                <w:ilvl w:val="1"/>
                <w:numId w:val="13"/>
              </w:numPr>
              <w:spacing w:after="0" w:line="240" w:lineRule="auto"/>
              <w:ind w:right="57"/>
              <w:jc w:val="both"/>
              <w:rPr>
                <w:rFonts w:ascii="Times New Roman" w:eastAsia="Calibri" w:hAnsi="Times New Roman" w:cs="Times New Roman"/>
                <w:sz w:val="24"/>
                <w:szCs w:val="24"/>
              </w:rPr>
            </w:pPr>
            <w:r w:rsidRPr="00AE6FA8">
              <w:rPr>
                <w:rFonts w:ascii="Times New Roman" w:eastAsia="Calibri" w:hAnsi="Times New Roman" w:cs="Times New Roman"/>
                <w:sz w:val="24"/>
                <w:szCs w:val="24"/>
              </w:rPr>
              <w:t>басқару жүйесі, КИПиА және электр жабдықтары, күштік желілер үшін бөлек жерге тұйықтау контурлары көзделуі тиіс.</w:t>
            </w:r>
          </w:p>
          <w:p w:rsidR="00AE6FA8" w:rsidRDefault="00AE6FA8" w:rsidP="00AE6FA8">
            <w:pPr>
              <w:numPr>
                <w:ilvl w:val="1"/>
                <w:numId w:val="13"/>
              </w:numPr>
              <w:spacing w:after="0" w:line="240" w:lineRule="auto"/>
              <w:ind w:right="57"/>
              <w:jc w:val="both"/>
              <w:rPr>
                <w:rFonts w:ascii="Times New Roman" w:eastAsia="Calibri" w:hAnsi="Times New Roman" w:cs="Times New Roman"/>
                <w:sz w:val="24"/>
                <w:szCs w:val="24"/>
              </w:rPr>
            </w:pPr>
            <w:r w:rsidRPr="00AE6FA8">
              <w:rPr>
                <w:rFonts w:ascii="Times New Roman" w:eastAsia="Calibri" w:hAnsi="Times New Roman" w:cs="Times New Roman"/>
                <w:sz w:val="24"/>
                <w:szCs w:val="24"/>
              </w:rPr>
              <w:t>басқару жүйесі, БКП бойынша техникалық шешімдер Тапсырыс берушімен келісілуі тиіс.</w:t>
            </w:r>
          </w:p>
          <w:p w:rsidR="00AE6FA8" w:rsidRDefault="00AE6FA8" w:rsidP="00AE6FA8">
            <w:pPr>
              <w:pStyle w:val="a5"/>
              <w:numPr>
                <w:ilvl w:val="1"/>
                <w:numId w:val="13"/>
              </w:numPr>
              <w:spacing w:after="0" w:line="240" w:lineRule="auto"/>
              <w:ind w:right="57"/>
              <w:jc w:val="both"/>
              <w:rPr>
                <w:rFonts w:ascii="Times New Roman" w:eastAsia="Calibri" w:hAnsi="Times New Roman" w:cs="Times New Roman"/>
                <w:sz w:val="24"/>
                <w:szCs w:val="24"/>
              </w:rPr>
            </w:pPr>
            <w:r w:rsidRPr="00AE6FA8">
              <w:rPr>
                <w:rFonts w:ascii="Times New Roman" w:eastAsia="Calibri" w:hAnsi="Times New Roman" w:cs="Times New Roman"/>
                <w:sz w:val="24"/>
                <w:szCs w:val="24"/>
              </w:rPr>
              <w:t>ҚР аумағында қолдануға рұқсат етілген, белгіленген тәртіппен сертификатталған жабдықты қолдануды көздеу.</w:t>
            </w:r>
          </w:p>
          <w:p w:rsidR="00AE6FA8" w:rsidRDefault="00AE6FA8" w:rsidP="00AE6FA8">
            <w:pPr>
              <w:pStyle w:val="a5"/>
              <w:numPr>
                <w:ilvl w:val="1"/>
                <w:numId w:val="13"/>
              </w:numPr>
              <w:spacing w:after="0" w:line="240" w:lineRule="auto"/>
              <w:ind w:right="57"/>
              <w:jc w:val="both"/>
              <w:rPr>
                <w:rFonts w:ascii="Times New Roman" w:eastAsia="Calibri" w:hAnsi="Times New Roman" w:cs="Times New Roman"/>
                <w:sz w:val="24"/>
                <w:szCs w:val="24"/>
              </w:rPr>
            </w:pPr>
            <w:r w:rsidRPr="00AE6FA8">
              <w:rPr>
                <w:rFonts w:ascii="Times New Roman" w:eastAsia="Calibri" w:hAnsi="Times New Roman" w:cs="Times New Roman"/>
                <w:sz w:val="24"/>
                <w:szCs w:val="24"/>
              </w:rPr>
              <w:t>Резервуар тексеріліп, тиісті калибрлеу кестесі болуы керек.</w:t>
            </w:r>
          </w:p>
          <w:p w:rsidR="00DD504A" w:rsidRDefault="00AE6FA8" w:rsidP="00AE6FA8">
            <w:pPr>
              <w:pStyle w:val="a5"/>
              <w:numPr>
                <w:ilvl w:val="1"/>
                <w:numId w:val="13"/>
              </w:numPr>
              <w:spacing w:after="0" w:line="240" w:lineRule="auto"/>
              <w:ind w:right="57"/>
              <w:jc w:val="both"/>
              <w:rPr>
                <w:rFonts w:ascii="Times New Roman" w:eastAsia="Calibri" w:hAnsi="Times New Roman" w:cs="Times New Roman"/>
                <w:sz w:val="24"/>
                <w:szCs w:val="24"/>
              </w:rPr>
            </w:pPr>
            <w:r w:rsidRPr="00AE6FA8">
              <w:rPr>
                <w:rFonts w:ascii="Times New Roman" w:eastAsia="Calibri" w:hAnsi="Times New Roman" w:cs="Times New Roman"/>
                <w:sz w:val="24"/>
                <w:szCs w:val="24"/>
              </w:rPr>
              <w:t>Тапсырыс берушімен келісім бойынша PRM станциясының мүмкіндігін қарастыру.</w:t>
            </w:r>
          </w:p>
          <w:p w:rsidR="00AE6FA8" w:rsidRPr="00AE6FA8" w:rsidRDefault="00AE6FA8" w:rsidP="00AE6FA8">
            <w:pPr>
              <w:pStyle w:val="a5"/>
              <w:spacing w:after="0" w:line="240" w:lineRule="auto"/>
              <w:ind w:left="420" w:right="57"/>
              <w:jc w:val="both"/>
              <w:rPr>
                <w:rFonts w:ascii="Times New Roman" w:eastAsia="Calibri" w:hAnsi="Times New Roman" w:cs="Times New Roman"/>
                <w:sz w:val="24"/>
                <w:szCs w:val="24"/>
              </w:rPr>
            </w:pPr>
          </w:p>
        </w:tc>
      </w:tr>
      <w:tr w:rsidR="00AE0C3A" w:rsidRPr="00AE0C3A" w:rsidTr="008039BE">
        <w:trPr>
          <w:trHeight w:val="133"/>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lastRenderedPageBreak/>
              <w:t>18</w:t>
            </w:r>
          </w:p>
        </w:tc>
        <w:tc>
          <w:tcPr>
            <w:tcW w:w="2694" w:type="dxa"/>
            <w:shd w:val="clear" w:color="auto" w:fill="auto"/>
          </w:tcPr>
          <w:p w:rsidR="00DD504A" w:rsidRPr="00AE0C3A" w:rsidRDefault="009F761D" w:rsidP="008039BE">
            <w:pPr>
              <w:autoSpaceDE w:val="0"/>
              <w:autoSpaceDN w:val="0"/>
              <w:adjustRightInd w:val="0"/>
              <w:spacing w:after="0" w:line="240" w:lineRule="auto"/>
              <w:ind w:left="34"/>
              <w:rPr>
                <w:rFonts w:ascii="Times New Roman" w:eastAsia="Times New Roman" w:hAnsi="Times New Roman" w:cs="Times New Roman"/>
                <w:b/>
                <w:sz w:val="24"/>
                <w:szCs w:val="24"/>
                <w:lang w:eastAsia="ru-RU"/>
              </w:rPr>
            </w:pPr>
            <w:r w:rsidRPr="009F761D">
              <w:rPr>
                <w:rFonts w:ascii="Times New Roman" w:eastAsia="Times New Roman" w:hAnsi="Times New Roman" w:cs="Times New Roman"/>
                <w:b/>
                <w:sz w:val="24"/>
                <w:szCs w:val="24"/>
                <w:lang w:eastAsia="ru-RU"/>
              </w:rPr>
              <w:t>Электрмен жабдықтау бойынша талаптар</w:t>
            </w:r>
          </w:p>
        </w:tc>
        <w:tc>
          <w:tcPr>
            <w:tcW w:w="7938" w:type="dxa"/>
            <w:shd w:val="clear" w:color="auto" w:fill="auto"/>
            <w:vAlign w:val="center"/>
          </w:tcPr>
          <w:p w:rsidR="00DD504A" w:rsidRPr="00AE0C3A" w:rsidRDefault="00DD504A" w:rsidP="00AE6FA8">
            <w:pPr>
              <w:numPr>
                <w:ilvl w:val="1"/>
                <w:numId w:val="14"/>
              </w:numPr>
              <w:spacing w:after="0" w:line="240" w:lineRule="auto"/>
              <w:ind w:right="57"/>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 </w:t>
            </w:r>
            <w:r w:rsidR="00AE6FA8" w:rsidRPr="00AE6FA8">
              <w:rPr>
                <w:rFonts w:ascii="Times New Roman" w:eastAsia="Times New Roman" w:hAnsi="Times New Roman" w:cs="Times New Roman"/>
                <w:sz w:val="24"/>
                <w:szCs w:val="24"/>
                <w:lang w:eastAsia="ru-RU"/>
              </w:rPr>
              <w:t>Жаңа кабель желілерінің көлденең қимасы мен ұзындығы қолданыстағы кабель эстакадаларын ескере отырып, жерүсті кабель эстакадалары бойынша төсемі бар жобамен айқындалсын.</w:t>
            </w:r>
            <w:r w:rsidRPr="00AE0C3A">
              <w:rPr>
                <w:rFonts w:ascii="Times New Roman" w:eastAsia="Times New Roman" w:hAnsi="Times New Roman" w:cs="Times New Roman"/>
                <w:sz w:val="24"/>
                <w:szCs w:val="24"/>
                <w:lang w:eastAsia="ru-RU"/>
              </w:rPr>
              <w:t>.</w:t>
            </w:r>
          </w:p>
          <w:p w:rsidR="00DD504A" w:rsidRPr="00AE0C3A" w:rsidRDefault="00DD504A" w:rsidP="00AE6FA8">
            <w:pPr>
              <w:numPr>
                <w:ilvl w:val="1"/>
                <w:numId w:val="14"/>
              </w:numPr>
              <w:spacing w:after="0" w:line="240" w:lineRule="auto"/>
              <w:ind w:right="57"/>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 </w:t>
            </w:r>
            <w:r w:rsidR="00AE6FA8" w:rsidRPr="00AE6FA8">
              <w:rPr>
                <w:rFonts w:ascii="Times New Roman" w:eastAsia="Times New Roman" w:hAnsi="Times New Roman" w:cs="Times New Roman"/>
                <w:sz w:val="24"/>
                <w:szCs w:val="24"/>
                <w:lang w:eastAsia="ru-RU"/>
              </w:rPr>
              <w:t>Электрмен жабдықтау жөніндегі жұмыс жобасының бөлімін жобалауды "ПМХЗ"ЖШС беретін техникалық шарттардың негізінде және сәйкес орындау</w:t>
            </w:r>
          </w:p>
          <w:p w:rsidR="00DD504A" w:rsidRPr="00AE0C3A" w:rsidRDefault="00AE6FA8" w:rsidP="00AE6FA8">
            <w:pPr>
              <w:numPr>
                <w:ilvl w:val="1"/>
                <w:numId w:val="14"/>
              </w:numPr>
              <w:spacing w:after="0" w:line="240" w:lineRule="auto"/>
              <w:ind w:right="57"/>
              <w:jc w:val="both"/>
              <w:rPr>
                <w:rFonts w:ascii="Times New Roman" w:eastAsia="Times New Roman" w:hAnsi="Times New Roman" w:cs="Times New Roman"/>
                <w:sz w:val="24"/>
                <w:szCs w:val="24"/>
                <w:lang w:eastAsia="ru-RU"/>
              </w:rPr>
            </w:pPr>
            <w:r w:rsidRPr="00AE6FA8">
              <w:rPr>
                <w:rFonts w:ascii="Times New Roman" w:eastAsia="Times New Roman" w:hAnsi="Times New Roman" w:cs="Times New Roman"/>
                <w:sz w:val="24"/>
                <w:szCs w:val="24"/>
                <w:lang w:eastAsia="ru-RU"/>
              </w:rPr>
              <w:t>өрт және жарылыс қаупі бар аймақтарда орналастырылатын электротехникалық жабдықтар (электр қозғалтқыштары, терминалдық Өтпелі және тармақтық қораптар, түймелік бекеттер және т.б.) жарылыс қаупі бар аймақтың сыныбына, жарылыс қаупі бар қоспаның санаты мен тобына сәйкес келетін жарылыстан қорғалған орындауда көзделсін. Барлық жарылыстан қорғалған жабдық тиісті орындаудағы кабельдік енгізулермен жабдықталсын</w:t>
            </w:r>
            <w:r w:rsidR="00DD504A" w:rsidRPr="00AE0C3A">
              <w:rPr>
                <w:rFonts w:ascii="Times New Roman" w:eastAsia="Times New Roman" w:hAnsi="Times New Roman" w:cs="Times New Roman"/>
                <w:sz w:val="24"/>
                <w:szCs w:val="24"/>
                <w:lang w:eastAsia="ru-RU"/>
              </w:rPr>
              <w:t>.</w:t>
            </w:r>
          </w:p>
          <w:p w:rsidR="00DD504A" w:rsidRPr="00AE0C3A" w:rsidRDefault="00AE6FA8" w:rsidP="00AE6FA8">
            <w:pPr>
              <w:numPr>
                <w:ilvl w:val="1"/>
                <w:numId w:val="14"/>
              </w:numPr>
              <w:spacing w:after="0" w:line="240" w:lineRule="auto"/>
              <w:ind w:right="57"/>
              <w:jc w:val="both"/>
              <w:rPr>
                <w:rFonts w:ascii="Times New Roman" w:eastAsia="Times New Roman" w:hAnsi="Times New Roman" w:cs="Times New Roman"/>
                <w:sz w:val="24"/>
                <w:szCs w:val="24"/>
                <w:lang w:eastAsia="ru-RU"/>
              </w:rPr>
            </w:pPr>
            <w:r w:rsidRPr="00AE6FA8">
              <w:rPr>
                <w:rFonts w:ascii="Times New Roman" w:eastAsia="Times New Roman" w:hAnsi="Times New Roman" w:cs="Times New Roman"/>
                <w:sz w:val="24"/>
                <w:szCs w:val="24"/>
                <w:lang w:eastAsia="ru-RU"/>
              </w:rPr>
              <w:t>жобамен "ExpertPower" БҚ және SATEC МИП базасында қолданыстағы электр энергиясын техникалық есепке алу жүйесіне (АСТУЭ) интеграциялай отырып, электр энергиясын тұтынуды есепке алу көзделсін. ЭКЕАЖ жүйесіне берілетін сигналдардың тізбесі жобалау процесінде Тапсырыс берушімен келісілсін</w:t>
            </w:r>
            <w:r w:rsidR="00DD504A" w:rsidRPr="00AE0C3A">
              <w:rPr>
                <w:rFonts w:ascii="Times New Roman" w:eastAsia="Times New Roman" w:hAnsi="Times New Roman" w:cs="Times New Roman"/>
                <w:sz w:val="24"/>
                <w:szCs w:val="24"/>
                <w:lang w:eastAsia="ru-RU"/>
              </w:rPr>
              <w:t>.</w:t>
            </w:r>
          </w:p>
          <w:p w:rsidR="00DD504A" w:rsidRPr="00AE0C3A" w:rsidRDefault="007125A8" w:rsidP="007125A8">
            <w:pPr>
              <w:numPr>
                <w:ilvl w:val="1"/>
                <w:numId w:val="14"/>
              </w:numPr>
              <w:spacing w:after="0" w:line="240" w:lineRule="auto"/>
              <w:ind w:right="57"/>
              <w:jc w:val="both"/>
              <w:rPr>
                <w:rFonts w:ascii="Times New Roman" w:eastAsia="Times New Roman" w:hAnsi="Times New Roman" w:cs="Times New Roman"/>
                <w:sz w:val="24"/>
                <w:szCs w:val="24"/>
                <w:lang w:eastAsia="ru-RU"/>
              </w:rPr>
            </w:pPr>
            <w:r w:rsidRPr="007125A8">
              <w:rPr>
                <w:rFonts w:ascii="Times New Roman" w:eastAsia="Times New Roman" w:hAnsi="Times New Roman" w:cs="Times New Roman"/>
                <w:sz w:val="24"/>
                <w:szCs w:val="24"/>
                <w:lang w:eastAsia="ru-RU"/>
              </w:rPr>
              <w:t>жобамен барлық жобаланатын электр тұтынушыларды "ПМХЗ"ЖШС электрмен жабдықтауды диспетчерлік басқарудың автоматтандырылған жүйесіне (ЭСҚ АСД) интеграциялау көзделсін</w:t>
            </w:r>
            <w:r w:rsidR="00DD504A" w:rsidRPr="00AE0C3A">
              <w:rPr>
                <w:rFonts w:ascii="Times New Roman" w:eastAsia="Times New Roman" w:hAnsi="Times New Roman" w:cs="Times New Roman"/>
                <w:sz w:val="24"/>
                <w:szCs w:val="24"/>
                <w:lang w:eastAsia="ru-RU"/>
              </w:rPr>
              <w:t>.</w:t>
            </w:r>
          </w:p>
          <w:p w:rsidR="007125A8" w:rsidRDefault="007125A8" w:rsidP="007125A8">
            <w:pPr>
              <w:numPr>
                <w:ilvl w:val="1"/>
                <w:numId w:val="14"/>
              </w:numPr>
              <w:spacing w:after="0" w:line="240" w:lineRule="auto"/>
              <w:ind w:right="57"/>
              <w:jc w:val="both"/>
              <w:rPr>
                <w:rFonts w:ascii="Times New Roman" w:eastAsia="Times New Roman" w:hAnsi="Times New Roman" w:cs="Times New Roman"/>
                <w:sz w:val="24"/>
                <w:szCs w:val="24"/>
                <w:lang w:eastAsia="ru-RU"/>
              </w:rPr>
            </w:pPr>
            <w:r w:rsidRPr="007125A8">
              <w:rPr>
                <w:rFonts w:ascii="Times New Roman" w:eastAsia="Times New Roman" w:hAnsi="Times New Roman" w:cs="Times New Roman"/>
                <w:sz w:val="24"/>
                <w:szCs w:val="24"/>
                <w:lang w:eastAsia="ru-RU"/>
              </w:rPr>
              <w:t>тұтынушы 6кВ шиналарға қосылған жағдайда IEC 61850 хаттамасы арқылы РҚА терминалдарынан Эс АБЖ-ға ажыратқыштың жай-күйі, арбаның жай-күйі, жерге тұйықтайтын пышақтардың жай-күйі, релелік қорғаныстар сигналдарын беруді көздеу қажет.</w:t>
            </w:r>
          </w:p>
          <w:p w:rsidR="00DD504A" w:rsidRPr="00AE0C3A" w:rsidRDefault="007125A8" w:rsidP="007125A8">
            <w:pPr>
              <w:numPr>
                <w:ilvl w:val="1"/>
                <w:numId w:val="14"/>
              </w:numPr>
              <w:spacing w:after="0" w:line="240" w:lineRule="auto"/>
              <w:ind w:right="57"/>
              <w:jc w:val="both"/>
              <w:rPr>
                <w:rFonts w:ascii="Times New Roman" w:eastAsia="Times New Roman" w:hAnsi="Times New Roman" w:cs="Times New Roman"/>
                <w:sz w:val="24"/>
                <w:szCs w:val="24"/>
                <w:lang w:eastAsia="ru-RU"/>
              </w:rPr>
            </w:pPr>
            <w:r w:rsidRPr="007125A8">
              <w:rPr>
                <w:rFonts w:ascii="Times New Roman" w:eastAsia="Times New Roman" w:hAnsi="Times New Roman" w:cs="Times New Roman"/>
                <w:sz w:val="24"/>
                <w:szCs w:val="24"/>
                <w:lang w:eastAsia="ru-RU"/>
              </w:rPr>
              <w:lastRenderedPageBreak/>
              <w:t>жобаланатын тұтынушыларды қоректендіретін 0,4 кВ барлық Автоматты ажыратқыштарға блок-контактілерді қосу арқылы АСДУ - ға келесі дискретті сигналдарды беруді қамтамасыз ету:</w:t>
            </w:r>
          </w:p>
          <w:p w:rsidR="007125A8" w:rsidRDefault="007125A8" w:rsidP="007125A8">
            <w:pPr>
              <w:widowControl w:val="0"/>
              <w:numPr>
                <w:ilvl w:val="0"/>
                <w:numId w:val="34"/>
              </w:numPr>
              <w:autoSpaceDE w:val="0"/>
              <w:autoSpaceDN w:val="0"/>
              <w:spacing w:after="0" w:line="240" w:lineRule="auto"/>
              <w:jc w:val="both"/>
              <w:rPr>
                <w:rFonts w:ascii="Times New Roman" w:eastAsia="Times New Roman" w:hAnsi="Times New Roman" w:cs="Times New Roman"/>
                <w:sz w:val="24"/>
                <w:szCs w:val="24"/>
                <w:lang w:eastAsia="ru-RU"/>
              </w:rPr>
            </w:pPr>
            <w:r w:rsidRPr="007125A8">
              <w:rPr>
                <w:rFonts w:ascii="Times New Roman" w:eastAsia="Times New Roman" w:hAnsi="Times New Roman" w:cs="Times New Roman"/>
                <w:sz w:val="24"/>
                <w:szCs w:val="24"/>
                <w:lang w:eastAsia="ru-RU"/>
              </w:rPr>
              <w:t>АВ қосылған/АВ өшірілген / АВТОСИГНАЛИЗАЦИЯНЫ авариялық өшіру</w:t>
            </w:r>
          </w:p>
          <w:p w:rsidR="009F761D" w:rsidRDefault="009F761D" w:rsidP="009F761D">
            <w:pPr>
              <w:widowControl w:val="0"/>
              <w:numPr>
                <w:ilvl w:val="0"/>
                <w:numId w:val="34"/>
              </w:numPr>
              <w:autoSpaceDE w:val="0"/>
              <w:autoSpaceDN w:val="0"/>
              <w:spacing w:after="0" w:line="240" w:lineRule="auto"/>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Шиналар секциясында кернеудің болмауы</w:t>
            </w:r>
          </w:p>
          <w:p w:rsidR="00DD504A" w:rsidRDefault="00DD504A" w:rsidP="009F761D">
            <w:pPr>
              <w:widowControl w:val="0"/>
              <w:numPr>
                <w:ilvl w:val="0"/>
                <w:numId w:val="34"/>
              </w:numPr>
              <w:autoSpaceDE w:val="0"/>
              <w:autoSpaceDN w:val="0"/>
              <w:spacing w:after="0" w:line="240" w:lineRule="auto"/>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АВР введено/АВР выведено/Работа АВР / Неисправность АВР</w:t>
            </w:r>
          </w:p>
          <w:p w:rsidR="009F761D" w:rsidRDefault="009F761D" w:rsidP="009F761D">
            <w:pPr>
              <w:widowControl w:val="0"/>
              <w:numPr>
                <w:ilvl w:val="0"/>
                <w:numId w:val="34"/>
              </w:numPr>
              <w:autoSpaceDE w:val="0"/>
              <w:autoSpaceDN w:val="0"/>
              <w:spacing w:after="0" w:line="240" w:lineRule="auto"/>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АВР енгізілді / АВР шығарылды / АВР жұмысы / АВР ақауы</w:t>
            </w:r>
          </w:p>
          <w:p w:rsidR="00DD504A" w:rsidRPr="00AE0C3A" w:rsidRDefault="009F761D" w:rsidP="009F761D">
            <w:pPr>
              <w:widowControl w:val="0"/>
              <w:numPr>
                <w:ilvl w:val="1"/>
                <w:numId w:val="14"/>
              </w:num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Pr="009F761D">
              <w:rPr>
                <w:rFonts w:ascii="Times New Roman" w:eastAsia="Times New Roman" w:hAnsi="Times New Roman" w:cs="Times New Roman"/>
                <w:sz w:val="24"/>
                <w:szCs w:val="24"/>
                <w:lang w:eastAsia="ru-RU"/>
              </w:rPr>
              <w:t>60870-104 хаттамасы бойынша өлшеу түрлендіргіштері арқылы ЭЭЖ АСДУ-ға барлық жобаланатын 6кВ ұяшықтардан және 0,4 кВ (Ін&gt;100А) ірі тұтынушылардан телеөлшемдерді (I,U. f,P,Q. S) беруді қамтамасыз ету</w:t>
            </w:r>
            <w:r w:rsidR="00DD504A" w:rsidRPr="00AE0C3A">
              <w:rPr>
                <w:rFonts w:ascii="Times New Roman" w:eastAsia="Times New Roman" w:hAnsi="Times New Roman" w:cs="Times New Roman"/>
                <w:sz w:val="24"/>
                <w:szCs w:val="24"/>
                <w:lang w:eastAsia="ru-RU"/>
              </w:rPr>
              <w:t>.</w:t>
            </w:r>
          </w:p>
          <w:p w:rsidR="00DD504A" w:rsidRPr="00AE0C3A" w:rsidRDefault="009F761D" w:rsidP="009F761D">
            <w:pPr>
              <w:widowControl w:val="0"/>
              <w:numPr>
                <w:ilvl w:val="1"/>
                <w:numId w:val="14"/>
              </w:num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Pr="009F761D">
              <w:rPr>
                <w:rFonts w:ascii="Times New Roman" w:eastAsia="Times New Roman" w:hAnsi="Times New Roman" w:cs="Times New Roman"/>
                <w:sz w:val="24"/>
                <w:szCs w:val="24"/>
                <w:lang w:eastAsia="ru-RU"/>
              </w:rPr>
              <w:t>жобамен жобаланатын электр жабдығын ЭЭС АСДУ-ға (бақылау кабелі, интерфейс кабелі, Қуат кабелі)интеграциялау үшін байланыс кабельдік желілері көзделсін</w:t>
            </w:r>
            <w:r w:rsidR="00DD504A" w:rsidRPr="00AE0C3A">
              <w:rPr>
                <w:rFonts w:ascii="Times New Roman" w:eastAsia="Times New Roman" w:hAnsi="Times New Roman" w:cs="Times New Roman"/>
                <w:sz w:val="24"/>
                <w:szCs w:val="24"/>
                <w:lang w:eastAsia="ru-RU"/>
              </w:rPr>
              <w:t xml:space="preserve">. </w:t>
            </w:r>
          </w:p>
          <w:p w:rsidR="00DD504A" w:rsidRPr="00AE0C3A" w:rsidRDefault="009F761D" w:rsidP="009F761D">
            <w:pPr>
              <w:numPr>
                <w:ilvl w:val="1"/>
                <w:numId w:val="14"/>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0,4 кВ жеке РУ жобалау жағдайында ЭЭЖ АСДУ-да деректерді жинау үшін ЭЖ АСДУ-да пайдаланылатын үлгілік шешімдерге сәйкес келетін сыртқы коммутация шкафын (ШВК) көздеу</w:t>
            </w:r>
            <w:r w:rsidR="00DD504A" w:rsidRPr="00AE0C3A">
              <w:rPr>
                <w:rFonts w:ascii="Times New Roman" w:eastAsia="Times New Roman" w:hAnsi="Times New Roman" w:cs="Times New Roman"/>
                <w:sz w:val="24"/>
                <w:szCs w:val="24"/>
                <w:lang w:eastAsia="ru-RU"/>
              </w:rPr>
              <w:t>.</w:t>
            </w:r>
          </w:p>
          <w:p w:rsidR="00DD504A" w:rsidRPr="00AE0C3A" w:rsidRDefault="009F761D" w:rsidP="009F761D">
            <w:pPr>
              <w:numPr>
                <w:ilvl w:val="1"/>
                <w:numId w:val="14"/>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жобада ҚР ЭҚК көзделген көлемде электр қауіпсіздігінің қорғау шараларын орындау көзделсін. Қызмет көрсетуші персоналды электр тогының соғуынан қорғаудың негізгі құралы қорғаныс жерге қосу және нөлдеу болып табылады</w:t>
            </w:r>
            <w:r w:rsidR="00DD504A" w:rsidRPr="00AE0C3A">
              <w:rPr>
                <w:rFonts w:ascii="Times New Roman" w:eastAsia="Times New Roman" w:hAnsi="Times New Roman" w:cs="Times New Roman"/>
                <w:sz w:val="24"/>
                <w:szCs w:val="24"/>
                <w:lang w:eastAsia="ru-RU"/>
              </w:rPr>
              <w:t>.</w:t>
            </w:r>
          </w:p>
          <w:p w:rsidR="00DD504A" w:rsidRPr="00AE0C3A" w:rsidRDefault="009F761D" w:rsidP="009F761D">
            <w:pPr>
              <w:numPr>
                <w:ilvl w:val="1"/>
                <w:numId w:val="14"/>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бірінші санаттағы электр қабылдағыштарды электрмен жабдықтау екі тәуелсіз өзара резервтік қоректендіру көздерінен немесе I санаттағы қоректендіру көзінен қамтамасыз етілуі тиіс</w:t>
            </w:r>
            <w:r w:rsidR="00DD504A" w:rsidRPr="00AE0C3A">
              <w:rPr>
                <w:rFonts w:ascii="Times New Roman" w:eastAsia="Times New Roman" w:hAnsi="Times New Roman" w:cs="Times New Roman"/>
                <w:sz w:val="24"/>
                <w:szCs w:val="24"/>
                <w:lang w:eastAsia="ru-RU"/>
              </w:rPr>
              <w:t>.</w:t>
            </w:r>
          </w:p>
          <w:p w:rsidR="00DD504A" w:rsidRPr="00AE0C3A" w:rsidRDefault="009F761D" w:rsidP="009F761D">
            <w:pPr>
              <w:numPr>
                <w:ilvl w:val="1"/>
                <w:numId w:val="14"/>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резервтік қуат көзін автоматты қосу құрылғысының болуын көздеу</w:t>
            </w:r>
            <w:r w:rsidR="00DD504A" w:rsidRPr="00AE0C3A">
              <w:rPr>
                <w:rFonts w:ascii="Times New Roman" w:eastAsia="Times New Roman" w:hAnsi="Times New Roman" w:cs="Times New Roman"/>
                <w:sz w:val="24"/>
                <w:szCs w:val="24"/>
                <w:lang w:eastAsia="ru-RU"/>
              </w:rPr>
              <w:t>.</w:t>
            </w:r>
          </w:p>
          <w:p w:rsidR="00DD504A" w:rsidRPr="00AE0C3A" w:rsidRDefault="009F761D" w:rsidP="009F761D">
            <w:pPr>
              <w:numPr>
                <w:ilvl w:val="1"/>
                <w:numId w:val="14"/>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қолданыстағы 0,4 кВ ұяшықтарға қосылған кезде іске қосу реттеу аппаратурасын ауыстыру қажет</w:t>
            </w:r>
            <w:r w:rsidR="00DD504A" w:rsidRPr="00AE0C3A">
              <w:rPr>
                <w:rFonts w:ascii="Times New Roman" w:eastAsia="Times New Roman" w:hAnsi="Times New Roman" w:cs="Times New Roman"/>
                <w:sz w:val="24"/>
                <w:szCs w:val="24"/>
                <w:lang w:eastAsia="ru-RU"/>
              </w:rPr>
              <w:t>.</w:t>
            </w:r>
          </w:p>
          <w:p w:rsidR="00DD504A" w:rsidRPr="00AE0C3A" w:rsidRDefault="009F761D" w:rsidP="009F761D">
            <w:pPr>
              <w:numPr>
                <w:ilvl w:val="1"/>
                <w:numId w:val="14"/>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жобалау кезінде "ПМХЗ" ЖШС-де қолданылып жүрген бірыңғай схемаларға сәйкес келетін бір сызықты схеманы көздеу</w:t>
            </w:r>
            <w:r w:rsidR="00DD504A" w:rsidRPr="00AE0C3A">
              <w:rPr>
                <w:rFonts w:ascii="Times New Roman" w:eastAsia="Times New Roman" w:hAnsi="Times New Roman" w:cs="Times New Roman"/>
                <w:sz w:val="24"/>
                <w:szCs w:val="24"/>
                <w:lang w:eastAsia="ru-RU"/>
              </w:rPr>
              <w:t>.</w:t>
            </w:r>
          </w:p>
          <w:p w:rsidR="00DD504A" w:rsidRPr="00AE0C3A" w:rsidRDefault="009F761D" w:rsidP="009F761D">
            <w:pPr>
              <w:numPr>
                <w:ilvl w:val="1"/>
                <w:numId w:val="14"/>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қуаты кемінде 5 квт трансформаторлық қосалқы станцияға қосудың екі желісінен АВР пайдалана отырып, 220В үздіксіз компьютерлік қоректендіруді көздеу</w:t>
            </w:r>
            <w:r w:rsidR="00DD504A" w:rsidRPr="00AE0C3A">
              <w:rPr>
                <w:rFonts w:ascii="Times New Roman" w:eastAsia="Times New Roman" w:hAnsi="Times New Roman" w:cs="Times New Roman"/>
                <w:sz w:val="24"/>
                <w:szCs w:val="24"/>
                <w:lang w:eastAsia="ru-RU"/>
              </w:rPr>
              <w:t>.</w:t>
            </w:r>
          </w:p>
          <w:p w:rsidR="00DD504A" w:rsidRPr="00AE0C3A" w:rsidRDefault="009F761D" w:rsidP="009F761D">
            <w:pPr>
              <w:numPr>
                <w:ilvl w:val="1"/>
                <w:numId w:val="14"/>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компьютерлік электрмен жабдықтау желісі қоректендіру кернеуін ажырату уақытына жабдықтың жұмысын қамтамасыз ететін қуаты кемінде 1 кВт тірек үлгісіндегі коммутациялық шкафта АРС үздіксіз қоректендірудің резервтік көзімен (БЖЖ) қамтамасыз етілуі тиіс</w:t>
            </w:r>
            <w:r w:rsidR="00DD504A" w:rsidRPr="00AE0C3A">
              <w:rPr>
                <w:rFonts w:ascii="Times New Roman" w:eastAsia="Times New Roman" w:hAnsi="Times New Roman" w:cs="Times New Roman"/>
                <w:sz w:val="24"/>
                <w:szCs w:val="24"/>
                <w:lang w:eastAsia="ru-RU"/>
              </w:rPr>
              <w:t>.</w:t>
            </w:r>
          </w:p>
          <w:p w:rsidR="00DD504A" w:rsidRPr="00AE0C3A" w:rsidRDefault="009F761D" w:rsidP="009F761D">
            <w:pPr>
              <w:numPr>
                <w:ilvl w:val="1"/>
                <w:numId w:val="14"/>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байланыс құралдарының компьютерлік және жабдықтарын жерге тұйықтау контурына қосуды көздеу</w:t>
            </w:r>
            <w:r w:rsidR="00DD504A" w:rsidRPr="00AE0C3A">
              <w:rPr>
                <w:rFonts w:ascii="Times New Roman" w:eastAsia="Times New Roman" w:hAnsi="Times New Roman" w:cs="Times New Roman"/>
                <w:sz w:val="24"/>
                <w:szCs w:val="24"/>
                <w:lang w:eastAsia="ru-RU"/>
              </w:rPr>
              <w:t>.</w:t>
            </w:r>
          </w:p>
          <w:p w:rsidR="00DD504A" w:rsidRPr="00AE0C3A" w:rsidRDefault="00DD504A" w:rsidP="008039BE">
            <w:pPr>
              <w:spacing w:after="0" w:line="240" w:lineRule="auto"/>
              <w:ind w:left="561" w:right="57" w:hanging="567"/>
              <w:jc w:val="both"/>
              <w:rPr>
                <w:rFonts w:ascii="Times New Roman" w:eastAsia="Times New Roman" w:hAnsi="Times New Roman" w:cs="Times New Roman"/>
                <w:sz w:val="24"/>
                <w:szCs w:val="24"/>
                <w:lang w:eastAsia="ru-RU"/>
              </w:rPr>
            </w:pPr>
          </w:p>
        </w:tc>
      </w:tr>
      <w:tr w:rsidR="00AE0C3A" w:rsidRPr="00AE0C3A" w:rsidTr="008039BE">
        <w:trPr>
          <w:trHeight w:val="275"/>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lastRenderedPageBreak/>
              <w:t>19</w:t>
            </w:r>
          </w:p>
        </w:tc>
        <w:tc>
          <w:tcPr>
            <w:tcW w:w="2694" w:type="dxa"/>
            <w:shd w:val="clear" w:color="auto" w:fill="auto"/>
          </w:tcPr>
          <w:p w:rsidR="00DD504A" w:rsidRPr="00AE0C3A" w:rsidRDefault="009F761D" w:rsidP="008039BE">
            <w:pPr>
              <w:autoSpaceDE w:val="0"/>
              <w:autoSpaceDN w:val="0"/>
              <w:adjustRightInd w:val="0"/>
              <w:spacing w:after="0" w:line="240" w:lineRule="auto"/>
              <w:ind w:left="34"/>
              <w:rPr>
                <w:rFonts w:ascii="Times New Roman" w:eastAsia="Times New Roman" w:hAnsi="Times New Roman" w:cs="Times New Roman"/>
                <w:b/>
                <w:sz w:val="24"/>
                <w:szCs w:val="24"/>
                <w:lang w:eastAsia="ru-RU"/>
              </w:rPr>
            </w:pPr>
            <w:r w:rsidRPr="009F761D">
              <w:rPr>
                <w:rFonts w:ascii="Times New Roman" w:eastAsia="Times New Roman" w:hAnsi="Times New Roman" w:cs="Times New Roman"/>
                <w:b/>
                <w:sz w:val="24"/>
                <w:szCs w:val="24"/>
                <w:lang w:eastAsia="ru-RU"/>
              </w:rPr>
              <w:t>Байланыс құралдарымен қамтамасыз ету</w:t>
            </w:r>
          </w:p>
        </w:tc>
        <w:tc>
          <w:tcPr>
            <w:tcW w:w="7938" w:type="dxa"/>
            <w:shd w:val="clear" w:color="auto" w:fill="auto"/>
            <w:vAlign w:val="center"/>
          </w:tcPr>
          <w:p w:rsidR="00DD504A" w:rsidRPr="00AE0C3A" w:rsidRDefault="00DD504A" w:rsidP="00DD504A">
            <w:pPr>
              <w:keepLines/>
              <w:numPr>
                <w:ilvl w:val="0"/>
                <w:numId w:val="15"/>
              </w:numPr>
              <w:spacing w:after="0" w:line="240" w:lineRule="auto"/>
              <w:ind w:right="57"/>
              <w:jc w:val="both"/>
              <w:rPr>
                <w:rFonts w:ascii="Times New Roman" w:eastAsia="Times New Roman" w:hAnsi="Times New Roman" w:cs="Times New Roman"/>
                <w:vanish/>
                <w:sz w:val="24"/>
                <w:szCs w:val="24"/>
                <w:lang w:eastAsia="ru-RU"/>
              </w:rPr>
            </w:pPr>
          </w:p>
          <w:p w:rsidR="00DD504A" w:rsidRPr="00AE0C3A" w:rsidRDefault="00DD504A" w:rsidP="00DD504A">
            <w:pPr>
              <w:keepLines/>
              <w:numPr>
                <w:ilvl w:val="0"/>
                <w:numId w:val="15"/>
              </w:numPr>
              <w:spacing w:after="0" w:line="240" w:lineRule="auto"/>
              <w:ind w:right="57"/>
              <w:jc w:val="both"/>
              <w:rPr>
                <w:rFonts w:ascii="Times New Roman" w:eastAsia="Times New Roman" w:hAnsi="Times New Roman" w:cs="Times New Roman"/>
                <w:vanish/>
                <w:sz w:val="24"/>
                <w:szCs w:val="24"/>
                <w:lang w:eastAsia="ru-RU"/>
              </w:rPr>
            </w:pPr>
          </w:p>
          <w:p w:rsidR="00DD504A" w:rsidRPr="00AE0C3A" w:rsidRDefault="009F761D" w:rsidP="009F761D">
            <w:pPr>
              <w:keepLines/>
              <w:numPr>
                <w:ilvl w:val="1"/>
                <w:numId w:val="15"/>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жобаны орындау кезінде қажет болған жағдайда Қазақстан Республикасының қолданыстағы нормативтік техникалық құжаттамасына (ҚР ҒТҚ) сәйкес және Тапсырыс берушінің келісімі бойынша мынадай жүйелер көзделсін</w:t>
            </w:r>
            <w:r w:rsidR="00DD504A" w:rsidRPr="00AE0C3A">
              <w:rPr>
                <w:rFonts w:ascii="Times New Roman" w:eastAsia="Times New Roman" w:hAnsi="Times New Roman" w:cs="Times New Roman"/>
                <w:sz w:val="24"/>
                <w:szCs w:val="24"/>
                <w:lang w:eastAsia="ru-RU"/>
              </w:rPr>
              <w:t xml:space="preserve">:   </w:t>
            </w:r>
          </w:p>
          <w:p w:rsidR="00DD504A" w:rsidRPr="00AE0C3A" w:rsidRDefault="009F761D" w:rsidP="009F761D">
            <w:pPr>
              <w:keepLines/>
              <w:numPr>
                <w:ilvl w:val="0"/>
                <w:numId w:val="31"/>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қондырғыдағы байланыс және дабыл жүйесі</w:t>
            </w:r>
            <w:r w:rsidR="00DD504A" w:rsidRPr="00AE0C3A">
              <w:rPr>
                <w:rFonts w:ascii="Times New Roman" w:eastAsia="Times New Roman" w:hAnsi="Times New Roman" w:cs="Times New Roman"/>
                <w:sz w:val="24"/>
                <w:szCs w:val="24"/>
                <w:lang w:eastAsia="ru-RU"/>
              </w:rPr>
              <w:t xml:space="preserve">: </w:t>
            </w:r>
          </w:p>
          <w:p w:rsidR="00DD504A" w:rsidRPr="00AE0C3A" w:rsidRDefault="009F761D" w:rsidP="009F761D">
            <w:pPr>
              <w:numPr>
                <w:ilvl w:val="0"/>
                <w:numId w:val="31"/>
              </w:numPr>
              <w:spacing w:after="0" w:line="240" w:lineRule="auto"/>
              <w:contextualSpacing/>
              <w:jc w:val="both"/>
              <w:rPr>
                <w:rFonts w:ascii="Times New Roman" w:eastAsia="Calibri" w:hAnsi="Times New Roman" w:cs="Times New Roman"/>
                <w:sz w:val="24"/>
                <w:szCs w:val="24"/>
              </w:rPr>
            </w:pPr>
            <w:r w:rsidRPr="009F761D">
              <w:rPr>
                <w:rFonts w:ascii="Times New Roman" w:eastAsia="Calibri" w:hAnsi="Times New Roman" w:cs="Times New Roman"/>
                <w:sz w:val="24"/>
                <w:szCs w:val="24"/>
              </w:rPr>
              <w:t>өрт дабылы және автоматика</w:t>
            </w:r>
            <w:r w:rsidR="00DD504A" w:rsidRPr="00AE0C3A">
              <w:rPr>
                <w:rFonts w:ascii="Times New Roman" w:eastAsia="Calibri" w:hAnsi="Times New Roman" w:cs="Times New Roman"/>
                <w:sz w:val="24"/>
                <w:szCs w:val="24"/>
              </w:rPr>
              <w:t>;</w:t>
            </w:r>
          </w:p>
          <w:p w:rsidR="00DD504A" w:rsidRPr="00AE0C3A" w:rsidRDefault="009F761D" w:rsidP="009F761D">
            <w:pPr>
              <w:numPr>
                <w:ilvl w:val="0"/>
                <w:numId w:val="31"/>
              </w:numPr>
              <w:spacing w:after="0" w:line="240" w:lineRule="auto"/>
              <w:contextualSpacing/>
              <w:jc w:val="both"/>
              <w:rPr>
                <w:rFonts w:ascii="Times New Roman" w:eastAsia="Calibri" w:hAnsi="Times New Roman" w:cs="Times New Roman"/>
                <w:sz w:val="24"/>
                <w:szCs w:val="24"/>
              </w:rPr>
            </w:pPr>
            <w:r w:rsidRPr="009F761D">
              <w:rPr>
                <w:rFonts w:ascii="Times New Roman" w:eastAsia="Calibri" w:hAnsi="Times New Roman" w:cs="Times New Roman"/>
                <w:sz w:val="24"/>
                <w:szCs w:val="24"/>
              </w:rPr>
              <w:t>газды анықтау және хабарлаудың автоматтандырылған жүйесі</w:t>
            </w:r>
            <w:r w:rsidR="00DD504A" w:rsidRPr="00AE0C3A">
              <w:rPr>
                <w:rFonts w:ascii="Times New Roman" w:eastAsia="Calibri" w:hAnsi="Times New Roman" w:cs="Times New Roman"/>
                <w:sz w:val="24"/>
                <w:szCs w:val="24"/>
              </w:rPr>
              <w:t>;</w:t>
            </w:r>
          </w:p>
          <w:p w:rsidR="00DD504A" w:rsidRPr="00AE0C3A" w:rsidRDefault="009F761D" w:rsidP="009F761D">
            <w:pPr>
              <w:numPr>
                <w:ilvl w:val="0"/>
                <w:numId w:val="31"/>
              </w:numPr>
              <w:spacing w:after="0" w:line="240" w:lineRule="auto"/>
              <w:contextualSpacing/>
              <w:jc w:val="both"/>
              <w:rPr>
                <w:rFonts w:ascii="Times New Roman" w:eastAsia="Calibri" w:hAnsi="Times New Roman" w:cs="Times New Roman"/>
                <w:sz w:val="24"/>
                <w:szCs w:val="24"/>
              </w:rPr>
            </w:pPr>
            <w:r w:rsidRPr="009F761D">
              <w:rPr>
                <w:rFonts w:ascii="Times New Roman" w:eastAsia="Calibri" w:hAnsi="Times New Roman" w:cs="Times New Roman"/>
                <w:sz w:val="24"/>
                <w:szCs w:val="24"/>
              </w:rPr>
              <w:t>сымды телефон байланысы және IP телефон байланысы</w:t>
            </w:r>
            <w:r w:rsidR="00DD504A" w:rsidRPr="00AE0C3A">
              <w:rPr>
                <w:rFonts w:ascii="Times New Roman" w:eastAsia="Calibri" w:hAnsi="Times New Roman" w:cs="Times New Roman"/>
                <w:sz w:val="24"/>
                <w:szCs w:val="24"/>
              </w:rPr>
              <w:t>;</w:t>
            </w:r>
          </w:p>
          <w:p w:rsidR="00DD504A" w:rsidRPr="00AE0C3A" w:rsidRDefault="009F761D" w:rsidP="009F761D">
            <w:pPr>
              <w:numPr>
                <w:ilvl w:val="0"/>
                <w:numId w:val="31"/>
              </w:numPr>
              <w:spacing w:after="0" w:line="240" w:lineRule="auto"/>
              <w:contextualSpacing/>
              <w:jc w:val="both"/>
              <w:rPr>
                <w:rFonts w:ascii="Times New Roman" w:eastAsia="Calibri" w:hAnsi="Times New Roman" w:cs="Times New Roman"/>
                <w:sz w:val="24"/>
                <w:szCs w:val="24"/>
              </w:rPr>
            </w:pPr>
            <w:r w:rsidRPr="009F761D">
              <w:rPr>
                <w:rFonts w:ascii="Times New Roman" w:eastAsia="Calibri" w:hAnsi="Times New Roman" w:cs="Times New Roman"/>
                <w:sz w:val="24"/>
                <w:szCs w:val="24"/>
              </w:rPr>
              <w:t>АҚ және ТЖ желісі бойынша радиофикация және үй-жай желілері</w:t>
            </w:r>
            <w:r w:rsidR="00DD504A" w:rsidRPr="00AE0C3A">
              <w:rPr>
                <w:rFonts w:ascii="Times New Roman" w:eastAsia="Calibri" w:hAnsi="Times New Roman" w:cs="Times New Roman"/>
                <w:sz w:val="24"/>
                <w:szCs w:val="24"/>
              </w:rPr>
              <w:t>;</w:t>
            </w:r>
          </w:p>
          <w:p w:rsidR="00DD504A" w:rsidRPr="00AE0C3A" w:rsidRDefault="009F761D" w:rsidP="009F761D">
            <w:pPr>
              <w:numPr>
                <w:ilvl w:val="0"/>
                <w:numId w:val="31"/>
              </w:numPr>
              <w:spacing w:after="0" w:line="240" w:lineRule="auto"/>
              <w:contextualSpacing/>
              <w:jc w:val="both"/>
              <w:rPr>
                <w:rFonts w:ascii="Times New Roman" w:eastAsia="Calibri" w:hAnsi="Times New Roman" w:cs="Times New Roman"/>
                <w:sz w:val="24"/>
                <w:szCs w:val="24"/>
              </w:rPr>
            </w:pPr>
            <w:r w:rsidRPr="009F761D">
              <w:rPr>
                <w:rFonts w:ascii="Times New Roman" w:eastAsia="Calibri" w:hAnsi="Times New Roman" w:cs="Times New Roman"/>
                <w:sz w:val="24"/>
                <w:szCs w:val="24"/>
              </w:rPr>
              <w:t>дауыс зорайтқыш</w:t>
            </w:r>
            <w:r w:rsidR="00DD504A" w:rsidRPr="00AE0C3A">
              <w:rPr>
                <w:rFonts w:ascii="Times New Roman" w:eastAsia="Calibri" w:hAnsi="Times New Roman" w:cs="Times New Roman"/>
                <w:sz w:val="24"/>
                <w:szCs w:val="24"/>
              </w:rPr>
              <w:t>;</w:t>
            </w:r>
          </w:p>
          <w:p w:rsidR="00DD504A" w:rsidRPr="00AE0C3A" w:rsidRDefault="009F761D" w:rsidP="009F761D">
            <w:pPr>
              <w:numPr>
                <w:ilvl w:val="0"/>
                <w:numId w:val="31"/>
              </w:numPr>
              <w:spacing w:after="0" w:line="240" w:lineRule="auto"/>
              <w:contextualSpacing/>
              <w:jc w:val="both"/>
              <w:rPr>
                <w:rFonts w:ascii="Times New Roman" w:eastAsia="Calibri" w:hAnsi="Times New Roman" w:cs="Times New Roman"/>
                <w:sz w:val="24"/>
                <w:szCs w:val="24"/>
              </w:rPr>
            </w:pPr>
            <w:r w:rsidRPr="009F761D">
              <w:rPr>
                <w:rFonts w:ascii="Times New Roman" w:eastAsia="Calibri" w:hAnsi="Times New Roman" w:cs="Times New Roman"/>
                <w:sz w:val="24"/>
                <w:szCs w:val="24"/>
              </w:rPr>
              <w:lastRenderedPageBreak/>
              <w:t>жергілікті оператордағы стационарлық радиобайланыс</w:t>
            </w:r>
            <w:r w:rsidR="00DD504A" w:rsidRPr="00AE0C3A">
              <w:rPr>
                <w:rFonts w:ascii="Times New Roman" w:eastAsia="Calibri" w:hAnsi="Times New Roman" w:cs="Times New Roman"/>
                <w:sz w:val="24"/>
                <w:szCs w:val="24"/>
              </w:rPr>
              <w:t>;</w:t>
            </w:r>
          </w:p>
          <w:p w:rsidR="00DD504A" w:rsidRPr="00AE0C3A" w:rsidRDefault="009F761D" w:rsidP="009F761D">
            <w:pPr>
              <w:numPr>
                <w:ilvl w:val="0"/>
                <w:numId w:val="31"/>
              </w:numPr>
              <w:spacing w:after="0" w:line="240" w:lineRule="auto"/>
              <w:contextualSpacing/>
              <w:jc w:val="both"/>
              <w:rPr>
                <w:rFonts w:ascii="Times New Roman" w:eastAsia="Calibri" w:hAnsi="Times New Roman" w:cs="Times New Roman"/>
                <w:sz w:val="24"/>
                <w:szCs w:val="24"/>
              </w:rPr>
            </w:pPr>
            <w:r w:rsidRPr="009F761D">
              <w:rPr>
                <w:rFonts w:ascii="Times New Roman" w:eastAsia="Calibri" w:hAnsi="Times New Roman" w:cs="Times New Roman"/>
                <w:sz w:val="24"/>
                <w:szCs w:val="24"/>
              </w:rPr>
              <w:t>бейнебақылау</w:t>
            </w:r>
            <w:r w:rsidR="00DD504A" w:rsidRPr="00AE0C3A">
              <w:rPr>
                <w:rFonts w:ascii="Times New Roman" w:eastAsia="Calibri" w:hAnsi="Times New Roman" w:cs="Times New Roman"/>
                <w:sz w:val="24"/>
                <w:szCs w:val="24"/>
              </w:rPr>
              <w:t>;</w:t>
            </w:r>
          </w:p>
          <w:p w:rsidR="00DD504A" w:rsidRPr="00AE0C3A" w:rsidRDefault="009F761D" w:rsidP="009F761D">
            <w:pPr>
              <w:numPr>
                <w:ilvl w:val="0"/>
                <w:numId w:val="43"/>
              </w:numPr>
              <w:spacing w:after="0" w:line="240" w:lineRule="auto"/>
              <w:contextualSpacing/>
              <w:jc w:val="both"/>
              <w:rPr>
                <w:rFonts w:ascii="Times New Roman" w:eastAsia="Calibri" w:hAnsi="Times New Roman" w:cs="Times New Roman"/>
                <w:sz w:val="24"/>
                <w:szCs w:val="24"/>
              </w:rPr>
            </w:pPr>
            <w:r w:rsidRPr="009F761D">
              <w:rPr>
                <w:rFonts w:ascii="Times New Roman" w:eastAsia="Calibri" w:hAnsi="Times New Roman" w:cs="Times New Roman"/>
                <w:sz w:val="24"/>
                <w:szCs w:val="24"/>
              </w:rPr>
              <w:t>voc негізіндегі ақпараттық желі (LvS) және құрылымдық кабельдік жүйе (scs)</w:t>
            </w:r>
            <w:r w:rsidR="00DD504A" w:rsidRPr="00AE0C3A">
              <w:rPr>
                <w:rFonts w:ascii="Times New Roman" w:eastAsia="Calibri" w:hAnsi="Times New Roman" w:cs="Times New Roman"/>
                <w:sz w:val="24"/>
                <w:szCs w:val="24"/>
              </w:rPr>
              <w:t>;</w:t>
            </w:r>
          </w:p>
          <w:p w:rsidR="00DD504A" w:rsidRPr="00AE0C3A" w:rsidRDefault="009F761D" w:rsidP="009F761D">
            <w:pPr>
              <w:numPr>
                <w:ilvl w:val="0"/>
                <w:numId w:val="43"/>
              </w:numPr>
              <w:spacing w:after="0" w:line="240" w:lineRule="auto"/>
              <w:contextualSpacing/>
              <w:jc w:val="both"/>
              <w:rPr>
                <w:rFonts w:ascii="Times New Roman" w:eastAsia="Calibri" w:hAnsi="Times New Roman" w:cs="Times New Roman"/>
                <w:sz w:val="24"/>
                <w:szCs w:val="24"/>
              </w:rPr>
            </w:pPr>
            <w:r w:rsidRPr="009F761D">
              <w:rPr>
                <w:rFonts w:ascii="Times New Roman" w:hAnsi="Times New Roman" w:cs="Times New Roman"/>
                <w:sz w:val="24"/>
                <w:szCs w:val="24"/>
                <w:lang w:eastAsia="ru-RU"/>
              </w:rPr>
              <w:t>кіреберіс есікті басқаруды қамтитын PERCo негізіндегі кіруді басқару және басқару жүйесі</w:t>
            </w:r>
            <w:r w:rsidR="00DD504A" w:rsidRPr="00AE0C3A">
              <w:rPr>
                <w:rFonts w:ascii="Times New Roman" w:hAnsi="Times New Roman" w:cs="Times New Roman"/>
                <w:sz w:val="24"/>
                <w:szCs w:val="24"/>
                <w:lang w:eastAsia="ru-RU"/>
              </w:rPr>
              <w:t>.</w:t>
            </w:r>
          </w:p>
          <w:p w:rsidR="00DD504A" w:rsidRPr="00AE0C3A" w:rsidRDefault="00DD504A" w:rsidP="009F761D">
            <w:pPr>
              <w:keepLines/>
              <w:numPr>
                <w:ilvl w:val="1"/>
                <w:numId w:val="15"/>
              </w:numPr>
              <w:spacing w:after="0" w:line="240" w:lineRule="auto"/>
              <w:ind w:right="57"/>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 </w:t>
            </w:r>
            <w:r w:rsidR="009F761D" w:rsidRPr="009F761D">
              <w:rPr>
                <w:rFonts w:ascii="Times New Roman" w:eastAsia="Times New Roman" w:hAnsi="Times New Roman" w:cs="Times New Roman"/>
                <w:sz w:val="24"/>
                <w:szCs w:val="24"/>
                <w:lang w:eastAsia="ru-RU"/>
              </w:rPr>
              <w:t>"ПМХЗ" ЖШС ақпараттық желісіне қосылған оператордың Компьютерлік жұмыс орнын қарастыру (пошта қызметтері, жалпы зауыттық ресурстарға қол жеткізу, MES-жүйесін пайдалану және т.б.). Жұмыс орны ҚМГ компаниялар тобында қабылданған стандартты жұмыс орнының техникалық талаптарына сәйкес келетін мониторлар үшін бір бағандағы жүйелік блокты және екі мониторды қамтуы тиіс</w:t>
            </w:r>
            <w:r w:rsidRPr="00AE0C3A">
              <w:rPr>
                <w:rFonts w:ascii="Times New Roman" w:eastAsia="Times New Roman" w:hAnsi="Times New Roman" w:cs="Times New Roman"/>
                <w:sz w:val="24"/>
                <w:szCs w:val="24"/>
                <w:lang w:eastAsia="ru-RU"/>
              </w:rPr>
              <w:t>.</w:t>
            </w:r>
          </w:p>
          <w:p w:rsidR="00DD504A" w:rsidRPr="00AE0C3A" w:rsidRDefault="009F761D" w:rsidP="009F761D">
            <w:pPr>
              <w:keepLines/>
              <w:numPr>
                <w:ilvl w:val="1"/>
                <w:numId w:val="15"/>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bCs/>
                <w:sz w:val="24"/>
                <w:szCs w:val="24"/>
                <w:lang w:eastAsia="ru-RU"/>
              </w:rPr>
              <w:t>жергілікті желіге арналған жабдықпен (жиынтықтағы шкаф және т. б.) коммутация торабын көздеу</w:t>
            </w:r>
            <w:r w:rsidR="00DD504A" w:rsidRPr="00AE0C3A">
              <w:rPr>
                <w:rFonts w:ascii="Times New Roman" w:eastAsia="Times New Roman" w:hAnsi="Times New Roman" w:cs="Times New Roman"/>
                <w:bCs/>
                <w:sz w:val="24"/>
                <w:szCs w:val="24"/>
                <w:lang w:eastAsia="ru-RU"/>
              </w:rPr>
              <w:t>.</w:t>
            </w:r>
          </w:p>
          <w:p w:rsidR="00DD504A" w:rsidRPr="00AE0C3A" w:rsidRDefault="009F761D" w:rsidP="009F761D">
            <w:pPr>
              <w:keepLines/>
              <w:numPr>
                <w:ilvl w:val="1"/>
                <w:numId w:val="15"/>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"ПМХЗ"ЖШС қолданыстағы ақпараттық желісімен жобаланатын жергілікті желі интеграциясын қарастыру</w:t>
            </w:r>
            <w:r w:rsidR="00DD504A" w:rsidRPr="00AE0C3A">
              <w:rPr>
                <w:rFonts w:ascii="Times New Roman" w:eastAsia="Times New Roman" w:hAnsi="Times New Roman" w:cs="Times New Roman"/>
                <w:sz w:val="24"/>
                <w:szCs w:val="24"/>
                <w:lang w:eastAsia="ru-RU"/>
              </w:rPr>
              <w:t>.</w:t>
            </w:r>
          </w:p>
          <w:p w:rsidR="009F761D" w:rsidRDefault="009F761D" w:rsidP="009F761D">
            <w:pPr>
              <w:keepLines/>
              <w:numPr>
                <w:ilvl w:val="1"/>
                <w:numId w:val="15"/>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"ПМХЗ"ЖШС-нің жобаланатын қол жеткізуді бақылау және басқару жүйесін қолданыстағы СКУД-қа интеграциялауды көздеу.</w:t>
            </w:r>
          </w:p>
          <w:p w:rsidR="00DD504A" w:rsidRPr="00AE0C3A" w:rsidRDefault="009F761D" w:rsidP="009F761D">
            <w:pPr>
              <w:keepLines/>
              <w:numPr>
                <w:ilvl w:val="1"/>
                <w:numId w:val="15"/>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төмен токты кабельдер кабельдік арналарға салынып, электрмен қоректендіру кабельдерінен бөлгіш қалқалармен бөлінуі тиіс (ҚР ҚН сәйкес 3.02-18-2011 құрылымдық кабельдік желілер. Монтаждау)</w:t>
            </w:r>
            <w:r w:rsidR="00DD504A" w:rsidRPr="00AE0C3A">
              <w:rPr>
                <w:rFonts w:ascii="Times New Roman" w:eastAsia="Times New Roman" w:hAnsi="Times New Roman" w:cs="Times New Roman"/>
                <w:sz w:val="24"/>
                <w:szCs w:val="24"/>
                <w:lang w:eastAsia="ru-RU"/>
              </w:rPr>
              <w:t>.</w:t>
            </w:r>
          </w:p>
          <w:p w:rsidR="00DD504A" w:rsidRPr="00AE0C3A" w:rsidRDefault="009F761D" w:rsidP="009F761D">
            <w:pPr>
              <w:keepLines/>
              <w:numPr>
                <w:ilvl w:val="1"/>
                <w:numId w:val="15"/>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техникалық шешімдер Тапсырыс берушімен келісіледі</w:t>
            </w:r>
            <w:r w:rsidR="00DD504A" w:rsidRPr="00AE0C3A">
              <w:rPr>
                <w:rFonts w:ascii="Times New Roman" w:eastAsia="Times New Roman" w:hAnsi="Times New Roman" w:cs="Times New Roman"/>
                <w:sz w:val="24"/>
                <w:szCs w:val="24"/>
                <w:lang w:eastAsia="ru-RU"/>
              </w:rPr>
              <w:t>.</w:t>
            </w:r>
          </w:p>
          <w:p w:rsidR="00DD504A" w:rsidRPr="00AE0C3A" w:rsidRDefault="00DD504A" w:rsidP="008039BE">
            <w:pPr>
              <w:keepLines/>
              <w:spacing w:after="0" w:line="240" w:lineRule="auto"/>
              <w:ind w:left="380" w:right="57"/>
              <w:jc w:val="both"/>
              <w:rPr>
                <w:rFonts w:ascii="Times New Roman" w:eastAsia="Times New Roman" w:hAnsi="Times New Roman" w:cs="Times New Roman"/>
                <w:sz w:val="24"/>
                <w:szCs w:val="24"/>
                <w:lang w:eastAsia="ru-RU"/>
              </w:rPr>
            </w:pPr>
          </w:p>
        </w:tc>
      </w:tr>
      <w:tr w:rsidR="00AE0C3A" w:rsidRPr="00AE0C3A" w:rsidTr="008039BE">
        <w:trPr>
          <w:trHeight w:val="736"/>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lastRenderedPageBreak/>
              <w:t>20</w:t>
            </w:r>
          </w:p>
        </w:tc>
        <w:tc>
          <w:tcPr>
            <w:tcW w:w="2694" w:type="dxa"/>
            <w:shd w:val="clear" w:color="auto" w:fill="auto"/>
          </w:tcPr>
          <w:p w:rsidR="00DD504A" w:rsidRPr="00AE0C3A" w:rsidRDefault="009F761D" w:rsidP="008039BE">
            <w:pPr>
              <w:spacing w:after="0" w:line="240" w:lineRule="auto"/>
              <w:ind w:left="34" w:right="57"/>
              <w:jc w:val="both"/>
              <w:rPr>
                <w:rFonts w:ascii="Times New Roman" w:eastAsia="Times New Roman" w:hAnsi="Times New Roman" w:cs="Times New Roman"/>
                <w:b/>
                <w:sz w:val="24"/>
                <w:szCs w:val="24"/>
                <w:lang w:eastAsia="ru-RU"/>
              </w:rPr>
            </w:pPr>
            <w:r w:rsidRPr="009F761D">
              <w:rPr>
                <w:rFonts w:ascii="Times New Roman" w:eastAsia="Times New Roman" w:hAnsi="Times New Roman" w:cs="Times New Roman"/>
                <w:b/>
                <w:sz w:val="24"/>
                <w:szCs w:val="24"/>
                <w:lang w:eastAsia="ru-RU"/>
              </w:rPr>
              <w:t>Энергияны үнемдеу талаптары</w:t>
            </w:r>
          </w:p>
        </w:tc>
        <w:tc>
          <w:tcPr>
            <w:tcW w:w="7938" w:type="dxa"/>
            <w:shd w:val="clear" w:color="auto" w:fill="auto"/>
          </w:tcPr>
          <w:p w:rsidR="003729BB" w:rsidRPr="003729BB" w:rsidRDefault="009F761D" w:rsidP="009F761D">
            <w:pPr>
              <w:numPr>
                <w:ilvl w:val="1"/>
                <w:numId w:val="16"/>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 xml:space="preserve"> энергия үнемдеу жөніндегі шешімдер "энергия үнемдеу және энергия тиімділігін арттыру туралы"Қазақстан Республикасының 2012.01.13 №541-IV Заңына сәйкес орындалсын.</w:t>
            </w:r>
          </w:p>
          <w:p w:rsidR="00DD504A" w:rsidRPr="00AE0C3A" w:rsidRDefault="00DD504A" w:rsidP="009F761D">
            <w:pPr>
              <w:numPr>
                <w:ilvl w:val="1"/>
                <w:numId w:val="16"/>
              </w:numPr>
              <w:spacing w:after="0" w:line="240" w:lineRule="auto"/>
              <w:ind w:right="57"/>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 </w:t>
            </w:r>
            <w:r w:rsidR="009F761D" w:rsidRPr="009F761D">
              <w:rPr>
                <w:rFonts w:ascii="Times New Roman" w:eastAsia="Times New Roman" w:hAnsi="Times New Roman" w:cs="Times New Roman"/>
                <w:sz w:val="24"/>
                <w:szCs w:val="24"/>
                <w:lang w:eastAsia="ru-RU"/>
              </w:rPr>
              <w:t>Энергия тиімді технологияларды, жабдықтар мен материалдарды қолдануды көздеу</w:t>
            </w:r>
            <w:r w:rsidRPr="00AE0C3A">
              <w:rPr>
                <w:rFonts w:ascii="Times New Roman" w:eastAsia="Times New Roman" w:hAnsi="Times New Roman" w:cs="Times New Roman"/>
                <w:sz w:val="24"/>
                <w:szCs w:val="24"/>
                <w:lang w:eastAsia="ru-RU"/>
              </w:rPr>
              <w:t>;</w:t>
            </w:r>
          </w:p>
          <w:p w:rsidR="00DD504A" w:rsidRPr="00AE0C3A" w:rsidRDefault="009F761D" w:rsidP="009F761D">
            <w:pPr>
              <w:numPr>
                <w:ilvl w:val="1"/>
                <w:numId w:val="16"/>
              </w:numPr>
              <w:spacing w:after="0" w:line="240" w:lineRule="auto"/>
              <w:ind w:right="57"/>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жарықдиодты шамдармен жарылыстан қорғалған дизайндағы шамдар мен прожекторларды қолдануды көздеу</w:t>
            </w:r>
            <w:r w:rsidR="00DD504A" w:rsidRPr="00AE0C3A">
              <w:rPr>
                <w:rFonts w:ascii="Times New Roman" w:eastAsia="Times New Roman" w:hAnsi="Times New Roman" w:cs="Times New Roman"/>
                <w:sz w:val="24"/>
                <w:szCs w:val="24"/>
                <w:lang w:eastAsia="ru-RU"/>
              </w:rPr>
              <w:t>.</w:t>
            </w:r>
          </w:p>
          <w:p w:rsidR="00DD504A" w:rsidRPr="00AE0C3A" w:rsidRDefault="00DD504A" w:rsidP="008039BE">
            <w:pPr>
              <w:spacing w:after="0" w:line="240" w:lineRule="auto"/>
              <w:ind w:left="561" w:right="57"/>
              <w:jc w:val="both"/>
              <w:rPr>
                <w:rFonts w:ascii="Times New Roman" w:eastAsia="Times New Roman" w:hAnsi="Times New Roman" w:cs="Times New Roman"/>
                <w:sz w:val="24"/>
                <w:szCs w:val="24"/>
                <w:lang w:eastAsia="ru-RU"/>
              </w:rPr>
            </w:pPr>
          </w:p>
        </w:tc>
      </w:tr>
      <w:tr w:rsidR="00AE0C3A" w:rsidRPr="009F761D" w:rsidTr="008039BE">
        <w:trPr>
          <w:trHeight w:val="736"/>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21</w:t>
            </w:r>
          </w:p>
        </w:tc>
        <w:tc>
          <w:tcPr>
            <w:tcW w:w="2694" w:type="dxa"/>
            <w:shd w:val="clear" w:color="auto" w:fill="auto"/>
          </w:tcPr>
          <w:p w:rsidR="00DD504A" w:rsidRPr="00AE0C3A" w:rsidRDefault="009F761D" w:rsidP="008039BE">
            <w:pPr>
              <w:autoSpaceDE w:val="0"/>
              <w:autoSpaceDN w:val="0"/>
              <w:adjustRightInd w:val="0"/>
              <w:spacing w:after="0" w:line="240" w:lineRule="auto"/>
              <w:ind w:left="34"/>
              <w:rPr>
                <w:rFonts w:ascii="Times New Roman" w:eastAsia="Times New Roman" w:hAnsi="Times New Roman" w:cs="Times New Roman"/>
                <w:b/>
                <w:sz w:val="24"/>
                <w:szCs w:val="24"/>
                <w:lang w:eastAsia="ru-RU"/>
              </w:rPr>
            </w:pPr>
            <w:r w:rsidRPr="009F761D">
              <w:rPr>
                <w:rFonts w:ascii="Times New Roman" w:eastAsia="Times New Roman" w:hAnsi="Times New Roman" w:cs="Times New Roman"/>
                <w:b/>
                <w:bCs/>
                <w:sz w:val="24"/>
                <w:szCs w:val="24"/>
                <w:lang w:eastAsia="ru-RU"/>
              </w:rPr>
              <w:t>Сәулет-құрылыс, көлемдік-жоспарлау және конструктивтік шешімдерге қойылатын талаптар</w:t>
            </w:r>
          </w:p>
        </w:tc>
        <w:tc>
          <w:tcPr>
            <w:tcW w:w="7938" w:type="dxa"/>
            <w:shd w:val="clear" w:color="auto" w:fill="auto"/>
            <w:vAlign w:val="center"/>
          </w:tcPr>
          <w:p w:rsidR="00DD504A" w:rsidRPr="009F761D" w:rsidRDefault="00DD504A" w:rsidP="008039BE">
            <w:pPr>
              <w:tabs>
                <w:tab w:val="left" w:pos="1128"/>
              </w:tabs>
              <w:spacing w:after="0" w:line="240" w:lineRule="auto"/>
              <w:ind w:left="561" w:right="57" w:hanging="561"/>
              <w:jc w:val="both"/>
              <w:rPr>
                <w:rFonts w:ascii="Times New Roman" w:eastAsia="Times New Roman" w:hAnsi="Times New Roman" w:cs="Times New Roman"/>
                <w:sz w:val="24"/>
                <w:szCs w:val="24"/>
                <w:lang w:val="kk-KZ" w:eastAsia="ru-RU"/>
              </w:rPr>
            </w:pPr>
            <w:r w:rsidRPr="00AE0C3A">
              <w:rPr>
                <w:rFonts w:ascii="Times New Roman" w:eastAsia="Times New Roman" w:hAnsi="Times New Roman" w:cs="Times New Roman"/>
                <w:sz w:val="24"/>
                <w:szCs w:val="24"/>
                <w:lang w:val="kk-KZ" w:eastAsia="ru-RU"/>
              </w:rPr>
              <w:t>21.1. </w:t>
            </w:r>
            <w:r w:rsidR="009F761D" w:rsidRPr="009F761D">
              <w:rPr>
                <w:rFonts w:ascii="Times New Roman" w:eastAsia="Times New Roman" w:hAnsi="Times New Roman" w:cs="Times New Roman"/>
                <w:sz w:val="24"/>
                <w:szCs w:val="24"/>
                <w:lang w:val="kk-KZ" w:eastAsia="ru-RU"/>
              </w:rPr>
              <w:t>Құрылыстардың сәулеттік-жоспарлау шешімдері ҚР аумағында қолданыстағы ғимараттар мен құрылыстар үшін құрылыс нормалары мен жобалау ережелеріне сәйкес орындалуы тиіс</w:t>
            </w:r>
            <w:r w:rsidRPr="009F761D">
              <w:rPr>
                <w:rFonts w:ascii="Times New Roman" w:eastAsia="Times New Roman" w:hAnsi="Times New Roman" w:cs="Times New Roman"/>
                <w:sz w:val="24"/>
                <w:szCs w:val="24"/>
                <w:lang w:val="kk-KZ" w:eastAsia="ru-RU"/>
              </w:rPr>
              <w:t>.</w:t>
            </w:r>
          </w:p>
          <w:p w:rsidR="00DD504A" w:rsidRPr="009F761D" w:rsidRDefault="00DD504A" w:rsidP="008039BE">
            <w:pPr>
              <w:tabs>
                <w:tab w:val="left" w:pos="1128"/>
              </w:tabs>
              <w:spacing w:after="0" w:line="240" w:lineRule="auto"/>
              <w:ind w:left="561" w:right="57" w:hanging="561"/>
              <w:jc w:val="both"/>
              <w:rPr>
                <w:rFonts w:ascii="Times New Roman" w:eastAsia="Times New Roman" w:hAnsi="Times New Roman" w:cs="Times New Roman"/>
                <w:sz w:val="24"/>
                <w:szCs w:val="24"/>
                <w:lang w:val="kk-KZ" w:eastAsia="ru-RU"/>
              </w:rPr>
            </w:pPr>
            <w:r w:rsidRPr="00AE0C3A">
              <w:rPr>
                <w:rFonts w:ascii="Times New Roman" w:eastAsia="Times New Roman" w:hAnsi="Times New Roman" w:cs="Times New Roman"/>
                <w:sz w:val="24"/>
                <w:szCs w:val="24"/>
                <w:lang w:val="kk-KZ" w:eastAsia="ru-RU"/>
              </w:rPr>
              <w:t>21.2.</w:t>
            </w:r>
            <w:r w:rsidR="009F761D" w:rsidRPr="009F761D">
              <w:rPr>
                <w:lang w:val="kk-KZ"/>
              </w:rPr>
              <w:t xml:space="preserve"> </w:t>
            </w:r>
            <w:r w:rsidR="009F761D" w:rsidRPr="009F761D">
              <w:rPr>
                <w:rFonts w:ascii="Times New Roman" w:eastAsia="Times New Roman" w:hAnsi="Times New Roman" w:cs="Times New Roman"/>
                <w:sz w:val="24"/>
                <w:szCs w:val="24"/>
                <w:lang w:val="kk-KZ" w:eastAsia="ru-RU"/>
              </w:rPr>
              <w:t>Жұмыс жобасында көрсетілген техникалық шешімдер жабдықты дайындау және жеткізу уақытын барынша қысқартуға бағытталуы тиіс, бұл ретте ҚР нормативтік құжаттамасының талаптарын бұзбауға тиіс</w:t>
            </w:r>
            <w:r w:rsidRPr="009F761D">
              <w:rPr>
                <w:rFonts w:ascii="Times New Roman" w:eastAsia="Times New Roman" w:hAnsi="Times New Roman" w:cs="Times New Roman"/>
                <w:sz w:val="24"/>
                <w:szCs w:val="24"/>
                <w:lang w:val="kk-KZ" w:eastAsia="ru-RU"/>
              </w:rPr>
              <w:t>.</w:t>
            </w:r>
          </w:p>
          <w:p w:rsidR="00DD504A" w:rsidRPr="00AE0C3A" w:rsidRDefault="00DD504A" w:rsidP="008039BE">
            <w:pPr>
              <w:tabs>
                <w:tab w:val="left" w:pos="1128"/>
              </w:tabs>
              <w:spacing w:after="0" w:line="240" w:lineRule="auto"/>
              <w:ind w:left="561" w:right="57" w:hanging="561"/>
              <w:jc w:val="both"/>
              <w:rPr>
                <w:rFonts w:ascii="Times New Roman" w:eastAsia="Times New Roman" w:hAnsi="Times New Roman" w:cs="Times New Roman"/>
                <w:sz w:val="24"/>
                <w:szCs w:val="24"/>
                <w:lang w:val="kk-KZ" w:eastAsia="ru-RU"/>
              </w:rPr>
            </w:pPr>
            <w:r w:rsidRPr="00AE0C3A">
              <w:rPr>
                <w:rFonts w:ascii="Times New Roman" w:eastAsia="Times New Roman" w:hAnsi="Times New Roman" w:cs="Times New Roman"/>
                <w:sz w:val="24"/>
                <w:szCs w:val="24"/>
                <w:lang w:val="kk-KZ" w:eastAsia="ru-RU"/>
              </w:rPr>
              <w:t>21.3. </w:t>
            </w:r>
            <w:r w:rsidR="009F761D" w:rsidRPr="009F761D">
              <w:rPr>
                <w:rFonts w:ascii="Times New Roman" w:eastAsia="Times New Roman" w:hAnsi="Times New Roman" w:cs="Times New Roman"/>
                <w:sz w:val="24"/>
                <w:szCs w:val="24"/>
                <w:lang w:val="kk-KZ" w:eastAsia="ru-RU"/>
              </w:rPr>
              <w:t>Іргетастардың конструкциясы жабдықтың жүктемелерін ескере отырып, инженерлік-геологиялық зерттеулер туралы есеп негізінде жұмыс жобасымен анықталады</w:t>
            </w:r>
            <w:r w:rsidRPr="009F761D">
              <w:rPr>
                <w:rFonts w:ascii="Times New Roman" w:eastAsia="Times New Roman" w:hAnsi="Times New Roman" w:cs="Times New Roman"/>
                <w:sz w:val="24"/>
                <w:szCs w:val="24"/>
                <w:lang w:val="kk-KZ" w:eastAsia="ru-RU"/>
              </w:rPr>
              <w:t>.</w:t>
            </w:r>
            <w:r w:rsidRPr="00AE0C3A">
              <w:rPr>
                <w:rFonts w:ascii="Times New Roman" w:eastAsia="Times New Roman" w:hAnsi="Times New Roman" w:cs="Times New Roman"/>
                <w:sz w:val="24"/>
                <w:szCs w:val="24"/>
                <w:lang w:val="kk-KZ" w:eastAsia="ru-RU"/>
              </w:rPr>
              <w:t xml:space="preserve"> </w:t>
            </w:r>
          </w:p>
          <w:p w:rsidR="00DD504A" w:rsidRPr="00AE0C3A" w:rsidRDefault="00DD504A" w:rsidP="008039BE">
            <w:pPr>
              <w:spacing w:after="0" w:line="240" w:lineRule="auto"/>
              <w:ind w:right="57"/>
              <w:jc w:val="both"/>
              <w:rPr>
                <w:rFonts w:ascii="Times New Roman" w:eastAsia="Times New Roman" w:hAnsi="Times New Roman" w:cs="Times New Roman"/>
                <w:sz w:val="24"/>
                <w:szCs w:val="24"/>
                <w:lang w:val="kk-KZ" w:eastAsia="ru-RU"/>
              </w:rPr>
            </w:pPr>
          </w:p>
        </w:tc>
      </w:tr>
      <w:tr w:rsidR="00AE0C3A" w:rsidRPr="00AE0C3A" w:rsidTr="008039BE">
        <w:trPr>
          <w:trHeight w:val="736"/>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22</w:t>
            </w:r>
          </w:p>
        </w:tc>
        <w:tc>
          <w:tcPr>
            <w:tcW w:w="2694" w:type="dxa"/>
            <w:shd w:val="clear" w:color="auto" w:fill="auto"/>
          </w:tcPr>
          <w:p w:rsidR="00DD504A" w:rsidRPr="00AE0C3A" w:rsidRDefault="009F761D" w:rsidP="008039BE">
            <w:pPr>
              <w:autoSpaceDE w:val="0"/>
              <w:autoSpaceDN w:val="0"/>
              <w:adjustRightInd w:val="0"/>
              <w:spacing w:after="0" w:line="240" w:lineRule="auto"/>
              <w:ind w:left="34"/>
              <w:jc w:val="both"/>
              <w:rPr>
                <w:rFonts w:ascii="Times New Roman" w:eastAsia="Times New Roman" w:hAnsi="Times New Roman" w:cs="Times New Roman"/>
                <w:b/>
                <w:sz w:val="24"/>
                <w:szCs w:val="24"/>
                <w:lang w:eastAsia="ru-RU"/>
              </w:rPr>
            </w:pPr>
            <w:r w:rsidRPr="009F761D">
              <w:rPr>
                <w:rFonts w:ascii="Times New Roman" w:eastAsia="Times New Roman" w:hAnsi="Times New Roman" w:cs="Times New Roman"/>
                <w:b/>
                <w:bCs/>
                <w:sz w:val="24"/>
                <w:szCs w:val="24"/>
                <w:lang w:eastAsia="ru-RU"/>
              </w:rPr>
              <w:t>Табиғат қорғау шаралары мен іс-шараларын әзірлеудегі талаптар мен шарттар</w:t>
            </w:r>
          </w:p>
        </w:tc>
        <w:tc>
          <w:tcPr>
            <w:tcW w:w="7938" w:type="dxa"/>
            <w:shd w:val="clear" w:color="auto" w:fill="auto"/>
          </w:tcPr>
          <w:p w:rsidR="00DD504A" w:rsidRPr="00AE0C3A" w:rsidRDefault="00DD504A" w:rsidP="009F761D">
            <w:pPr>
              <w:numPr>
                <w:ilvl w:val="2"/>
                <w:numId w:val="27"/>
              </w:numPr>
              <w:tabs>
                <w:tab w:val="left" w:pos="460"/>
              </w:tabs>
              <w:spacing w:after="0" w:line="240" w:lineRule="auto"/>
              <w:contextualSpacing/>
              <w:jc w:val="both"/>
              <w:rPr>
                <w:rFonts w:ascii="Times New Roman" w:eastAsia="Calibri" w:hAnsi="Times New Roman" w:cs="Times New Roman"/>
                <w:sz w:val="24"/>
                <w:szCs w:val="24"/>
              </w:rPr>
            </w:pPr>
            <w:r w:rsidRPr="00AE0C3A">
              <w:rPr>
                <w:rFonts w:ascii="Times New Roman" w:eastAsia="Calibri" w:hAnsi="Times New Roman" w:cs="Times New Roman"/>
                <w:sz w:val="24"/>
                <w:szCs w:val="24"/>
              </w:rPr>
              <w:t xml:space="preserve"> </w:t>
            </w:r>
            <w:r w:rsidR="009F761D" w:rsidRPr="009F761D">
              <w:rPr>
                <w:rFonts w:ascii="Times New Roman" w:eastAsia="Calibri" w:hAnsi="Times New Roman" w:cs="Times New Roman"/>
                <w:sz w:val="24"/>
                <w:szCs w:val="24"/>
              </w:rPr>
              <w:t>Қоршаған ортаға зиянды шығарындылар мен ластаушы заттардың төгінділерін барынша азайту жөніндегі іс-шараларды көздеу. Технологиялық қондырғыдан ластаушы заттардың шығарындылары мен төгінділері, өндіріс және тұтыну қалдықтарының пайда болуы кәсіпорын үшін бекітілген эмиссиялар нормативтерінің асып кетуіне әкеп соқпауы тиіс. Жобаланатын қондырғының өндіріс қалдықтарының түзілу көлемі қолданыстағы технологиялық регламентте көзделген өндіріс қалдықтарының түзілу көлемінен аспауға тиіс</w:t>
            </w:r>
            <w:r w:rsidRPr="00AE0C3A">
              <w:rPr>
                <w:rFonts w:ascii="Times New Roman" w:eastAsia="Calibri" w:hAnsi="Times New Roman" w:cs="Times New Roman"/>
                <w:sz w:val="24"/>
                <w:szCs w:val="24"/>
              </w:rPr>
              <w:t xml:space="preserve">. </w:t>
            </w:r>
          </w:p>
          <w:p w:rsidR="00DD504A" w:rsidRPr="00AE0C3A" w:rsidRDefault="00DD504A" w:rsidP="009F761D">
            <w:pPr>
              <w:numPr>
                <w:ilvl w:val="2"/>
                <w:numId w:val="27"/>
              </w:numPr>
              <w:tabs>
                <w:tab w:val="left" w:pos="460"/>
              </w:tabs>
              <w:spacing w:after="0" w:line="240" w:lineRule="auto"/>
              <w:contextualSpacing/>
              <w:jc w:val="both"/>
              <w:rPr>
                <w:rFonts w:ascii="Times New Roman" w:eastAsia="Calibri" w:hAnsi="Times New Roman" w:cs="Times New Roman"/>
                <w:sz w:val="24"/>
                <w:szCs w:val="24"/>
              </w:rPr>
            </w:pPr>
            <w:r w:rsidRPr="00AE0C3A">
              <w:rPr>
                <w:rFonts w:ascii="Times New Roman" w:eastAsia="Calibri" w:hAnsi="Times New Roman" w:cs="Times New Roman"/>
                <w:sz w:val="24"/>
                <w:szCs w:val="24"/>
              </w:rPr>
              <w:lastRenderedPageBreak/>
              <w:t xml:space="preserve"> </w:t>
            </w:r>
            <w:r w:rsidR="009F761D" w:rsidRPr="009F761D">
              <w:rPr>
                <w:rFonts w:ascii="Times New Roman" w:eastAsia="Calibri" w:hAnsi="Times New Roman" w:cs="Times New Roman"/>
                <w:sz w:val="24"/>
                <w:szCs w:val="24"/>
              </w:rPr>
              <w:t>Қондырғыны салу және пайдалану кезеңінде ластаушы заттардың шығарындылары мен төгінділерінің, қалдықтардың түзілуінің нормативтерін жеке есептеу</w:t>
            </w:r>
            <w:r w:rsidRPr="00AE0C3A">
              <w:rPr>
                <w:rFonts w:ascii="Times New Roman" w:eastAsia="Calibri" w:hAnsi="Times New Roman" w:cs="Times New Roman"/>
                <w:sz w:val="24"/>
                <w:szCs w:val="24"/>
              </w:rPr>
              <w:t>;</w:t>
            </w:r>
          </w:p>
          <w:p w:rsidR="00DD504A" w:rsidRPr="00AE0C3A" w:rsidRDefault="00DD504A" w:rsidP="009F761D">
            <w:pPr>
              <w:pStyle w:val="a5"/>
              <w:numPr>
                <w:ilvl w:val="1"/>
                <w:numId w:val="40"/>
              </w:numPr>
              <w:tabs>
                <w:tab w:val="left" w:pos="460"/>
              </w:tabs>
              <w:spacing w:after="0" w:line="240" w:lineRule="auto"/>
              <w:jc w:val="both"/>
              <w:rPr>
                <w:rFonts w:ascii="Times New Roman" w:eastAsia="Calibri" w:hAnsi="Times New Roman" w:cs="Times New Roman"/>
                <w:sz w:val="24"/>
                <w:szCs w:val="24"/>
              </w:rPr>
            </w:pPr>
            <w:r w:rsidRPr="00AE0C3A">
              <w:rPr>
                <w:rFonts w:ascii="Times New Roman" w:eastAsia="Calibri" w:hAnsi="Times New Roman" w:cs="Times New Roman"/>
                <w:sz w:val="24"/>
                <w:szCs w:val="24"/>
              </w:rPr>
              <w:t xml:space="preserve">    </w:t>
            </w:r>
            <w:r w:rsidR="009F761D" w:rsidRPr="009F761D">
              <w:rPr>
                <w:rFonts w:ascii="Times New Roman" w:eastAsia="Calibri" w:hAnsi="Times New Roman" w:cs="Times New Roman"/>
                <w:sz w:val="24"/>
                <w:szCs w:val="24"/>
              </w:rPr>
              <w:t>Талаптар</w:t>
            </w:r>
            <w:r w:rsidRPr="00AE0C3A">
              <w:rPr>
                <w:rFonts w:ascii="Times New Roman" w:eastAsia="Calibri" w:hAnsi="Times New Roman" w:cs="Times New Roman"/>
                <w:sz w:val="24"/>
                <w:szCs w:val="24"/>
              </w:rPr>
              <w:t>:</w:t>
            </w:r>
          </w:p>
          <w:p w:rsidR="00DD504A" w:rsidRPr="00AE0C3A" w:rsidRDefault="009F761D" w:rsidP="009F761D">
            <w:pPr>
              <w:numPr>
                <w:ilvl w:val="0"/>
                <w:numId w:val="29"/>
              </w:numPr>
              <w:tabs>
                <w:tab w:val="left" w:pos="30"/>
                <w:tab w:val="left" w:pos="460"/>
                <w:tab w:val="left" w:pos="986"/>
              </w:tabs>
              <w:spacing w:after="0" w:line="240" w:lineRule="auto"/>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Қазақстан Республикасы Экология, Геология және табиғи ресурстар министрінің 2021 жылғы 30 шілдедегі № 280 бұйрығымен бекітілген экологиялық бағалауды ұйымдастыру және жүргізу жөніндегі Нұсқаулықтың 1-қосымшасына сәйкес көзделіп отырған қызмет туралы өтініш жасау</w:t>
            </w:r>
            <w:r w:rsidR="00DD504A" w:rsidRPr="00AE0C3A">
              <w:rPr>
                <w:rFonts w:ascii="Times New Roman" w:eastAsia="Times New Roman" w:hAnsi="Times New Roman" w:cs="Times New Roman"/>
                <w:sz w:val="24"/>
                <w:szCs w:val="24"/>
                <w:lang w:eastAsia="ru-RU"/>
              </w:rPr>
              <w:t>;</w:t>
            </w:r>
          </w:p>
          <w:p w:rsidR="00DD504A" w:rsidRPr="00AE0C3A" w:rsidRDefault="009F761D" w:rsidP="009F761D">
            <w:pPr>
              <w:numPr>
                <w:ilvl w:val="0"/>
                <w:numId w:val="29"/>
              </w:numPr>
              <w:tabs>
                <w:tab w:val="left" w:pos="30"/>
                <w:tab w:val="left" w:pos="460"/>
                <w:tab w:val="left" w:pos="986"/>
              </w:tabs>
              <w:spacing w:after="0" w:line="240" w:lineRule="auto"/>
              <w:jc w:val="both"/>
              <w:rPr>
                <w:rFonts w:ascii="Times New Roman" w:eastAsia="Times New Roman" w:hAnsi="Times New Roman" w:cs="Times New Roman"/>
                <w:sz w:val="24"/>
                <w:szCs w:val="24"/>
                <w:lang w:eastAsia="ru-RU"/>
              </w:rPr>
            </w:pPr>
            <w:r w:rsidRPr="009F761D">
              <w:rPr>
                <w:rFonts w:ascii="Times New Roman" w:eastAsia="Times New Roman" w:hAnsi="Times New Roman" w:cs="Times New Roman"/>
                <w:sz w:val="24"/>
                <w:szCs w:val="24"/>
                <w:lang w:eastAsia="ru-RU"/>
              </w:rPr>
              <w:t>"қоршаған ортаға әсерді бағалауды және (немесе) көзделіп отырған қызметтің әсерлерін скринингті қамту аясын айқындау туралы қорытынды" алған жағдайда, көзделіп отырған қызметтің қоршаған ортаға әсерін бағалауды жүргізу туралы қорытындылармен қосымша: ҚР ЭК 72-бабының талаптарына сәйкес ықтимал әсерлер туралы есепті әзірлеу; жобаға қатысты қоғамдық тыңдауларды ұйымдастыру және өткізу ҚР ЭК 73-бабының талаптарына сәйкес ықтимал әсерлер туралы есеп (қоғамдық тыңдаулар мердігердің қаражаты есебінен өткізіледі); "қоршаған ортаға әсерді бағалау нәтижелері бойынша қорытындыны" алу үшін Тапсырыс берушіге өтінім материалдарын қалыптастыру және ұсыну; ҚР ЭК талаптарына сәйкес жоғарыда аталған құжаттарды келісудің барлық кезеңдерінде заңнамада белгіленген мерзімдерде уәкілетті органның және басқа да мүдделі мемлекеттік органдардың барлық дәлелді ескертулерін өз күшімен және өз есебінен жою; ҚР ЭК талаптарына сәйкес жоғарыда аталған құжаттарды келісудің барлық кезеңдерінде оң қорытынды алу</w:t>
            </w:r>
            <w:r w:rsidR="00DD504A" w:rsidRPr="00AE0C3A">
              <w:rPr>
                <w:rFonts w:ascii="Times New Roman" w:eastAsia="Times New Roman" w:hAnsi="Times New Roman" w:cs="Times New Roman"/>
                <w:sz w:val="24"/>
                <w:szCs w:val="24"/>
                <w:lang w:eastAsia="ru-RU"/>
              </w:rPr>
              <w:t>.</w:t>
            </w:r>
          </w:p>
          <w:p w:rsidR="00DD504A" w:rsidRPr="00AE0C3A" w:rsidRDefault="0040012C" w:rsidP="0040012C">
            <w:pPr>
              <w:numPr>
                <w:ilvl w:val="0"/>
                <w:numId w:val="29"/>
              </w:numPr>
              <w:tabs>
                <w:tab w:val="left" w:pos="30"/>
                <w:tab w:val="left" w:pos="460"/>
                <w:tab w:val="left" w:pos="986"/>
              </w:tabs>
              <w:spacing w:after="0" w:line="240" w:lineRule="auto"/>
              <w:jc w:val="both"/>
              <w:rPr>
                <w:rFonts w:ascii="Times New Roman" w:eastAsia="Times New Roman" w:hAnsi="Times New Roman" w:cs="Times New Roman"/>
                <w:sz w:val="24"/>
                <w:szCs w:val="24"/>
                <w:lang w:eastAsia="ru-RU"/>
              </w:rPr>
            </w:pPr>
            <w:r w:rsidRPr="0040012C">
              <w:rPr>
                <w:rFonts w:ascii="Times New Roman" w:eastAsia="Times New Roman" w:hAnsi="Times New Roman" w:cs="Times New Roman"/>
                <w:sz w:val="24"/>
                <w:szCs w:val="24"/>
                <w:lang w:eastAsia="ru-RU"/>
              </w:rPr>
              <w:t>ҚР ЭК талаптарына сәйкес көзделіп отырған қызмет жобасына "Қоршаған ортаны қорғау" бөлімін әзірлеу</w:t>
            </w:r>
            <w:r w:rsidR="00DD504A" w:rsidRPr="00AE0C3A">
              <w:rPr>
                <w:rFonts w:ascii="Times New Roman" w:eastAsia="Times New Roman" w:hAnsi="Times New Roman" w:cs="Times New Roman"/>
                <w:sz w:val="24"/>
                <w:szCs w:val="24"/>
                <w:lang w:eastAsia="ru-RU"/>
              </w:rPr>
              <w:t>;</w:t>
            </w:r>
          </w:p>
          <w:p w:rsidR="00DD504A" w:rsidRPr="00AE0C3A" w:rsidRDefault="0040012C" w:rsidP="0040012C">
            <w:pPr>
              <w:numPr>
                <w:ilvl w:val="0"/>
                <w:numId w:val="29"/>
              </w:numPr>
              <w:tabs>
                <w:tab w:val="left" w:pos="30"/>
                <w:tab w:val="left" w:pos="460"/>
                <w:tab w:val="left" w:pos="986"/>
              </w:tabs>
              <w:spacing w:after="0" w:line="240" w:lineRule="auto"/>
              <w:jc w:val="both"/>
              <w:rPr>
                <w:rFonts w:ascii="Times New Roman" w:eastAsia="Times New Roman" w:hAnsi="Times New Roman" w:cs="Times New Roman"/>
                <w:sz w:val="24"/>
                <w:szCs w:val="24"/>
                <w:lang w:eastAsia="ru-RU"/>
              </w:rPr>
            </w:pPr>
            <w:r w:rsidRPr="0040012C">
              <w:rPr>
                <w:rFonts w:ascii="Times New Roman" w:eastAsia="Times New Roman" w:hAnsi="Times New Roman" w:cs="Times New Roman"/>
                <w:sz w:val="24"/>
                <w:szCs w:val="24"/>
                <w:lang w:eastAsia="ru-RU"/>
              </w:rPr>
              <w:t>ҚР ЭК талаптарына сәйкес көзделіп отырған қызмет жобасына қатысты "қоршаған ортаны қорғау" бөліміне қатысты қоғамдық тыңдауларды ұйымдастыру және өткізу (қоғамдық тыңдаулар мердігердің қаражаты есебінен өткізіледі)</w:t>
            </w:r>
            <w:r w:rsidR="00DD504A" w:rsidRPr="00AE0C3A">
              <w:rPr>
                <w:rFonts w:ascii="Times New Roman" w:eastAsia="Times New Roman" w:hAnsi="Times New Roman" w:cs="Times New Roman"/>
                <w:sz w:val="24"/>
                <w:szCs w:val="24"/>
                <w:lang w:eastAsia="ru-RU"/>
              </w:rPr>
              <w:t>;</w:t>
            </w:r>
          </w:p>
          <w:p w:rsidR="00DD504A" w:rsidRPr="00AE0C3A" w:rsidRDefault="0040012C" w:rsidP="0040012C">
            <w:pPr>
              <w:numPr>
                <w:ilvl w:val="0"/>
                <w:numId w:val="29"/>
              </w:numPr>
              <w:tabs>
                <w:tab w:val="left" w:pos="30"/>
                <w:tab w:val="left" w:pos="460"/>
                <w:tab w:val="left" w:pos="986"/>
              </w:tabs>
              <w:spacing w:after="0" w:line="240" w:lineRule="auto"/>
              <w:jc w:val="both"/>
              <w:rPr>
                <w:rFonts w:ascii="Times New Roman" w:eastAsia="Times New Roman" w:hAnsi="Times New Roman" w:cs="Times New Roman"/>
                <w:sz w:val="24"/>
                <w:szCs w:val="24"/>
                <w:lang w:eastAsia="ru-RU"/>
              </w:rPr>
            </w:pPr>
            <w:r w:rsidRPr="0040012C">
              <w:rPr>
                <w:rFonts w:ascii="Times New Roman" w:eastAsia="Times New Roman" w:hAnsi="Times New Roman" w:cs="Times New Roman"/>
                <w:sz w:val="24"/>
                <w:szCs w:val="24"/>
                <w:lang w:eastAsia="ru-RU"/>
              </w:rPr>
              <w:t>экологиялық рұқсат алу үшін ҚР ЭК 122-бабының талаптарына сәйкес Тапсырыс берушіге өтінім материалдарын қалыптастыру және ұсыну</w:t>
            </w:r>
            <w:r w:rsidR="00DD504A" w:rsidRPr="00AE0C3A">
              <w:rPr>
                <w:rFonts w:ascii="Times New Roman" w:eastAsia="Times New Roman" w:hAnsi="Times New Roman" w:cs="Times New Roman"/>
                <w:sz w:val="24"/>
                <w:szCs w:val="24"/>
                <w:lang w:eastAsia="ru-RU"/>
              </w:rPr>
              <w:t>;</w:t>
            </w:r>
          </w:p>
          <w:p w:rsidR="00DD504A" w:rsidRPr="00AE0C3A" w:rsidRDefault="0040012C" w:rsidP="0040012C">
            <w:pPr>
              <w:numPr>
                <w:ilvl w:val="0"/>
                <w:numId w:val="29"/>
              </w:numPr>
              <w:tabs>
                <w:tab w:val="left" w:pos="30"/>
                <w:tab w:val="left" w:pos="986"/>
              </w:tabs>
              <w:spacing w:after="0" w:line="240" w:lineRule="auto"/>
              <w:jc w:val="both"/>
              <w:rPr>
                <w:rFonts w:ascii="Times New Roman" w:eastAsia="Times New Roman" w:hAnsi="Times New Roman" w:cs="Times New Roman"/>
                <w:sz w:val="24"/>
                <w:szCs w:val="24"/>
                <w:lang w:eastAsia="ru-RU"/>
              </w:rPr>
            </w:pPr>
            <w:r w:rsidRPr="0040012C">
              <w:rPr>
                <w:rFonts w:ascii="Times New Roman" w:eastAsia="Times New Roman" w:hAnsi="Times New Roman" w:cs="Times New Roman"/>
                <w:sz w:val="24"/>
                <w:szCs w:val="24"/>
                <w:lang w:eastAsia="ru-RU"/>
              </w:rPr>
              <w:t>ҚР ЭК талаптарына сәйкес жоғарыда аталған құжаттарды келісудің барлық кезеңдерінде заңнамада белгіленген мерзімдерде уәкілетті органның және басқа да мүдделі мемлекеттік органдардың барлық дәлелді ескертулерін өз күшімен және өз есебінен жою</w:t>
            </w:r>
            <w:r w:rsidR="00DD504A" w:rsidRPr="00AE0C3A">
              <w:rPr>
                <w:rFonts w:ascii="Times New Roman" w:eastAsia="Times New Roman" w:hAnsi="Times New Roman" w:cs="Times New Roman"/>
                <w:sz w:val="24"/>
                <w:szCs w:val="24"/>
                <w:lang w:eastAsia="ru-RU"/>
              </w:rPr>
              <w:t xml:space="preserve">; </w:t>
            </w:r>
          </w:p>
          <w:p w:rsidR="00DD504A" w:rsidRPr="00AE0C3A" w:rsidRDefault="0040012C" w:rsidP="0040012C">
            <w:pPr>
              <w:numPr>
                <w:ilvl w:val="0"/>
                <w:numId w:val="29"/>
              </w:numPr>
              <w:tabs>
                <w:tab w:val="left" w:pos="30"/>
                <w:tab w:val="left" w:pos="986"/>
              </w:tabs>
              <w:spacing w:after="0" w:line="240" w:lineRule="auto"/>
              <w:jc w:val="both"/>
              <w:rPr>
                <w:rFonts w:ascii="Times New Roman" w:eastAsia="Times New Roman" w:hAnsi="Times New Roman" w:cs="Times New Roman"/>
                <w:sz w:val="24"/>
                <w:szCs w:val="24"/>
                <w:lang w:eastAsia="ru-RU"/>
              </w:rPr>
            </w:pPr>
            <w:r w:rsidRPr="0040012C">
              <w:rPr>
                <w:rFonts w:ascii="Times New Roman" w:eastAsia="Times New Roman" w:hAnsi="Times New Roman" w:cs="Times New Roman"/>
                <w:sz w:val="24"/>
                <w:szCs w:val="24"/>
                <w:lang w:eastAsia="ru-RU"/>
              </w:rPr>
              <w:t>экологиялық рұқсат алғанға дейін "қоршаған ортаны қорғау" бөлімін жоспарланған қызмет жобасына сүйемелдеуді қамтамасыз ету</w:t>
            </w:r>
            <w:r w:rsidR="00DD504A" w:rsidRPr="00AE0C3A">
              <w:rPr>
                <w:rFonts w:ascii="Times New Roman" w:eastAsia="Times New Roman" w:hAnsi="Times New Roman" w:cs="Times New Roman"/>
                <w:sz w:val="24"/>
                <w:szCs w:val="24"/>
                <w:lang w:eastAsia="ru-RU"/>
              </w:rPr>
              <w:t>.</w:t>
            </w:r>
          </w:p>
          <w:p w:rsidR="00DD504A" w:rsidRPr="00AE0C3A" w:rsidRDefault="00DD504A" w:rsidP="0040012C">
            <w:pPr>
              <w:numPr>
                <w:ilvl w:val="1"/>
                <w:numId w:val="39"/>
              </w:numPr>
              <w:tabs>
                <w:tab w:val="left" w:pos="702"/>
              </w:tabs>
              <w:spacing w:after="0" w:line="240" w:lineRule="auto"/>
              <w:jc w:val="both"/>
              <w:rPr>
                <w:rFonts w:ascii="Times New Roman" w:eastAsia="Calibri" w:hAnsi="Times New Roman" w:cs="Times New Roman"/>
                <w:sz w:val="24"/>
                <w:szCs w:val="24"/>
              </w:rPr>
            </w:pPr>
            <w:r w:rsidRPr="00AE0C3A">
              <w:rPr>
                <w:rFonts w:ascii="Times New Roman" w:eastAsia="Calibri" w:hAnsi="Times New Roman" w:cs="Times New Roman"/>
                <w:sz w:val="24"/>
                <w:szCs w:val="24"/>
              </w:rPr>
              <w:t xml:space="preserve">     </w:t>
            </w:r>
            <w:r w:rsidR="0040012C" w:rsidRPr="0040012C">
              <w:rPr>
                <w:rFonts w:ascii="Times New Roman" w:eastAsia="Calibri" w:hAnsi="Times New Roman" w:cs="Times New Roman"/>
                <w:sz w:val="24"/>
                <w:szCs w:val="24"/>
              </w:rPr>
              <w:t>Табиғатты қорғау іс-шараларын әзірлеу кезінде мынадай тізбені басшылыққа алыңыз, бірақ онымен шектелмеңіз</w:t>
            </w:r>
            <w:r w:rsidRPr="00AE0C3A">
              <w:rPr>
                <w:rFonts w:ascii="Times New Roman" w:eastAsia="Calibri" w:hAnsi="Times New Roman" w:cs="Times New Roman"/>
                <w:sz w:val="24"/>
                <w:szCs w:val="24"/>
              </w:rPr>
              <w:t>:</w:t>
            </w:r>
          </w:p>
          <w:p w:rsidR="00DD504A" w:rsidRPr="00AE0C3A" w:rsidRDefault="0040012C" w:rsidP="0040012C">
            <w:pPr>
              <w:numPr>
                <w:ilvl w:val="0"/>
                <w:numId w:val="28"/>
              </w:numPr>
              <w:tabs>
                <w:tab w:val="left" w:pos="743"/>
              </w:tabs>
              <w:spacing w:after="0" w:line="240" w:lineRule="auto"/>
              <w:jc w:val="both"/>
              <w:rPr>
                <w:rFonts w:ascii="Times New Roman" w:eastAsia="Calibri" w:hAnsi="Times New Roman" w:cs="Times New Roman"/>
                <w:sz w:val="24"/>
                <w:szCs w:val="24"/>
              </w:rPr>
            </w:pPr>
            <w:r w:rsidRPr="0040012C">
              <w:rPr>
                <w:rFonts w:ascii="Times New Roman" w:eastAsia="Calibri" w:hAnsi="Times New Roman" w:cs="Times New Roman"/>
                <w:sz w:val="24"/>
                <w:szCs w:val="24"/>
              </w:rPr>
              <w:t>ҚР Экологиялық кодексімен</w:t>
            </w:r>
            <w:r w:rsidR="00DD504A" w:rsidRPr="00AE0C3A">
              <w:rPr>
                <w:rFonts w:ascii="Times New Roman" w:eastAsia="Calibri" w:hAnsi="Times New Roman" w:cs="Times New Roman"/>
                <w:sz w:val="24"/>
                <w:szCs w:val="24"/>
              </w:rPr>
              <w:t>;</w:t>
            </w:r>
          </w:p>
          <w:p w:rsidR="00DD504A" w:rsidRPr="00AE0C3A" w:rsidRDefault="0040012C" w:rsidP="0040012C">
            <w:pPr>
              <w:numPr>
                <w:ilvl w:val="0"/>
                <w:numId w:val="28"/>
              </w:numPr>
              <w:tabs>
                <w:tab w:val="left" w:pos="743"/>
              </w:tabs>
              <w:spacing w:after="0" w:line="240" w:lineRule="auto"/>
              <w:jc w:val="both"/>
              <w:rPr>
                <w:rFonts w:ascii="Times New Roman" w:eastAsia="Calibri" w:hAnsi="Times New Roman" w:cs="Times New Roman"/>
                <w:sz w:val="24"/>
                <w:szCs w:val="24"/>
              </w:rPr>
            </w:pPr>
            <w:r w:rsidRPr="0040012C">
              <w:rPr>
                <w:rFonts w:ascii="Times New Roman" w:eastAsia="Calibri" w:hAnsi="Times New Roman" w:cs="Times New Roman"/>
                <w:sz w:val="24"/>
                <w:szCs w:val="24"/>
              </w:rPr>
              <w:t>"Жоспарланғанға дейінгі, жоспарлы, жобалау алдындағы және жобалау құжаттамасын әзірлеу кезінде көзделіп отырған шаруашылық және өзге де қызметтің қоршаған ортаға әсерін бағалауды жүргізу жөніндегі нұсқаулықпен";</w:t>
            </w:r>
          </w:p>
          <w:p w:rsidR="00DD504A" w:rsidRPr="00AE0C3A" w:rsidRDefault="0040012C" w:rsidP="0040012C">
            <w:pPr>
              <w:numPr>
                <w:ilvl w:val="1"/>
                <w:numId w:val="39"/>
              </w:numPr>
              <w:tabs>
                <w:tab w:val="left" w:pos="702"/>
              </w:tabs>
              <w:spacing w:after="0" w:line="240" w:lineRule="auto"/>
              <w:jc w:val="both"/>
              <w:rPr>
                <w:rFonts w:ascii="Times New Roman" w:eastAsia="Calibri" w:hAnsi="Times New Roman" w:cs="Times New Roman"/>
                <w:sz w:val="24"/>
                <w:szCs w:val="24"/>
              </w:rPr>
            </w:pPr>
            <w:r w:rsidRPr="0040012C">
              <w:rPr>
                <w:rFonts w:ascii="Times New Roman" w:eastAsia="Calibri" w:hAnsi="Times New Roman" w:cs="Times New Roman"/>
                <w:sz w:val="24"/>
                <w:szCs w:val="24"/>
              </w:rPr>
              <w:t>өндірістің қатты және сұйық қалдықтары, ағынды сулармен ластаушы заттардың төгінділері, ластаушы заттардың атмосфераға шығарындылары ең аз болуы және Қазақстан Республикасы заңнамасының талаптарына жауап беруі тиіс</w:t>
            </w:r>
            <w:r w:rsidR="00DD504A" w:rsidRPr="00AE0C3A">
              <w:rPr>
                <w:rFonts w:ascii="Times New Roman" w:eastAsia="Calibri" w:hAnsi="Times New Roman" w:cs="Times New Roman"/>
                <w:sz w:val="24"/>
                <w:szCs w:val="24"/>
              </w:rPr>
              <w:t xml:space="preserve">. </w:t>
            </w:r>
          </w:p>
          <w:p w:rsidR="00DD504A" w:rsidRPr="00AE0C3A" w:rsidRDefault="0040012C" w:rsidP="0040012C">
            <w:pPr>
              <w:numPr>
                <w:ilvl w:val="1"/>
                <w:numId w:val="39"/>
              </w:numPr>
              <w:tabs>
                <w:tab w:val="left" w:pos="702"/>
              </w:tabs>
              <w:spacing w:after="0" w:line="240" w:lineRule="auto"/>
              <w:jc w:val="both"/>
              <w:rPr>
                <w:rFonts w:ascii="Times New Roman" w:eastAsia="Calibri" w:hAnsi="Times New Roman" w:cs="Times New Roman"/>
                <w:sz w:val="24"/>
                <w:szCs w:val="24"/>
              </w:rPr>
            </w:pPr>
            <w:r w:rsidRPr="0040012C">
              <w:rPr>
                <w:rFonts w:ascii="Times New Roman" w:eastAsia="Calibri" w:hAnsi="Times New Roman" w:cs="Times New Roman"/>
                <w:sz w:val="24"/>
                <w:szCs w:val="24"/>
              </w:rPr>
              <w:lastRenderedPageBreak/>
              <w:t>қоршаған ортаға шығарындылар ең аз болуы, қондырғыларды іске қосу және тоқтату кезеңдерімен шектелуі және Қазақстан Республикасының заңнамасында белгіленген ластану шығарындыларының регламенттері мен нормаларына сәйкес келуі тиіс</w:t>
            </w:r>
            <w:r w:rsidR="00DD504A" w:rsidRPr="00AE0C3A">
              <w:rPr>
                <w:rFonts w:ascii="Times New Roman" w:eastAsia="Calibri" w:hAnsi="Times New Roman" w:cs="Times New Roman"/>
                <w:sz w:val="24"/>
                <w:szCs w:val="24"/>
              </w:rPr>
              <w:t>.</w:t>
            </w:r>
          </w:p>
          <w:p w:rsidR="00DD504A" w:rsidRPr="00AE0C3A" w:rsidRDefault="0040012C" w:rsidP="0040012C">
            <w:pPr>
              <w:numPr>
                <w:ilvl w:val="1"/>
                <w:numId w:val="39"/>
              </w:numPr>
              <w:tabs>
                <w:tab w:val="left" w:pos="702"/>
              </w:tabs>
              <w:spacing w:after="0" w:line="240" w:lineRule="auto"/>
              <w:jc w:val="both"/>
              <w:rPr>
                <w:rFonts w:ascii="Times New Roman" w:eastAsia="Calibri" w:hAnsi="Times New Roman" w:cs="Times New Roman"/>
                <w:sz w:val="24"/>
                <w:szCs w:val="24"/>
              </w:rPr>
            </w:pPr>
            <w:r w:rsidRPr="0040012C">
              <w:rPr>
                <w:rFonts w:ascii="Times New Roman" w:eastAsia="Calibri" w:hAnsi="Times New Roman" w:cs="Times New Roman"/>
                <w:sz w:val="24"/>
                <w:szCs w:val="24"/>
              </w:rPr>
              <w:t>қалдықтар мен шығындар техникалық және экономикалық орындылығына қарай ең аз болуы тиіс</w:t>
            </w:r>
            <w:r w:rsidR="00DD504A" w:rsidRPr="00AE0C3A">
              <w:rPr>
                <w:rFonts w:ascii="Times New Roman" w:eastAsia="Calibri" w:hAnsi="Times New Roman" w:cs="Times New Roman"/>
                <w:sz w:val="24"/>
                <w:szCs w:val="24"/>
              </w:rPr>
              <w:t>.</w:t>
            </w:r>
          </w:p>
          <w:p w:rsidR="00DD504A" w:rsidRPr="00AE0C3A" w:rsidRDefault="0040012C" w:rsidP="0040012C">
            <w:pPr>
              <w:numPr>
                <w:ilvl w:val="1"/>
                <w:numId w:val="39"/>
              </w:numPr>
              <w:tabs>
                <w:tab w:val="left" w:pos="702"/>
              </w:tabs>
              <w:spacing w:after="0" w:line="240" w:lineRule="auto"/>
              <w:jc w:val="both"/>
              <w:rPr>
                <w:rFonts w:ascii="Times New Roman" w:eastAsia="Calibri" w:hAnsi="Times New Roman" w:cs="Times New Roman"/>
                <w:sz w:val="24"/>
                <w:szCs w:val="24"/>
              </w:rPr>
            </w:pPr>
            <w:r w:rsidRPr="0040012C">
              <w:rPr>
                <w:rFonts w:ascii="Times New Roman" w:eastAsia="Calibri" w:hAnsi="Times New Roman" w:cs="Times New Roman"/>
                <w:sz w:val="24"/>
                <w:szCs w:val="24"/>
              </w:rPr>
              <w:t>ластаушы заттардың көлемін, өндірілетін және тұтынылатын қалдықтардың сипатын - уыттылық түрін, көлемін, класын есептеу</w:t>
            </w:r>
            <w:r w:rsidR="00DD504A" w:rsidRPr="00AE0C3A">
              <w:rPr>
                <w:rFonts w:ascii="Times New Roman" w:eastAsia="Calibri" w:hAnsi="Times New Roman" w:cs="Times New Roman"/>
                <w:sz w:val="24"/>
                <w:szCs w:val="24"/>
              </w:rPr>
              <w:t xml:space="preserve">. </w:t>
            </w:r>
          </w:p>
          <w:p w:rsidR="00DD504A" w:rsidRPr="00AE0C3A" w:rsidRDefault="00DD504A" w:rsidP="008039BE">
            <w:pPr>
              <w:tabs>
                <w:tab w:val="left" w:pos="702"/>
              </w:tabs>
              <w:spacing w:after="0" w:line="240" w:lineRule="auto"/>
              <w:ind w:left="561" w:hanging="561"/>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22.10 </w:t>
            </w:r>
            <w:r w:rsidR="0040012C" w:rsidRPr="0040012C">
              <w:rPr>
                <w:rFonts w:ascii="Times New Roman" w:eastAsia="Times New Roman" w:hAnsi="Times New Roman" w:cs="Times New Roman"/>
                <w:sz w:val="24"/>
                <w:szCs w:val="24"/>
                <w:lang w:eastAsia="ru-RU"/>
              </w:rPr>
              <w:t>Жобалық шешімдерді таңдағанда экологиялық стандарттарға сәйкес келетін шешімдер ғана таңдалады</w:t>
            </w:r>
            <w:r w:rsidRPr="00AE0C3A">
              <w:rPr>
                <w:rFonts w:ascii="Times New Roman" w:eastAsia="Times New Roman" w:hAnsi="Times New Roman" w:cs="Times New Roman"/>
                <w:sz w:val="24"/>
                <w:szCs w:val="24"/>
                <w:lang w:eastAsia="ru-RU"/>
              </w:rPr>
              <w:t>.</w:t>
            </w:r>
          </w:p>
          <w:p w:rsidR="00DD504A" w:rsidRPr="00AE0C3A" w:rsidRDefault="00DD504A" w:rsidP="008039BE">
            <w:pPr>
              <w:tabs>
                <w:tab w:val="left" w:pos="702"/>
              </w:tabs>
              <w:spacing w:after="0" w:line="240" w:lineRule="auto"/>
              <w:ind w:left="561" w:hanging="561"/>
              <w:jc w:val="both"/>
              <w:rPr>
                <w:rFonts w:ascii="Times New Roman" w:eastAsia="Times New Roman" w:hAnsi="Times New Roman" w:cs="Times New Roman"/>
                <w:sz w:val="24"/>
                <w:szCs w:val="24"/>
                <w:lang w:eastAsia="ru-RU"/>
              </w:rPr>
            </w:pPr>
          </w:p>
        </w:tc>
      </w:tr>
      <w:tr w:rsidR="00AE0C3A" w:rsidRPr="00AE0C3A" w:rsidTr="008039BE">
        <w:trPr>
          <w:trHeight w:val="736"/>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lastRenderedPageBreak/>
              <w:t>23</w:t>
            </w:r>
          </w:p>
        </w:tc>
        <w:tc>
          <w:tcPr>
            <w:tcW w:w="2694" w:type="dxa"/>
            <w:shd w:val="clear" w:color="auto" w:fill="auto"/>
          </w:tcPr>
          <w:p w:rsidR="00DD504A" w:rsidRPr="00AE0C3A" w:rsidRDefault="0040012C" w:rsidP="008039BE">
            <w:pPr>
              <w:autoSpaceDE w:val="0"/>
              <w:autoSpaceDN w:val="0"/>
              <w:adjustRightInd w:val="0"/>
              <w:spacing w:after="0" w:line="240" w:lineRule="auto"/>
              <w:ind w:left="34"/>
              <w:jc w:val="both"/>
              <w:rPr>
                <w:rFonts w:ascii="Times New Roman" w:eastAsia="Times New Roman" w:hAnsi="Times New Roman" w:cs="Times New Roman"/>
                <w:b/>
                <w:bCs/>
                <w:sz w:val="24"/>
                <w:szCs w:val="24"/>
                <w:lang w:eastAsia="ru-RU"/>
              </w:rPr>
            </w:pPr>
            <w:r w:rsidRPr="0040012C">
              <w:rPr>
                <w:rFonts w:ascii="Times New Roman" w:eastAsia="Times New Roman" w:hAnsi="Times New Roman" w:cs="Times New Roman"/>
                <w:b/>
                <w:bCs/>
                <w:sz w:val="24"/>
                <w:szCs w:val="24"/>
                <w:lang w:eastAsia="ru-RU"/>
              </w:rPr>
              <w:t>Сумен қамтамасыз ету және ағындарды бұру жөніндегі шарттар</w:t>
            </w:r>
          </w:p>
        </w:tc>
        <w:tc>
          <w:tcPr>
            <w:tcW w:w="7938" w:type="dxa"/>
            <w:shd w:val="clear" w:color="auto" w:fill="auto"/>
            <w:vAlign w:val="center"/>
          </w:tcPr>
          <w:p w:rsidR="00DD504A" w:rsidRPr="00AE0C3A" w:rsidRDefault="0040012C" w:rsidP="0040012C">
            <w:pPr>
              <w:numPr>
                <w:ilvl w:val="1"/>
                <w:numId w:val="17"/>
              </w:numPr>
              <w:spacing w:after="0" w:line="240" w:lineRule="auto"/>
              <w:jc w:val="both"/>
              <w:rPr>
                <w:rFonts w:ascii="Times New Roman" w:eastAsia="Times New Roman" w:hAnsi="Times New Roman" w:cs="Times New Roman"/>
                <w:sz w:val="24"/>
                <w:szCs w:val="24"/>
                <w:lang w:eastAsia="ru-RU"/>
              </w:rPr>
            </w:pPr>
            <w:r w:rsidRPr="0040012C">
              <w:rPr>
                <w:rFonts w:ascii="Times New Roman" w:eastAsia="Times New Roman" w:hAnsi="Times New Roman" w:cs="Times New Roman"/>
                <w:sz w:val="24"/>
                <w:szCs w:val="24"/>
                <w:lang w:eastAsia="ru-RU"/>
              </w:rPr>
              <w:t>сумен қамтамасыз ету ПМХЗ берген техникалық шарттарға сәйкес қолданыстағы ПМХЗ желілерінен жүргізіледі</w:t>
            </w:r>
            <w:r w:rsidR="00DD504A" w:rsidRPr="00AE0C3A">
              <w:rPr>
                <w:rFonts w:ascii="Times New Roman" w:eastAsia="Times New Roman" w:hAnsi="Times New Roman" w:cs="Times New Roman"/>
                <w:sz w:val="24"/>
                <w:szCs w:val="24"/>
                <w:lang w:eastAsia="ru-RU"/>
              </w:rPr>
              <w:t>.</w:t>
            </w:r>
          </w:p>
          <w:p w:rsidR="00DD504A" w:rsidRPr="00AE0C3A" w:rsidRDefault="0040012C" w:rsidP="0040012C">
            <w:pPr>
              <w:numPr>
                <w:ilvl w:val="1"/>
                <w:numId w:val="17"/>
              </w:numPr>
              <w:spacing w:after="0" w:line="240" w:lineRule="auto"/>
              <w:jc w:val="both"/>
              <w:rPr>
                <w:rFonts w:ascii="Times New Roman" w:eastAsia="Times New Roman" w:hAnsi="Times New Roman" w:cs="Times New Roman"/>
                <w:sz w:val="24"/>
                <w:szCs w:val="24"/>
                <w:lang w:eastAsia="ru-RU"/>
              </w:rPr>
            </w:pPr>
            <w:r w:rsidRPr="0040012C">
              <w:rPr>
                <w:rFonts w:ascii="Times New Roman" w:eastAsia="Times New Roman" w:hAnsi="Times New Roman" w:cs="Times New Roman"/>
                <w:sz w:val="24"/>
                <w:szCs w:val="24"/>
                <w:lang w:eastAsia="ru-RU"/>
              </w:rPr>
              <w:t>ағындарды бұру ПМХЗ берген техникалық шарттарға сәйкес қолданыстағы ПМХЗ кәріз желілеріне жүзеге асырылады</w:t>
            </w:r>
            <w:r w:rsidR="00DD504A" w:rsidRPr="00AE0C3A">
              <w:rPr>
                <w:rFonts w:ascii="Times New Roman" w:eastAsia="Times New Roman" w:hAnsi="Times New Roman" w:cs="Times New Roman"/>
                <w:sz w:val="24"/>
                <w:szCs w:val="24"/>
                <w:lang w:eastAsia="ru-RU"/>
              </w:rPr>
              <w:t>.</w:t>
            </w:r>
          </w:p>
          <w:p w:rsidR="00701E82" w:rsidRPr="00701E82" w:rsidRDefault="0040012C" w:rsidP="0040012C">
            <w:pPr>
              <w:numPr>
                <w:ilvl w:val="1"/>
                <w:numId w:val="17"/>
              </w:numPr>
              <w:spacing w:after="0" w:line="240" w:lineRule="auto"/>
              <w:jc w:val="both"/>
              <w:rPr>
                <w:rFonts w:ascii="Times New Roman" w:eastAsia="Times New Roman" w:hAnsi="Times New Roman" w:cs="Times New Roman"/>
                <w:sz w:val="24"/>
                <w:szCs w:val="24"/>
                <w:lang w:eastAsia="ru-RU"/>
              </w:rPr>
            </w:pPr>
            <w:r w:rsidRPr="0040012C">
              <w:rPr>
                <w:rFonts w:ascii="Times New Roman" w:eastAsia="Times New Roman" w:hAnsi="Times New Roman" w:cs="Times New Roman"/>
                <w:sz w:val="24"/>
                <w:szCs w:val="24"/>
                <w:lang w:eastAsia="ru-RU"/>
              </w:rPr>
              <w:t>жұмыс жобасында жабдықтар мен материалдардың қажетті санын анықтап, осы жұмыстарды сметалық бөлімге енгізе отырып, сумен және ағындарды бұрумен орнатуды қамтамасыз ету үшін ПМХЗ зауыттық желілерінен Сыртқы коммуникацияларды қосуды ескеру қажет</w:t>
            </w:r>
            <w:r w:rsidR="00DD504A" w:rsidRPr="00AE0C3A">
              <w:rPr>
                <w:rFonts w:ascii="Times New Roman" w:eastAsia="Times New Roman" w:hAnsi="Times New Roman" w:cs="Times New Roman"/>
                <w:sz w:val="24"/>
                <w:szCs w:val="24"/>
                <w:lang w:eastAsia="ru-RU"/>
              </w:rPr>
              <w:t>.</w:t>
            </w:r>
          </w:p>
        </w:tc>
      </w:tr>
      <w:tr w:rsidR="00AE0C3A" w:rsidRPr="00AE0C3A" w:rsidTr="008039BE">
        <w:trPr>
          <w:trHeight w:val="275"/>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24</w:t>
            </w:r>
          </w:p>
        </w:tc>
        <w:tc>
          <w:tcPr>
            <w:tcW w:w="2694" w:type="dxa"/>
            <w:shd w:val="clear" w:color="auto" w:fill="auto"/>
          </w:tcPr>
          <w:p w:rsidR="00DD504A" w:rsidRPr="00AE0C3A" w:rsidRDefault="0040012C" w:rsidP="008039BE">
            <w:pPr>
              <w:autoSpaceDE w:val="0"/>
              <w:autoSpaceDN w:val="0"/>
              <w:adjustRightInd w:val="0"/>
              <w:spacing w:after="0" w:line="240" w:lineRule="auto"/>
              <w:ind w:left="34"/>
              <w:jc w:val="both"/>
              <w:rPr>
                <w:rFonts w:ascii="Times New Roman" w:eastAsia="Times New Roman" w:hAnsi="Times New Roman" w:cs="Times New Roman"/>
                <w:b/>
                <w:sz w:val="24"/>
                <w:szCs w:val="24"/>
                <w:lang w:eastAsia="ru-RU"/>
              </w:rPr>
            </w:pPr>
            <w:r w:rsidRPr="0040012C">
              <w:rPr>
                <w:rFonts w:ascii="Times New Roman" w:eastAsia="Times New Roman" w:hAnsi="Times New Roman" w:cs="Times New Roman"/>
                <w:b/>
                <w:bCs/>
                <w:sz w:val="24"/>
                <w:szCs w:val="24"/>
                <w:lang w:eastAsia="ru-RU"/>
              </w:rPr>
              <w:t>Қауіпсіздік режиміне және еңбек гигиенасына қойылатын талаптар</w:t>
            </w:r>
          </w:p>
        </w:tc>
        <w:tc>
          <w:tcPr>
            <w:tcW w:w="7938" w:type="dxa"/>
            <w:shd w:val="clear" w:color="auto" w:fill="auto"/>
          </w:tcPr>
          <w:p w:rsidR="00DD504A" w:rsidRDefault="0040012C" w:rsidP="0040012C">
            <w:pPr>
              <w:numPr>
                <w:ilvl w:val="1"/>
                <w:numId w:val="18"/>
              </w:numPr>
              <w:tabs>
                <w:tab w:val="left" w:pos="702"/>
              </w:tabs>
              <w:spacing w:after="0" w:line="240" w:lineRule="auto"/>
              <w:contextualSpacing/>
              <w:jc w:val="both"/>
              <w:rPr>
                <w:rFonts w:ascii="Times New Roman" w:eastAsia="Calibri" w:hAnsi="Times New Roman" w:cs="Times New Roman"/>
                <w:sz w:val="24"/>
                <w:szCs w:val="24"/>
              </w:rPr>
            </w:pPr>
            <w:r w:rsidRPr="0040012C">
              <w:rPr>
                <w:rFonts w:ascii="Times New Roman" w:eastAsia="Calibri" w:hAnsi="Times New Roman" w:cs="Times New Roman"/>
                <w:sz w:val="24"/>
                <w:szCs w:val="24"/>
              </w:rPr>
              <w:t>ҚР қолданыстағы нормативтік құжаттамасына сәйкес еңбекті қорғау және қауіпсіздік техникасы бөлімдерін әзірлеу</w:t>
            </w:r>
            <w:r w:rsidR="00DD504A" w:rsidRPr="00AE0C3A">
              <w:rPr>
                <w:rFonts w:ascii="Times New Roman" w:eastAsia="Calibri" w:hAnsi="Times New Roman" w:cs="Times New Roman"/>
                <w:sz w:val="24"/>
                <w:szCs w:val="24"/>
              </w:rPr>
              <w:t>;</w:t>
            </w:r>
          </w:p>
          <w:p w:rsidR="003729BB" w:rsidRPr="00AE0C3A" w:rsidRDefault="003729BB" w:rsidP="003729BB">
            <w:pPr>
              <w:tabs>
                <w:tab w:val="left" w:pos="702"/>
              </w:tabs>
              <w:spacing w:after="0" w:line="240" w:lineRule="auto"/>
              <w:ind w:left="702"/>
              <w:contextualSpacing/>
              <w:jc w:val="both"/>
              <w:rPr>
                <w:rFonts w:ascii="Times New Roman" w:eastAsia="Calibri" w:hAnsi="Times New Roman" w:cs="Times New Roman"/>
                <w:sz w:val="24"/>
                <w:szCs w:val="24"/>
              </w:rPr>
            </w:pPr>
          </w:p>
          <w:p w:rsidR="00DD504A" w:rsidRPr="00AE0C3A" w:rsidRDefault="0040012C" w:rsidP="0040012C">
            <w:pPr>
              <w:numPr>
                <w:ilvl w:val="1"/>
                <w:numId w:val="18"/>
              </w:numPr>
              <w:tabs>
                <w:tab w:val="left" w:pos="267"/>
                <w:tab w:val="left" w:pos="702"/>
              </w:tabs>
              <w:spacing w:after="0" w:line="240" w:lineRule="auto"/>
              <w:contextualSpacing/>
              <w:jc w:val="both"/>
              <w:rPr>
                <w:rFonts w:ascii="Times New Roman" w:eastAsia="Calibri" w:hAnsi="Times New Roman" w:cs="Times New Roman"/>
                <w:sz w:val="24"/>
                <w:szCs w:val="24"/>
              </w:rPr>
            </w:pPr>
            <w:r w:rsidRPr="0040012C">
              <w:rPr>
                <w:rFonts w:ascii="Times New Roman" w:eastAsia="Calibri" w:hAnsi="Times New Roman" w:cs="Times New Roman"/>
                <w:sz w:val="24"/>
                <w:szCs w:val="24"/>
              </w:rPr>
              <w:t>желдету және ауаны баптау жүйелерінің жобасы болған жағдайда ҚР аумағында қолданыстағы нормативтік құжаттаманың талаптарына сәйкес орындалсын, оның ішінде</w:t>
            </w:r>
            <w:r w:rsidR="00DD504A" w:rsidRPr="00AE0C3A">
              <w:rPr>
                <w:rFonts w:ascii="Times New Roman" w:eastAsia="Calibri" w:hAnsi="Times New Roman" w:cs="Times New Roman"/>
                <w:sz w:val="24"/>
                <w:szCs w:val="24"/>
              </w:rPr>
              <w:t>:</w:t>
            </w:r>
          </w:p>
          <w:p w:rsidR="00DD504A" w:rsidRPr="00AE0C3A" w:rsidRDefault="00DD504A" w:rsidP="0040012C">
            <w:pPr>
              <w:numPr>
                <w:ilvl w:val="0"/>
                <w:numId w:val="32"/>
              </w:numPr>
              <w:tabs>
                <w:tab w:val="left" w:pos="1269"/>
              </w:tabs>
              <w:spacing w:after="0" w:line="240" w:lineRule="auto"/>
              <w:contextualSpacing/>
              <w:jc w:val="both"/>
              <w:rPr>
                <w:rFonts w:ascii="Times New Roman" w:eastAsia="Calibri" w:hAnsi="Times New Roman" w:cs="Times New Roman"/>
                <w:sz w:val="24"/>
                <w:szCs w:val="24"/>
              </w:rPr>
            </w:pPr>
            <w:r w:rsidRPr="00AE0C3A">
              <w:rPr>
                <w:rFonts w:ascii="Times New Roman" w:eastAsia="Calibri" w:hAnsi="Times New Roman" w:cs="Times New Roman"/>
                <w:sz w:val="24"/>
                <w:szCs w:val="24"/>
              </w:rPr>
              <w:t xml:space="preserve"> </w:t>
            </w:r>
            <w:r w:rsidR="0040012C" w:rsidRPr="0040012C">
              <w:rPr>
                <w:rFonts w:ascii="Times New Roman" w:eastAsia="Calibri" w:hAnsi="Times New Roman" w:cs="Times New Roman"/>
                <w:sz w:val="24"/>
                <w:szCs w:val="24"/>
              </w:rPr>
              <w:t>ҚР ҚН 4.02-01-2011 " жылыту, желдету және кондиционерлеу</w:t>
            </w:r>
            <w:r w:rsidRPr="00AE0C3A">
              <w:rPr>
                <w:rFonts w:ascii="Times New Roman" w:eastAsia="Calibri" w:hAnsi="Times New Roman" w:cs="Times New Roman"/>
                <w:sz w:val="24"/>
                <w:szCs w:val="24"/>
              </w:rPr>
              <w:t>»;</w:t>
            </w:r>
          </w:p>
          <w:p w:rsidR="00DD504A" w:rsidRPr="00AE0C3A" w:rsidRDefault="0040012C" w:rsidP="0040012C">
            <w:pPr>
              <w:numPr>
                <w:ilvl w:val="0"/>
                <w:numId w:val="32"/>
              </w:numPr>
              <w:tabs>
                <w:tab w:val="left" w:pos="1269"/>
              </w:tabs>
              <w:spacing w:after="0" w:line="240" w:lineRule="auto"/>
              <w:contextualSpacing/>
              <w:jc w:val="both"/>
              <w:rPr>
                <w:rFonts w:ascii="Times New Roman" w:eastAsia="Calibri" w:hAnsi="Times New Roman" w:cs="Times New Roman"/>
                <w:sz w:val="24"/>
                <w:szCs w:val="24"/>
              </w:rPr>
            </w:pPr>
            <w:r w:rsidRPr="0040012C">
              <w:rPr>
                <w:rFonts w:ascii="Times New Roman" w:eastAsia="Calibri" w:hAnsi="Times New Roman" w:cs="Times New Roman"/>
                <w:sz w:val="24"/>
                <w:szCs w:val="24"/>
              </w:rPr>
              <w:t>ҚР ҚН 3.02-08-2013 " әкімшілік және тұрмыстық ғимараттар</w:t>
            </w:r>
            <w:r w:rsidR="00DD504A" w:rsidRPr="00AE0C3A">
              <w:rPr>
                <w:rFonts w:ascii="Times New Roman" w:eastAsia="Calibri" w:hAnsi="Times New Roman" w:cs="Times New Roman"/>
                <w:sz w:val="24"/>
                <w:szCs w:val="24"/>
              </w:rPr>
              <w:t>».</w:t>
            </w:r>
          </w:p>
          <w:p w:rsidR="00DD504A" w:rsidRPr="00AE0C3A" w:rsidRDefault="0040012C" w:rsidP="0040012C">
            <w:pPr>
              <w:numPr>
                <w:ilvl w:val="0"/>
                <w:numId w:val="32"/>
              </w:numPr>
              <w:tabs>
                <w:tab w:val="left" w:pos="1269"/>
              </w:tabs>
              <w:spacing w:after="0" w:line="240" w:lineRule="auto"/>
              <w:contextualSpacing/>
              <w:jc w:val="both"/>
              <w:rPr>
                <w:rFonts w:ascii="Times New Roman" w:eastAsia="Calibri" w:hAnsi="Times New Roman" w:cs="Times New Roman"/>
                <w:sz w:val="24"/>
                <w:szCs w:val="24"/>
              </w:rPr>
            </w:pPr>
            <w:r w:rsidRPr="0040012C">
              <w:rPr>
                <w:rFonts w:ascii="Times New Roman" w:eastAsia="Calibri" w:hAnsi="Times New Roman" w:cs="Times New Roman"/>
                <w:sz w:val="24"/>
                <w:szCs w:val="24"/>
              </w:rPr>
              <w:t>ҚР Денсаулық сақтау министрінің 03.08.2021 ж. №КР ДСМ-72 бұйрығымен бекітілген "Өндірістік мақсаттағы ғимараттар мен құрылыстарға қойылатын санитариялық-эпидемиологиялық талаптар" санитариялық қағидалары</w:t>
            </w:r>
            <w:r w:rsidR="00DD504A" w:rsidRPr="00AE0C3A">
              <w:rPr>
                <w:rFonts w:ascii="Times New Roman" w:eastAsia="Calibri" w:hAnsi="Times New Roman" w:cs="Times New Roman"/>
                <w:sz w:val="24"/>
                <w:szCs w:val="24"/>
              </w:rPr>
              <w:t>.</w:t>
            </w:r>
          </w:p>
          <w:p w:rsidR="00DD504A" w:rsidRPr="00AE0C3A" w:rsidRDefault="0040012C" w:rsidP="0040012C">
            <w:pPr>
              <w:numPr>
                <w:ilvl w:val="0"/>
                <w:numId w:val="32"/>
              </w:numPr>
              <w:tabs>
                <w:tab w:val="left" w:pos="1269"/>
              </w:tabs>
              <w:spacing w:after="0" w:line="240" w:lineRule="auto"/>
              <w:contextualSpacing/>
              <w:jc w:val="both"/>
              <w:rPr>
                <w:rFonts w:ascii="Times New Roman" w:eastAsia="Calibri" w:hAnsi="Times New Roman" w:cs="Times New Roman"/>
                <w:sz w:val="24"/>
                <w:szCs w:val="24"/>
              </w:rPr>
            </w:pPr>
            <w:r w:rsidRPr="0040012C">
              <w:rPr>
                <w:rFonts w:ascii="Times New Roman" w:eastAsia="Calibri" w:hAnsi="Times New Roman" w:cs="Times New Roman"/>
                <w:sz w:val="24"/>
                <w:szCs w:val="24"/>
              </w:rPr>
              <w:t>ҚР Денсаулық сақтау министрінің 10.06.2021 ж. №КР ДСМ-49 бұйрығымен бекітілген "құрылыс объектілерін салу, реконструкциялау, жөндеу және пайдалануға беру кезіндегі еңбек және тұрмыстық қызмет көрсету жағдайларына қойылатын санитариялық-эпидемиологиялық талаптар" санитариялық қағидалары</w:t>
            </w:r>
            <w:r w:rsidR="00DD504A" w:rsidRPr="00AE0C3A">
              <w:rPr>
                <w:rFonts w:ascii="Times New Roman" w:eastAsia="Calibri" w:hAnsi="Times New Roman" w:cs="Times New Roman"/>
                <w:sz w:val="24"/>
                <w:szCs w:val="24"/>
              </w:rPr>
              <w:t>.</w:t>
            </w:r>
          </w:p>
          <w:p w:rsidR="00DD504A" w:rsidRPr="00AE0C3A" w:rsidRDefault="00DD504A" w:rsidP="008039BE">
            <w:pPr>
              <w:tabs>
                <w:tab w:val="left" w:pos="1269"/>
              </w:tabs>
              <w:spacing w:after="0" w:line="240" w:lineRule="auto"/>
              <w:ind w:left="986"/>
              <w:contextualSpacing/>
              <w:jc w:val="both"/>
              <w:rPr>
                <w:rFonts w:ascii="Times New Roman" w:eastAsia="Calibri" w:hAnsi="Times New Roman" w:cs="Times New Roman"/>
                <w:sz w:val="24"/>
                <w:szCs w:val="24"/>
              </w:rPr>
            </w:pPr>
          </w:p>
        </w:tc>
      </w:tr>
      <w:tr w:rsidR="00AE0C3A" w:rsidRPr="00AE0C3A" w:rsidTr="008039BE">
        <w:trPr>
          <w:trHeight w:val="700"/>
        </w:trPr>
        <w:tc>
          <w:tcPr>
            <w:tcW w:w="567" w:type="dxa"/>
            <w:shd w:val="clear" w:color="auto" w:fill="auto"/>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25</w:t>
            </w:r>
          </w:p>
        </w:tc>
        <w:tc>
          <w:tcPr>
            <w:tcW w:w="2694" w:type="dxa"/>
            <w:shd w:val="clear" w:color="auto" w:fill="auto"/>
          </w:tcPr>
          <w:p w:rsidR="00DD504A" w:rsidRPr="00AE0C3A" w:rsidRDefault="0040012C" w:rsidP="008039BE">
            <w:pPr>
              <w:keepLines/>
              <w:spacing w:after="120" w:line="240" w:lineRule="auto"/>
              <w:ind w:left="57" w:right="57"/>
              <w:rPr>
                <w:rFonts w:ascii="Times New Roman" w:eastAsia="Times New Roman" w:hAnsi="Times New Roman" w:cs="Times New Roman"/>
                <w:b/>
                <w:sz w:val="24"/>
                <w:szCs w:val="24"/>
                <w:lang w:eastAsia="ru-RU"/>
              </w:rPr>
            </w:pPr>
            <w:r w:rsidRPr="0040012C">
              <w:rPr>
                <w:rFonts w:ascii="Times New Roman" w:eastAsia="Times New Roman" w:hAnsi="Times New Roman" w:cs="Times New Roman"/>
                <w:b/>
                <w:bCs/>
                <w:sz w:val="24"/>
                <w:szCs w:val="24"/>
                <w:lang w:eastAsia="ru-RU"/>
              </w:rPr>
              <w:t>Азаматтық қорғаныстың инженерлік-техникалық іс-шараларын және төтенше жағдайлардың алдын алу жөніндегі іс-шараларды әзірлеу жөніндегі талаптар</w:t>
            </w:r>
          </w:p>
        </w:tc>
        <w:tc>
          <w:tcPr>
            <w:tcW w:w="7938" w:type="dxa"/>
            <w:shd w:val="clear" w:color="auto" w:fill="auto"/>
            <w:vAlign w:val="center"/>
          </w:tcPr>
          <w:p w:rsidR="00DD504A" w:rsidRPr="00AE0C3A" w:rsidRDefault="0040012C" w:rsidP="0040012C">
            <w:pPr>
              <w:numPr>
                <w:ilvl w:val="1"/>
                <w:numId w:val="19"/>
              </w:numPr>
              <w:spacing w:after="0" w:line="240" w:lineRule="auto"/>
              <w:jc w:val="both"/>
              <w:rPr>
                <w:rFonts w:ascii="Times New Roman" w:eastAsia="Times New Roman" w:hAnsi="Times New Roman" w:cs="Times New Roman"/>
                <w:sz w:val="24"/>
                <w:szCs w:val="24"/>
                <w:lang w:eastAsia="ru-RU"/>
              </w:rPr>
            </w:pPr>
            <w:r w:rsidRPr="0040012C">
              <w:rPr>
                <w:rFonts w:ascii="Times New Roman" w:eastAsia="Times New Roman" w:hAnsi="Times New Roman" w:cs="Times New Roman"/>
                <w:sz w:val="24"/>
                <w:szCs w:val="24"/>
                <w:lang w:eastAsia="ru-RU"/>
              </w:rPr>
              <w:t>Қазақстан Республикасының қолданыстағы нормативтеріне сәйкес бөлім әзірленсін. Объектінің қауіпсіздігін және тұрақты жұмыс істеуін қамтамасыз ету жөніндегі инженерлік-техникалық іс-шаралар туралы қажетті іс-шаралар мен мәліметтерді көздеу</w:t>
            </w:r>
            <w:r w:rsidR="00DD504A" w:rsidRPr="00AE0C3A">
              <w:rPr>
                <w:rFonts w:ascii="Times New Roman" w:eastAsia="Times New Roman" w:hAnsi="Times New Roman" w:cs="Times New Roman"/>
                <w:sz w:val="24"/>
                <w:szCs w:val="24"/>
                <w:lang w:eastAsia="ru-RU"/>
              </w:rPr>
              <w:t>.</w:t>
            </w:r>
          </w:p>
          <w:p w:rsidR="00DD504A" w:rsidRPr="00AE0C3A" w:rsidRDefault="0040012C" w:rsidP="0040012C">
            <w:pPr>
              <w:numPr>
                <w:ilvl w:val="1"/>
                <w:numId w:val="19"/>
              </w:numPr>
              <w:spacing w:after="0" w:line="240" w:lineRule="auto"/>
              <w:jc w:val="both"/>
              <w:rPr>
                <w:rFonts w:ascii="Times New Roman" w:eastAsia="Times New Roman" w:hAnsi="Times New Roman" w:cs="Times New Roman"/>
                <w:sz w:val="24"/>
                <w:szCs w:val="24"/>
                <w:lang w:eastAsia="ru-RU"/>
              </w:rPr>
            </w:pPr>
            <w:r w:rsidRPr="0040012C">
              <w:rPr>
                <w:rFonts w:ascii="Times New Roman" w:eastAsia="Times New Roman" w:hAnsi="Times New Roman" w:cs="Times New Roman"/>
                <w:sz w:val="24"/>
                <w:szCs w:val="24"/>
                <w:lang w:eastAsia="ru-RU"/>
              </w:rPr>
              <w:t>жұмыс жобасы "азаматтық қорғау туралы" ҚР 11.04.2014 № 188-V заңнамасының талаптарына сәйкес келуі және өнеркәсіптік қауіпсіздік бөлігінде оң келісімді алуы тиіс</w:t>
            </w:r>
            <w:r w:rsidR="00DD504A" w:rsidRPr="00AE0C3A">
              <w:rPr>
                <w:rFonts w:ascii="Times New Roman" w:eastAsia="Times New Roman" w:hAnsi="Times New Roman" w:cs="Times New Roman"/>
                <w:sz w:val="24"/>
                <w:szCs w:val="24"/>
                <w:lang w:eastAsia="ru-RU"/>
              </w:rPr>
              <w:t>.</w:t>
            </w:r>
          </w:p>
          <w:p w:rsidR="00DD504A" w:rsidRPr="00AE0C3A" w:rsidRDefault="0040012C" w:rsidP="0040012C">
            <w:pPr>
              <w:numPr>
                <w:ilvl w:val="1"/>
                <w:numId w:val="19"/>
              </w:numPr>
              <w:spacing w:after="0" w:line="240" w:lineRule="auto"/>
              <w:jc w:val="both"/>
              <w:rPr>
                <w:rFonts w:ascii="Times New Roman" w:eastAsia="Times New Roman" w:hAnsi="Times New Roman" w:cs="Times New Roman"/>
                <w:sz w:val="24"/>
                <w:szCs w:val="24"/>
                <w:lang w:eastAsia="ru-RU"/>
              </w:rPr>
            </w:pPr>
            <w:r w:rsidRPr="0040012C">
              <w:rPr>
                <w:rFonts w:ascii="Times New Roman" w:eastAsia="Times New Roman" w:hAnsi="Times New Roman" w:cs="Times New Roman"/>
                <w:sz w:val="24"/>
                <w:szCs w:val="24"/>
                <w:lang w:eastAsia="ru-RU"/>
              </w:rPr>
              <w:t>жобамен ҚР қолданыстағы нормативтік-техникалық құжаттарына сәйкес өрттің туындауынан қорғауды көздеу</w:t>
            </w:r>
            <w:r w:rsidR="00DD504A" w:rsidRPr="00AE0C3A">
              <w:rPr>
                <w:rFonts w:ascii="Times New Roman" w:eastAsia="Times New Roman" w:hAnsi="Times New Roman" w:cs="Times New Roman"/>
                <w:sz w:val="24"/>
                <w:szCs w:val="24"/>
                <w:lang w:eastAsia="ru-RU"/>
              </w:rPr>
              <w:t>.</w:t>
            </w:r>
          </w:p>
          <w:p w:rsidR="00DD504A" w:rsidRPr="00AE0C3A" w:rsidRDefault="0040012C" w:rsidP="0040012C">
            <w:pPr>
              <w:numPr>
                <w:ilvl w:val="1"/>
                <w:numId w:val="19"/>
              </w:numPr>
              <w:spacing w:after="0" w:line="240" w:lineRule="auto"/>
              <w:jc w:val="both"/>
              <w:rPr>
                <w:rFonts w:ascii="Times New Roman" w:eastAsia="Times New Roman" w:hAnsi="Times New Roman" w:cs="Times New Roman"/>
                <w:sz w:val="24"/>
                <w:szCs w:val="24"/>
                <w:lang w:eastAsia="ru-RU"/>
              </w:rPr>
            </w:pPr>
            <w:r w:rsidRPr="0040012C">
              <w:rPr>
                <w:rFonts w:ascii="Times New Roman" w:eastAsia="Times New Roman" w:hAnsi="Times New Roman" w:cs="Times New Roman"/>
                <w:sz w:val="24"/>
                <w:szCs w:val="24"/>
                <w:lang w:eastAsia="ru-RU"/>
              </w:rPr>
              <w:t>ТЖ туындаған жағдайда МО-ның қолданыстағы қорғаныс құрылыстарында персоналды орналастыруды көздеу</w:t>
            </w:r>
            <w:r w:rsidR="00DD504A" w:rsidRPr="00AE0C3A">
              <w:rPr>
                <w:rFonts w:ascii="Times New Roman" w:eastAsia="Times New Roman" w:hAnsi="Times New Roman" w:cs="Times New Roman"/>
                <w:sz w:val="24"/>
                <w:szCs w:val="24"/>
                <w:lang w:eastAsia="ru-RU"/>
              </w:rPr>
              <w:t>.</w:t>
            </w:r>
          </w:p>
          <w:p w:rsidR="00DD504A" w:rsidRPr="00AE0C3A" w:rsidRDefault="00DD504A" w:rsidP="008039BE">
            <w:pPr>
              <w:spacing w:after="0" w:line="240" w:lineRule="auto"/>
              <w:ind w:left="522"/>
              <w:jc w:val="both"/>
              <w:rPr>
                <w:rFonts w:ascii="Times New Roman" w:eastAsia="Times New Roman" w:hAnsi="Times New Roman" w:cs="Times New Roman"/>
                <w:sz w:val="24"/>
                <w:szCs w:val="24"/>
                <w:lang w:eastAsia="ru-RU"/>
              </w:rPr>
            </w:pPr>
          </w:p>
        </w:tc>
      </w:tr>
      <w:tr w:rsidR="00AE0C3A" w:rsidRPr="00AE0C3A" w:rsidTr="008039BE">
        <w:tblPrEx>
          <w:tblCellMar>
            <w:left w:w="28" w:type="dxa"/>
            <w:right w:w="28" w:type="dxa"/>
          </w:tblCellMar>
          <w:tblLook w:val="0000" w:firstRow="0" w:lastRow="0" w:firstColumn="0" w:lastColumn="0" w:noHBand="0" w:noVBand="0"/>
        </w:tblPrEx>
        <w:trPr>
          <w:trHeight w:val="77"/>
        </w:trPr>
        <w:tc>
          <w:tcPr>
            <w:tcW w:w="567" w:type="dxa"/>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lastRenderedPageBreak/>
              <w:t>26</w:t>
            </w:r>
          </w:p>
        </w:tc>
        <w:tc>
          <w:tcPr>
            <w:tcW w:w="2694" w:type="dxa"/>
          </w:tcPr>
          <w:p w:rsidR="00DD504A" w:rsidRPr="00AE0C3A" w:rsidRDefault="0040012C" w:rsidP="008039BE">
            <w:pPr>
              <w:keepLines/>
              <w:spacing w:after="0" w:line="240" w:lineRule="auto"/>
              <w:rPr>
                <w:rFonts w:ascii="Times New Roman" w:eastAsia="Times New Roman" w:hAnsi="Times New Roman" w:cs="Times New Roman"/>
                <w:b/>
                <w:sz w:val="24"/>
                <w:szCs w:val="24"/>
                <w:lang w:eastAsia="ru-RU"/>
              </w:rPr>
            </w:pPr>
            <w:r w:rsidRPr="0040012C">
              <w:rPr>
                <w:rFonts w:ascii="Times New Roman" w:eastAsia="Times New Roman" w:hAnsi="Times New Roman" w:cs="Times New Roman"/>
                <w:b/>
                <w:sz w:val="24"/>
                <w:szCs w:val="24"/>
                <w:lang w:eastAsia="ru-RU"/>
              </w:rPr>
              <w:t>Инженерлік ізденістерге қойылатын талаптар</w:t>
            </w:r>
          </w:p>
        </w:tc>
        <w:tc>
          <w:tcPr>
            <w:tcW w:w="7938" w:type="dxa"/>
            <w:vAlign w:val="center"/>
          </w:tcPr>
          <w:p w:rsidR="00DD504A" w:rsidRPr="00AE0C3A" w:rsidRDefault="0040012C" w:rsidP="0040012C">
            <w:pPr>
              <w:numPr>
                <w:ilvl w:val="1"/>
                <w:numId w:val="20"/>
              </w:numPr>
              <w:spacing w:after="0" w:line="240" w:lineRule="auto"/>
              <w:jc w:val="both"/>
              <w:rPr>
                <w:rFonts w:ascii="Times New Roman" w:eastAsia="Times New Roman" w:hAnsi="Times New Roman" w:cs="Times New Roman"/>
                <w:sz w:val="24"/>
                <w:szCs w:val="24"/>
                <w:lang w:eastAsia="ru-RU"/>
              </w:rPr>
            </w:pPr>
            <w:r w:rsidRPr="0040012C">
              <w:rPr>
                <w:rFonts w:ascii="Times New Roman" w:eastAsia="Times New Roman" w:hAnsi="Times New Roman" w:cs="Times New Roman"/>
                <w:sz w:val="24"/>
                <w:szCs w:val="24"/>
                <w:lang w:eastAsia="ru-RU"/>
              </w:rPr>
              <w:t>жобалау үшін жеткілікті және қажетті көлемде инженерлік ізденістер бойынша жұмыстардың барлық кешенін жобалау ұйымы орындайды</w:t>
            </w:r>
            <w:r w:rsidR="00DD504A" w:rsidRPr="00AE0C3A">
              <w:rPr>
                <w:rFonts w:ascii="Times New Roman" w:eastAsia="Times New Roman" w:hAnsi="Times New Roman" w:cs="Times New Roman"/>
                <w:sz w:val="24"/>
                <w:szCs w:val="24"/>
                <w:lang w:eastAsia="ru-RU"/>
              </w:rPr>
              <w:t>.</w:t>
            </w:r>
          </w:p>
          <w:p w:rsidR="00DD504A" w:rsidRPr="00AE0C3A" w:rsidRDefault="00DD504A" w:rsidP="008039BE">
            <w:pPr>
              <w:spacing w:after="0" w:line="240" w:lineRule="auto"/>
              <w:ind w:left="636"/>
              <w:jc w:val="both"/>
              <w:rPr>
                <w:rFonts w:ascii="Times New Roman" w:eastAsia="Times New Roman" w:hAnsi="Times New Roman" w:cs="Times New Roman"/>
                <w:sz w:val="24"/>
                <w:szCs w:val="24"/>
                <w:lang w:eastAsia="ru-RU"/>
              </w:rPr>
            </w:pPr>
          </w:p>
        </w:tc>
      </w:tr>
      <w:tr w:rsidR="00AE0C3A" w:rsidRPr="00AE0C3A" w:rsidTr="008039BE">
        <w:tblPrEx>
          <w:tblCellMar>
            <w:left w:w="28" w:type="dxa"/>
            <w:right w:w="28" w:type="dxa"/>
          </w:tblCellMar>
          <w:tblLook w:val="0000" w:firstRow="0" w:lastRow="0" w:firstColumn="0" w:lastColumn="0" w:noHBand="0" w:noVBand="0"/>
        </w:tblPrEx>
        <w:trPr>
          <w:trHeight w:val="77"/>
        </w:trPr>
        <w:tc>
          <w:tcPr>
            <w:tcW w:w="567" w:type="dxa"/>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27</w:t>
            </w:r>
          </w:p>
        </w:tc>
        <w:tc>
          <w:tcPr>
            <w:tcW w:w="2694" w:type="dxa"/>
          </w:tcPr>
          <w:p w:rsidR="00DD504A" w:rsidRPr="00AE0C3A" w:rsidRDefault="0040012C" w:rsidP="008039BE">
            <w:pPr>
              <w:keepLines/>
              <w:spacing w:after="0" w:line="240" w:lineRule="auto"/>
              <w:rPr>
                <w:rFonts w:ascii="Times New Roman" w:eastAsia="Times New Roman" w:hAnsi="Times New Roman" w:cs="Times New Roman"/>
                <w:b/>
                <w:sz w:val="24"/>
                <w:szCs w:val="24"/>
                <w:lang w:eastAsia="ru-RU"/>
              </w:rPr>
            </w:pPr>
            <w:r w:rsidRPr="0040012C">
              <w:rPr>
                <w:rFonts w:ascii="Times New Roman" w:eastAsia="Times New Roman" w:hAnsi="Times New Roman" w:cs="Times New Roman"/>
                <w:b/>
                <w:sz w:val="24"/>
                <w:szCs w:val="24"/>
                <w:lang w:eastAsia="ru-RU"/>
              </w:rPr>
              <w:t>Еңбекті қажет ететін процестерді механикаландыру бойынша талаптар</w:t>
            </w:r>
          </w:p>
        </w:tc>
        <w:tc>
          <w:tcPr>
            <w:tcW w:w="7938" w:type="dxa"/>
            <w:vAlign w:val="center"/>
          </w:tcPr>
          <w:p w:rsidR="00DD504A" w:rsidRPr="00AE0C3A" w:rsidRDefault="0040012C" w:rsidP="0040012C">
            <w:pPr>
              <w:numPr>
                <w:ilvl w:val="1"/>
                <w:numId w:val="21"/>
              </w:numPr>
              <w:spacing w:after="0" w:line="240" w:lineRule="auto"/>
              <w:contextualSpacing/>
              <w:jc w:val="both"/>
              <w:rPr>
                <w:rFonts w:ascii="Times New Roman" w:eastAsia="Calibri" w:hAnsi="Times New Roman" w:cs="Times New Roman"/>
                <w:sz w:val="24"/>
                <w:szCs w:val="24"/>
              </w:rPr>
            </w:pPr>
            <w:r w:rsidRPr="0040012C">
              <w:rPr>
                <w:rFonts w:ascii="Times New Roman" w:eastAsia="Calibri" w:hAnsi="Times New Roman" w:cs="Times New Roman"/>
                <w:sz w:val="24"/>
                <w:szCs w:val="24"/>
              </w:rPr>
              <w:t>қауіпті, ауыр және көп еңбекті қажет ететін жұмыстарды жүргізу кезінде қажетті механикаландыру құралдары мен іс-шараларды көздеу</w:t>
            </w:r>
            <w:r w:rsidR="00DD504A" w:rsidRPr="00AE0C3A">
              <w:rPr>
                <w:rFonts w:ascii="Times New Roman" w:eastAsia="Calibri" w:hAnsi="Times New Roman" w:cs="Times New Roman"/>
                <w:sz w:val="24"/>
                <w:szCs w:val="24"/>
              </w:rPr>
              <w:t>.</w:t>
            </w:r>
          </w:p>
          <w:p w:rsidR="00DD504A" w:rsidRPr="00AE0C3A" w:rsidRDefault="0040012C" w:rsidP="0040012C">
            <w:pPr>
              <w:numPr>
                <w:ilvl w:val="1"/>
                <w:numId w:val="21"/>
              </w:numPr>
              <w:spacing w:after="0" w:line="240" w:lineRule="auto"/>
              <w:contextualSpacing/>
              <w:jc w:val="both"/>
              <w:rPr>
                <w:rFonts w:ascii="Times New Roman" w:eastAsia="Calibri" w:hAnsi="Times New Roman" w:cs="Times New Roman"/>
                <w:sz w:val="24"/>
                <w:szCs w:val="24"/>
              </w:rPr>
            </w:pPr>
            <w:r w:rsidRPr="0040012C">
              <w:rPr>
                <w:rFonts w:ascii="Times New Roman" w:eastAsia="Calibri" w:hAnsi="Times New Roman" w:cs="Times New Roman"/>
                <w:sz w:val="24"/>
                <w:szCs w:val="24"/>
              </w:rPr>
              <w:t>жөндеу жұмыстары кезінде жабдықты немесе оның бөліктерін монтаждау мен бөлшектеуді қамтамасыз ету үшін жүк көтергіш механизмдердің қажетті саны мен жүк көтергіштігін есептеу</w:t>
            </w:r>
            <w:r w:rsidR="00DD504A" w:rsidRPr="00AE0C3A">
              <w:rPr>
                <w:rFonts w:ascii="Times New Roman" w:eastAsia="Calibri" w:hAnsi="Times New Roman" w:cs="Times New Roman"/>
                <w:sz w:val="24"/>
                <w:szCs w:val="24"/>
              </w:rPr>
              <w:t>.</w:t>
            </w:r>
          </w:p>
          <w:p w:rsidR="00DD504A" w:rsidRPr="00AE0C3A" w:rsidRDefault="00DD504A" w:rsidP="008039BE">
            <w:pPr>
              <w:spacing w:after="0" w:line="240" w:lineRule="auto"/>
              <w:ind w:left="610"/>
              <w:contextualSpacing/>
              <w:jc w:val="both"/>
              <w:rPr>
                <w:rFonts w:ascii="Times New Roman" w:eastAsia="Calibri" w:hAnsi="Times New Roman" w:cs="Times New Roman"/>
                <w:sz w:val="24"/>
                <w:szCs w:val="24"/>
              </w:rPr>
            </w:pPr>
          </w:p>
        </w:tc>
      </w:tr>
      <w:tr w:rsidR="00AE0C3A" w:rsidRPr="00AE0C3A" w:rsidTr="008039BE">
        <w:tblPrEx>
          <w:tblCellMar>
            <w:left w:w="28" w:type="dxa"/>
            <w:right w:w="28" w:type="dxa"/>
          </w:tblCellMar>
          <w:tblLook w:val="0000" w:firstRow="0" w:lastRow="0" w:firstColumn="0" w:lastColumn="0" w:noHBand="0" w:noVBand="0"/>
        </w:tblPrEx>
        <w:trPr>
          <w:trHeight w:val="77"/>
        </w:trPr>
        <w:tc>
          <w:tcPr>
            <w:tcW w:w="567" w:type="dxa"/>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28</w:t>
            </w:r>
          </w:p>
        </w:tc>
        <w:tc>
          <w:tcPr>
            <w:tcW w:w="2694" w:type="dxa"/>
          </w:tcPr>
          <w:p w:rsidR="00DD504A" w:rsidRPr="00AE0C3A" w:rsidRDefault="0040012C" w:rsidP="008039BE">
            <w:pPr>
              <w:keepLines/>
              <w:spacing w:after="0" w:line="240" w:lineRule="auto"/>
              <w:rPr>
                <w:rFonts w:ascii="Times New Roman" w:eastAsia="Times New Roman" w:hAnsi="Times New Roman" w:cs="Times New Roman"/>
                <w:b/>
                <w:sz w:val="24"/>
                <w:szCs w:val="24"/>
                <w:lang w:eastAsia="ru-RU"/>
              </w:rPr>
            </w:pPr>
            <w:r w:rsidRPr="0040012C">
              <w:rPr>
                <w:rFonts w:ascii="Times New Roman" w:eastAsia="Times New Roman" w:hAnsi="Times New Roman" w:cs="Times New Roman"/>
                <w:b/>
                <w:sz w:val="24"/>
                <w:szCs w:val="24"/>
                <w:lang w:eastAsia="ru-RU"/>
              </w:rPr>
              <w:t>Құрылысты ұйымдастырудың талаптары мен даму көлемі.</w:t>
            </w:r>
          </w:p>
        </w:tc>
        <w:tc>
          <w:tcPr>
            <w:tcW w:w="7938" w:type="dxa"/>
            <w:shd w:val="clear" w:color="auto" w:fill="auto"/>
            <w:vAlign w:val="center"/>
          </w:tcPr>
          <w:p w:rsidR="00DD504A" w:rsidRPr="00AE0C3A" w:rsidRDefault="00DD504A" w:rsidP="0040012C">
            <w:pPr>
              <w:numPr>
                <w:ilvl w:val="1"/>
                <w:numId w:val="22"/>
              </w:numPr>
              <w:spacing w:after="0" w:line="240" w:lineRule="auto"/>
              <w:contextualSpacing/>
              <w:jc w:val="both"/>
              <w:rPr>
                <w:rFonts w:ascii="Times New Roman" w:eastAsia="Calibri" w:hAnsi="Times New Roman" w:cs="Times New Roman"/>
                <w:sz w:val="24"/>
                <w:szCs w:val="24"/>
              </w:rPr>
            </w:pPr>
            <w:r w:rsidRPr="00AE0C3A">
              <w:rPr>
                <w:rFonts w:ascii="Times New Roman" w:eastAsia="Calibri" w:hAnsi="Times New Roman" w:cs="Times New Roman"/>
                <w:sz w:val="24"/>
                <w:szCs w:val="24"/>
              </w:rPr>
              <w:t xml:space="preserve"> </w:t>
            </w:r>
            <w:r w:rsidR="0040012C" w:rsidRPr="0040012C">
              <w:rPr>
                <w:rFonts w:ascii="Times New Roman" w:eastAsia="Calibri" w:hAnsi="Times New Roman" w:cs="Times New Roman"/>
                <w:sz w:val="24"/>
                <w:szCs w:val="24"/>
              </w:rPr>
              <w:t>ҚР аумағында қолданыстағы заңнамалық және нормативтік құжаттарға сәйкес "құрылысты ұйымдастыру жоспары" бөлімін әзірлеу</w:t>
            </w:r>
            <w:r w:rsidRPr="00AE0C3A">
              <w:rPr>
                <w:rFonts w:ascii="Times New Roman" w:eastAsia="Calibri" w:hAnsi="Times New Roman" w:cs="Times New Roman"/>
                <w:sz w:val="24"/>
                <w:szCs w:val="24"/>
              </w:rPr>
              <w:t>.</w:t>
            </w:r>
          </w:p>
          <w:p w:rsidR="00DD504A" w:rsidRPr="00AE0C3A" w:rsidRDefault="0040012C" w:rsidP="0040012C">
            <w:pPr>
              <w:numPr>
                <w:ilvl w:val="1"/>
                <w:numId w:val="22"/>
              </w:numPr>
              <w:spacing w:after="0" w:line="240" w:lineRule="auto"/>
              <w:contextualSpacing/>
              <w:jc w:val="both"/>
              <w:rPr>
                <w:rFonts w:ascii="Times New Roman" w:eastAsia="Calibri" w:hAnsi="Times New Roman" w:cs="Times New Roman"/>
                <w:sz w:val="24"/>
                <w:szCs w:val="24"/>
              </w:rPr>
            </w:pPr>
            <w:r w:rsidRPr="0040012C">
              <w:rPr>
                <w:rFonts w:ascii="Times New Roman" w:eastAsia="Calibri" w:hAnsi="Times New Roman" w:cs="Times New Roman"/>
                <w:sz w:val="24"/>
                <w:szCs w:val="24"/>
              </w:rPr>
              <w:t>Тапсырыс берушіге жоба жұмыстарын іске асырудың күнтізбелік жоспар-кестесін әзірлеу және ұсыну</w:t>
            </w:r>
            <w:r w:rsidR="00DD504A" w:rsidRPr="00AE0C3A">
              <w:rPr>
                <w:rFonts w:ascii="Times New Roman" w:eastAsia="Calibri" w:hAnsi="Times New Roman" w:cs="Times New Roman"/>
                <w:sz w:val="24"/>
                <w:szCs w:val="24"/>
              </w:rPr>
              <w:t>.</w:t>
            </w:r>
          </w:p>
          <w:p w:rsidR="00DD504A" w:rsidRPr="00AE0C3A" w:rsidRDefault="0040012C" w:rsidP="0040012C">
            <w:pPr>
              <w:numPr>
                <w:ilvl w:val="1"/>
                <w:numId w:val="22"/>
              </w:numPr>
              <w:spacing w:after="0" w:line="240" w:lineRule="auto"/>
              <w:contextualSpacing/>
              <w:jc w:val="both"/>
              <w:rPr>
                <w:rFonts w:ascii="Times New Roman" w:eastAsia="Calibri" w:hAnsi="Times New Roman" w:cs="Times New Roman"/>
                <w:sz w:val="24"/>
                <w:szCs w:val="24"/>
              </w:rPr>
            </w:pPr>
            <w:r w:rsidRPr="0040012C">
              <w:rPr>
                <w:rFonts w:ascii="Times New Roman" w:eastAsia="Calibri" w:hAnsi="Times New Roman" w:cs="Times New Roman"/>
                <w:sz w:val="24"/>
                <w:szCs w:val="24"/>
              </w:rPr>
              <w:t>объектілерде құрылыстың вахталық әдісін қолданудың, Құрылыс және монтаждау жұмыстарын орындау үшін жұмысшыларды іссапарға жіберудің орындылығын қарастыру және ескеру</w:t>
            </w:r>
            <w:r w:rsidR="00DD504A" w:rsidRPr="00AE0C3A">
              <w:rPr>
                <w:rFonts w:ascii="Times New Roman" w:eastAsia="Calibri" w:hAnsi="Times New Roman" w:cs="Times New Roman"/>
                <w:sz w:val="24"/>
                <w:szCs w:val="24"/>
              </w:rPr>
              <w:t>;</w:t>
            </w:r>
          </w:p>
          <w:p w:rsidR="00DD504A" w:rsidRPr="00AE0C3A" w:rsidRDefault="0040012C" w:rsidP="0040012C">
            <w:pPr>
              <w:numPr>
                <w:ilvl w:val="1"/>
                <w:numId w:val="22"/>
              </w:numPr>
              <w:spacing w:after="0" w:line="240" w:lineRule="auto"/>
              <w:contextualSpacing/>
              <w:jc w:val="both"/>
              <w:rPr>
                <w:rFonts w:ascii="Times New Roman" w:eastAsia="Calibri" w:hAnsi="Times New Roman" w:cs="Times New Roman"/>
                <w:sz w:val="24"/>
                <w:szCs w:val="24"/>
              </w:rPr>
            </w:pPr>
            <w:r w:rsidRPr="0040012C">
              <w:rPr>
                <w:rFonts w:ascii="Times New Roman" w:eastAsia="Calibri" w:hAnsi="Times New Roman" w:cs="Times New Roman"/>
                <w:sz w:val="24"/>
                <w:szCs w:val="24"/>
              </w:rPr>
              <w:t>құрылысты ұйымдастыру бөлімінде габаритті емес және ауыр технологиялық (қажет болған жағдайда), Құрылыс және құрылыс-Технологиялық блоктарды тасымалдауға, монтаждауға, бөлшектеуге (көтеруге, ысырмаға, құрастыруға, бөлшектеуге) арналған арнайы қосалқы құрылыстар, айлабұйымдар, құрылғылар мен қондырғылар (жарақтандыру және айлабұйымдар, құрылғылар мен қондырғылар) бойынша техникалық шешімдерді қарастыру және есепке алу (қажет болса). РП сметалық бөлігінде тиісті шығындар ескерілсін</w:t>
            </w:r>
            <w:r w:rsidR="00DD504A" w:rsidRPr="00AE0C3A">
              <w:rPr>
                <w:rFonts w:ascii="Times New Roman" w:eastAsia="Calibri" w:hAnsi="Times New Roman" w:cs="Times New Roman"/>
                <w:sz w:val="24"/>
                <w:szCs w:val="24"/>
              </w:rPr>
              <w:t>;</w:t>
            </w:r>
          </w:p>
          <w:p w:rsidR="00DD504A" w:rsidRPr="00AE0C3A" w:rsidRDefault="0040012C" w:rsidP="0040012C">
            <w:pPr>
              <w:numPr>
                <w:ilvl w:val="1"/>
                <w:numId w:val="22"/>
              </w:numPr>
              <w:spacing w:after="0" w:line="240" w:lineRule="auto"/>
              <w:contextualSpacing/>
              <w:jc w:val="both"/>
              <w:rPr>
                <w:rFonts w:ascii="Times New Roman" w:eastAsia="Calibri" w:hAnsi="Times New Roman" w:cs="Times New Roman"/>
                <w:sz w:val="24"/>
                <w:szCs w:val="24"/>
              </w:rPr>
            </w:pPr>
            <w:r w:rsidRPr="0040012C">
              <w:rPr>
                <w:rFonts w:ascii="Times New Roman" w:eastAsia="Calibri" w:hAnsi="Times New Roman" w:cs="Times New Roman"/>
                <w:sz w:val="24"/>
                <w:szCs w:val="24"/>
              </w:rPr>
              <w:t>жұмыс жобасында бөлшектеу, қажет болған жағдайда құрылыс аймағына түсетін қолданыстағы ғимараттар мен құрылыстарды көшіру жөніндегі іс-шаралар мен шығындарды әзірлеу және есепке алу</w:t>
            </w:r>
            <w:r w:rsidR="00DD504A" w:rsidRPr="00AE0C3A">
              <w:rPr>
                <w:rFonts w:ascii="Times New Roman" w:eastAsia="Calibri" w:hAnsi="Times New Roman" w:cs="Times New Roman"/>
                <w:sz w:val="24"/>
                <w:szCs w:val="24"/>
              </w:rPr>
              <w:t>.</w:t>
            </w:r>
          </w:p>
          <w:p w:rsidR="00DD504A" w:rsidRPr="00AE0C3A" w:rsidRDefault="00DD504A" w:rsidP="008039BE">
            <w:pPr>
              <w:spacing w:after="0" w:line="240" w:lineRule="auto"/>
              <w:ind w:left="610"/>
              <w:contextualSpacing/>
              <w:jc w:val="both"/>
              <w:rPr>
                <w:rFonts w:ascii="Times New Roman" w:eastAsia="Calibri" w:hAnsi="Times New Roman" w:cs="Times New Roman"/>
                <w:sz w:val="24"/>
                <w:szCs w:val="24"/>
              </w:rPr>
            </w:pPr>
          </w:p>
        </w:tc>
      </w:tr>
      <w:tr w:rsidR="00AE0C3A" w:rsidRPr="00AE0C3A" w:rsidTr="008039BE">
        <w:tblPrEx>
          <w:tblCellMar>
            <w:left w:w="28" w:type="dxa"/>
            <w:right w:w="28" w:type="dxa"/>
          </w:tblCellMar>
          <w:tblLook w:val="0000" w:firstRow="0" w:lastRow="0" w:firstColumn="0" w:lastColumn="0" w:noHBand="0" w:noVBand="0"/>
        </w:tblPrEx>
        <w:trPr>
          <w:trHeight w:val="77"/>
        </w:trPr>
        <w:tc>
          <w:tcPr>
            <w:tcW w:w="567" w:type="dxa"/>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29</w:t>
            </w:r>
          </w:p>
        </w:tc>
        <w:tc>
          <w:tcPr>
            <w:tcW w:w="2694" w:type="dxa"/>
          </w:tcPr>
          <w:p w:rsidR="0040012C" w:rsidRPr="0040012C" w:rsidRDefault="0040012C" w:rsidP="0040012C">
            <w:pPr>
              <w:keepLines/>
              <w:spacing w:after="0" w:line="240" w:lineRule="auto"/>
              <w:rPr>
                <w:rFonts w:ascii="Times New Roman" w:eastAsia="Times New Roman" w:hAnsi="Times New Roman" w:cs="Times New Roman"/>
                <w:b/>
                <w:bCs/>
                <w:sz w:val="24"/>
                <w:szCs w:val="24"/>
                <w:lang w:eastAsia="ru-RU"/>
              </w:rPr>
            </w:pPr>
            <w:r w:rsidRPr="0040012C">
              <w:rPr>
                <w:rFonts w:ascii="Times New Roman" w:eastAsia="Times New Roman" w:hAnsi="Times New Roman" w:cs="Times New Roman"/>
                <w:b/>
                <w:bCs/>
                <w:sz w:val="24"/>
                <w:szCs w:val="24"/>
                <w:lang w:eastAsia="ru-RU"/>
              </w:rPr>
              <w:t>Қойылатын талаптар</w:t>
            </w:r>
          </w:p>
          <w:p w:rsidR="0040012C" w:rsidRPr="0040012C" w:rsidRDefault="0040012C" w:rsidP="0040012C">
            <w:pPr>
              <w:keepLines/>
              <w:spacing w:after="0" w:line="240" w:lineRule="auto"/>
              <w:rPr>
                <w:rFonts w:ascii="Times New Roman" w:eastAsia="Times New Roman" w:hAnsi="Times New Roman" w:cs="Times New Roman"/>
                <w:b/>
                <w:bCs/>
                <w:sz w:val="24"/>
                <w:szCs w:val="24"/>
                <w:lang w:eastAsia="ru-RU"/>
              </w:rPr>
            </w:pPr>
            <w:r w:rsidRPr="0040012C">
              <w:rPr>
                <w:rFonts w:ascii="Times New Roman" w:eastAsia="Times New Roman" w:hAnsi="Times New Roman" w:cs="Times New Roman"/>
                <w:b/>
                <w:bCs/>
                <w:sz w:val="24"/>
                <w:szCs w:val="24"/>
                <w:lang w:eastAsia="ru-RU"/>
              </w:rPr>
              <w:t>келісу</w:t>
            </w:r>
          </w:p>
          <w:p w:rsidR="0040012C" w:rsidRPr="0040012C" w:rsidRDefault="0040012C" w:rsidP="0040012C">
            <w:pPr>
              <w:keepLines/>
              <w:spacing w:after="0" w:line="240" w:lineRule="auto"/>
              <w:rPr>
                <w:rFonts w:ascii="Times New Roman" w:eastAsia="Times New Roman" w:hAnsi="Times New Roman" w:cs="Times New Roman"/>
                <w:b/>
                <w:bCs/>
                <w:sz w:val="24"/>
                <w:szCs w:val="24"/>
                <w:lang w:eastAsia="ru-RU"/>
              </w:rPr>
            </w:pPr>
            <w:r w:rsidRPr="0040012C">
              <w:rPr>
                <w:rFonts w:ascii="Times New Roman" w:eastAsia="Times New Roman" w:hAnsi="Times New Roman" w:cs="Times New Roman"/>
                <w:b/>
                <w:bCs/>
                <w:sz w:val="24"/>
                <w:szCs w:val="24"/>
                <w:lang w:eastAsia="ru-RU"/>
              </w:rPr>
              <w:t>жобалық</w:t>
            </w:r>
          </w:p>
          <w:p w:rsidR="00DD504A" w:rsidRPr="00AE0C3A" w:rsidRDefault="0040012C" w:rsidP="0040012C">
            <w:pPr>
              <w:keepLines/>
              <w:spacing w:after="0" w:line="240" w:lineRule="auto"/>
              <w:rPr>
                <w:rFonts w:ascii="Times New Roman" w:eastAsia="Times New Roman" w:hAnsi="Times New Roman" w:cs="Times New Roman"/>
                <w:b/>
                <w:bCs/>
                <w:sz w:val="24"/>
                <w:szCs w:val="24"/>
                <w:lang w:eastAsia="ru-RU"/>
              </w:rPr>
            </w:pPr>
            <w:r w:rsidRPr="0040012C">
              <w:rPr>
                <w:rFonts w:ascii="Times New Roman" w:eastAsia="Times New Roman" w:hAnsi="Times New Roman" w:cs="Times New Roman"/>
                <w:b/>
                <w:bCs/>
                <w:sz w:val="24"/>
                <w:szCs w:val="24"/>
                <w:lang w:eastAsia="ru-RU"/>
              </w:rPr>
              <w:t>құжаттама</w:t>
            </w:r>
          </w:p>
        </w:tc>
        <w:tc>
          <w:tcPr>
            <w:tcW w:w="7938" w:type="dxa"/>
            <w:vAlign w:val="center"/>
          </w:tcPr>
          <w:p w:rsidR="00DD504A" w:rsidRPr="003729BB" w:rsidRDefault="00DD504A" w:rsidP="0040012C">
            <w:pPr>
              <w:numPr>
                <w:ilvl w:val="1"/>
                <w:numId w:val="23"/>
              </w:numPr>
              <w:spacing w:after="0" w:line="240" w:lineRule="auto"/>
              <w:ind w:right="57"/>
              <w:jc w:val="both"/>
              <w:rPr>
                <w:rFonts w:ascii="Times New Roman" w:eastAsia="Times New Roman" w:hAnsi="Times New Roman" w:cs="Times New Roman"/>
                <w:sz w:val="24"/>
                <w:szCs w:val="24"/>
                <w:lang w:eastAsia="ru-RU"/>
              </w:rPr>
            </w:pPr>
            <w:r w:rsidRPr="003729BB">
              <w:rPr>
                <w:rFonts w:ascii="Times New Roman" w:eastAsia="Times New Roman" w:hAnsi="Times New Roman" w:cs="Times New Roman"/>
                <w:sz w:val="24"/>
                <w:szCs w:val="24"/>
                <w:lang w:eastAsia="ru-RU"/>
              </w:rPr>
              <w:t xml:space="preserve">   </w:t>
            </w:r>
            <w:r w:rsidR="0040012C" w:rsidRPr="0040012C">
              <w:rPr>
                <w:rFonts w:ascii="Times New Roman" w:eastAsia="Times New Roman" w:hAnsi="Times New Roman" w:cs="Times New Roman"/>
                <w:sz w:val="24"/>
                <w:szCs w:val="24"/>
                <w:lang w:eastAsia="ru-RU"/>
              </w:rPr>
              <w:t>Негізгі техникалық шешімдерді Тапсырыс берушімен келісу</w:t>
            </w:r>
            <w:r w:rsidRPr="003729BB">
              <w:rPr>
                <w:rFonts w:ascii="Times New Roman" w:eastAsia="Times New Roman" w:hAnsi="Times New Roman" w:cs="Times New Roman"/>
                <w:sz w:val="24"/>
                <w:szCs w:val="24"/>
                <w:lang w:eastAsia="ru-RU"/>
              </w:rPr>
              <w:t>;</w:t>
            </w:r>
          </w:p>
          <w:p w:rsidR="00DD504A" w:rsidRPr="00AE0C3A" w:rsidRDefault="0040012C" w:rsidP="0040012C">
            <w:pPr>
              <w:numPr>
                <w:ilvl w:val="1"/>
                <w:numId w:val="23"/>
              </w:numPr>
              <w:spacing w:after="0" w:line="240" w:lineRule="auto"/>
              <w:ind w:right="57"/>
              <w:jc w:val="both"/>
              <w:rPr>
                <w:rFonts w:ascii="Times New Roman" w:eastAsia="Times New Roman" w:hAnsi="Times New Roman" w:cs="Times New Roman"/>
                <w:sz w:val="24"/>
                <w:szCs w:val="24"/>
                <w:lang w:eastAsia="ru-RU"/>
              </w:rPr>
            </w:pPr>
            <w:r w:rsidRPr="0040012C">
              <w:rPr>
                <w:rFonts w:ascii="Times New Roman" w:eastAsia="Times New Roman" w:hAnsi="Times New Roman" w:cs="Times New Roman"/>
                <w:sz w:val="24"/>
                <w:szCs w:val="24"/>
                <w:lang w:eastAsia="ru-RU"/>
              </w:rPr>
              <w:t>"Мемсараптама"РМК-ға құжаттаманың жұмыс жобасын берер алдында жобаны ҚР барлық қажетті қадағалау және бақылаушы органдарында келісу.</w:t>
            </w:r>
            <w:r w:rsidR="00DD504A" w:rsidRPr="00AE0C3A">
              <w:rPr>
                <w:rFonts w:ascii="Times New Roman" w:eastAsia="Times New Roman" w:hAnsi="Times New Roman" w:cs="Times New Roman"/>
                <w:sz w:val="24"/>
                <w:szCs w:val="24"/>
                <w:lang w:eastAsia="ru-RU"/>
              </w:rPr>
              <w:t>.</w:t>
            </w:r>
          </w:p>
          <w:p w:rsidR="00DD504A" w:rsidRPr="00AE0C3A" w:rsidRDefault="0040012C" w:rsidP="0040012C">
            <w:pPr>
              <w:numPr>
                <w:ilvl w:val="1"/>
                <w:numId w:val="23"/>
              </w:numPr>
              <w:spacing w:after="0" w:line="240" w:lineRule="auto"/>
              <w:ind w:right="57"/>
              <w:jc w:val="both"/>
              <w:rPr>
                <w:rFonts w:ascii="Times New Roman" w:eastAsia="Times New Roman" w:hAnsi="Times New Roman" w:cs="Times New Roman"/>
                <w:sz w:val="24"/>
                <w:szCs w:val="24"/>
                <w:lang w:eastAsia="ru-RU"/>
              </w:rPr>
            </w:pPr>
            <w:r w:rsidRPr="0040012C">
              <w:rPr>
                <w:rFonts w:ascii="Times New Roman" w:eastAsia="Times New Roman" w:hAnsi="Times New Roman" w:cs="Times New Roman"/>
                <w:sz w:val="24"/>
                <w:szCs w:val="24"/>
                <w:lang w:eastAsia="ru-RU"/>
              </w:rPr>
              <w:t>Обеспечить техническое сопровождение получения положительного заключения комплексной вневедомственной экспертизы РК в экспертной организации (загрузка материалов рабочего проекта документации и исходных данных для проектирования на электронный портал, устранение замечаний по составу и комплектности рабочего проекта, полученных от экспертной организации до получения заключения комплексной вневедомственной экспертизы)</w:t>
            </w:r>
            <w:r w:rsidR="00DD504A" w:rsidRPr="00AE0C3A">
              <w:rPr>
                <w:rFonts w:ascii="Times New Roman" w:eastAsia="Times New Roman" w:hAnsi="Times New Roman" w:cs="Times New Roman"/>
                <w:sz w:val="24"/>
                <w:szCs w:val="24"/>
                <w:lang w:eastAsia="ru-RU"/>
              </w:rPr>
              <w:t>.</w:t>
            </w:r>
          </w:p>
          <w:p w:rsidR="00DD504A" w:rsidRPr="00AE0C3A" w:rsidRDefault="00DD504A" w:rsidP="008039BE">
            <w:pPr>
              <w:spacing w:after="0" w:line="240" w:lineRule="auto"/>
              <w:ind w:left="610" w:right="57"/>
              <w:jc w:val="both"/>
              <w:rPr>
                <w:rFonts w:ascii="Times New Roman" w:eastAsia="Times New Roman" w:hAnsi="Times New Roman" w:cs="Times New Roman"/>
                <w:sz w:val="24"/>
                <w:szCs w:val="24"/>
                <w:lang w:eastAsia="ru-RU"/>
              </w:rPr>
            </w:pPr>
          </w:p>
        </w:tc>
      </w:tr>
      <w:tr w:rsidR="00AE0C3A" w:rsidRPr="00AE0C3A" w:rsidTr="008039BE">
        <w:tblPrEx>
          <w:tblCellMar>
            <w:left w:w="28" w:type="dxa"/>
            <w:right w:w="28" w:type="dxa"/>
          </w:tblCellMar>
          <w:tblLook w:val="0000" w:firstRow="0" w:lastRow="0" w:firstColumn="0" w:lastColumn="0" w:noHBand="0" w:noVBand="0"/>
        </w:tblPrEx>
        <w:trPr>
          <w:trHeight w:val="77"/>
        </w:trPr>
        <w:tc>
          <w:tcPr>
            <w:tcW w:w="567" w:type="dxa"/>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30</w:t>
            </w:r>
          </w:p>
        </w:tc>
        <w:tc>
          <w:tcPr>
            <w:tcW w:w="2694" w:type="dxa"/>
          </w:tcPr>
          <w:p w:rsidR="00DD504A" w:rsidRPr="00AE0C3A" w:rsidRDefault="0040012C" w:rsidP="008039BE">
            <w:pPr>
              <w:keepLines/>
              <w:spacing w:after="0" w:line="240" w:lineRule="auto"/>
              <w:rPr>
                <w:rFonts w:ascii="Times New Roman" w:eastAsia="Times New Roman" w:hAnsi="Times New Roman" w:cs="Times New Roman"/>
                <w:b/>
                <w:bCs/>
                <w:sz w:val="24"/>
                <w:szCs w:val="24"/>
                <w:lang w:eastAsia="ru-RU"/>
              </w:rPr>
            </w:pPr>
            <w:r w:rsidRPr="0040012C">
              <w:rPr>
                <w:rFonts w:ascii="Times New Roman" w:eastAsia="Times New Roman" w:hAnsi="Times New Roman" w:cs="Times New Roman"/>
                <w:b/>
                <w:bCs/>
                <w:sz w:val="24"/>
                <w:szCs w:val="24"/>
                <w:lang w:eastAsia="ru-RU"/>
              </w:rPr>
              <w:t>Жылу оқшаулау</w:t>
            </w:r>
          </w:p>
        </w:tc>
        <w:tc>
          <w:tcPr>
            <w:tcW w:w="7938" w:type="dxa"/>
            <w:vAlign w:val="center"/>
          </w:tcPr>
          <w:p w:rsidR="00DD504A" w:rsidRPr="00AE0C3A" w:rsidRDefault="0040012C" w:rsidP="0040012C">
            <w:pPr>
              <w:pStyle w:val="a5"/>
              <w:numPr>
                <w:ilvl w:val="0"/>
                <w:numId w:val="41"/>
              </w:numPr>
              <w:spacing w:after="0" w:line="240" w:lineRule="auto"/>
              <w:jc w:val="both"/>
              <w:rPr>
                <w:rFonts w:ascii="Times New Roman" w:eastAsia="Times New Roman" w:hAnsi="Times New Roman" w:cs="Times New Roman"/>
                <w:sz w:val="24"/>
                <w:szCs w:val="24"/>
                <w:lang w:eastAsia="ru-RU"/>
              </w:rPr>
            </w:pPr>
            <w:r w:rsidRPr="0040012C">
              <w:rPr>
                <w:rFonts w:ascii="Times New Roman" w:eastAsia="Times New Roman" w:hAnsi="Times New Roman" w:cs="Times New Roman"/>
                <w:sz w:val="24"/>
                <w:szCs w:val="24"/>
                <w:lang w:eastAsia="ru-RU"/>
              </w:rPr>
              <w:t>жабдықтар мен құбырларды жылу оқшаулау жобасын ҚР аумағында қолданыстағы нормативтік құжаттаманың талаптарына сәйкес орындау, оның ішінде</w:t>
            </w:r>
            <w:r w:rsidR="00DD504A" w:rsidRPr="00AE0C3A">
              <w:rPr>
                <w:rFonts w:ascii="Times New Roman" w:eastAsia="Times New Roman" w:hAnsi="Times New Roman" w:cs="Times New Roman"/>
                <w:sz w:val="24"/>
                <w:szCs w:val="24"/>
                <w:lang w:eastAsia="ru-RU"/>
              </w:rPr>
              <w:t>:</w:t>
            </w:r>
          </w:p>
          <w:p w:rsidR="00DD504A" w:rsidRPr="00AE0C3A" w:rsidRDefault="00DD504A" w:rsidP="008039BE">
            <w:pPr>
              <w:spacing w:after="0"/>
              <w:ind w:left="458"/>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 </w:t>
            </w:r>
            <w:r w:rsidR="0040012C" w:rsidRPr="0040012C">
              <w:rPr>
                <w:rFonts w:ascii="Times New Roman" w:eastAsia="Times New Roman" w:hAnsi="Times New Roman" w:cs="Times New Roman"/>
                <w:sz w:val="24"/>
                <w:szCs w:val="24"/>
                <w:lang w:eastAsia="ru-RU"/>
              </w:rPr>
              <w:t>ҚР ССТ 7.20.03-2005 "ССБТ. Құрылыс. Жабдықтар мен құбырларды жылу оқшаулау бойынша жұмыстар. Қауіпсіздік талаптары"</w:t>
            </w:r>
            <w:r w:rsidRPr="00AE0C3A">
              <w:rPr>
                <w:rFonts w:ascii="Times New Roman" w:eastAsia="Times New Roman" w:hAnsi="Times New Roman" w:cs="Times New Roman"/>
                <w:sz w:val="24"/>
                <w:szCs w:val="24"/>
                <w:lang w:eastAsia="ru-RU"/>
              </w:rPr>
              <w:t>;</w:t>
            </w:r>
          </w:p>
          <w:p w:rsidR="00DD504A" w:rsidRPr="00AE0C3A" w:rsidRDefault="00DD504A" w:rsidP="008039BE">
            <w:pPr>
              <w:spacing w:after="0"/>
              <w:ind w:left="458"/>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 </w:t>
            </w:r>
            <w:r w:rsidR="00993DFD" w:rsidRPr="00993DFD">
              <w:rPr>
                <w:rFonts w:ascii="Times New Roman" w:eastAsia="Times New Roman" w:hAnsi="Times New Roman" w:cs="Times New Roman"/>
                <w:sz w:val="24"/>
                <w:szCs w:val="24"/>
                <w:lang w:eastAsia="ru-RU"/>
              </w:rPr>
              <w:t>МСН 4.02-03-2004 "жабдықтар мен құбырларды жылу оқшаулау".</w:t>
            </w:r>
          </w:p>
          <w:p w:rsidR="00DD504A" w:rsidRPr="00AE0C3A" w:rsidRDefault="00993DFD" w:rsidP="00993DFD">
            <w:pPr>
              <w:numPr>
                <w:ilvl w:val="0"/>
                <w:numId w:val="41"/>
              </w:numPr>
              <w:spacing w:after="0" w:line="240" w:lineRule="auto"/>
              <w:jc w:val="both"/>
              <w:rPr>
                <w:rFonts w:ascii="Times New Roman" w:eastAsia="Times New Roman" w:hAnsi="Times New Roman" w:cs="Times New Roman"/>
                <w:sz w:val="24"/>
                <w:szCs w:val="24"/>
                <w:lang w:eastAsia="ru-RU"/>
              </w:rPr>
            </w:pPr>
            <w:r w:rsidRPr="00993DFD">
              <w:rPr>
                <w:rFonts w:ascii="Times New Roman" w:eastAsia="Times New Roman" w:hAnsi="Times New Roman" w:cs="Times New Roman"/>
                <w:sz w:val="24"/>
                <w:szCs w:val="24"/>
                <w:lang w:eastAsia="ru-RU"/>
              </w:rPr>
              <w:t>Жылу оқшаулау, бекіту, металл жабын материалдары жанбайтын болуы тиіс. Жылу оқшаулағыш материалдар олар орнатылған беттерді коррозияға ұшыратпауы керек. Жылу оқшаулау АКЗ құбырлары бойынша жұмыстар жүргізілгеннен кейін ғана қолданылуы тиіс</w:t>
            </w:r>
            <w:r w:rsidR="00DD504A" w:rsidRPr="00AE0C3A">
              <w:rPr>
                <w:rFonts w:ascii="Times New Roman" w:eastAsia="Times New Roman" w:hAnsi="Times New Roman" w:cs="Times New Roman"/>
                <w:sz w:val="24"/>
                <w:szCs w:val="24"/>
                <w:lang w:eastAsia="ru-RU"/>
              </w:rPr>
              <w:t>;</w:t>
            </w:r>
          </w:p>
          <w:p w:rsidR="00DD504A" w:rsidRPr="00AE0C3A" w:rsidRDefault="00993DFD" w:rsidP="00993DFD">
            <w:pPr>
              <w:numPr>
                <w:ilvl w:val="0"/>
                <w:numId w:val="41"/>
              </w:numPr>
              <w:spacing w:after="0" w:line="240" w:lineRule="auto"/>
              <w:jc w:val="both"/>
              <w:rPr>
                <w:rFonts w:ascii="Times New Roman" w:eastAsia="Times New Roman" w:hAnsi="Times New Roman" w:cs="Times New Roman"/>
                <w:sz w:val="24"/>
                <w:szCs w:val="24"/>
                <w:lang w:eastAsia="ru-RU"/>
              </w:rPr>
            </w:pPr>
            <w:r w:rsidRPr="00993DFD">
              <w:rPr>
                <w:rFonts w:ascii="Times New Roman" w:eastAsia="Times New Roman" w:hAnsi="Times New Roman" w:cs="Times New Roman"/>
                <w:sz w:val="24"/>
                <w:szCs w:val="24"/>
                <w:lang w:eastAsia="ru-RU"/>
              </w:rPr>
              <w:t xml:space="preserve">жабдықтар мен құбырлардың жылу оқшаулауында ультрадыбыстық әдіспен элементтердің қалыңдығын өлшеуге арналған терезелер </w:t>
            </w:r>
            <w:r w:rsidRPr="00993DFD">
              <w:rPr>
                <w:rFonts w:ascii="Times New Roman" w:eastAsia="Times New Roman" w:hAnsi="Times New Roman" w:cs="Times New Roman"/>
                <w:sz w:val="24"/>
                <w:szCs w:val="24"/>
                <w:lang w:eastAsia="ru-RU"/>
              </w:rPr>
              <w:lastRenderedPageBreak/>
              <w:t>көзделуі тиіс. Терезелердің орналасу схемалары және олардың дизайны тапсырыс берушімен келісіледі.</w:t>
            </w:r>
          </w:p>
          <w:p w:rsidR="00DD504A" w:rsidRDefault="00993DFD" w:rsidP="00993DFD">
            <w:pPr>
              <w:pStyle w:val="a5"/>
              <w:numPr>
                <w:ilvl w:val="0"/>
                <w:numId w:val="41"/>
              </w:numPr>
              <w:rPr>
                <w:rFonts w:ascii="Times New Roman" w:eastAsia="Times New Roman" w:hAnsi="Times New Roman" w:cs="Times New Roman"/>
                <w:sz w:val="24"/>
                <w:szCs w:val="24"/>
                <w:lang w:eastAsia="ru-RU"/>
              </w:rPr>
            </w:pPr>
            <w:r w:rsidRPr="00993DFD">
              <w:rPr>
                <w:rFonts w:ascii="Times New Roman" w:eastAsia="Times New Roman" w:hAnsi="Times New Roman" w:cs="Times New Roman"/>
                <w:sz w:val="24"/>
                <w:szCs w:val="24"/>
                <w:lang w:eastAsia="ru-RU"/>
              </w:rPr>
              <w:t>жобамен жылу шығынын азайту үшін РВС сыртқы жылу оқшаулауын көздеу</w:t>
            </w:r>
            <w:r w:rsidR="00DD504A" w:rsidRPr="00AE0C3A">
              <w:rPr>
                <w:rFonts w:ascii="Times New Roman" w:eastAsia="Times New Roman" w:hAnsi="Times New Roman" w:cs="Times New Roman"/>
                <w:sz w:val="24"/>
                <w:szCs w:val="24"/>
                <w:lang w:eastAsia="ru-RU"/>
              </w:rPr>
              <w:t>.</w:t>
            </w:r>
          </w:p>
          <w:p w:rsidR="00701E82" w:rsidRPr="00AE0C3A" w:rsidRDefault="00701E82" w:rsidP="00701E82">
            <w:pPr>
              <w:pStyle w:val="a5"/>
              <w:ind w:left="502"/>
              <w:rPr>
                <w:rFonts w:ascii="Times New Roman" w:eastAsia="Times New Roman" w:hAnsi="Times New Roman" w:cs="Times New Roman"/>
                <w:sz w:val="24"/>
                <w:szCs w:val="24"/>
                <w:lang w:eastAsia="ru-RU"/>
              </w:rPr>
            </w:pPr>
          </w:p>
        </w:tc>
      </w:tr>
      <w:tr w:rsidR="00AE0C3A" w:rsidRPr="00AE0C3A" w:rsidTr="008039BE">
        <w:tblPrEx>
          <w:tblCellMar>
            <w:left w:w="28" w:type="dxa"/>
            <w:right w:w="28" w:type="dxa"/>
          </w:tblCellMar>
          <w:tblLook w:val="0000" w:firstRow="0" w:lastRow="0" w:firstColumn="0" w:lastColumn="0" w:noHBand="0" w:noVBand="0"/>
        </w:tblPrEx>
        <w:trPr>
          <w:trHeight w:val="77"/>
        </w:trPr>
        <w:tc>
          <w:tcPr>
            <w:tcW w:w="567" w:type="dxa"/>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lastRenderedPageBreak/>
              <w:t>31</w:t>
            </w:r>
          </w:p>
        </w:tc>
        <w:tc>
          <w:tcPr>
            <w:tcW w:w="2694" w:type="dxa"/>
          </w:tcPr>
          <w:p w:rsidR="00DD504A" w:rsidRPr="00AE0C3A" w:rsidRDefault="00993DFD" w:rsidP="008039BE">
            <w:pPr>
              <w:keepLines/>
              <w:spacing w:after="0" w:line="240" w:lineRule="auto"/>
              <w:rPr>
                <w:rFonts w:ascii="Times New Roman" w:eastAsia="Times New Roman" w:hAnsi="Times New Roman" w:cs="Times New Roman"/>
                <w:b/>
                <w:bCs/>
                <w:sz w:val="24"/>
                <w:szCs w:val="24"/>
                <w:lang w:eastAsia="ru-RU"/>
              </w:rPr>
            </w:pPr>
            <w:r w:rsidRPr="00993DFD">
              <w:rPr>
                <w:rFonts w:ascii="Times New Roman" w:eastAsia="Times New Roman" w:hAnsi="Times New Roman" w:cs="Times New Roman"/>
                <w:b/>
                <w:bCs/>
                <w:sz w:val="24"/>
                <w:szCs w:val="24"/>
                <w:lang w:eastAsia="ru-RU"/>
              </w:rPr>
              <w:t>Коррозияға қарсы қорғаныс</w:t>
            </w:r>
          </w:p>
        </w:tc>
        <w:tc>
          <w:tcPr>
            <w:tcW w:w="7938" w:type="dxa"/>
            <w:vAlign w:val="center"/>
          </w:tcPr>
          <w:p w:rsidR="00DD504A" w:rsidRPr="00AE0C3A" w:rsidRDefault="00DD504A" w:rsidP="00993DFD">
            <w:pPr>
              <w:pStyle w:val="a5"/>
              <w:numPr>
                <w:ilvl w:val="1"/>
                <w:numId w:val="42"/>
              </w:numPr>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 </w:t>
            </w:r>
            <w:r w:rsidR="00993DFD" w:rsidRPr="00993DFD">
              <w:rPr>
                <w:rFonts w:ascii="Times New Roman" w:eastAsia="Times New Roman" w:hAnsi="Times New Roman" w:cs="Times New Roman"/>
                <w:sz w:val="24"/>
                <w:szCs w:val="24"/>
                <w:lang w:eastAsia="ru-RU"/>
              </w:rPr>
              <w:t>Жобада РВС ішкі және сыртқы бетін коррозияға қарсы қорғауды және РВС ішкі бетін коррозияға қарсы қорғауды көздеу</w:t>
            </w:r>
            <w:r w:rsidRPr="00AE0C3A">
              <w:rPr>
                <w:rFonts w:ascii="Times New Roman" w:eastAsia="Times New Roman" w:hAnsi="Times New Roman" w:cs="Times New Roman"/>
                <w:sz w:val="24"/>
                <w:szCs w:val="24"/>
                <w:lang w:eastAsia="ru-RU"/>
              </w:rPr>
              <w:t>.</w:t>
            </w:r>
          </w:p>
          <w:p w:rsidR="00DD504A" w:rsidRDefault="00DD504A" w:rsidP="00993DFD">
            <w:pPr>
              <w:pStyle w:val="a5"/>
              <w:numPr>
                <w:ilvl w:val="1"/>
                <w:numId w:val="42"/>
              </w:numPr>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 </w:t>
            </w:r>
            <w:r w:rsidR="00993DFD" w:rsidRPr="00993DFD">
              <w:rPr>
                <w:rFonts w:ascii="Times New Roman" w:eastAsia="Times New Roman" w:hAnsi="Times New Roman" w:cs="Times New Roman"/>
                <w:sz w:val="24"/>
                <w:szCs w:val="24"/>
                <w:lang w:eastAsia="ru-RU"/>
              </w:rPr>
              <w:t>Қамту мәлімделген сипаттамаларды кемінде 10 жыл сақтауы керек</w:t>
            </w:r>
            <w:r w:rsidRPr="00AE0C3A">
              <w:rPr>
                <w:rFonts w:ascii="Times New Roman" w:eastAsia="Times New Roman" w:hAnsi="Times New Roman" w:cs="Times New Roman"/>
                <w:sz w:val="24"/>
                <w:szCs w:val="24"/>
                <w:lang w:eastAsia="ru-RU"/>
              </w:rPr>
              <w:t>.</w:t>
            </w:r>
          </w:p>
          <w:p w:rsidR="00701E82" w:rsidRPr="00AE0C3A" w:rsidRDefault="00701E82" w:rsidP="00701E82">
            <w:pPr>
              <w:pStyle w:val="a5"/>
              <w:ind w:left="420"/>
              <w:rPr>
                <w:rFonts w:ascii="Times New Roman" w:eastAsia="Times New Roman" w:hAnsi="Times New Roman" w:cs="Times New Roman"/>
                <w:sz w:val="24"/>
                <w:szCs w:val="24"/>
                <w:lang w:eastAsia="ru-RU"/>
              </w:rPr>
            </w:pPr>
          </w:p>
        </w:tc>
      </w:tr>
      <w:tr w:rsidR="00AE0C3A" w:rsidRPr="00AE0C3A" w:rsidTr="008039BE">
        <w:tblPrEx>
          <w:tblCellMar>
            <w:left w:w="28" w:type="dxa"/>
            <w:right w:w="28" w:type="dxa"/>
          </w:tblCellMar>
          <w:tblLook w:val="0000" w:firstRow="0" w:lastRow="0" w:firstColumn="0" w:lastColumn="0" w:noHBand="0" w:noVBand="0"/>
        </w:tblPrEx>
        <w:trPr>
          <w:trHeight w:val="2155"/>
        </w:trPr>
        <w:tc>
          <w:tcPr>
            <w:tcW w:w="567" w:type="dxa"/>
          </w:tcPr>
          <w:p w:rsidR="00DD504A" w:rsidRPr="00AE0C3A" w:rsidRDefault="00DD504A" w:rsidP="008039BE">
            <w:pPr>
              <w:spacing w:after="0" w:line="240" w:lineRule="auto"/>
              <w:jc w:val="center"/>
              <w:rPr>
                <w:rFonts w:ascii="Times New Roman" w:eastAsia="Times New Roman" w:hAnsi="Times New Roman" w:cs="Times New Roman"/>
                <w:b/>
                <w:sz w:val="24"/>
                <w:szCs w:val="24"/>
                <w:lang w:eastAsia="ru-RU"/>
              </w:rPr>
            </w:pPr>
            <w:r w:rsidRPr="00AE0C3A">
              <w:rPr>
                <w:rFonts w:ascii="Times New Roman" w:eastAsia="Times New Roman" w:hAnsi="Times New Roman" w:cs="Times New Roman"/>
                <w:b/>
                <w:sz w:val="24"/>
                <w:szCs w:val="24"/>
                <w:lang w:eastAsia="ru-RU"/>
              </w:rPr>
              <w:t>32</w:t>
            </w:r>
          </w:p>
        </w:tc>
        <w:tc>
          <w:tcPr>
            <w:tcW w:w="2694" w:type="dxa"/>
          </w:tcPr>
          <w:p w:rsidR="00993DFD" w:rsidRPr="00993DFD" w:rsidRDefault="00993DFD" w:rsidP="00993DFD">
            <w:pPr>
              <w:keepLines/>
              <w:spacing w:after="0" w:line="240" w:lineRule="auto"/>
              <w:rPr>
                <w:rFonts w:ascii="Times New Roman" w:eastAsia="Times New Roman" w:hAnsi="Times New Roman" w:cs="Times New Roman"/>
                <w:b/>
                <w:bCs/>
                <w:sz w:val="24"/>
                <w:szCs w:val="24"/>
                <w:lang w:eastAsia="ru-RU"/>
              </w:rPr>
            </w:pPr>
            <w:r w:rsidRPr="00993DFD">
              <w:rPr>
                <w:rFonts w:ascii="Times New Roman" w:eastAsia="Times New Roman" w:hAnsi="Times New Roman" w:cs="Times New Roman"/>
                <w:b/>
                <w:bCs/>
                <w:sz w:val="24"/>
                <w:szCs w:val="24"/>
                <w:lang w:eastAsia="ru-RU"/>
              </w:rPr>
              <w:t>Саны</w:t>
            </w:r>
          </w:p>
          <w:p w:rsidR="00993DFD" w:rsidRPr="00993DFD" w:rsidRDefault="00993DFD" w:rsidP="00993DFD">
            <w:pPr>
              <w:keepLines/>
              <w:spacing w:after="0" w:line="240" w:lineRule="auto"/>
              <w:rPr>
                <w:rFonts w:ascii="Times New Roman" w:eastAsia="Times New Roman" w:hAnsi="Times New Roman" w:cs="Times New Roman"/>
                <w:b/>
                <w:bCs/>
                <w:sz w:val="24"/>
                <w:szCs w:val="24"/>
                <w:lang w:eastAsia="ru-RU"/>
              </w:rPr>
            </w:pPr>
            <w:r w:rsidRPr="00993DFD">
              <w:rPr>
                <w:rFonts w:ascii="Times New Roman" w:eastAsia="Times New Roman" w:hAnsi="Times New Roman" w:cs="Times New Roman"/>
                <w:b/>
                <w:bCs/>
                <w:sz w:val="24"/>
                <w:szCs w:val="24"/>
                <w:lang w:eastAsia="ru-RU"/>
              </w:rPr>
              <w:t>жұмыс жобасының даналары,</w:t>
            </w:r>
          </w:p>
          <w:p w:rsidR="00993DFD" w:rsidRPr="00993DFD" w:rsidRDefault="00993DFD" w:rsidP="00993DFD">
            <w:pPr>
              <w:keepLines/>
              <w:spacing w:after="0" w:line="240" w:lineRule="auto"/>
              <w:rPr>
                <w:rFonts w:ascii="Times New Roman" w:eastAsia="Times New Roman" w:hAnsi="Times New Roman" w:cs="Times New Roman"/>
                <w:b/>
                <w:bCs/>
                <w:sz w:val="24"/>
                <w:szCs w:val="24"/>
                <w:lang w:eastAsia="ru-RU"/>
              </w:rPr>
            </w:pPr>
            <w:r w:rsidRPr="00993DFD">
              <w:rPr>
                <w:rFonts w:ascii="Times New Roman" w:eastAsia="Times New Roman" w:hAnsi="Times New Roman" w:cs="Times New Roman"/>
                <w:b/>
                <w:bCs/>
                <w:sz w:val="24"/>
                <w:szCs w:val="24"/>
                <w:lang w:eastAsia="ru-RU"/>
              </w:rPr>
              <w:t>берілетін</w:t>
            </w:r>
          </w:p>
          <w:p w:rsidR="00DD504A" w:rsidRPr="00AE0C3A" w:rsidRDefault="00993DFD" w:rsidP="00993DFD">
            <w:pPr>
              <w:keepLines/>
              <w:spacing w:after="0" w:line="240" w:lineRule="auto"/>
              <w:rPr>
                <w:rFonts w:ascii="Times New Roman" w:eastAsia="Times New Roman" w:hAnsi="Times New Roman" w:cs="Times New Roman"/>
                <w:b/>
                <w:bCs/>
                <w:sz w:val="24"/>
                <w:szCs w:val="24"/>
                <w:lang w:eastAsia="ru-RU"/>
              </w:rPr>
            </w:pPr>
            <w:r w:rsidRPr="00993DFD">
              <w:rPr>
                <w:rFonts w:ascii="Times New Roman" w:eastAsia="Times New Roman" w:hAnsi="Times New Roman" w:cs="Times New Roman"/>
                <w:b/>
                <w:bCs/>
                <w:sz w:val="24"/>
                <w:szCs w:val="24"/>
                <w:lang w:eastAsia="ru-RU"/>
              </w:rPr>
              <w:t>Тапсырыс берушіге</w:t>
            </w:r>
          </w:p>
        </w:tc>
        <w:tc>
          <w:tcPr>
            <w:tcW w:w="7938" w:type="dxa"/>
            <w:vAlign w:val="center"/>
          </w:tcPr>
          <w:p w:rsidR="00DD504A" w:rsidRDefault="00DD504A" w:rsidP="00701E82">
            <w:pPr>
              <w:keepLines/>
              <w:spacing w:after="0" w:line="240" w:lineRule="auto"/>
              <w:ind w:left="547" w:right="57" w:hanging="567"/>
              <w:jc w:val="both"/>
              <w:rPr>
                <w:rFonts w:ascii="Times New Roman" w:eastAsia="Times New Roman" w:hAnsi="Times New Roman" w:cs="Times New Roman"/>
                <w:sz w:val="24"/>
                <w:szCs w:val="24"/>
                <w:lang w:eastAsia="ru-RU"/>
              </w:rPr>
            </w:pPr>
            <w:r w:rsidRPr="00AE0C3A">
              <w:rPr>
                <w:rFonts w:ascii="Times New Roman" w:eastAsia="Times New Roman" w:hAnsi="Times New Roman" w:cs="Times New Roman"/>
                <w:sz w:val="24"/>
                <w:szCs w:val="24"/>
                <w:lang w:eastAsia="ru-RU"/>
              </w:rPr>
              <w:t xml:space="preserve"> 32.1 </w:t>
            </w:r>
            <w:r w:rsidR="00993DFD" w:rsidRPr="00993DFD">
              <w:rPr>
                <w:rFonts w:ascii="Times New Roman" w:eastAsia="Times New Roman" w:hAnsi="Times New Roman" w:cs="Times New Roman"/>
                <w:sz w:val="24"/>
                <w:szCs w:val="24"/>
                <w:lang w:eastAsia="ru-RU"/>
              </w:rPr>
              <w:t>Жобалық құжаттаманы "ПМХЗ" ЖШС шарт бойынша жұмыстарды орындау мерзіміне сәйкес 4 данада орыс тілінде қағаз тасығышта және 2 данада орыс тілінде электрондық тасығышта PDF және Word/ Excel форматында мәтіндік бөлік үшін, PDF форматында және сызбалар, сызбалар Графиктер мен сызбалар үшін бастапқы форматта ұсынуы тиіс егер бар болса</w:t>
            </w:r>
            <w:r w:rsidRPr="00AE0C3A">
              <w:rPr>
                <w:rFonts w:ascii="Times New Roman" w:eastAsia="Times New Roman" w:hAnsi="Times New Roman" w:cs="Times New Roman"/>
                <w:sz w:val="24"/>
                <w:szCs w:val="24"/>
                <w:lang w:eastAsia="ru-RU"/>
              </w:rPr>
              <w:t>.</w:t>
            </w:r>
          </w:p>
          <w:p w:rsidR="00701E82" w:rsidRPr="00AE0C3A" w:rsidRDefault="00701E82" w:rsidP="00701E82">
            <w:pPr>
              <w:keepLines/>
              <w:spacing w:after="0" w:line="240" w:lineRule="auto"/>
              <w:ind w:left="547" w:right="57" w:hanging="567"/>
              <w:jc w:val="both"/>
              <w:rPr>
                <w:rFonts w:ascii="Times New Roman" w:eastAsia="Times New Roman" w:hAnsi="Times New Roman" w:cs="Times New Roman"/>
                <w:sz w:val="24"/>
                <w:szCs w:val="24"/>
                <w:lang w:eastAsia="ru-RU"/>
              </w:rPr>
            </w:pPr>
          </w:p>
        </w:tc>
      </w:tr>
    </w:tbl>
    <w:p w:rsidR="00DF1FC5" w:rsidRPr="00AE0C3A" w:rsidRDefault="00DF1FC5" w:rsidP="00DD504A"/>
    <w:sectPr w:rsidR="00DF1FC5" w:rsidRPr="00AE0C3A" w:rsidSect="00291D74">
      <w:footerReference w:type="default" r:id="rId7"/>
      <w:pgSz w:w="11906" w:h="16838" w:code="9"/>
      <w:pgMar w:top="824" w:right="737" w:bottom="510" w:left="907"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10B" w:rsidRDefault="00F2310B">
      <w:pPr>
        <w:spacing w:after="0" w:line="240" w:lineRule="auto"/>
      </w:pPr>
      <w:r>
        <w:separator/>
      </w:r>
    </w:p>
  </w:endnote>
  <w:endnote w:type="continuationSeparator" w:id="0">
    <w:p w:rsidR="00F2310B" w:rsidRDefault="00F2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0B" w:rsidRDefault="00F2310B">
    <w:pPr>
      <w:pStyle w:val="a3"/>
      <w:jc w:val="right"/>
    </w:pPr>
    <w:r>
      <w:fldChar w:fldCharType="begin"/>
    </w:r>
    <w:r>
      <w:instrText>PAGE   \* MERGEFORMAT</w:instrText>
    </w:r>
    <w:r>
      <w:fldChar w:fldCharType="separate"/>
    </w:r>
    <w:r w:rsidR="00993DFD">
      <w:rPr>
        <w:noProof/>
      </w:rPr>
      <w:t>6</w:t>
    </w:r>
    <w:r>
      <w:fldChar w:fldCharType="end"/>
    </w:r>
  </w:p>
  <w:p w:rsidR="00F2310B" w:rsidRDefault="00F231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10B" w:rsidRDefault="00F2310B">
      <w:pPr>
        <w:spacing w:after="0" w:line="240" w:lineRule="auto"/>
      </w:pPr>
      <w:r>
        <w:separator/>
      </w:r>
    </w:p>
  </w:footnote>
  <w:footnote w:type="continuationSeparator" w:id="0">
    <w:p w:rsidR="00F2310B" w:rsidRDefault="00F23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A2E"/>
    <w:multiLevelType w:val="hybridMultilevel"/>
    <w:tmpl w:val="0374CEEC"/>
    <w:lvl w:ilvl="0" w:tplc="04090001">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1" w15:restartNumberingAfterBreak="0">
    <w:nsid w:val="047120C1"/>
    <w:multiLevelType w:val="multilevel"/>
    <w:tmpl w:val="ED685D74"/>
    <w:lvl w:ilvl="0">
      <w:start w:val="26"/>
      <w:numFmt w:val="decimal"/>
      <w:lvlText w:val="%1"/>
      <w:lvlJc w:val="left"/>
      <w:pPr>
        <w:ind w:left="420" w:hanging="420"/>
      </w:pPr>
      <w:rPr>
        <w:rFonts w:hint="default"/>
      </w:rPr>
    </w:lvl>
    <w:lvl w:ilvl="1">
      <w:start w:val="1"/>
      <w:numFmt w:val="decimal"/>
      <w:lvlText w:val="26.%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4C50EA"/>
    <w:multiLevelType w:val="multilevel"/>
    <w:tmpl w:val="5B926E72"/>
    <w:lvl w:ilvl="0">
      <w:start w:val="9"/>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F07273"/>
    <w:multiLevelType w:val="multilevel"/>
    <w:tmpl w:val="E724E2C4"/>
    <w:lvl w:ilvl="0">
      <w:start w:val="11"/>
      <w:numFmt w:val="decimal"/>
      <w:lvlText w:val="%1"/>
      <w:lvlJc w:val="left"/>
      <w:pPr>
        <w:ind w:left="420" w:hanging="420"/>
      </w:pPr>
      <w:rPr>
        <w:rFonts w:hint="default"/>
      </w:rPr>
    </w:lvl>
    <w:lvl w:ilvl="1">
      <w:start w:val="1"/>
      <w:numFmt w:val="decimal"/>
      <w:lvlText w:val="%1.%2"/>
      <w:lvlJc w:val="left"/>
      <w:pPr>
        <w:ind w:left="981" w:hanging="420"/>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403" w:hanging="72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367" w:hanging="1440"/>
      </w:pPr>
      <w:rPr>
        <w:rFonts w:hint="default"/>
      </w:rPr>
    </w:lvl>
    <w:lvl w:ilvl="8">
      <w:start w:val="1"/>
      <w:numFmt w:val="decimal"/>
      <w:lvlText w:val="%1.%2.%3.%4.%5.%6.%7.%8.%9"/>
      <w:lvlJc w:val="left"/>
      <w:pPr>
        <w:ind w:left="6288" w:hanging="1800"/>
      </w:pPr>
      <w:rPr>
        <w:rFonts w:hint="default"/>
      </w:rPr>
    </w:lvl>
  </w:abstractNum>
  <w:abstractNum w:abstractNumId="4" w15:restartNumberingAfterBreak="0">
    <w:nsid w:val="0D941722"/>
    <w:multiLevelType w:val="hybridMultilevel"/>
    <w:tmpl w:val="72769646"/>
    <w:lvl w:ilvl="0" w:tplc="040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5" w15:restartNumberingAfterBreak="0">
    <w:nsid w:val="11214095"/>
    <w:multiLevelType w:val="multilevel"/>
    <w:tmpl w:val="87F2BF54"/>
    <w:lvl w:ilvl="0">
      <w:start w:val="1"/>
      <w:numFmt w:val="decimal"/>
      <w:lvlText w:val="%1"/>
      <w:lvlJc w:val="left"/>
      <w:pPr>
        <w:ind w:left="405" w:hanging="405"/>
      </w:pPr>
      <w:rPr>
        <w:rFonts w:hint="default"/>
      </w:rPr>
    </w:lvl>
    <w:lvl w:ilvl="1">
      <w:start w:val="1"/>
      <w:numFmt w:val="decimal"/>
      <w:lvlText w:val="%1.%2"/>
      <w:lvlJc w:val="left"/>
      <w:pPr>
        <w:ind w:left="830"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9D44DB"/>
    <w:multiLevelType w:val="multilevel"/>
    <w:tmpl w:val="3ACAC062"/>
    <w:lvl w:ilvl="0">
      <w:start w:val="23"/>
      <w:numFmt w:val="decimal"/>
      <w:lvlText w:val="%1"/>
      <w:lvlJc w:val="left"/>
      <w:pPr>
        <w:ind w:left="420" w:hanging="420"/>
      </w:pPr>
      <w:rPr>
        <w:rFonts w:hint="default"/>
      </w:rPr>
    </w:lvl>
    <w:lvl w:ilvl="1">
      <w:start w:val="1"/>
      <w:numFmt w:val="decimal"/>
      <w:lvlText w:val="23.%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EA1BF0"/>
    <w:multiLevelType w:val="multilevel"/>
    <w:tmpl w:val="3E2CA982"/>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425324"/>
    <w:multiLevelType w:val="multilevel"/>
    <w:tmpl w:val="C730EEE4"/>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4547ED"/>
    <w:multiLevelType w:val="hybridMultilevel"/>
    <w:tmpl w:val="35B49F34"/>
    <w:lvl w:ilvl="0" w:tplc="113C99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2F1009"/>
    <w:multiLevelType w:val="hybridMultilevel"/>
    <w:tmpl w:val="D6D4210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D25973"/>
    <w:multiLevelType w:val="multilevel"/>
    <w:tmpl w:val="E334EB96"/>
    <w:lvl w:ilvl="0">
      <w:start w:val="29"/>
      <w:numFmt w:val="decimal"/>
      <w:lvlText w:val="%1"/>
      <w:lvlJc w:val="left"/>
      <w:pPr>
        <w:ind w:left="420" w:hanging="420"/>
      </w:pPr>
      <w:rPr>
        <w:rFonts w:hint="default"/>
      </w:rPr>
    </w:lvl>
    <w:lvl w:ilvl="1">
      <w:start w:val="1"/>
      <w:numFmt w:val="decimal"/>
      <w:lvlText w:val="29.%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8918F9"/>
    <w:multiLevelType w:val="multilevel"/>
    <w:tmpl w:val="6C2678AC"/>
    <w:lvl w:ilvl="0">
      <w:start w:val="30"/>
      <w:numFmt w:val="decimal"/>
      <w:lvlText w:val="%1"/>
      <w:lvlJc w:val="left"/>
      <w:pPr>
        <w:ind w:left="420" w:hanging="420"/>
      </w:pPr>
      <w:rPr>
        <w:rFonts w:hint="default"/>
      </w:rPr>
    </w:lvl>
    <w:lvl w:ilvl="1">
      <w:start w:val="1"/>
      <w:numFmt w:val="decimal"/>
      <w:lvlText w:val="30.%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043C7B"/>
    <w:multiLevelType w:val="hybridMultilevel"/>
    <w:tmpl w:val="F1BE9AE0"/>
    <w:lvl w:ilvl="0" w:tplc="113C99A4">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332655"/>
    <w:multiLevelType w:val="multilevel"/>
    <w:tmpl w:val="EF16E5B2"/>
    <w:lvl w:ilvl="0">
      <w:start w:val="24"/>
      <w:numFmt w:val="decimal"/>
      <w:lvlText w:val="%1"/>
      <w:lvlJc w:val="left"/>
      <w:pPr>
        <w:ind w:left="420" w:hanging="420"/>
      </w:pPr>
      <w:rPr>
        <w:rFonts w:hint="default"/>
      </w:rPr>
    </w:lvl>
    <w:lvl w:ilvl="1">
      <w:start w:val="1"/>
      <w:numFmt w:val="decimal"/>
      <w:lvlText w:val="24.%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227EAF"/>
    <w:multiLevelType w:val="multilevel"/>
    <w:tmpl w:val="CD18B0C0"/>
    <w:lvl w:ilvl="0">
      <w:start w:val="17"/>
      <w:numFmt w:val="decimal"/>
      <w:lvlText w:val="%1"/>
      <w:lvlJc w:val="left"/>
      <w:pPr>
        <w:ind w:left="420" w:hanging="420"/>
      </w:pPr>
      <w:rPr>
        <w:rFonts w:hint="default"/>
      </w:rPr>
    </w:lvl>
    <w:lvl w:ilvl="1">
      <w:start w:val="1"/>
      <w:numFmt w:val="decimal"/>
      <w:lvlText w:val="18.%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A930C7"/>
    <w:multiLevelType w:val="multilevel"/>
    <w:tmpl w:val="4D621ABA"/>
    <w:lvl w:ilvl="0">
      <w:start w:val="1"/>
      <w:numFmt w:val="decimal"/>
      <w:lvlText w:val="22.%1"/>
      <w:lvlJc w:val="left"/>
      <w:pPr>
        <w:ind w:left="420" w:hanging="420"/>
      </w:pPr>
      <w:rPr>
        <w:rFonts w:hint="default"/>
      </w:rPr>
    </w:lvl>
    <w:lvl w:ilvl="1">
      <w:start w:val="4"/>
      <w:numFmt w:val="decimal"/>
      <w:lvlText w:val="22.%2"/>
      <w:lvlJc w:val="left"/>
      <w:pPr>
        <w:ind w:left="420" w:hanging="4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8A7108"/>
    <w:multiLevelType w:val="multilevel"/>
    <w:tmpl w:val="000E5120"/>
    <w:lvl w:ilvl="0">
      <w:start w:val="25"/>
      <w:numFmt w:val="decimal"/>
      <w:lvlText w:val="%1"/>
      <w:lvlJc w:val="left"/>
      <w:pPr>
        <w:ind w:left="420" w:hanging="420"/>
      </w:pPr>
      <w:rPr>
        <w:rFonts w:hint="default"/>
      </w:rPr>
    </w:lvl>
    <w:lvl w:ilvl="1">
      <w:start w:val="1"/>
      <w:numFmt w:val="decimal"/>
      <w:lvlText w:val="25.%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681F29"/>
    <w:multiLevelType w:val="multilevel"/>
    <w:tmpl w:val="72A243FA"/>
    <w:lvl w:ilvl="0">
      <w:start w:val="16"/>
      <w:numFmt w:val="decimal"/>
      <w:lvlText w:val="%1"/>
      <w:lvlJc w:val="left"/>
      <w:pPr>
        <w:ind w:left="420" w:hanging="420"/>
      </w:pPr>
      <w:rPr>
        <w:rFonts w:hint="default"/>
      </w:rPr>
    </w:lvl>
    <w:lvl w:ilvl="1">
      <w:start w:val="1"/>
      <w:numFmt w:val="decimal"/>
      <w:lvlText w:val="1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FA42A1"/>
    <w:multiLevelType w:val="multilevel"/>
    <w:tmpl w:val="75E68EDC"/>
    <w:lvl w:ilvl="0">
      <w:start w:val="1"/>
      <w:numFmt w:val="decimal"/>
      <w:lvlText w:val="30.%1"/>
      <w:lvlJc w:val="left"/>
      <w:pPr>
        <w:ind w:left="502" w:hanging="360"/>
      </w:pPr>
      <w:rPr>
        <w:rFonts w:hint="default"/>
      </w:rPr>
    </w:lvl>
    <w:lvl w:ilvl="1">
      <w:start w:val="1"/>
      <w:numFmt w:val="lowerLetter"/>
      <w:lvlText w:val="%2."/>
      <w:lvlJc w:val="left"/>
      <w:pPr>
        <w:ind w:left="1190" w:hanging="360"/>
      </w:pPr>
    </w:lvl>
    <w:lvl w:ilvl="2">
      <w:start w:val="1"/>
      <w:numFmt w:val="lowerRoman"/>
      <w:lvlText w:val="%3."/>
      <w:lvlJc w:val="right"/>
      <w:pPr>
        <w:ind w:left="1910" w:hanging="180"/>
      </w:pPr>
    </w:lvl>
    <w:lvl w:ilvl="3">
      <w:start w:val="1"/>
      <w:numFmt w:val="decimal"/>
      <w:lvlText w:val="%4."/>
      <w:lvlJc w:val="left"/>
      <w:pPr>
        <w:ind w:left="2630" w:hanging="360"/>
      </w:pPr>
    </w:lvl>
    <w:lvl w:ilvl="4">
      <w:start w:val="1"/>
      <w:numFmt w:val="lowerLetter"/>
      <w:lvlText w:val="%5."/>
      <w:lvlJc w:val="left"/>
      <w:pPr>
        <w:ind w:left="3350" w:hanging="360"/>
      </w:pPr>
    </w:lvl>
    <w:lvl w:ilvl="5">
      <w:start w:val="1"/>
      <w:numFmt w:val="lowerRoman"/>
      <w:lvlText w:val="%6."/>
      <w:lvlJc w:val="right"/>
      <w:pPr>
        <w:ind w:left="4070" w:hanging="180"/>
      </w:pPr>
    </w:lvl>
    <w:lvl w:ilvl="6">
      <w:start w:val="1"/>
      <w:numFmt w:val="decimal"/>
      <w:lvlText w:val="%7."/>
      <w:lvlJc w:val="left"/>
      <w:pPr>
        <w:ind w:left="4790" w:hanging="360"/>
      </w:pPr>
    </w:lvl>
    <w:lvl w:ilvl="7">
      <w:start w:val="1"/>
      <w:numFmt w:val="lowerLetter"/>
      <w:lvlText w:val="%8."/>
      <w:lvlJc w:val="left"/>
      <w:pPr>
        <w:ind w:left="5510" w:hanging="360"/>
      </w:pPr>
    </w:lvl>
    <w:lvl w:ilvl="8">
      <w:start w:val="1"/>
      <w:numFmt w:val="lowerRoman"/>
      <w:lvlText w:val="%9."/>
      <w:lvlJc w:val="right"/>
      <w:pPr>
        <w:ind w:left="6230" w:hanging="180"/>
      </w:pPr>
    </w:lvl>
  </w:abstractNum>
  <w:abstractNum w:abstractNumId="20" w15:restartNumberingAfterBreak="0">
    <w:nsid w:val="3DA07392"/>
    <w:multiLevelType w:val="multilevel"/>
    <w:tmpl w:val="0C9872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FE56ED6"/>
    <w:multiLevelType w:val="multilevel"/>
    <w:tmpl w:val="92042E20"/>
    <w:lvl w:ilvl="0">
      <w:start w:val="12"/>
      <w:numFmt w:val="decimal"/>
      <w:lvlText w:val="%1"/>
      <w:lvlJc w:val="left"/>
      <w:pPr>
        <w:ind w:left="420" w:hanging="420"/>
      </w:pPr>
      <w:rPr>
        <w:rFonts w:hint="default"/>
      </w:rPr>
    </w:lvl>
    <w:lvl w:ilvl="1">
      <w:start w:val="1"/>
      <w:numFmt w:val="decimal"/>
      <w:lvlText w:val="13.%2"/>
      <w:lvlJc w:val="left"/>
      <w:pPr>
        <w:ind w:left="814" w:hanging="42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592" w:hanging="1440"/>
      </w:pPr>
      <w:rPr>
        <w:rFonts w:hint="default"/>
      </w:rPr>
    </w:lvl>
  </w:abstractNum>
  <w:abstractNum w:abstractNumId="22" w15:restartNumberingAfterBreak="0">
    <w:nsid w:val="41E955DE"/>
    <w:multiLevelType w:val="multilevel"/>
    <w:tmpl w:val="3A14A3A2"/>
    <w:lvl w:ilvl="0">
      <w:start w:val="14"/>
      <w:numFmt w:val="decimal"/>
      <w:lvlText w:val="%1"/>
      <w:lvlJc w:val="left"/>
      <w:pPr>
        <w:ind w:left="420" w:hanging="420"/>
      </w:pPr>
      <w:rPr>
        <w:rFonts w:hint="default"/>
      </w:rPr>
    </w:lvl>
    <w:lvl w:ilvl="1">
      <w:start w:val="1"/>
      <w:numFmt w:val="decimal"/>
      <w:lvlText w:val="15.%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3D224A6"/>
    <w:multiLevelType w:val="multilevel"/>
    <w:tmpl w:val="6978A3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48C0154"/>
    <w:multiLevelType w:val="hybridMultilevel"/>
    <w:tmpl w:val="570E2C7E"/>
    <w:lvl w:ilvl="0" w:tplc="040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5" w15:restartNumberingAfterBreak="0">
    <w:nsid w:val="45434F94"/>
    <w:multiLevelType w:val="multilevel"/>
    <w:tmpl w:val="8C669B52"/>
    <w:lvl w:ilvl="0">
      <w:start w:val="13"/>
      <w:numFmt w:val="decimal"/>
      <w:lvlText w:val="%1"/>
      <w:lvlJc w:val="left"/>
      <w:pPr>
        <w:ind w:left="420" w:hanging="420"/>
      </w:pPr>
      <w:rPr>
        <w:rFonts w:hint="default"/>
      </w:rPr>
    </w:lvl>
    <w:lvl w:ilvl="1">
      <w:start w:val="1"/>
      <w:numFmt w:val="decimal"/>
      <w:lvlText w:val="14.%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6FE51D0"/>
    <w:multiLevelType w:val="multilevel"/>
    <w:tmpl w:val="F1341278"/>
    <w:lvl w:ilvl="0">
      <w:start w:val="11"/>
      <w:numFmt w:val="decimal"/>
      <w:lvlText w:val="%1"/>
      <w:lvlJc w:val="left"/>
      <w:pPr>
        <w:ind w:left="420" w:hanging="420"/>
      </w:pPr>
      <w:rPr>
        <w:rFonts w:hint="default"/>
      </w:rPr>
    </w:lvl>
    <w:lvl w:ilvl="1">
      <w:start w:val="1"/>
      <w:numFmt w:val="decimal"/>
      <w:lvlText w:val="12.%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B5948D8"/>
    <w:multiLevelType w:val="hybridMultilevel"/>
    <w:tmpl w:val="8E5CD78E"/>
    <w:lvl w:ilvl="0" w:tplc="040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67726D"/>
    <w:multiLevelType w:val="multilevel"/>
    <w:tmpl w:val="6316AD28"/>
    <w:lvl w:ilvl="0">
      <w:start w:val="1"/>
      <w:numFmt w:val="bullet"/>
      <w:lvlText w:val="-"/>
      <w:lvlJc w:val="left"/>
      <w:pPr>
        <w:ind w:left="420" w:hanging="420"/>
      </w:pPr>
      <w:rPr>
        <w:rFonts w:ascii="Courier New" w:hAnsi="Courier New"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D381E02"/>
    <w:multiLevelType w:val="multilevel"/>
    <w:tmpl w:val="CD8053B4"/>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544BC7"/>
    <w:multiLevelType w:val="multilevel"/>
    <w:tmpl w:val="AFA4DB20"/>
    <w:lvl w:ilvl="0">
      <w:start w:val="10"/>
      <w:numFmt w:val="decimal"/>
      <w:lvlText w:val="%1"/>
      <w:lvlJc w:val="left"/>
      <w:pPr>
        <w:ind w:left="420" w:hanging="420"/>
      </w:pPr>
      <w:rPr>
        <w:rFonts w:hint="default"/>
      </w:rPr>
    </w:lvl>
    <w:lvl w:ilvl="1">
      <w:start w:val="3"/>
      <w:numFmt w:val="decimal"/>
      <w:lvlText w:val="1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DA259A4"/>
    <w:multiLevelType w:val="multilevel"/>
    <w:tmpl w:val="6FC69C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917880"/>
    <w:multiLevelType w:val="hybridMultilevel"/>
    <w:tmpl w:val="A8BE1676"/>
    <w:lvl w:ilvl="0" w:tplc="113C99A4">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C622ED"/>
    <w:multiLevelType w:val="multilevel"/>
    <w:tmpl w:val="E5741E66"/>
    <w:lvl w:ilvl="0">
      <w:start w:val="21"/>
      <w:numFmt w:val="decimal"/>
      <w:lvlText w:val="%1"/>
      <w:lvlJc w:val="left"/>
      <w:pPr>
        <w:ind w:left="420" w:hanging="420"/>
      </w:pPr>
      <w:rPr>
        <w:rFonts w:hint="default"/>
      </w:rPr>
    </w:lvl>
    <w:lvl w:ilvl="1">
      <w:start w:val="1"/>
      <w:numFmt w:val="decimal"/>
      <w:lvlText w:val="2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153782"/>
    <w:multiLevelType w:val="multilevel"/>
    <w:tmpl w:val="56E64846"/>
    <w:lvl w:ilvl="0">
      <w:start w:val="19"/>
      <w:numFmt w:val="decimal"/>
      <w:lvlText w:val="%1"/>
      <w:lvlJc w:val="left"/>
      <w:pPr>
        <w:ind w:left="420" w:hanging="420"/>
      </w:pPr>
      <w:rPr>
        <w:rFonts w:hint="default"/>
      </w:rPr>
    </w:lvl>
    <w:lvl w:ilvl="1">
      <w:start w:val="1"/>
      <w:numFmt w:val="decimal"/>
      <w:lvlText w:val="20.%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49D143D"/>
    <w:multiLevelType w:val="multilevel"/>
    <w:tmpl w:val="94AE4614"/>
    <w:lvl w:ilvl="0">
      <w:start w:val="22"/>
      <w:numFmt w:val="decimal"/>
      <w:lvlText w:val="%1"/>
      <w:lvlJc w:val="left"/>
      <w:pPr>
        <w:ind w:left="420" w:hanging="420"/>
      </w:pPr>
      <w:rPr>
        <w:rFonts w:hint="default"/>
      </w:rPr>
    </w:lvl>
    <w:lvl w:ilvl="1">
      <w:start w:val="1"/>
      <w:numFmt w:val="decimal"/>
      <w:lvlText w:val="22.%2"/>
      <w:lvlJc w:val="left"/>
      <w:pPr>
        <w:ind w:left="420" w:hanging="4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5457D5"/>
    <w:multiLevelType w:val="multilevel"/>
    <w:tmpl w:val="793A12F0"/>
    <w:lvl w:ilvl="0">
      <w:start w:val="18"/>
      <w:numFmt w:val="decimal"/>
      <w:lvlText w:val="%1"/>
      <w:lvlJc w:val="left"/>
      <w:pPr>
        <w:ind w:left="420" w:hanging="420"/>
      </w:pPr>
      <w:rPr>
        <w:rFonts w:hint="default"/>
        <w:sz w:val="22"/>
      </w:rPr>
    </w:lvl>
    <w:lvl w:ilvl="1">
      <w:start w:val="1"/>
      <w:numFmt w:val="decimal"/>
      <w:lvlText w:val="%1.%2"/>
      <w:lvlJc w:val="left"/>
      <w:pPr>
        <w:ind w:left="780" w:hanging="42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7" w15:restartNumberingAfterBreak="0">
    <w:nsid w:val="68A00524"/>
    <w:multiLevelType w:val="multilevel"/>
    <w:tmpl w:val="DD4679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ED63AD"/>
    <w:multiLevelType w:val="multilevel"/>
    <w:tmpl w:val="09205C30"/>
    <w:lvl w:ilvl="0">
      <w:start w:val="27"/>
      <w:numFmt w:val="decimal"/>
      <w:lvlText w:val="%1"/>
      <w:lvlJc w:val="left"/>
      <w:pPr>
        <w:ind w:left="420" w:hanging="420"/>
      </w:pPr>
      <w:rPr>
        <w:rFonts w:hint="default"/>
      </w:rPr>
    </w:lvl>
    <w:lvl w:ilvl="1">
      <w:start w:val="1"/>
      <w:numFmt w:val="decimal"/>
      <w:lvlText w:val="2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21B3327"/>
    <w:multiLevelType w:val="multilevel"/>
    <w:tmpl w:val="4F862812"/>
    <w:lvl w:ilvl="0">
      <w:start w:val="2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330617"/>
    <w:multiLevelType w:val="multilevel"/>
    <w:tmpl w:val="CE8436E2"/>
    <w:lvl w:ilvl="0">
      <w:start w:val="15"/>
      <w:numFmt w:val="decimal"/>
      <w:lvlText w:val="%1"/>
      <w:lvlJc w:val="left"/>
      <w:pPr>
        <w:ind w:left="420" w:hanging="420"/>
      </w:pPr>
      <w:rPr>
        <w:rFonts w:hint="default"/>
      </w:rPr>
    </w:lvl>
    <w:lvl w:ilvl="1">
      <w:start w:val="1"/>
      <w:numFmt w:val="decimal"/>
      <w:lvlText w:val="16.%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2B2BB4"/>
    <w:multiLevelType w:val="hybridMultilevel"/>
    <w:tmpl w:val="854E9244"/>
    <w:lvl w:ilvl="0" w:tplc="113C99A4">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181E2D"/>
    <w:multiLevelType w:val="multilevel"/>
    <w:tmpl w:val="D0D65FF0"/>
    <w:lvl w:ilvl="0">
      <w:start w:val="28"/>
      <w:numFmt w:val="decimal"/>
      <w:lvlText w:val="%1"/>
      <w:lvlJc w:val="left"/>
      <w:pPr>
        <w:ind w:left="420" w:hanging="420"/>
      </w:pPr>
      <w:rPr>
        <w:rFonts w:hint="default"/>
      </w:rPr>
    </w:lvl>
    <w:lvl w:ilvl="1">
      <w:start w:val="1"/>
      <w:numFmt w:val="decimal"/>
      <w:lvlText w:val="28.%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31"/>
  </w:num>
  <w:num w:numId="3">
    <w:abstractNumId w:val="20"/>
  </w:num>
  <w:num w:numId="4">
    <w:abstractNumId w:val="7"/>
  </w:num>
  <w:num w:numId="5">
    <w:abstractNumId w:val="29"/>
  </w:num>
  <w:num w:numId="6">
    <w:abstractNumId w:val="2"/>
  </w:num>
  <w:num w:numId="7">
    <w:abstractNumId w:val="30"/>
  </w:num>
  <w:num w:numId="8">
    <w:abstractNumId w:val="26"/>
  </w:num>
  <w:num w:numId="9">
    <w:abstractNumId w:val="21"/>
  </w:num>
  <w:num w:numId="10">
    <w:abstractNumId w:val="25"/>
  </w:num>
  <w:num w:numId="11">
    <w:abstractNumId w:val="22"/>
  </w:num>
  <w:num w:numId="12">
    <w:abstractNumId w:val="40"/>
  </w:num>
  <w:num w:numId="13">
    <w:abstractNumId w:val="18"/>
  </w:num>
  <w:num w:numId="14">
    <w:abstractNumId w:val="15"/>
  </w:num>
  <w:num w:numId="15">
    <w:abstractNumId w:val="36"/>
  </w:num>
  <w:num w:numId="16">
    <w:abstractNumId w:val="34"/>
  </w:num>
  <w:num w:numId="17">
    <w:abstractNumId w:val="6"/>
  </w:num>
  <w:num w:numId="18">
    <w:abstractNumId w:val="14"/>
  </w:num>
  <w:num w:numId="19">
    <w:abstractNumId w:val="17"/>
  </w:num>
  <w:num w:numId="20">
    <w:abstractNumId w:val="1"/>
  </w:num>
  <w:num w:numId="21">
    <w:abstractNumId w:val="38"/>
  </w:num>
  <w:num w:numId="22">
    <w:abstractNumId w:val="42"/>
  </w:num>
  <w:num w:numId="23">
    <w:abstractNumId w:val="11"/>
  </w:num>
  <w:num w:numId="24">
    <w:abstractNumId w:val="12"/>
  </w:num>
  <w:num w:numId="25">
    <w:abstractNumId w:val="23"/>
  </w:num>
  <w:num w:numId="26">
    <w:abstractNumId w:val="13"/>
  </w:num>
  <w:num w:numId="27">
    <w:abstractNumId w:val="35"/>
  </w:num>
  <w:num w:numId="28">
    <w:abstractNumId w:val="10"/>
  </w:num>
  <w:num w:numId="29">
    <w:abstractNumId w:val="27"/>
  </w:num>
  <w:num w:numId="30">
    <w:abstractNumId w:val="24"/>
  </w:num>
  <w:num w:numId="31">
    <w:abstractNumId w:val="4"/>
  </w:num>
  <w:num w:numId="32">
    <w:abstractNumId w:val="0"/>
  </w:num>
  <w:num w:numId="33">
    <w:abstractNumId w:val="41"/>
  </w:num>
  <w:num w:numId="34">
    <w:abstractNumId w:val="32"/>
  </w:num>
  <w:num w:numId="35">
    <w:abstractNumId w:val="9"/>
  </w:num>
  <w:num w:numId="36">
    <w:abstractNumId w:val="28"/>
  </w:num>
  <w:num w:numId="37">
    <w:abstractNumId w:val="33"/>
  </w:num>
  <w:num w:numId="38">
    <w:abstractNumId w:val="3"/>
  </w:num>
  <w:num w:numId="39">
    <w:abstractNumId w:val="16"/>
  </w:num>
  <w:num w:numId="40">
    <w:abstractNumId w:val="39"/>
  </w:num>
  <w:num w:numId="41">
    <w:abstractNumId w:val="19"/>
  </w:num>
  <w:num w:numId="42">
    <w:abstractNumId w:val="8"/>
  </w:num>
  <w:num w:numId="43">
    <w:abstractNumId w:val="4"/>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65"/>
    <w:rsid w:val="000241DF"/>
    <w:rsid w:val="0003104A"/>
    <w:rsid w:val="00046F1F"/>
    <w:rsid w:val="0006684F"/>
    <w:rsid w:val="000F64B9"/>
    <w:rsid w:val="0015745E"/>
    <w:rsid w:val="00164608"/>
    <w:rsid w:val="001805F7"/>
    <w:rsid w:val="001C2F74"/>
    <w:rsid w:val="001E1166"/>
    <w:rsid w:val="00203446"/>
    <w:rsid w:val="00247C29"/>
    <w:rsid w:val="00284DAF"/>
    <w:rsid w:val="002875EB"/>
    <w:rsid w:val="00291D74"/>
    <w:rsid w:val="00320472"/>
    <w:rsid w:val="00324DD9"/>
    <w:rsid w:val="00334982"/>
    <w:rsid w:val="00365D0D"/>
    <w:rsid w:val="003729BB"/>
    <w:rsid w:val="00375868"/>
    <w:rsid w:val="003E6B19"/>
    <w:rsid w:val="0040012C"/>
    <w:rsid w:val="00413ACB"/>
    <w:rsid w:val="00441D38"/>
    <w:rsid w:val="004426D9"/>
    <w:rsid w:val="00474D79"/>
    <w:rsid w:val="004C47B3"/>
    <w:rsid w:val="00561AFD"/>
    <w:rsid w:val="00634D25"/>
    <w:rsid w:val="00657FDF"/>
    <w:rsid w:val="006E2765"/>
    <w:rsid w:val="00701E82"/>
    <w:rsid w:val="00707478"/>
    <w:rsid w:val="007125A8"/>
    <w:rsid w:val="00714D5C"/>
    <w:rsid w:val="0071610A"/>
    <w:rsid w:val="007358CA"/>
    <w:rsid w:val="00775B69"/>
    <w:rsid w:val="00785560"/>
    <w:rsid w:val="007E16A9"/>
    <w:rsid w:val="007E627D"/>
    <w:rsid w:val="007F5C08"/>
    <w:rsid w:val="008039BE"/>
    <w:rsid w:val="00805B1D"/>
    <w:rsid w:val="00841D26"/>
    <w:rsid w:val="008B67D2"/>
    <w:rsid w:val="008C6EE1"/>
    <w:rsid w:val="008D47B6"/>
    <w:rsid w:val="009144C8"/>
    <w:rsid w:val="00931E01"/>
    <w:rsid w:val="009462D1"/>
    <w:rsid w:val="0098267E"/>
    <w:rsid w:val="00993DFD"/>
    <w:rsid w:val="009F761D"/>
    <w:rsid w:val="00A11ADC"/>
    <w:rsid w:val="00A325A7"/>
    <w:rsid w:val="00A32A2E"/>
    <w:rsid w:val="00A97583"/>
    <w:rsid w:val="00AD0C43"/>
    <w:rsid w:val="00AE0C3A"/>
    <w:rsid w:val="00AE6FA8"/>
    <w:rsid w:val="00B47966"/>
    <w:rsid w:val="00B64FC2"/>
    <w:rsid w:val="00B77D81"/>
    <w:rsid w:val="00BD4D6B"/>
    <w:rsid w:val="00BD7018"/>
    <w:rsid w:val="00C417BB"/>
    <w:rsid w:val="00C832E3"/>
    <w:rsid w:val="00CE36A1"/>
    <w:rsid w:val="00D21381"/>
    <w:rsid w:val="00DA46ED"/>
    <w:rsid w:val="00DA6C6B"/>
    <w:rsid w:val="00DD06D7"/>
    <w:rsid w:val="00DD504A"/>
    <w:rsid w:val="00DF1FC5"/>
    <w:rsid w:val="00DF4141"/>
    <w:rsid w:val="00E11F9D"/>
    <w:rsid w:val="00E13FFA"/>
    <w:rsid w:val="00E573ED"/>
    <w:rsid w:val="00E720BD"/>
    <w:rsid w:val="00E82255"/>
    <w:rsid w:val="00EF675C"/>
    <w:rsid w:val="00F167E2"/>
    <w:rsid w:val="00F2310B"/>
    <w:rsid w:val="00F35888"/>
    <w:rsid w:val="00FC4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32C8"/>
  <w15:chartTrackingRefBased/>
  <w15:docId w15:val="{ABB48758-DDDE-4F15-BF05-D676A849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0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footer"/>
    <w:basedOn w:val="a"/>
    <w:link w:val="a4"/>
    <w:uiPriority w:val="99"/>
    <w:rsid w:val="00A32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A325A7"/>
    <w:rPr>
      <w:rFonts w:ascii="Times New Roman" w:eastAsia="Times New Roman" w:hAnsi="Times New Roman" w:cs="Times New Roman"/>
      <w:sz w:val="24"/>
      <w:szCs w:val="24"/>
      <w:lang w:eastAsia="ru-RU"/>
    </w:rPr>
  </w:style>
  <w:style w:type="paragraph" w:styleId="a5">
    <w:name w:val="List Paragraph"/>
    <w:basedOn w:val="a"/>
    <w:uiPriority w:val="34"/>
    <w:qFormat/>
    <w:rsid w:val="00716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16</Pages>
  <Words>6176</Words>
  <Characters>35207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Тумарбаев Нурлан Жанатович</dc:creator>
  <cp:keywords/>
  <dc:description/>
  <cp:lastModifiedBy>Тумарбаев Нурлан Жанатович</cp:lastModifiedBy>
  <cp:revision>6</cp:revision>
  <dcterms:created xsi:type="dcterms:W3CDTF">2024-04-08T05:12:00Z</dcterms:created>
  <dcterms:modified xsi:type="dcterms:W3CDTF">2024-04-11T08:39:00Z</dcterms:modified>
</cp:coreProperties>
</file>