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6C13BD4F" w14:textId="77777777" w:rsidR="00AB5C0B" w:rsidRPr="007F7A4C" w:rsidRDefault="00AB5C0B" w:rsidP="002839FE">
      <w:pPr>
        <w:jc w:val="center"/>
        <w:rPr>
          <w:rFonts w:ascii="Times New Roman" w:hAnsi="Times New Roman" w:cs="Times New Roman"/>
          <w:b/>
          <w:color w:val="2B2B2B"/>
          <w:sz w:val="24"/>
          <w:szCs w:val="24"/>
          <w:shd w:val="clear" w:color="auto" w:fill="FFFFFF"/>
        </w:rPr>
      </w:pPr>
    </w:p>
    <w:p w14:paraId="4C5274BD" w14:textId="40AA7D7D" w:rsidR="00AB5C0B" w:rsidRPr="007F7A4C" w:rsidRDefault="00AB5C0B" w:rsidP="002839FE">
      <w:pPr>
        <w:jc w:val="cente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77777777" w:rsidR="00AB5C0B" w:rsidRPr="007F7A4C" w:rsidRDefault="00AB5C0B" w:rsidP="002839FE">
            <w:pPr>
              <w:rPr>
                <w:sz w:val="24"/>
                <w:szCs w:val="24"/>
              </w:rPr>
            </w:pPr>
            <w:r w:rsidRPr="007F7A4C">
              <w:rPr>
                <w:b/>
                <w:bCs/>
                <w:color w:val="000000"/>
                <w:sz w:val="24"/>
                <w:szCs w:val="24"/>
              </w:rPr>
              <w:t>Наименование работ/услуг</w:t>
            </w:r>
          </w:p>
        </w:tc>
        <w:tc>
          <w:tcPr>
            <w:tcW w:w="3543" w:type="dxa"/>
          </w:tcPr>
          <w:p w14:paraId="6C6BA246" w14:textId="77777777" w:rsidR="00AB5C0B" w:rsidRPr="007F7A4C" w:rsidRDefault="00AB5C0B" w:rsidP="002839FE">
            <w:pPr>
              <w:rPr>
                <w:b/>
                <w:sz w:val="24"/>
                <w:szCs w:val="24"/>
              </w:rPr>
            </w:pPr>
            <w:r w:rsidRPr="007F7A4C">
              <w:rPr>
                <w:b/>
                <w:sz w:val="24"/>
                <w:szCs w:val="24"/>
              </w:rPr>
              <w:t>Стоимость работ/услуг (этапов)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1194C1CD" w:rsidR="002839FE" w:rsidRPr="002839FE" w:rsidRDefault="002839FE" w:rsidP="002839FE">
            <w:pPr>
              <w:rPr>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45CAD687" w:rsidR="002839FE" w:rsidRPr="002839FE" w:rsidRDefault="002839FE" w:rsidP="002839FE">
            <w:pPr>
              <w:rPr>
                <w:sz w:val="24"/>
                <w:szCs w:val="24"/>
              </w:rPr>
            </w:pPr>
          </w:p>
        </w:tc>
      </w:tr>
      <w:tr w:rsidR="002839FE"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0D46AB40" w:rsidR="002839FE" w:rsidRPr="002839FE" w:rsidRDefault="002839FE" w:rsidP="002839FE">
            <w:pPr>
              <w:rPr>
                <w:sz w:val="24"/>
                <w:szCs w:val="24"/>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12DB9743" w:rsidR="002839FE" w:rsidRPr="002839FE" w:rsidRDefault="002839FE" w:rsidP="002839FE">
            <w:pPr>
              <w:rPr>
                <w:sz w:val="24"/>
                <w:szCs w:val="24"/>
              </w:rPr>
            </w:pPr>
          </w:p>
        </w:tc>
      </w:tr>
      <w:tr w:rsidR="00AB5C0B" w:rsidRPr="007F7A4C" w14:paraId="4DAE408E" w14:textId="77777777" w:rsidTr="002839FE">
        <w:trPr>
          <w:trHeight w:val="665"/>
        </w:trPr>
        <w:tc>
          <w:tcPr>
            <w:tcW w:w="5524" w:type="dxa"/>
          </w:tcPr>
          <w:p w14:paraId="01EFF317" w14:textId="77777777" w:rsidR="00AB5C0B" w:rsidRPr="007F7A4C" w:rsidRDefault="00AB5C0B" w:rsidP="002839FE">
            <w:pPr>
              <w:rPr>
                <w:sz w:val="24"/>
                <w:szCs w:val="24"/>
              </w:rPr>
            </w:pPr>
            <w:r w:rsidRPr="007F7A4C">
              <w:rPr>
                <w:b/>
                <w:bCs/>
                <w:color w:val="000000"/>
                <w:sz w:val="24"/>
                <w:szCs w:val="24"/>
              </w:rPr>
              <w:t>Общая стоимость работ/услуг</w:t>
            </w:r>
          </w:p>
        </w:tc>
        <w:tc>
          <w:tcPr>
            <w:tcW w:w="3543" w:type="dxa"/>
          </w:tcPr>
          <w:p w14:paraId="6D4D687C" w14:textId="6B247BC8" w:rsidR="00AB5C0B" w:rsidRPr="002839FE" w:rsidRDefault="00AB5C0B" w:rsidP="002839FE">
            <w:pPr>
              <w:rPr>
                <w:sz w:val="24"/>
                <w:szCs w:val="24"/>
                <w:lang w:val="kk-KZ"/>
              </w:rPr>
            </w:pPr>
          </w:p>
        </w:tc>
      </w:tr>
    </w:tbl>
    <w:p w14:paraId="30EF5A88" w14:textId="77777777" w:rsidR="00AB5C0B" w:rsidRPr="007F7A4C" w:rsidRDefault="00AB5C0B" w:rsidP="002839FE">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2839FE">
      <w:pPr>
        <w:jc w:val="center"/>
        <w:rPr>
          <w:rFonts w:ascii="Times New Roman" w:hAnsi="Times New Roman" w:cs="Times New Roman"/>
          <w:sz w:val="24"/>
          <w:szCs w:val="24"/>
        </w:rPr>
      </w:pPr>
    </w:p>
    <w:p w14:paraId="719D9041" w14:textId="0203617C"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5D492A0" w14:textId="77777777" w:rsidR="00B25D51" w:rsidRDefault="00B25D51"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5170357B"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B25D51">
        <w:rPr>
          <w:b/>
        </w:rPr>
        <w:t>___</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2839FE">
        <w:trPr>
          <w:trHeight w:val="509"/>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41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839FE">
        <w:trPr>
          <w:trHeight w:val="781"/>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4197"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839FE">
        <w:trPr>
          <w:trHeight w:val="260"/>
        </w:trPr>
        <w:tc>
          <w:tcPr>
            <w:tcW w:w="658"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4197"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814"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1897"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839FE" w:rsidRPr="002839FE" w14:paraId="736277A9" w14:textId="77777777" w:rsidTr="008B4A74">
        <w:trPr>
          <w:trHeight w:val="481"/>
        </w:trPr>
        <w:tc>
          <w:tcPr>
            <w:tcW w:w="658" w:type="dxa"/>
            <w:tcBorders>
              <w:top w:val="nil"/>
              <w:left w:val="single" w:sz="4" w:space="0" w:color="auto"/>
              <w:bottom w:val="single" w:sz="4" w:space="0" w:color="auto"/>
              <w:right w:val="single" w:sz="4" w:space="0" w:color="auto"/>
            </w:tcBorders>
            <w:shd w:val="clear" w:color="auto" w:fill="auto"/>
            <w:hideMark/>
          </w:tcPr>
          <w:p w14:paraId="06646C53" w14:textId="77777777"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tc>
        <w:tc>
          <w:tcPr>
            <w:tcW w:w="4197" w:type="dxa"/>
            <w:tcBorders>
              <w:top w:val="nil"/>
              <w:left w:val="nil"/>
              <w:bottom w:val="single" w:sz="4" w:space="0" w:color="auto"/>
              <w:right w:val="single" w:sz="4" w:space="0" w:color="auto"/>
            </w:tcBorders>
            <w:shd w:val="clear" w:color="auto" w:fill="auto"/>
            <w:vAlign w:val="center"/>
          </w:tcPr>
          <w:p w14:paraId="559C6DA4" w14:textId="57A4FD0B" w:rsidR="002839FE" w:rsidRPr="002839FE" w:rsidRDefault="002839FE" w:rsidP="002839FE">
            <w:pPr>
              <w:spacing w:after="0" w:line="240" w:lineRule="auto"/>
              <w:rPr>
                <w:rFonts w:ascii="Times New Roman" w:eastAsia="Times New Roman" w:hAnsi="Times New Roman" w:cs="Times New Roman"/>
                <w:color w:val="000000"/>
                <w:lang w:eastAsia="ru-RU"/>
              </w:rPr>
            </w:pPr>
          </w:p>
        </w:tc>
        <w:tc>
          <w:tcPr>
            <w:tcW w:w="1814" w:type="dxa"/>
            <w:tcBorders>
              <w:top w:val="nil"/>
              <w:left w:val="nil"/>
              <w:bottom w:val="single" w:sz="4" w:space="0" w:color="auto"/>
              <w:right w:val="single" w:sz="4" w:space="0" w:color="auto"/>
            </w:tcBorders>
            <w:shd w:val="clear" w:color="auto" w:fill="auto"/>
            <w:vAlign w:val="center"/>
          </w:tcPr>
          <w:p w14:paraId="6D26FCF9" w14:textId="2B8991A4"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c>
          <w:tcPr>
            <w:tcW w:w="1897" w:type="dxa"/>
            <w:tcBorders>
              <w:top w:val="nil"/>
              <w:left w:val="nil"/>
              <w:bottom w:val="single" w:sz="4" w:space="0" w:color="auto"/>
              <w:right w:val="single" w:sz="4" w:space="0" w:color="auto"/>
            </w:tcBorders>
            <w:shd w:val="clear" w:color="auto" w:fill="auto"/>
            <w:noWrap/>
            <w:vAlign w:val="center"/>
          </w:tcPr>
          <w:p w14:paraId="0BC3D8D7" w14:textId="71AD9712"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r>
      <w:tr w:rsidR="002839FE" w:rsidRPr="002839FE" w14:paraId="46803D5A" w14:textId="77777777" w:rsidTr="008B4A74">
        <w:trPr>
          <w:trHeight w:val="481"/>
        </w:trPr>
        <w:tc>
          <w:tcPr>
            <w:tcW w:w="658" w:type="dxa"/>
            <w:tcBorders>
              <w:top w:val="nil"/>
              <w:left w:val="single" w:sz="4" w:space="0" w:color="auto"/>
              <w:bottom w:val="single" w:sz="4" w:space="0" w:color="auto"/>
              <w:right w:val="single" w:sz="4" w:space="0" w:color="auto"/>
            </w:tcBorders>
            <w:shd w:val="clear" w:color="auto" w:fill="auto"/>
            <w:hideMark/>
          </w:tcPr>
          <w:p w14:paraId="23957A25" w14:textId="77777777"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4197" w:type="dxa"/>
            <w:tcBorders>
              <w:top w:val="nil"/>
              <w:left w:val="nil"/>
              <w:bottom w:val="single" w:sz="4" w:space="0" w:color="auto"/>
              <w:right w:val="single" w:sz="4" w:space="0" w:color="auto"/>
            </w:tcBorders>
            <w:shd w:val="clear" w:color="auto" w:fill="auto"/>
            <w:vAlign w:val="center"/>
          </w:tcPr>
          <w:p w14:paraId="387B98B6" w14:textId="46608848" w:rsidR="002839FE" w:rsidRPr="002839FE" w:rsidRDefault="002839FE" w:rsidP="002839FE">
            <w:pPr>
              <w:spacing w:after="0" w:line="240" w:lineRule="auto"/>
              <w:rPr>
                <w:rFonts w:ascii="Times New Roman" w:eastAsia="Times New Roman" w:hAnsi="Times New Roman" w:cs="Times New Roman"/>
                <w:color w:val="000000"/>
                <w:lang w:eastAsia="ru-RU"/>
              </w:rPr>
            </w:pPr>
          </w:p>
        </w:tc>
        <w:tc>
          <w:tcPr>
            <w:tcW w:w="1814" w:type="dxa"/>
            <w:tcBorders>
              <w:top w:val="nil"/>
              <w:left w:val="nil"/>
              <w:bottom w:val="single" w:sz="4" w:space="0" w:color="auto"/>
              <w:right w:val="single" w:sz="4" w:space="0" w:color="auto"/>
            </w:tcBorders>
            <w:shd w:val="clear" w:color="auto" w:fill="auto"/>
            <w:vAlign w:val="center"/>
          </w:tcPr>
          <w:p w14:paraId="789E4B97" w14:textId="7BFA24BE"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c>
          <w:tcPr>
            <w:tcW w:w="1897" w:type="dxa"/>
            <w:tcBorders>
              <w:top w:val="nil"/>
              <w:left w:val="nil"/>
              <w:bottom w:val="single" w:sz="4" w:space="0" w:color="auto"/>
              <w:right w:val="single" w:sz="4" w:space="0" w:color="auto"/>
            </w:tcBorders>
            <w:shd w:val="clear" w:color="auto" w:fill="auto"/>
            <w:noWrap/>
            <w:vAlign w:val="center"/>
          </w:tcPr>
          <w:p w14:paraId="6BC6D903" w14:textId="6F8C7F3C"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r>
      <w:tr w:rsidR="002839FE" w:rsidRPr="002839FE" w14:paraId="417EA578" w14:textId="77777777" w:rsidTr="008B4A74">
        <w:trPr>
          <w:trHeight w:val="481"/>
        </w:trPr>
        <w:tc>
          <w:tcPr>
            <w:tcW w:w="658" w:type="dxa"/>
            <w:tcBorders>
              <w:top w:val="nil"/>
              <w:left w:val="single" w:sz="4" w:space="0" w:color="auto"/>
              <w:bottom w:val="single" w:sz="4" w:space="0" w:color="auto"/>
              <w:right w:val="single" w:sz="4" w:space="0" w:color="auto"/>
            </w:tcBorders>
            <w:shd w:val="clear" w:color="auto" w:fill="auto"/>
            <w:hideMark/>
          </w:tcPr>
          <w:p w14:paraId="40BE89E0" w14:textId="77777777"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4197" w:type="dxa"/>
            <w:tcBorders>
              <w:top w:val="nil"/>
              <w:left w:val="nil"/>
              <w:bottom w:val="single" w:sz="4" w:space="0" w:color="auto"/>
              <w:right w:val="single" w:sz="4" w:space="0" w:color="auto"/>
            </w:tcBorders>
            <w:shd w:val="clear" w:color="auto" w:fill="auto"/>
            <w:vAlign w:val="center"/>
          </w:tcPr>
          <w:p w14:paraId="68BC2A98" w14:textId="57CD0A3E" w:rsidR="002839FE" w:rsidRPr="002839FE" w:rsidRDefault="002839FE" w:rsidP="002839FE">
            <w:pPr>
              <w:spacing w:after="0" w:line="240" w:lineRule="auto"/>
              <w:rPr>
                <w:rFonts w:ascii="Times New Roman" w:eastAsia="Times New Roman" w:hAnsi="Times New Roman" w:cs="Times New Roman"/>
                <w:color w:val="000000"/>
                <w:lang w:eastAsia="ru-RU"/>
              </w:rPr>
            </w:pPr>
          </w:p>
        </w:tc>
        <w:tc>
          <w:tcPr>
            <w:tcW w:w="1814" w:type="dxa"/>
            <w:tcBorders>
              <w:top w:val="nil"/>
              <w:left w:val="nil"/>
              <w:bottom w:val="single" w:sz="4" w:space="0" w:color="auto"/>
              <w:right w:val="single" w:sz="4" w:space="0" w:color="auto"/>
            </w:tcBorders>
            <w:shd w:val="clear" w:color="auto" w:fill="auto"/>
            <w:vAlign w:val="center"/>
          </w:tcPr>
          <w:p w14:paraId="15BAE95B" w14:textId="7208D47F"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c>
          <w:tcPr>
            <w:tcW w:w="1897" w:type="dxa"/>
            <w:tcBorders>
              <w:top w:val="nil"/>
              <w:left w:val="nil"/>
              <w:bottom w:val="single" w:sz="4" w:space="0" w:color="auto"/>
              <w:right w:val="single" w:sz="4" w:space="0" w:color="auto"/>
            </w:tcBorders>
            <w:shd w:val="clear" w:color="auto" w:fill="auto"/>
            <w:vAlign w:val="center"/>
          </w:tcPr>
          <w:p w14:paraId="3E96FD42" w14:textId="0059045B"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r>
      <w:tr w:rsidR="002839FE" w:rsidRPr="002839FE" w14:paraId="5DFB2C2D" w14:textId="77777777" w:rsidTr="008B4A74">
        <w:trPr>
          <w:trHeight w:val="521"/>
        </w:trPr>
        <w:tc>
          <w:tcPr>
            <w:tcW w:w="658" w:type="dxa"/>
            <w:tcBorders>
              <w:top w:val="nil"/>
              <w:left w:val="single" w:sz="4" w:space="0" w:color="auto"/>
              <w:bottom w:val="single" w:sz="4" w:space="0" w:color="auto"/>
              <w:right w:val="single" w:sz="4" w:space="0" w:color="auto"/>
            </w:tcBorders>
            <w:shd w:val="clear" w:color="auto" w:fill="auto"/>
            <w:hideMark/>
          </w:tcPr>
          <w:p w14:paraId="329EB3ED" w14:textId="77777777"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4</w:t>
            </w:r>
          </w:p>
        </w:tc>
        <w:tc>
          <w:tcPr>
            <w:tcW w:w="4197" w:type="dxa"/>
            <w:tcBorders>
              <w:top w:val="nil"/>
              <w:left w:val="nil"/>
              <w:bottom w:val="single" w:sz="4" w:space="0" w:color="auto"/>
              <w:right w:val="single" w:sz="4" w:space="0" w:color="auto"/>
            </w:tcBorders>
            <w:shd w:val="clear" w:color="auto" w:fill="auto"/>
            <w:vAlign w:val="center"/>
          </w:tcPr>
          <w:p w14:paraId="0D6961F1" w14:textId="454480AB" w:rsidR="002839FE" w:rsidRPr="002839FE" w:rsidRDefault="002839FE" w:rsidP="002839FE">
            <w:pPr>
              <w:spacing w:after="0" w:line="240" w:lineRule="auto"/>
              <w:rPr>
                <w:rFonts w:ascii="Times New Roman" w:eastAsia="Times New Roman" w:hAnsi="Times New Roman" w:cs="Times New Roman"/>
                <w:color w:val="000000"/>
                <w:lang w:eastAsia="ru-RU"/>
              </w:rPr>
            </w:pPr>
          </w:p>
        </w:tc>
        <w:tc>
          <w:tcPr>
            <w:tcW w:w="1814" w:type="dxa"/>
            <w:tcBorders>
              <w:top w:val="nil"/>
              <w:left w:val="nil"/>
              <w:bottom w:val="single" w:sz="4" w:space="0" w:color="auto"/>
              <w:right w:val="single" w:sz="4" w:space="0" w:color="auto"/>
            </w:tcBorders>
            <w:shd w:val="clear" w:color="auto" w:fill="auto"/>
            <w:vAlign w:val="center"/>
          </w:tcPr>
          <w:p w14:paraId="1EDF2209" w14:textId="024FAA4A"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c>
          <w:tcPr>
            <w:tcW w:w="1897" w:type="dxa"/>
            <w:tcBorders>
              <w:top w:val="nil"/>
              <w:left w:val="nil"/>
              <w:bottom w:val="single" w:sz="4" w:space="0" w:color="auto"/>
              <w:right w:val="single" w:sz="4" w:space="0" w:color="auto"/>
            </w:tcBorders>
            <w:shd w:val="clear" w:color="auto" w:fill="auto"/>
            <w:vAlign w:val="center"/>
          </w:tcPr>
          <w:p w14:paraId="712971AF" w14:textId="700EC95B" w:rsidR="002839FE" w:rsidRPr="002839FE" w:rsidRDefault="002839FE" w:rsidP="002839FE">
            <w:pPr>
              <w:spacing w:after="0" w:line="240" w:lineRule="auto"/>
              <w:jc w:val="center"/>
              <w:rPr>
                <w:rFonts w:ascii="Times New Roman" w:eastAsia="Times New Roman" w:hAnsi="Times New Roman" w:cs="Times New Roman"/>
                <w:color w:val="000000"/>
                <w:lang w:eastAsia="ru-RU"/>
              </w:rPr>
            </w:pP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7D2063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5F44E09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068E9AD"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03D9967A" w14:textId="77777777" w:rsidR="00B25D51" w:rsidRDefault="00B25D51"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D6E66EA"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F6EF96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7F618D98"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C82097C"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03B2D143"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E12AA70"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2D21863F"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A27E69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05BAE232"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0"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w:t>
      </w:r>
      <w:proofErr w:type="gramStart"/>
      <w:r w:rsidRPr="00B25D51">
        <w:rPr>
          <w:rFonts w:ascii="Times New Roman" w:eastAsia="Times New Roman" w:hAnsi="Times New Roman" w:cs="Times New Roman"/>
          <w:bCs/>
          <w:sz w:val="20"/>
          <w:szCs w:val="20"/>
          <w:lang w:eastAsia="ru-RU"/>
        </w:rPr>
        <w:t>ООС</w:t>
      </w:r>
      <w:proofErr w:type="gramEnd"/>
      <w:r w:rsidRPr="00B25D51">
        <w:rPr>
          <w:rFonts w:ascii="Times New Roman" w:eastAsia="Times New Roman" w:hAnsi="Times New Roman" w:cs="Times New Roman"/>
          <w:bCs/>
          <w:sz w:val="20"/>
          <w:szCs w:val="20"/>
          <w:lang w:eastAsia="ru-RU"/>
        </w:rPr>
        <w:t xml:space="preserve">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B25D51">
        <w:rPr>
          <w:rFonts w:ascii="Times New Roman" w:eastAsia="Times New Roman" w:hAnsi="Times New Roman" w:cs="Times New Roman"/>
          <w:bCs/>
          <w:sz w:val="20"/>
          <w:szCs w:val="20"/>
          <w:lang w:eastAsia="ru-RU"/>
        </w:rPr>
        <w:t>КазМунайГаз</w:t>
      </w:r>
      <w:proofErr w:type="spellEnd"/>
      <w:r w:rsidRPr="00B25D51">
        <w:rPr>
          <w:rFonts w:ascii="Times New Roman" w:eastAsia="Times New Roman" w:hAnsi="Times New Roman" w:cs="Times New Roman"/>
          <w:bCs/>
          <w:sz w:val="20"/>
          <w:szCs w:val="20"/>
          <w:lang w:eastAsia="ru-RU"/>
        </w:rPr>
        <w:t>»</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proofErr w:type="spellStart"/>
      <w:r w:rsidRPr="00B25D51">
        <w:rPr>
          <w:rFonts w:ascii="Times New Roman" w:eastAsia="Times New Roman" w:hAnsi="Times New Roman" w:cs="Times New Roman"/>
          <w:bCs/>
          <w:iCs/>
          <w:sz w:val="20"/>
          <w:szCs w:val="20"/>
          <w:lang w:val="kk-KZ" w:eastAsia="ru-RU"/>
        </w:rPr>
        <w:t>несут</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ответственность</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определение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этих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обязательств</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для</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Подрядной</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организации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при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заключении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договора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выполнение</w:t>
      </w:r>
      <w:proofErr w:type="spellEnd"/>
      <w:r w:rsidRPr="00B25D51">
        <w:rPr>
          <w:rFonts w:ascii="Times New Roman" w:eastAsia="Times New Roman" w:hAnsi="Times New Roman" w:cs="Times New Roman"/>
          <w:bCs/>
          <w:iCs/>
          <w:sz w:val="20"/>
          <w:szCs w:val="20"/>
          <w:lang w:val="kk-KZ" w:eastAsia="ru-RU"/>
        </w:rPr>
        <w:t>/</w:t>
      </w:r>
      <w:proofErr w:type="spellStart"/>
      <w:r w:rsidRPr="00B25D51">
        <w:rPr>
          <w:rFonts w:ascii="Times New Roman" w:eastAsia="Times New Roman" w:hAnsi="Times New Roman" w:cs="Times New Roman"/>
          <w:bCs/>
          <w:iCs/>
          <w:sz w:val="20"/>
          <w:szCs w:val="20"/>
          <w:lang w:val="kk-KZ" w:eastAsia="ru-RU"/>
        </w:rPr>
        <w:t>оказание</w:t>
      </w:r>
      <w:proofErr w:type="spellEnd"/>
      <w:r w:rsidRPr="00B25D51">
        <w:rPr>
          <w:rFonts w:ascii="Times New Roman" w:eastAsia="Times New Roman" w:hAnsi="Times New Roman" w:cs="Times New Roman"/>
          <w:bCs/>
          <w:iCs/>
          <w:sz w:val="20"/>
          <w:szCs w:val="20"/>
          <w:lang w:val="kk-KZ" w:eastAsia="ru-RU"/>
        </w:rPr>
        <w:t>/</w:t>
      </w:r>
      <w:proofErr w:type="spellStart"/>
      <w:r w:rsidRPr="00B25D51">
        <w:rPr>
          <w:rFonts w:ascii="Times New Roman" w:eastAsia="Times New Roman" w:hAnsi="Times New Roman" w:cs="Times New Roman"/>
          <w:bCs/>
          <w:iCs/>
          <w:sz w:val="20"/>
          <w:szCs w:val="20"/>
          <w:lang w:val="kk-KZ" w:eastAsia="ru-RU"/>
        </w:rPr>
        <w:t>поставку</w:t>
      </w:r>
      <w:proofErr w:type="spellEnd"/>
      <w:r w:rsidRPr="00B25D51">
        <w:rPr>
          <w:rFonts w:ascii="Times New Roman" w:eastAsia="Times New Roman" w:hAnsi="Times New Roman" w:cs="Times New Roman"/>
          <w:bCs/>
          <w:iCs/>
          <w:sz w:val="20"/>
          <w:szCs w:val="20"/>
          <w:lang w:val="kk-KZ" w:eastAsia="ru-RU"/>
        </w:rPr>
        <w:t xml:space="preserve"> ТРУ, </w:t>
      </w:r>
      <w:proofErr w:type="spellStart"/>
      <w:r w:rsidRPr="00B25D51">
        <w:rPr>
          <w:rFonts w:ascii="Times New Roman" w:eastAsia="Times New Roman" w:hAnsi="Times New Roman" w:cs="Times New Roman"/>
          <w:bCs/>
          <w:iCs/>
          <w:sz w:val="20"/>
          <w:szCs w:val="20"/>
          <w:lang w:val="kk-KZ" w:eastAsia="ru-RU"/>
        </w:rPr>
        <w:t>руководствуясь</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требованиями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настоящего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Положения</w:t>
      </w:r>
      <w:proofErr w:type="spellEnd"/>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B25D51">
              <w:t>КазМунайГаз</w:t>
            </w:r>
            <w:proofErr w:type="spellEnd"/>
            <w:r w:rsidRPr="00B25D51">
              <w:t>»</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proofErr w:type="spellStart"/>
      <w:r w:rsidRPr="00B25D51">
        <w:rPr>
          <w:rFonts w:ascii="Times New Roman" w:eastAsia="Times New Roman" w:hAnsi="Times New Roman" w:cs="Times New Roman"/>
          <w:bCs/>
          <w:sz w:val="20"/>
          <w:szCs w:val="20"/>
          <w:lang w:val="kk-KZ" w:eastAsia="ru-RU"/>
        </w:rPr>
        <w:t>настоящем</w:t>
      </w:r>
      <w:proofErr w:type="spellEnd"/>
      <w:r w:rsidRPr="00B25D51">
        <w:rPr>
          <w:rFonts w:ascii="Times New Roman" w:eastAsia="Times New Roman" w:hAnsi="Times New Roman" w:cs="Times New Roman"/>
          <w:bCs/>
          <w:sz w:val="20"/>
          <w:szCs w:val="20"/>
          <w:lang w:val="kk-KZ" w:eastAsia="ru-RU"/>
        </w:rPr>
        <w:t xml:space="preserve"> </w:t>
      </w:r>
      <w:proofErr w:type="spellStart"/>
      <w:r w:rsidRPr="00B25D51">
        <w:rPr>
          <w:rFonts w:ascii="Times New Roman" w:eastAsia="Times New Roman" w:hAnsi="Times New Roman" w:cs="Times New Roman"/>
          <w:bCs/>
          <w:sz w:val="20"/>
          <w:szCs w:val="20"/>
          <w:lang w:val="kk-KZ" w:eastAsia="ru-RU"/>
        </w:rPr>
        <w:t>Положении</w:t>
      </w:r>
      <w:proofErr w:type="spellEnd"/>
      <w:r w:rsidRPr="00B25D51">
        <w:rPr>
          <w:rFonts w:ascii="Times New Roman" w:eastAsia="Times New Roman" w:hAnsi="Times New Roman" w:cs="Times New Roman"/>
          <w:bCs/>
          <w:sz w:val="20"/>
          <w:szCs w:val="20"/>
          <w:lang w:val="kk-KZ" w:eastAsia="ru-RU"/>
        </w:rPr>
        <w:t xml:space="preserve">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w:t>
            </w:r>
            <w:proofErr w:type="spellStart"/>
            <w:r w:rsidRPr="00B25D51">
              <w:rPr>
                <w:rFonts w:ascii="Times New Roman" w:eastAsia="Times New Roman" w:hAnsi="Times New Roman" w:cs="Times New Roman"/>
                <w:bCs/>
                <w:iCs/>
                <w:sz w:val="20"/>
                <w:szCs w:val="20"/>
                <w:lang w:eastAsia="ru-RU"/>
              </w:rPr>
              <w:t>Самрук-Қазына</w:t>
            </w:r>
            <w:proofErr w:type="spellEnd"/>
            <w:r w:rsidRPr="00B25D51">
              <w:rPr>
                <w:rFonts w:ascii="Times New Roman" w:eastAsia="Times New Roman" w:hAnsi="Times New Roman" w:cs="Times New Roman"/>
                <w:bCs/>
                <w:iCs/>
                <w:sz w:val="20"/>
                <w:szCs w:val="20"/>
                <w:lang w:eastAsia="ru-RU"/>
              </w:rPr>
              <w:t>»</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w:t>
            </w:r>
            <w:proofErr w:type="spellStart"/>
            <w:r w:rsidRPr="00B25D51">
              <w:rPr>
                <w:rFonts w:ascii="Times New Roman" w:eastAsia="Times New Roman" w:hAnsi="Times New Roman" w:cs="Times New Roman"/>
                <w:bCs/>
                <w:iCs/>
                <w:sz w:val="20"/>
                <w:szCs w:val="20"/>
                <w:lang w:eastAsia="ru-RU"/>
              </w:rPr>
              <w:t>Казахойл</w:t>
            </w:r>
            <w:proofErr w:type="spellEnd"/>
            <w:r w:rsidRPr="00B25D51">
              <w:rPr>
                <w:rFonts w:ascii="Times New Roman" w:eastAsia="Times New Roman" w:hAnsi="Times New Roman" w:cs="Times New Roman"/>
                <w:bCs/>
                <w:iCs/>
                <w:sz w:val="20"/>
                <w:szCs w:val="20"/>
                <w:lang w:eastAsia="ru-RU"/>
              </w:rPr>
              <w:t xml:space="preserve">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w:t>
            </w:r>
            <w:proofErr w:type="spellStart"/>
            <w:r w:rsidRPr="00B25D51">
              <w:rPr>
                <w:rFonts w:ascii="Times New Roman" w:eastAsia="Times New Roman" w:hAnsi="Times New Roman" w:cs="Times New Roman"/>
                <w:bCs/>
                <w:iCs/>
                <w:sz w:val="20"/>
                <w:szCs w:val="20"/>
                <w:lang w:eastAsia="ru-RU"/>
              </w:rPr>
              <w:t>Самрук-Қазына</w:t>
            </w:r>
            <w:proofErr w:type="spellEnd"/>
            <w:r w:rsidRPr="00B25D51">
              <w:rPr>
                <w:rFonts w:ascii="Times New Roman" w:eastAsia="Times New Roman" w:hAnsi="Times New Roman" w:cs="Times New Roman"/>
                <w:bCs/>
                <w:iCs/>
                <w:sz w:val="20"/>
                <w:szCs w:val="20"/>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B25D51">
              <w:rPr>
                <w:rFonts w:ascii="Times New Roman" w:eastAsia="Times New Roman" w:hAnsi="Times New Roman" w:cs="Times New Roman"/>
                <w:bCs/>
                <w:iCs/>
                <w:sz w:val="20"/>
                <w:szCs w:val="20"/>
                <w:lang w:eastAsia="ru-RU"/>
              </w:rPr>
              <w:t>Самрук-Қазына</w:t>
            </w:r>
            <w:proofErr w:type="spellEnd"/>
            <w:r w:rsidRPr="00B25D51">
              <w:rPr>
                <w:rFonts w:ascii="Times New Roman" w:eastAsia="Times New Roman" w:hAnsi="Times New Roman" w:cs="Times New Roman"/>
                <w:bCs/>
                <w:iCs/>
                <w:sz w:val="20"/>
                <w:szCs w:val="20"/>
                <w:lang w:eastAsia="ru-RU"/>
              </w:rPr>
              <w:t>»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w:t>
            </w:r>
            <w:proofErr w:type="spellStart"/>
            <w:r w:rsidRPr="00B25D51">
              <w:rPr>
                <w:rFonts w:ascii="Times New Roman" w:eastAsia="Times New Roman" w:hAnsi="Times New Roman" w:cs="Times New Roman"/>
                <w:bCs/>
                <w:iCs/>
                <w:sz w:val="20"/>
                <w:szCs w:val="20"/>
                <w:lang w:eastAsia="ru-RU"/>
              </w:rPr>
              <w:t>предвквалификацию</w:t>
            </w:r>
            <w:proofErr w:type="spellEnd"/>
            <w:r w:rsidRPr="00B25D51">
              <w:rPr>
                <w:rFonts w:ascii="Times New Roman" w:eastAsia="Times New Roman" w:hAnsi="Times New Roman" w:cs="Times New Roman"/>
                <w:bCs/>
                <w:iCs/>
                <w:sz w:val="20"/>
                <w:szCs w:val="20"/>
                <w:lang w:eastAsia="ru-RU"/>
              </w:rPr>
              <w:t xml:space="preserve"> </w:t>
            </w:r>
            <w:proofErr w:type="spellStart"/>
            <w:r w:rsidRPr="00B25D51">
              <w:rPr>
                <w:rFonts w:ascii="Times New Roman" w:eastAsia="Times New Roman" w:hAnsi="Times New Roman" w:cs="Times New Roman"/>
                <w:bCs/>
                <w:iCs/>
                <w:sz w:val="20"/>
                <w:szCs w:val="20"/>
                <w:lang w:val="kk-KZ" w:eastAsia="ru-RU"/>
              </w:rPr>
              <w:t>потенциальных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Подрядчиков</w:t>
            </w:r>
            <w:proofErr w:type="spellEnd"/>
            <w:r w:rsidRPr="00B25D51">
              <w:rPr>
                <w:rFonts w:ascii="Times New Roman" w:eastAsia="Times New Roman" w:hAnsi="Times New Roman" w:cs="Times New Roman"/>
                <w:bCs/>
                <w:iCs/>
                <w:sz w:val="20"/>
                <w:szCs w:val="20"/>
                <w:lang w:val="kk-KZ" w:eastAsia="ru-RU"/>
              </w:rPr>
              <w:t xml:space="preserve"> в </w:t>
            </w:r>
            <w:proofErr w:type="spellStart"/>
            <w:r w:rsidRPr="00B25D51">
              <w:rPr>
                <w:rFonts w:ascii="Times New Roman" w:eastAsia="Times New Roman" w:hAnsi="Times New Roman" w:cs="Times New Roman"/>
                <w:bCs/>
                <w:iCs/>
                <w:sz w:val="20"/>
                <w:szCs w:val="20"/>
                <w:lang w:val="kk-KZ" w:eastAsia="ru-RU"/>
              </w:rPr>
              <w:t>соответствии</w:t>
            </w:r>
            <w:proofErr w:type="spellEnd"/>
            <w:r w:rsidRPr="00B25D51">
              <w:rPr>
                <w:rFonts w:ascii="Times New Roman" w:eastAsia="Times New Roman" w:hAnsi="Times New Roman" w:cs="Times New Roman"/>
                <w:bCs/>
                <w:iCs/>
                <w:sz w:val="20"/>
                <w:szCs w:val="20"/>
                <w:lang w:val="kk-KZ" w:eastAsia="ru-RU"/>
              </w:rPr>
              <w:t xml:space="preserve"> со </w:t>
            </w:r>
            <w:proofErr w:type="spellStart"/>
            <w:r w:rsidRPr="00B25D51">
              <w:rPr>
                <w:rFonts w:ascii="Times New Roman" w:eastAsia="Times New Roman" w:hAnsi="Times New Roman" w:cs="Times New Roman"/>
                <w:bCs/>
                <w:iCs/>
                <w:sz w:val="20"/>
                <w:szCs w:val="20"/>
                <w:lang w:val="kk-KZ" w:eastAsia="ru-RU"/>
              </w:rPr>
              <w:t>Стандартом</w:t>
            </w:r>
            <w:proofErr w:type="spellEnd"/>
            <w:r w:rsidRPr="00B25D51">
              <w:rPr>
                <w:rFonts w:ascii="Times New Roman" w:eastAsia="Times New Roman" w:hAnsi="Times New Roman" w:cs="Times New Roman"/>
                <w:bCs/>
                <w:iCs/>
                <w:sz w:val="20"/>
                <w:szCs w:val="20"/>
                <w:lang w:val="kk-KZ" w:eastAsia="ru-RU"/>
              </w:rPr>
              <w:t xml:space="preserve">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proofErr w:type="spellStart"/>
            <w:r w:rsidRPr="00B25D51">
              <w:rPr>
                <w:rFonts w:ascii="Times New Roman" w:eastAsia="Times New Roman" w:hAnsi="Times New Roman" w:cs="Times New Roman"/>
                <w:b/>
                <w:bCs/>
                <w:iCs/>
                <w:sz w:val="20"/>
                <w:szCs w:val="20"/>
                <w:lang w:eastAsia="ru-RU"/>
              </w:rPr>
              <w:t>Предмобилизационный</w:t>
            </w:r>
            <w:proofErr w:type="spellEnd"/>
            <w:r w:rsidRPr="00B25D51">
              <w:rPr>
                <w:rFonts w:ascii="Times New Roman" w:eastAsia="Times New Roman" w:hAnsi="Times New Roman" w:cs="Times New Roman"/>
                <w:b/>
                <w:bCs/>
                <w:iCs/>
                <w:sz w:val="20"/>
                <w:szCs w:val="20"/>
                <w:lang w:eastAsia="ru-RU"/>
              </w:rPr>
              <w:t xml:space="preserve">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proofErr w:type="spellStart"/>
            <w:r w:rsidRPr="00B25D51">
              <w:rPr>
                <w:rFonts w:ascii="Times New Roman" w:eastAsia="Times New Roman" w:hAnsi="Times New Roman" w:cs="Times New Roman"/>
                <w:bCs/>
                <w:iCs/>
                <w:sz w:val="20"/>
                <w:szCs w:val="20"/>
                <w:lang w:val="kk-KZ" w:eastAsia="ru-RU"/>
              </w:rPr>
              <w:t>изическое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лицо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осуществляющее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предпринимательскую</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деятельность</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юридическое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лицо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исключением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государственных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учреждений</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если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иное</w:t>
            </w:r>
            <w:proofErr w:type="spellEnd"/>
            <w:r w:rsidRPr="00B25D51">
              <w:rPr>
                <w:rFonts w:ascii="Times New Roman" w:eastAsia="Times New Roman" w:hAnsi="Times New Roman" w:cs="Times New Roman"/>
                <w:bCs/>
                <w:iCs/>
                <w:sz w:val="20"/>
                <w:szCs w:val="20"/>
                <w:lang w:val="kk-KZ" w:eastAsia="ru-RU"/>
              </w:rPr>
              <w:t xml:space="preserve"> не </w:t>
            </w:r>
            <w:proofErr w:type="spellStart"/>
            <w:r w:rsidRPr="00B25D51">
              <w:rPr>
                <w:rFonts w:ascii="Times New Roman" w:eastAsia="Times New Roman" w:hAnsi="Times New Roman" w:cs="Times New Roman"/>
                <w:bCs/>
                <w:iCs/>
                <w:sz w:val="20"/>
                <w:szCs w:val="20"/>
                <w:lang w:val="kk-KZ" w:eastAsia="ru-RU"/>
              </w:rPr>
              <w:t>установлено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для</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них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законами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Республики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Казахстан</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временное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объединение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юридических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лиц</w:t>
            </w:r>
            <w:proofErr w:type="spellEnd"/>
            <w:r w:rsidRPr="00B25D51">
              <w:rPr>
                <w:rFonts w:ascii="Times New Roman" w:eastAsia="Times New Roman" w:hAnsi="Times New Roman" w:cs="Times New Roman"/>
                <w:bCs/>
                <w:iCs/>
                <w:sz w:val="20"/>
                <w:szCs w:val="20"/>
                <w:lang w:val="kk-KZ" w:eastAsia="ru-RU"/>
              </w:rPr>
              <w:t xml:space="preserve"> (консорциум), </w:t>
            </w:r>
            <w:proofErr w:type="spellStart"/>
            <w:r w:rsidRPr="00B25D51">
              <w:rPr>
                <w:rFonts w:ascii="Times New Roman" w:eastAsia="Times New Roman" w:hAnsi="Times New Roman" w:cs="Times New Roman"/>
                <w:bCs/>
                <w:iCs/>
                <w:sz w:val="20"/>
                <w:szCs w:val="20"/>
                <w:lang w:val="kk-KZ" w:eastAsia="ru-RU"/>
              </w:rPr>
              <w:t>претендующее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заключение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договора</w:t>
            </w:r>
            <w:proofErr w:type="spellEnd"/>
            <w:r w:rsidRPr="00B25D51">
              <w:rPr>
                <w:rFonts w:ascii="Times New Roman" w:eastAsia="Times New Roman" w:hAnsi="Times New Roman" w:cs="Times New Roman"/>
                <w:bCs/>
                <w:iCs/>
                <w:sz w:val="20"/>
                <w:szCs w:val="20"/>
                <w:lang w:val="kk-KZ" w:eastAsia="ru-RU"/>
              </w:rPr>
              <w:t xml:space="preserve"> о </w:t>
            </w:r>
            <w:proofErr w:type="spellStart"/>
            <w:r w:rsidRPr="00B25D51">
              <w:rPr>
                <w:rFonts w:ascii="Times New Roman" w:eastAsia="Times New Roman" w:hAnsi="Times New Roman" w:cs="Times New Roman"/>
                <w:bCs/>
                <w:iCs/>
                <w:sz w:val="20"/>
                <w:szCs w:val="20"/>
                <w:lang w:val="kk-KZ" w:eastAsia="ru-RU"/>
              </w:rPr>
              <w:t>закупках</w:t>
            </w:r>
            <w:proofErr w:type="spellEnd"/>
            <w:r w:rsidRPr="00B25D51">
              <w:rPr>
                <w:rFonts w:ascii="Times New Roman" w:eastAsia="Times New Roman" w:hAnsi="Times New Roman" w:cs="Times New Roman"/>
                <w:bCs/>
                <w:iCs/>
                <w:sz w:val="20"/>
                <w:szCs w:val="20"/>
                <w:lang w:val="kk-KZ" w:eastAsia="ru-RU"/>
              </w:rPr>
              <w:t xml:space="preserve">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proofErr w:type="spellStart"/>
            <w:r w:rsidRPr="00B25D51">
              <w:rPr>
                <w:rFonts w:ascii="Times New Roman" w:eastAsia="Times New Roman" w:hAnsi="Times New Roman" w:cs="Times New Roman"/>
                <w:b/>
                <w:bCs/>
                <w:iCs/>
                <w:sz w:val="20"/>
                <w:szCs w:val="20"/>
                <w:lang w:val="kk-KZ" w:eastAsia="ru-RU"/>
              </w:rPr>
              <w:t>Предварительный</w:t>
            </w:r>
            <w:proofErr w:type="spellEnd"/>
            <w:r w:rsidRPr="00B25D51">
              <w:rPr>
                <w:rFonts w:ascii="Times New Roman" w:eastAsia="Times New Roman" w:hAnsi="Times New Roman" w:cs="Times New Roman"/>
                <w:b/>
                <w:bCs/>
                <w:iCs/>
                <w:sz w:val="20"/>
                <w:szCs w:val="20"/>
                <w:lang w:val="kk-KZ" w:eastAsia="ru-RU"/>
              </w:rPr>
              <w:t xml:space="preserve"> </w:t>
            </w:r>
            <w:proofErr w:type="spellStart"/>
            <w:r w:rsidRPr="00B25D51">
              <w:rPr>
                <w:rFonts w:ascii="Times New Roman" w:eastAsia="Times New Roman" w:hAnsi="Times New Roman" w:cs="Times New Roman"/>
                <w:b/>
                <w:bCs/>
                <w:iCs/>
                <w:sz w:val="20"/>
                <w:szCs w:val="20"/>
                <w:lang w:val="kk-KZ" w:eastAsia="ru-RU"/>
              </w:rPr>
              <w:t>квалификационный</w:t>
            </w:r>
            <w:proofErr w:type="spellEnd"/>
            <w:r w:rsidRPr="00B25D51">
              <w:rPr>
                <w:rFonts w:ascii="Times New Roman" w:eastAsia="Times New Roman" w:hAnsi="Times New Roman" w:cs="Times New Roman"/>
                <w:b/>
                <w:bCs/>
                <w:iCs/>
                <w:sz w:val="20"/>
                <w:szCs w:val="20"/>
                <w:lang w:val="kk-KZ" w:eastAsia="ru-RU"/>
              </w:rPr>
              <w:t xml:space="preserve"> </w:t>
            </w:r>
            <w:proofErr w:type="spellStart"/>
            <w:r w:rsidRPr="00B25D51">
              <w:rPr>
                <w:rFonts w:ascii="Times New Roman" w:eastAsia="Times New Roman" w:hAnsi="Times New Roman" w:cs="Times New Roman"/>
                <w:b/>
                <w:bCs/>
                <w:iCs/>
                <w:sz w:val="20"/>
                <w:szCs w:val="20"/>
                <w:lang w:val="kk-KZ" w:eastAsia="ru-RU"/>
              </w:rPr>
              <w:t>отбор</w:t>
            </w:r>
            <w:proofErr w:type="spellEnd"/>
            <w:r w:rsidRPr="00B25D51">
              <w:rPr>
                <w:rFonts w:ascii="Times New Roman" w:eastAsia="Times New Roman" w:hAnsi="Times New Roman" w:cs="Times New Roman"/>
                <w:b/>
                <w:bCs/>
                <w:iCs/>
                <w:sz w:val="20"/>
                <w:szCs w:val="20"/>
                <w:lang w:val="kk-KZ" w:eastAsia="ru-RU"/>
              </w:rPr>
              <w:t xml:space="preserve"> (</w:t>
            </w:r>
            <w:proofErr w:type="spellStart"/>
            <w:r w:rsidRPr="00B25D51">
              <w:rPr>
                <w:rFonts w:ascii="Times New Roman" w:eastAsia="Times New Roman" w:hAnsi="Times New Roman" w:cs="Times New Roman"/>
                <w:b/>
                <w:bCs/>
                <w:iCs/>
                <w:sz w:val="20"/>
                <w:szCs w:val="20"/>
                <w:lang w:val="kk-KZ" w:eastAsia="ru-RU"/>
              </w:rPr>
              <w:t>Предквалификация</w:t>
            </w:r>
            <w:proofErr w:type="spellEnd"/>
            <w:r w:rsidRPr="00B25D51">
              <w:rPr>
                <w:rFonts w:ascii="Times New Roman" w:eastAsia="Times New Roman" w:hAnsi="Times New Roman" w:cs="Times New Roman"/>
                <w:b/>
                <w:bCs/>
                <w:iCs/>
                <w:sz w:val="20"/>
                <w:szCs w:val="20"/>
                <w:lang w:val="kk-KZ" w:eastAsia="ru-RU"/>
              </w:rPr>
              <w:t>)</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 xml:space="preserve">Процесс </w:t>
            </w:r>
            <w:proofErr w:type="spellStart"/>
            <w:r w:rsidRPr="00B25D51">
              <w:rPr>
                <w:rFonts w:ascii="Times New Roman" w:eastAsia="Times New Roman" w:hAnsi="Times New Roman" w:cs="Times New Roman"/>
                <w:bCs/>
                <w:iCs/>
                <w:sz w:val="20"/>
                <w:szCs w:val="20"/>
                <w:lang w:val="kk-KZ" w:eastAsia="ru-RU"/>
              </w:rPr>
              <w:t>оценки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потенциальных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Подрядчиков</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предмет</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соответствия</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квалификационным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требованиям</w:t>
            </w:r>
            <w:proofErr w:type="spellEnd"/>
            <w:r w:rsidRPr="00B25D51">
              <w:rPr>
                <w:rFonts w:ascii="Times New Roman" w:eastAsia="Times New Roman" w:hAnsi="Times New Roman" w:cs="Times New Roman"/>
                <w:bCs/>
                <w:iCs/>
                <w:sz w:val="20"/>
                <w:szCs w:val="20"/>
                <w:lang w:val="kk-KZ" w:eastAsia="ru-RU"/>
              </w:rPr>
              <w:t xml:space="preserve"> в </w:t>
            </w:r>
            <w:proofErr w:type="spellStart"/>
            <w:r w:rsidRPr="00B25D51">
              <w:rPr>
                <w:rFonts w:ascii="Times New Roman" w:eastAsia="Times New Roman" w:hAnsi="Times New Roman" w:cs="Times New Roman"/>
                <w:bCs/>
                <w:iCs/>
                <w:sz w:val="20"/>
                <w:szCs w:val="20"/>
                <w:lang w:val="kk-KZ" w:eastAsia="ru-RU"/>
              </w:rPr>
              <w:t>области</w:t>
            </w:r>
            <w:proofErr w:type="spellEnd"/>
            <w:r w:rsidRPr="00B25D51">
              <w:rPr>
                <w:rFonts w:ascii="Times New Roman" w:eastAsia="Times New Roman" w:hAnsi="Times New Roman" w:cs="Times New Roman"/>
                <w:bCs/>
                <w:iCs/>
                <w:sz w:val="20"/>
                <w:szCs w:val="20"/>
                <w:lang w:val="kk-KZ" w:eastAsia="ru-RU"/>
              </w:rPr>
              <w:t xml:space="preserve"> ОТ, ПБ и ООС, </w:t>
            </w:r>
            <w:proofErr w:type="spellStart"/>
            <w:r w:rsidRPr="00B25D51">
              <w:rPr>
                <w:rFonts w:ascii="Times New Roman" w:eastAsia="Times New Roman" w:hAnsi="Times New Roman" w:cs="Times New Roman"/>
                <w:bCs/>
                <w:iCs/>
                <w:sz w:val="20"/>
                <w:szCs w:val="20"/>
                <w:lang w:val="kk-KZ" w:eastAsia="ru-RU"/>
              </w:rPr>
              <w:t>определенным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Стандартом</w:t>
            </w:r>
            <w:proofErr w:type="spellEnd"/>
            <w:r w:rsidRPr="00B25D51">
              <w:rPr>
                <w:rFonts w:ascii="Times New Roman" w:eastAsia="Times New Roman" w:hAnsi="Times New Roman" w:cs="Times New Roman"/>
                <w:bCs/>
                <w:iCs/>
                <w:sz w:val="20"/>
                <w:szCs w:val="20"/>
                <w:lang w:val="kk-KZ" w:eastAsia="ru-RU"/>
              </w:rPr>
              <w:t xml:space="preserve"> Фонда, </w:t>
            </w:r>
            <w:proofErr w:type="spellStart"/>
            <w:r w:rsidRPr="00B25D51">
              <w:rPr>
                <w:rFonts w:ascii="Times New Roman" w:eastAsia="Times New Roman" w:hAnsi="Times New Roman" w:cs="Times New Roman"/>
                <w:bCs/>
                <w:iCs/>
                <w:sz w:val="20"/>
                <w:szCs w:val="20"/>
                <w:lang w:val="kk-KZ" w:eastAsia="ru-RU"/>
              </w:rPr>
              <w:t>осуществляемый</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посредством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анкетирования</w:t>
            </w:r>
            <w:proofErr w:type="spellEnd"/>
            <w:r w:rsidRPr="00B25D51">
              <w:rPr>
                <w:rFonts w:ascii="Times New Roman" w:eastAsia="Times New Roman" w:hAnsi="Times New Roman" w:cs="Times New Roman"/>
                <w:bCs/>
                <w:iCs/>
                <w:sz w:val="20"/>
                <w:szCs w:val="20"/>
                <w:lang w:val="kk-KZ" w:eastAsia="ru-RU"/>
              </w:rPr>
              <w:t xml:space="preserve"> и </w:t>
            </w:r>
            <w:proofErr w:type="spellStart"/>
            <w:r w:rsidRPr="00B25D51">
              <w:rPr>
                <w:rFonts w:ascii="Times New Roman" w:eastAsia="Times New Roman" w:hAnsi="Times New Roman" w:cs="Times New Roman"/>
                <w:bCs/>
                <w:iCs/>
                <w:sz w:val="20"/>
                <w:szCs w:val="20"/>
                <w:lang w:val="kk-KZ" w:eastAsia="ru-RU"/>
              </w:rPr>
              <w:t>аудита</w:t>
            </w:r>
            <w:proofErr w:type="spellEnd"/>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B25D51">
              <w:rPr>
                <w:rFonts w:ascii="Times New Roman" w:eastAsia="Times New Roman" w:hAnsi="Times New Roman" w:cs="Times New Roman"/>
                <w:bCs/>
                <w:iCs/>
                <w:sz w:val="20"/>
                <w:szCs w:val="20"/>
                <w:lang w:val="kk-KZ" w:eastAsia="ru-RU"/>
              </w:rPr>
              <w:t>Компании</w:t>
            </w:r>
            <w:proofErr w:type="spellEnd"/>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w:t>
            </w:r>
            <w:proofErr w:type="spellStart"/>
            <w:r w:rsidRPr="00B25D51">
              <w:rPr>
                <w:rFonts w:ascii="Times New Roman" w:eastAsia="Calibri" w:hAnsi="Times New Roman" w:cs="Times New Roman"/>
                <w:iCs/>
                <w:sz w:val="20"/>
                <w:szCs w:val="20"/>
                <w:lang w:eastAsia="ru-RU"/>
              </w:rPr>
              <w:t>ые</w:t>
            </w:r>
            <w:proofErr w:type="spellEnd"/>
            <w:r w:rsidRPr="00B25D51">
              <w:rPr>
                <w:rFonts w:ascii="Times New Roman" w:eastAsia="Calibri" w:hAnsi="Times New Roman" w:cs="Times New Roman"/>
                <w:iCs/>
                <w:sz w:val="20"/>
                <w:szCs w:val="20"/>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proofErr w:type="spellStart"/>
            <w:r w:rsidRPr="00B25D51">
              <w:rPr>
                <w:rFonts w:ascii="Times New Roman" w:eastAsia="Times New Roman" w:hAnsi="Times New Roman" w:cs="Times New Roman"/>
                <w:b/>
                <w:bCs/>
                <w:iCs/>
                <w:sz w:val="20"/>
                <w:szCs w:val="20"/>
                <w:lang w:eastAsia="ru-RU"/>
              </w:rPr>
              <w:t>СМПЗиБ</w:t>
            </w:r>
            <w:proofErr w:type="spellEnd"/>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 xml:space="preserve">4.3. </w:t>
      </w:r>
      <w:proofErr w:type="spellStart"/>
      <w:r w:rsidRPr="00B25D51">
        <w:rPr>
          <w:rFonts w:ascii="Times New Roman" w:eastAsia="Times New Roman" w:hAnsi="Times New Roman" w:cs="Times New Roman"/>
          <w:b/>
          <w:iCs/>
          <w:sz w:val="20"/>
          <w:szCs w:val="20"/>
          <w:lang w:eastAsia="ru-RU"/>
        </w:rPr>
        <w:t>Предквалификация</w:t>
      </w:r>
      <w:proofErr w:type="spellEnd"/>
      <w:r w:rsidRPr="00B25D51">
        <w:rPr>
          <w:rFonts w:ascii="Times New Roman" w:eastAsia="Times New Roman" w:hAnsi="Times New Roman" w:cs="Times New Roman"/>
          <w:b/>
          <w:iCs/>
          <w:sz w:val="20"/>
          <w:szCs w:val="20"/>
          <w:lang w:eastAsia="ru-RU"/>
        </w:rPr>
        <w:t xml:space="preserve">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r>
      <w:proofErr w:type="spellStart"/>
      <w:r w:rsidRPr="00B25D51">
        <w:rPr>
          <w:rFonts w:ascii="Times New Roman" w:eastAsia="Times New Roman" w:hAnsi="Times New Roman" w:cs="Times New Roman"/>
          <w:iCs/>
          <w:sz w:val="20"/>
          <w:szCs w:val="20"/>
          <w:lang w:eastAsia="ru-RU"/>
        </w:rPr>
        <w:t>Предквалификация</w:t>
      </w:r>
      <w:proofErr w:type="spellEnd"/>
      <w:r w:rsidRPr="00B25D51">
        <w:rPr>
          <w:rFonts w:ascii="Times New Roman" w:eastAsia="Times New Roman" w:hAnsi="Times New Roman" w:cs="Times New Roman"/>
          <w:iCs/>
          <w:sz w:val="20"/>
          <w:szCs w:val="20"/>
          <w:lang w:eastAsia="ru-RU"/>
        </w:rPr>
        <w:t xml:space="preserve"> Потенциальных Подрядчиков по ТРУ критичных в области ОТ, ПБ и ООС регламентируется </w:t>
      </w:r>
      <w:proofErr w:type="spellStart"/>
      <w:r w:rsidRPr="00B25D51">
        <w:rPr>
          <w:rFonts w:ascii="Times New Roman" w:eastAsia="Times New Roman" w:hAnsi="Times New Roman" w:cs="Times New Roman"/>
          <w:iCs/>
          <w:sz w:val="20"/>
          <w:szCs w:val="20"/>
          <w:lang w:val="kk-KZ" w:eastAsia="ru-RU"/>
        </w:rPr>
        <w:t>Порядком</w:t>
      </w:r>
      <w:proofErr w:type="spellEnd"/>
      <w:r w:rsidRPr="00B25D51">
        <w:rPr>
          <w:rFonts w:ascii="Times New Roman" w:eastAsia="Times New Roman" w:hAnsi="Times New Roman" w:cs="Times New Roman"/>
          <w:iCs/>
          <w:sz w:val="20"/>
          <w:szCs w:val="20"/>
          <w:lang w:val="kk-KZ" w:eastAsia="ru-RU"/>
        </w:rPr>
        <w:t xml:space="preserve">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r>
      <w:proofErr w:type="spellStart"/>
      <w:r w:rsidRPr="00B25D51">
        <w:rPr>
          <w:rFonts w:ascii="Times New Roman" w:eastAsia="Times New Roman" w:hAnsi="Times New Roman" w:cs="Times New Roman"/>
          <w:iCs/>
          <w:sz w:val="20"/>
          <w:szCs w:val="20"/>
          <w:lang w:eastAsia="ru-RU"/>
        </w:rPr>
        <w:t>Предквалификация</w:t>
      </w:r>
      <w:proofErr w:type="spellEnd"/>
      <w:r w:rsidRPr="00B25D51">
        <w:rPr>
          <w:rFonts w:ascii="Times New Roman" w:eastAsia="Times New Roman" w:hAnsi="Times New Roman" w:cs="Times New Roman"/>
          <w:iCs/>
          <w:sz w:val="20"/>
          <w:szCs w:val="20"/>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 xml:space="preserve">Составленный Подрядчиком План мероприятий по ОТ, ПБ и ООС должен описывать вопросы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w:t>
      </w:r>
      <w:proofErr w:type="spellStart"/>
      <w:r w:rsidRPr="00B25D51">
        <w:rPr>
          <w:rFonts w:ascii="Times New Roman" w:eastAsia="Times New Roman" w:hAnsi="Times New Roman" w:cs="Times New Roman"/>
          <w:sz w:val="20"/>
          <w:szCs w:val="20"/>
          <w:lang w:eastAsia="ru-RU"/>
        </w:rPr>
        <w:t>Предмобилизационного</w:t>
      </w:r>
      <w:proofErr w:type="spellEnd"/>
      <w:r w:rsidRPr="00B25D51">
        <w:rPr>
          <w:rFonts w:ascii="Times New Roman" w:eastAsia="Times New Roman" w:hAnsi="Times New Roman" w:cs="Times New Roman"/>
          <w:sz w:val="20"/>
          <w:szCs w:val="20"/>
          <w:lang w:eastAsia="ru-RU"/>
        </w:rPr>
        <w:t xml:space="preserve">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B25D51">
        <w:rPr>
          <w:rFonts w:ascii="Times New Roman" w:eastAsia="Times New Roman" w:hAnsi="Times New Roman" w:cs="Times New Roman"/>
          <w:sz w:val="20"/>
          <w:szCs w:val="20"/>
          <w:lang w:eastAsia="ru-RU"/>
        </w:rPr>
        <w:t>Предмобилизационный</w:t>
      </w:r>
      <w:proofErr w:type="spellEnd"/>
      <w:r w:rsidRPr="00B25D51">
        <w:rPr>
          <w:rFonts w:ascii="Times New Roman" w:eastAsia="Times New Roman" w:hAnsi="Times New Roman" w:cs="Times New Roman"/>
          <w:sz w:val="20"/>
          <w:szCs w:val="20"/>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4.5.4. По результатам оценки </w:t>
      </w:r>
      <w:proofErr w:type="spellStart"/>
      <w:r w:rsidRPr="00B25D51">
        <w:rPr>
          <w:rFonts w:ascii="Times New Roman" w:eastAsia="Times New Roman" w:hAnsi="Times New Roman" w:cs="Times New Roman"/>
          <w:sz w:val="20"/>
          <w:szCs w:val="20"/>
          <w:lang w:eastAsia="ru-RU"/>
        </w:rPr>
        <w:t>Предмобилизационного</w:t>
      </w:r>
      <w:proofErr w:type="spellEnd"/>
      <w:r w:rsidRPr="00B25D51">
        <w:rPr>
          <w:rFonts w:ascii="Times New Roman" w:eastAsia="Times New Roman" w:hAnsi="Times New Roman" w:cs="Times New Roman"/>
          <w:sz w:val="20"/>
          <w:szCs w:val="20"/>
          <w:lang w:eastAsia="ru-RU"/>
        </w:rPr>
        <w:t xml:space="preserve">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 xml:space="preserve">несоответствия оборудования, техники, имущества и Работников Подрядчика проводится повторный </w:t>
      </w:r>
      <w:proofErr w:type="spellStart"/>
      <w:r w:rsidRPr="00B25D51">
        <w:rPr>
          <w:rFonts w:ascii="Times New Roman" w:eastAsia="Times New Roman" w:hAnsi="Times New Roman" w:cs="Times New Roman"/>
          <w:sz w:val="20"/>
          <w:szCs w:val="20"/>
          <w:lang w:eastAsia="ru-RU"/>
        </w:rPr>
        <w:t>Предмобилизационный</w:t>
      </w:r>
      <w:proofErr w:type="spellEnd"/>
      <w:r w:rsidRPr="00B25D51">
        <w:rPr>
          <w:rFonts w:ascii="Times New Roman" w:eastAsia="Times New Roman" w:hAnsi="Times New Roman" w:cs="Times New Roman"/>
          <w:sz w:val="20"/>
          <w:szCs w:val="20"/>
          <w:lang w:eastAsia="ru-RU"/>
        </w:rPr>
        <w:t xml:space="preserve">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B25D51">
        <w:rPr>
          <w:rFonts w:ascii="Times New Roman" w:eastAsia="Times New Roman" w:hAnsi="Times New Roman" w:cs="Times New Roman"/>
          <w:sz w:val="20"/>
          <w:szCs w:val="20"/>
          <w:lang w:eastAsia="ru-RU"/>
        </w:rPr>
        <w:t>Предмобилизационный</w:t>
      </w:r>
      <w:proofErr w:type="spellEnd"/>
      <w:r w:rsidRPr="00B25D51">
        <w:rPr>
          <w:rFonts w:ascii="Times New Roman" w:eastAsia="Times New Roman" w:hAnsi="Times New Roman" w:cs="Times New Roman"/>
          <w:sz w:val="20"/>
          <w:szCs w:val="20"/>
          <w:lang w:eastAsia="ru-RU"/>
        </w:rPr>
        <w:t xml:space="preserve">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1.2. Соблюдать политики Заказчика в области ОТ, ПБ и ООС, базовые </w:t>
      </w:r>
      <w:proofErr w:type="gramStart"/>
      <w:r w:rsidRPr="00B25D51">
        <w:rPr>
          <w:rFonts w:ascii="Times New Roman" w:eastAsia="Times New Roman" w:hAnsi="Times New Roman" w:cs="Times New Roman"/>
          <w:color w:val="000000"/>
          <w:sz w:val="20"/>
          <w:szCs w:val="20"/>
          <w:lang w:eastAsia="ru-RU"/>
        </w:rPr>
        <w:t>принципы Жизненно</w:t>
      </w:r>
      <w:proofErr w:type="gramEnd"/>
      <w:r w:rsidRPr="00B25D51">
        <w:rPr>
          <w:rFonts w:ascii="Times New Roman" w:eastAsia="Times New Roman" w:hAnsi="Times New Roman" w:cs="Times New Roman"/>
          <w:color w:val="000000"/>
          <w:sz w:val="20"/>
          <w:szCs w:val="20"/>
          <w:lang w:eastAsia="ru-RU"/>
        </w:rPr>
        <w:t xml:space="preserve">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B25D51">
        <w:rPr>
          <w:rFonts w:ascii="Times New Roman" w:eastAsia="Times New Roman" w:hAnsi="Times New Roman" w:cs="Times New Roman"/>
          <w:color w:val="000000"/>
          <w:sz w:val="20"/>
          <w:szCs w:val="20"/>
          <w:lang w:eastAsia="ru-RU"/>
        </w:rPr>
        <w:t>предсменного</w:t>
      </w:r>
      <w:proofErr w:type="spellEnd"/>
      <w:r w:rsidRPr="00B25D51">
        <w:rPr>
          <w:rFonts w:ascii="Times New Roman" w:eastAsia="Times New Roman" w:hAnsi="Times New Roman" w:cs="Times New Roman"/>
          <w:color w:val="000000"/>
          <w:sz w:val="20"/>
          <w:szCs w:val="20"/>
          <w:lang w:eastAsia="ru-RU"/>
        </w:rPr>
        <w:t>/предрейсового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w:t>
      </w:r>
      <w:proofErr w:type="spellStart"/>
      <w:r w:rsidRPr="00B25D51">
        <w:rPr>
          <w:rFonts w:ascii="Times New Roman" w:eastAsia="Times New Roman" w:hAnsi="Times New Roman" w:cs="Times New Roman"/>
          <w:bCs/>
          <w:color w:val="000000"/>
          <w:sz w:val="20"/>
          <w:szCs w:val="20"/>
          <w:lang w:eastAsia="ru-RU"/>
        </w:rPr>
        <w:t>Казахойл</w:t>
      </w:r>
      <w:proofErr w:type="spellEnd"/>
      <w:r w:rsidRPr="00B25D51">
        <w:rPr>
          <w:rFonts w:ascii="Times New Roman" w:eastAsia="Times New Roman" w:hAnsi="Times New Roman" w:cs="Times New Roman"/>
          <w:bCs/>
          <w:color w:val="000000"/>
          <w:sz w:val="20"/>
          <w:szCs w:val="20"/>
          <w:lang w:eastAsia="ru-RU"/>
        </w:rPr>
        <w:t xml:space="preserve">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w:t>
      </w:r>
      <w:proofErr w:type="gramStart"/>
      <w:r w:rsidRPr="00B25D51">
        <w:rPr>
          <w:rFonts w:ascii="Times New Roman" w:eastAsia="Times New Roman" w:hAnsi="Times New Roman" w:cs="Times New Roman"/>
          <w:sz w:val="20"/>
          <w:szCs w:val="20"/>
          <w:lang w:eastAsia="ru-RU"/>
        </w:rPr>
        <w:t>причиненного</w:t>
      </w:r>
      <w:proofErr w:type="gramEnd"/>
      <w:r w:rsidRPr="00B25D51">
        <w:rPr>
          <w:rFonts w:ascii="Times New Roman" w:eastAsia="Times New Roman" w:hAnsi="Times New Roman" w:cs="Times New Roman"/>
          <w:sz w:val="20"/>
          <w:szCs w:val="20"/>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proofErr w:type="gramStart"/>
      <w:r w:rsidRPr="00B25D51">
        <w:rPr>
          <w:rFonts w:ascii="Times New Roman" w:eastAsia="Calibri" w:hAnsi="Times New Roman" w:cs="Times New Roman"/>
          <w:sz w:val="20"/>
          <w:szCs w:val="20"/>
        </w:rPr>
        <w:t>заинтересованные стороны</w:t>
      </w:r>
      <w:proofErr w:type="gramEnd"/>
      <w:r w:rsidRPr="00B25D51">
        <w:rPr>
          <w:rFonts w:ascii="Times New Roman" w:eastAsia="Calibri" w:hAnsi="Times New Roman" w:cs="Times New Roman"/>
          <w:sz w:val="20"/>
          <w:szCs w:val="20"/>
        </w:rPr>
        <w:t xml:space="preserve">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B25D51">
        <w:rPr>
          <w:rFonts w:ascii="Times New Roman" w:eastAsia="Calibri" w:hAnsi="Times New Roman" w:cs="Times New Roman"/>
          <w:sz w:val="20"/>
          <w:szCs w:val="20"/>
        </w:rPr>
        <w:t>энергоменеджмента</w:t>
      </w:r>
      <w:proofErr w:type="spellEnd"/>
      <w:r w:rsidRPr="00B25D51">
        <w:rPr>
          <w:rFonts w:ascii="Times New Roman" w:eastAsia="Calibri" w:hAnsi="Times New Roman" w:cs="Times New Roman"/>
          <w:sz w:val="20"/>
          <w:szCs w:val="20"/>
        </w:rPr>
        <w:t>.</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 xml:space="preserve">Обеспечивать обязательное проведение </w:t>
      </w:r>
      <w:proofErr w:type="spellStart"/>
      <w:r w:rsidRPr="00B25D51">
        <w:rPr>
          <w:rFonts w:ascii="Times New Roman" w:eastAsia="Calibri" w:hAnsi="Times New Roman" w:cs="Times New Roman"/>
          <w:sz w:val="20"/>
          <w:szCs w:val="20"/>
        </w:rPr>
        <w:t>предсменных</w:t>
      </w:r>
      <w:proofErr w:type="spellEnd"/>
      <w:r w:rsidRPr="00B25D51">
        <w:rPr>
          <w:rFonts w:ascii="Times New Roman" w:eastAsia="Calibri" w:hAnsi="Times New Roman" w:cs="Times New Roman"/>
          <w:sz w:val="20"/>
          <w:szCs w:val="20"/>
        </w:rPr>
        <w:t xml:space="preserve">/предрейсовых/ </w:t>
      </w:r>
      <w:proofErr w:type="spellStart"/>
      <w:r w:rsidRPr="00B25D51">
        <w:rPr>
          <w:rFonts w:ascii="Times New Roman" w:eastAsia="Calibri" w:hAnsi="Times New Roman" w:cs="Times New Roman"/>
          <w:sz w:val="20"/>
          <w:szCs w:val="20"/>
        </w:rPr>
        <w:t>послесменных</w:t>
      </w:r>
      <w:proofErr w:type="spellEnd"/>
      <w:r w:rsidRPr="00B25D51">
        <w:rPr>
          <w:rFonts w:ascii="Times New Roman" w:eastAsia="Calibri" w:hAnsi="Times New Roman" w:cs="Times New Roman"/>
          <w:sz w:val="20"/>
          <w:szCs w:val="20"/>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случаев первой помощи, </w:t>
            </w:r>
            <w:proofErr w:type="spellStart"/>
            <w:r w:rsidRPr="00B25D51">
              <w:rPr>
                <w:rFonts w:ascii="Times New Roman" w:eastAsia="Times New Roman" w:hAnsi="Times New Roman" w:cs="Times New Roman"/>
                <w:sz w:val="20"/>
                <w:szCs w:val="20"/>
                <w:lang w:eastAsia="ru-RU"/>
              </w:rPr>
              <w:t>микртотравм</w:t>
            </w:r>
            <w:proofErr w:type="spellEnd"/>
            <w:r w:rsidRPr="00B25D51">
              <w:rPr>
                <w:rFonts w:ascii="Times New Roman" w:eastAsia="Times New Roman" w:hAnsi="Times New Roman" w:cs="Times New Roman"/>
                <w:sz w:val="20"/>
                <w:szCs w:val="20"/>
                <w:lang w:eastAsia="ru-RU"/>
              </w:rPr>
              <w:t xml:space="preserve">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проверок (аудитов) по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proofErr w:type="spellStart"/>
            <w:r w:rsidRPr="00B25D51">
              <w:rPr>
                <w:rFonts w:ascii="Times New Roman" w:eastAsia="Times New Roman" w:hAnsi="Times New Roman" w:cs="Times New Roman"/>
                <w:b/>
                <w:bCs/>
                <w:sz w:val="20"/>
                <w:szCs w:val="20"/>
                <w:lang w:eastAsia="ru-RU"/>
              </w:rPr>
              <w:t>п.п</w:t>
            </w:r>
            <w:proofErr w:type="spellEnd"/>
            <w:r w:rsidRPr="00B25D51">
              <w:rPr>
                <w:rFonts w:ascii="Times New Roman" w:eastAsia="Times New Roman" w:hAnsi="Times New Roman" w:cs="Times New Roman"/>
                <w:b/>
                <w:bCs/>
                <w:sz w:val="20"/>
                <w:szCs w:val="20"/>
                <w:lang w:eastAsia="ru-RU"/>
              </w:rPr>
              <w:t>.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proofErr w:type="spellStart"/>
            <w:r w:rsidRPr="00B25D51">
              <w:rPr>
                <w:rFonts w:ascii="Times New Roman" w:eastAsia="Times New Roman" w:hAnsi="Times New Roman" w:cs="Times New Roman"/>
                <w:b/>
                <w:bCs/>
                <w:sz w:val="20"/>
                <w:szCs w:val="20"/>
                <w:lang w:eastAsia="ru-RU"/>
              </w:rPr>
              <w:t>п.п</w:t>
            </w:r>
            <w:proofErr w:type="spellEnd"/>
            <w:r w:rsidRPr="00B25D51">
              <w:rPr>
                <w:rFonts w:ascii="Times New Roman" w:eastAsia="Times New Roman" w:hAnsi="Times New Roman" w:cs="Times New Roman"/>
                <w:b/>
                <w:bCs/>
                <w:sz w:val="20"/>
                <w:szCs w:val="20"/>
                <w:lang w:eastAsia="ru-RU"/>
              </w:rPr>
              <w:t>.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курения </w:t>
            </w:r>
            <w:proofErr w:type="gramStart"/>
            <w:r w:rsidRPr="00B25D51">
              <w:rPr>
                <w:rFonts w:ascii="Times New Roman" w:eastAsia="Calibri" w:hAnsi="Times New Roman" w:cs="Times New Roman"/>
                <w:sz w:val="20"/>
                <w:szCs w:val="20"/>
              </w:rPr>
              <w:t>вне специально отведенных местах</w:t>
            </w:r>
            <w:proofErr w:type="gramEnd"/>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удостоверения по проверке знаний по безопасности и охране труда, промышленной безопасности, </w:t>
            </w:r>
            <w:proofErr w:type="spellStart"/>
            <w:r w:rsidRPr="00B25D51">
              <w:rPr>
                <w:rFonts w:ascii="Times New Roman" w:eastAsia="Calibri" w:hAnsi="Times New Roman" w:cs="Times New Roman"/>
                <w:sz w:val="20"/>
                <w:szCs w:val="20"/>
              </w:rPr>
              <w:t>пожарно</w:t>
            </w:r>
            <w:proofErr w:type="spellEnd"/>
            <w:r w:rsidRPr="00B25D51">
              <w:rPr>
                <w:rFonts w:ascii="Times New Roman" w:eastAsia="Calibri" w:hAnsi="Times New Roman" w:cs="Times New Roman"/>
                <w:sz w:val="20"/>
                <w:szCs w:val="20"/>
              </w:rPr>
              <w:t xml:space="preserve">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Несвоевременное прохождение технического освидетельствования грузоподъемных машин, </w:t>
            </w:r>
            <w:proofErr w:type="gramStart"/>
            <w:r w:rsidRPr="00B25D51">
              <w:rPr>
                <w:rFonts w:ascii="Times New Roman" w:eastAsia="Calibri" w:hAnsi="Times New Roman" w:cs="Times New Roman"/>
                <w:sz w:val="20"/>
                <w:szCs w:val="20"/>
              </w:rPr>
              <w:t>сосудов</w:t>
            </w:r>
            <w:proofErr w:type="gramEnd"/>
            <w:r w:rsidRPr="00B25D51">
              <w:rPr>
                <w:rFonts w:ascii="Times New Roman" w:eastAsia="Calibri" w:hAnsi="Times New Roman" w:cs="Times New Roman"/>
                <w:sz w:val="20"/>
                <w:szCs w:val="20"/>
              </w:rPr>
              <w:t xml:space="preserve">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proofErr w:type="spellStart"/>
            <w:r w:rsidRPr="00B25D51">
              <w:rPr>
                <w:rFonts w:ascii="Times New Roman" w:eastAsia="Calibri" w:hAnsi="Times New Roman" w:cs="Times New Roman"/>
                <w:sz w:val="20"/>
                <w:szCs w:val="20"/>
              </w:rPr>
              <w:t>Замазученность</w:t>
            </w:r>
            <w:proofErr w:type="spellEnd"/>
            <w:r w:rsidRPr="00B25D51">
              <w:rPr>
                <w:rFonts w:ascii="Times New Roman" w:eastAsia="Calibri" w:hAnsi="Times New Roman" w:cs="Times New Roman"/>
                <w:sz w:val="20"/>
                <w:szCs w:val="20"/>
              </w:rPr>
              <w:t xml:space="preserve">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Несоблюдение требований безопасности при расстановке оборудования и спец. техники </w:t>
            </w:r>
            <w:proofErr w:type="gramStart"/>
            <w:r w:rsidRPr="00B25D51">
              <w:rPr>
                <w:rFonts w:ascii="Times New Roman" w:eastAsia="Calibri" w:hAnsi="Times New Roman" w:cs="Times New Roman"/>
                <w:sz w:val="20"/>
                <w:szCs w:val="20"/>
              </w:rPr>
              <w:t>при проведение</w:t>
            </w:r>
            <w:proofErr w:type="gramEnd"/>
            <w:r w:rsidRPr="00B25D51">
              <w:rPr>
                <w:rFonts w:ascii="Times New Roman" w:eastAsia="Calibri" w:hAnsi="Times New Roman" w:cs="Times New Roman"/>
                <w:sz w:val="20"/>
                <w:szCs w:val="20"/>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w:t>
            </w:r>
            <w:proofErr w:type="spellStart"/>
            <w:r w:rsidRPr="00B25D51">
              <w:rPr>
                <w:rFonts w:ascii="Times New Roman" w:eastAsia="Calibri" w:hAnsi="Times New Roman" w:cs="Times New Roman"/>
                <w:sz w:val="20"/>
                <w:szCs w:val="20"/>
              </w:rPr>
              <w:t>предсменного</w:t>
            </w:r>
            <w:proofErr w:type="spellEnd"/>
            <w:r w:rsidRPr="00B25D51">
              <w:rPr>
                <w:rFonts w:ascii="Times New Roman" w:eastAsia="Calibri" w:hAnsi="Times New Roman" w:cs="Times New Roman"/>
                <w:sz w:val="20"/>
                <w:szCs w:val="20"/>
              </w:rPr>
              <w:t xml:space="preserve"> медицинского осмотра </w:t>
            </w:r>
            <w:proofErr w:type="gramStart"/>
            <w:r w:rsidRPr="00B25D51">
              <w:rPr>
                <w:rFonts w:ascii="Times New Roman" w:eastAsia="Calibri" w:hAnsi="Times New Roman" w:cs="Times New Roman"/>
                <w:sz w:val="20"/>
                <w:szCs w:val="20"/>
              </w:rPr>
              <w:t>для работников</w:t>
            </w:r>
            <w:proofErr w:type="gramEnd"/>
            <w:r w:rsidRPr="00B25D51">
              <w:rPr>
                <w:rFonts w:ascii="Times New Roman" w:eastAsia="Calibri" w:hAnsi="Times New Roman" w:cs="Times New Roman"/>
                <w:sz w:val="20"/>
                <w:szCs w:val="20"/>
              </w:rPr>
              <w:t xml:space="preserve">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B25D51">
              <w:rPr>
                <w:rFonts w:ascii="Times New Roman" w:eastAsia="Calibri" w:hAnsi="Times New Roman" w:cs="Times New Roman"/>
                <w:sz w:val="20"/>
                <w:szCs w:val="20"/>
              </w:rPr>
              <w:t>предсменного</w:t>
            </w:r>
            <w:proofErr w:type="spellEnd"/>
            <w:r w:rsidRPr="00B25D51">
              <w:rPr>
                <w:rFonts w:ascii="Times New Roman" w:eastAsia="Calibri" w:hAnsi="Times New Roman" w:cs="Times New Roman"/>
                <w:sz w:val="20"/>
                <w:szCs w:val="20"/>
              </w:rPr>
              <w:t xml:space="preserve">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proofErr w:type="gramStart"/>
      <w:r w:rsidRPr="00B25D51">
        <w:rPr>
          <w:rFonts w:ascii="Times New Roman" w:eastAsia="Times New Roman" w:hAnsi="Times New Roman" w:cs="Times New Roman"/>
          <w:sz w:val="20"/>
          <w:szCs w:val="20"/>
          <w:lang w:eastAsia="ru-RU"/>
        </w:rPr>
        <w:t>лица</w:t>
      </w:r>
      <w:proofErr w:type="gramEnd"/>
      <w:r w:rsidRPr="00B25D51">
        <w:rPr>
          <w:rFonts w:ascii="Times New Roman" w:eastAsia="Times New Roman" w:hAnsi="Times New Roman" w:cs="Times New Roman"/>
          <w:sz w:val="20"/>
          <w:szCs w:val="20"/>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Обеспечение и использование Подрядчиком СИЗ </w:t>
            </w:r>
            <w:proofErr w:type="gramStart"/>
            <w:r w:rsidRPr="00B25D51">
              <w:rPr>
                <w:rFonts w:ascii="Times New Roman" w:eastAsia="Times New Roman" w:hAnsi="Times New Roman" w:cs="Times New Roman"/>
                <w:bCs/>
                <w:sz w:val="20"/>
                <w:szCs w:val="20"/>
                <w:lang w:eastAsia="ru-RU"/>
              </w:rPr>
              <w:t>согласно норм</w:t>
            </w:r>
            <w:proofErr w:type="gramEnd"/>
            <w:r w:rsidRPr="00B25D51">
              <w:rPr>
                <w:rFonts w:ascii="Times New Roman" w:eastAsia="Times New Roman" w:hAnsi="Times New Roman" w:cs="Times New Roman"/>
                <w:bCs/>
                <w:sz w:val="20"/>
                <w:szCs w:val="20"/>
                <w:lang w:eastAsia="ru-RU"/>
              </w:rPr>
              <w:t xml:space="preserve">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Представитель отдела </w:t>
            </w:r>
            <w:proofErr w:type="spellStart"/>
            <w:r w:rsidRPr="00B25D51">
              <w:rPr>
                <w:rFonts w:ascii="Times New Roman" w:eastAsia="Times New Roman" w:hAnsi="Times New Roman" w:cs="Times New Roman"/>
                <w:b/>
                <w:bCs/>
                <w:sz w:val="20"/>
                <w:szCs w:val="20"/>
                <w:lang w:eastAsia="ru-RU"/>
              </w:rPr>
              <w:t>ОТиОС</w:t>
            </w:r>
            <w:proofErr w:type="spellEnd"/>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3"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3"/>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4" w:name="SUB220102"/>
            <w:bookmarkStart w:id="25" w:name="SUB280101"/>
            <w:bookmarkStart w:id="26" w:name="SUB280102"/>
            <w:bookmarkStart w:id="27" w:name="SUB280103"/>
            <w:bookmarkStart w:id="28" w:name="SUB280104"/>
            <w:bookmarkStart w:id="29" w:name="SUB280105"/>
            <w:bookmarkStart w:id="30" w:name="SUB280106"/>
            <w:bookmarkStart w:id="31" w:name="SUB280107"/>
            <w:bookmarkStart w:id="32" w:name="SUB280108"/>
            <w:bookmarkStart w:id="33" w:name="SUB280109"/>
            <w:bookmarkStart w:id="34" w:name="SUB280110"/>
            <w:bookmarkStart w:id="35" w:name="SUB280111"/>
            <w:bookmarkStart w:id="36" w:name="SUB280112"/>
            <w:bookmarkStart w:id="37" w:name="SUB280113"/>
            <w:bookmarkStart w:id="38" w:name="SUB710100"/>
            <w:bookmarkStart w:id="39" w:name="SUB710300"/>
            <w:bookmarkStart w:id="40" w:name="SUB710400"/>
            <w:bookmarkStart w:id="41" w:name="SUB710500"/>
            <w:bookmarkStart w:id="42" w:name="SUB710600"/>
            <w:bookmarkStart w:id="43" w:name="SUB730100"/>
            <w:bookmarkStart w:id="44" w:name="SUB730200"/>
            <w:bookmarkStart w:id="45" w:name="SUB730300"/>
            <w:bookmarkStart w:id="46" w:name="SUB730400"/>
            <w:bookmarkStart w:id="47" w:name="SUB760100"/>
            <w:bookmarkStart w:id="48" w:name="SUB760200"/>
            <w:bookmarkStart w:id="49" w:name="SUB760401"/>
            <w:bookmarkStart w:id="50" w:name="SUB760402"/>
            <w:bookmarkStart w:id="51" w:name="SUB770100"/>
            <w:bookmarkStart w:id="52" w:name="SUB780100"/>
            <w:bookmarkStart w:id="53" w:name="SUB780200"/>
            <w:bookmarkStart w:id="54" w:name="SUB780300"/>
            <w:bookmarkStart w:id="55" w:name="SUB1020001"/>
            <w:bookmarkStart w:id="56" w:name="SUB1020003"/>
            <w:bookmarkStart w:id="57" w:name="SUB1020004"/>
            <w:bookmarkStart w:id="58" w:name="SUB1020005"/>
            <w:bookmarkStart w:id="59" w:name="SUB1020006"/>
            <w:bookmarkStart w:id="60" w:name="SUB1020007"/>
            <w:bookmarkStart w:id="61" w:name="SUB1130100"/>
            <w:bookmarkStart w:id="62" w:name="SUB1130300"/>
            <w:bookmarkStart w:id="63" w:name="SUB11304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4" w:name="SUB220119"/>
            <w:bookmarkEnd w:id="64"/>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proofErr w:type="gramStart"/>
                  <w:r w:rsidRPr="00B25D51">
                    <w:rPr>
                      <w:rFonts w:ascii="Times New Roman" w:eastAsia="Times New Roman" w:hAnsi="Times New Roman" w:cs="Times New Roman"/>
                      <w:b/>
                      <w:sz w:val="20"/>
                      <w:szCs w:val="20"/>
                      <w:lang w:eastAsia="ru-RU"/>
                    </w:rPr>
                    <w:t>Согласно табелям</w:t>
                  </w:r>
                  <w:proofErr w:type="gramEnd"/>
                  <w:r w:rsidRPr="00B25D51">
                    <w:rPr>
                      <w:rFonts w:ascii="Times New Roman" w:eastAsia="Times New Roman" w:hAnsi="Times New Roman" w:cs="Times New Roman"/>
                      <w:b/>
                      <w:sz w:val="20"/>
                      <w:szCs w:val="20"/>
                      <w:lang w:eastAsia="ru-RU"/>
                    </w:rPr>
                    <w:t xml:space="preserve">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r w:rsidRPr="00B25D51">
                    <w:rPr>
                      <w:rFonts w:ascii="Times New Roman" w:eastAsia="Times New Roman" w:hAnsi="Times New Roman" w:cs="Times New Roman"/>
                      <w:b/>
                      <w:sz w:val="20"/>
                      <w:szCs w:val="20"/>
                      <w:lang w:val="kk-KZ" w:eastAsia="ru-RU"/>
                    </w:rPr>
                    <w:t xml:space="preserve">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Обеспечение бесперебойной и безаварийной работы электротехнического оборудования и сетей, системы </w:t>
                  </w:r>
                  <w:proofErr w:type="spellStart"/>
                  <w:r w:rsidRPr="00B25D51">
                    <w:rPr>
                      <w:rFonts w:ascii="Times New Roman" w:eastAsia="Times New Roman" w:hAnsi="Times New Roman" w:cs="Times New Roman"/>
                      <w:b/>
                      <w:bCs/>
                      <w:sz w:val="20"/>
                      <w:szCs w:val="20"/>
                      <w:lang w:eastAsia="ru-RU"/>
                    </w:rPr>
                    <w:t>хладо</w:t>
                  </w:r>
                  <w:proofErr w:type="spellEnd"/>
                  <w:r w:rsidRPr="00B25D51">
                    <w:rPr>
                      <w:rFonts w:ascii="Times New Roman" w:eastAsia="Times New Roman" w:hAnsi="Times New Roman" w:cs="Times New Roman"/>
                      <w:b/>
                      <w:bCs/>
                      <w:sz w:val="20"/>
                      <w:szCs w:val="20"/>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roofErr w:type="spellStart"/>
            <w:r w:rsidRPr="00011950">
              <w:rPr>
                <w:rFonts w:ascii="Times New Roman" w:eastAsia="Times New Roman" w:hAnsi="Times New Roman" w:cs="Times New Roman"/>
                <w:sz w:val="20"/>
                <w:szCs w:val="20"/>
                <w:lang w:eastAsia="ru-RU"/>
              </w:rPr>
              <w:t>тыс.тенге</w:t>
            </w:r>
            <w:proofErr w:type="spellEnd"/>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5"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5"/>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5BEF" w14:textId="77777777" w:rsidR="002114A9" w:rsidRDefault="002114A9">
      <w:pPr>
        <w:spacing w:after="0" w:line="240" w:lineRule="auto"/>
      </w:pPr>
      <w:r>
        <w:separator/>
      </w:r>
    </w:p>
  </w:endnote>
  <w:endnote w:type="continuationSeparator" w:id="0">
    <w:p w14:paraId="639036BF" w14:textId="77777777" w:rsidR="002114A9" w:rsidRDefault="0021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7EB8" w14:textId="77777777" w:rsidR="002114A9" w:rsidRDefault="002114A9">
      <w:pPr>
        <w:spacing w:after="0" w:line="240" w:lineRule="auto"/>
      </w:pPr>
      <w:r>
        <w:separator/>
      </w:r>
    </w:p>
  </w:footnote>
  <w:footnote w:type="continuationSeparator" w:id="0">
    <w:p w14:paraId="630042B2" w14:textId="77777777" w:rsidR="002114A9" w:rsidRDefault="002114A9">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27528"/>
    <w:rsid w:val="000460EB"/>
    <w:rsid w:val="000626C3"/>
    <w:rsid w:val="000B3A83"/>
    <w:rsid w:val="001D406A"/>
    <w:rsid w:val="002114A9"/>
    <w:rsid w:val="00216161"/>
    <w:rsid w:val="00245C76"/>
    <w:rsid w:val="002839FE"/>
    <w:rsid w:val="002D7A67"/>
    <w:rsid w:val="003852DA"/>
    <w:rsid w:val="004D09BE"/>
    <w:rsid w:val="005B7DF6"/>
    <w:rsid w:val="0064038C"/>
    <w:rsid w:val="006745AB"/>
    <w:rsid w:val="006B2772"/>
    <w:rsid w:val="006F521D"/>
    <w:rsid w:val="0070728A"/>
    <w:rsid w:val="007D55FD"/>
    <w:rsid w:val="00865214"/>
    <w:rsid w:val="008B4A74"/>
    <w:rsid w:val="008C16DD"/>
    <w:rsid w:val="009532B7"/>
    <w:rsid w:val="00957ABC"/>
    <w:rsid w:val="00975F02"/>
    <w:rsid w:val="00985BC8"/>
    <w:rsid w:val="00996DEE"/>
    <w:rsid w:val="00A33AB4"/>
    <w:rsid w:val="00AB5C0B"/>
    <w:rsid w:val="00AD58E0"/>
    <w:rsid w:val="00B25D51"/>
    <w:rsid w:val="00B96878"/>
    <w:rsid w:val="00BE2CF0"/>
    <w:rsid w:val="00BF08CE"/>
    <w:rsid w:val="00BF4A06"/>
    <w:rsid w:val="00BF78B9"/>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BAA4-225F-41B6-8FEE-C2A91C4F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19313</Words>
  <Characters>110090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2</cp:revision>
  <cp:lastPrinted>2018-12-05T06:50:00Z</cp:lastPrinted>
  <dcterms:created xsi:type="dcterms:W3CDTF">2024-01-24T10:18:00Z</dcterms:created>
  <dcterms:modified xsi:type="dcterms:W3CDTF">2024-01-24T10:18:00Z</dcterms:modified>
</cp:coreProperties>
</file>