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521" w:rsidRDefault="00344E64" w:rsidP="006954A3">
      <w:pPr>
        <w:keepNext/>
        <w:widowControl w:val="0"/>
        <w:spacing w:line="480" w:lineRule="auto"/>
        <w:ind w:left="2880"/>
        <w:jc w:val="right"/>
        <w:rPr>
          <w:rFonts w:ascii="Times New Roman" w:hAnsi="Times New Roman"/>
          <w:b/>
        </w:rPr>
      </w:pPr>
      <w:r w:rsidRPr="00AD1D2D">
        <w:rPr>
          <w:rFonts w:ascii="Times New Roman" w:hAnsi="Times New Roman"/>
          <w:b/>
          <w:lang w:val="kk"/>
        </w:rPr>
        <w:t>Бекітемін</w:t>
      </w:r>
    </w:p>
    <w:p w:rsidR="00F21E38" w:rsidRPr="006954A3" w:rsidRDefault="00F21E38" w:rsidP="00F21E38">
      <w:pPr>
        <w:ind w:left="2880"/>
        <w:jc w:val="right"/>
        <w:outlineLvl w:val="0"/>
        <w:rPr>
          <w:rFonts w:ascii="Times New Roman" w:hAnsi="Times New Roman"/>
        </w:rPr>
      </w:pPr>
      <w:bookmarkStart w:id="0" w:name="_Toc52987163"/>
      <w:bookmarkStart w:id="1" w:name="_Toc52987331"/>
      <w:bookmarkStart w:id="2" w:name="_Toc52987160"/>
      <w:bookmarkStart w:id="3" w:name="_Toc52987328"/>
      <w:r>
        <w:rPr>
          <w:rFonts w:ascii="Times New Roman" w:hAnsi="Times New Roman"/>
          <w:lang w:val="kk"/>
        </w:rPr>
        <w:t>«</w:t>
      </w:r>
      <w:r w:rsidRPr="006954A3">
        <w:rPr>
          <w:rFonts w:ascii="Times New Roman" w:hAnsi="Times New Roman"/>
          <w:lang w:val="kk"/>
        </w:rPr>
        <w:t>Қаратау</w:t>
      </w:r>
      <w:r>
        <w:rPr>
          <w:rFonts w:ascii="Times New Roman" w:hAnsi="Times New Roman"/>
          <w:lang w:val="kk"/>
        </w:rPr>
        <w:t>»</w:t>
      </w:r>
      <w:r w:rsidRPr="006954A3">
        <w:rPr>
          <w:rFonts w:ascii="Times New Roman" w:hAnsi="Times New Roman"/>
          <w:lang w:val="kk"/>
        </w:rPr>
        <w:t xml:space="preserve"> ЖШС</w:t>
      </w:r>
      <w:bookmarkEnd w:id="0"/>
      <w:bookmarkEnd w:id="1"/>
      <w:r w:rsidRPr="006954A3">
        <w:rPr>
          <w:rFonts w:ascii="Times New Roman" w:hAnsi="Times New Roman"/>
          <w:lang w:val="kk"/>
        </w:rPr>
        <w:t xml:space="preserve"> </w:t>
      </w:r>
    </w:p>
    <w:p w:rsidR="00F21E38" w:rsidRPr="006954A3" w:rsidRDefault="00F21E38" w:rsidP="00F21E38">
      <w:pPr>
        <w:ind w:left="2880"/>
        <w:jc w:val="right"/>
        <w:outlineLvl w:val="0"/>
        <w:rPr>
          <w:rFonts w:ascii="Times New Roman" w:hAnsi="Times New Roman"/>
        </w:rPr>
      </w:pPr>
      <w:bookmarkStart w:id="4" w:name="_Toc52987162"/>
      <w:bookmarkStart w:id="5" w:name="_Toc52987330"/>
      <w:r>
        <w:rPr>
          <w:rFonts w:ascii="Times New Roman" w:hAnsi="Times New Roman"/>
          <w:lang w:val="kk"/>
        </w:rPr>
        <w:t>М</w:t>
      </w:r>
      <w:r w:rsidRPr="006954A3">
        <w:rPr>
          <w:rFonts w:ascii="Times New Roman" w:hAnsi="Times New Roman"/>
          <w:lang w:val="kk"/>
        </w:rPr>
        <w:t>енеджмент жүйелері бойынша</w:t>
      </w:r>
      <w:bookmarkEnd w:id="4"/>
      <w:bookmarkEnd w:id="5"/>
      <w:r w:rsidRPr="006954A3">
        <w:rPr>
          <w:rFonts w:ascii="Times New Roman" w:hAnsi="Times New Roman"/>
          <w:lang w:val="kk"/>
        </w:rPr>
        <w:t xml:space="preserve"> </w:t>
      </w:r>
    </w:p>
    <w:p w:rsidR="00FC297D" w:rsidRPr="006954A3" w:rsidRDefault="00344E64" w:rsidP="00AD1D2D">
      <w:pPr>
        <w:ind w:left="2880"/>
        <w:jc w:val="right"/>
        <w:outlineLvl w:val="0"/>
        <w:rPr>
          <w:rFonts w:ascii="Times New Roman" w:hAnsi="Times New Roman"/>
        </w:rPr>
      </w:pPr>
      <w:r w:rsidRPr="006954A3">
        <w:rPr>
          <w:rFonts w:ascii="Times New Roman" w:hAnsi="Times New Roman"/>
          <w:lang w:val="kk"/>
        </w:rPr>
        <w:t>Бас директор</w:t>
      </w:r>
      <w:bookmarkEnd w:id="2"/>
      <w:bookmarkEnd w:id="3"/>
      <w:r w:rsidRPr="006954A3">
        <w:rPr>
          <w:rFonts w:ascii="Times New Roman" w:hAnsi="Times New Roman"/>
          <w:lang w:val="kk"/>
        </w:rPr>
        <w:t>-</w:t>
      </w:r>
    </w:p>
    <w:p w:rsidR="00FC297D" w:rsidRPr="006954A3" w:rsidRDefault="00344E64" w:rsidP="00AD1D2D">
      <w:pPr>
        <w:ind w:left="2880"/>
        <w:jc w:val="right"/>
        <w:outlineLvl w:val="0"/>
        <w:rPr>
          <w:rFonts w:ascii="Times New Roman" w:hAnsi="Times New Roman"/>
        </w:rPr>
      </w:pPr>
      <w:bookmarkStart w:id="6" w:name="_Toc52987161"/>
      <w:bookmarkStart w:id="7" w:name="_Toc52987329"/>
      <w:r w:rsidRPr="006954A3">
        <w:rPr>
          <w:rFonts w:ascii="Times New Roman" w:hAnsi="Times New Roman"/>
          <w:lang w:val="kk"/>
        </w:rPr>
        <w:t>Басшылық өкілі</w:t>
      </w:r>
      <w:bookmarkEnd w:id="6"/>
      <w:bookmarkEnd w:id="7"/>
    </w:p>
    <w:p w:rsidR="00FC297D" w:rsidRPr="00AD1D2D" w:rsidRDefault="00344E64" w:rsidP="00AD1D2D">
      <w:pPr>
        <w:ind w:left="426"/>
        <w:jc w:val="right"/>
        <w:outlineLvl w:val="0"/>
        <w:rPr>
          <w:rFonts w:ascii="Times New Roman" w:hAnsi="Times New Roman"/>
          <w:b/>
        </w:rPr>
      </w:pPr>
      <w:bookmarkStart w:id="8" w:name="_Toc52987164"/>
      <w:bookmarkStart w:id="9" w:name="_Toc52987332"/>
      <w:r w:rsidRPr="006954A3">
        <w:rPr>
          <w:rFonts w:ascii="Times New Roman" w:hAnsi="Times New Roman"/>
          <w:lang w:val="kk"/>
        </w:rPr>
        <w:t>___________</w:t>
      </w:r>
      <w:r w:rsidRPr="00AD1D2D">
        <w:rPr>
          <w:rFonts w:ascii="Times New Roman" w:hAnsi="Times New Roman"/>
          <w:b/>
          <w:lang w:val="kk"/>
        </w:rPr>
        <w:t xml:space="preserve"> Н.Ж.Карибжанов</w:t>
      </w:r>
      <w:bookmarkEnd w:id="8"/>
      <w:bookmarkEnd w:id="9"/>
    </w:p>
    <w:p w:rsidR="00FC297D" w:rsidRPr="006954A3" w:rsidRDefault="00F21E38" w:rsidP="00AD1D2D">
      <w:pPr>
        <w:ind w:left="2880"/>
        <w:jc w:val="right"/>
        <w:outlineLvl w:val="0"/>
        <w:rPr>
          <w:rFonts w:ascii="Times New Roman" w:hAnsi="Times New Roman"/>
        </w:rPr>
      </w:pPr>
      <w:bookmarkStart w:id="10" w:name="_Toc52987165"/>
      <w:bookmarkStart w:id="11" w:name="_Toc52987333"/>
      <w:r>
        <w:rPr>
          <w:rFonts w:ascii="Times New Roman" w:hAnsi="Times New Roman"/>
          <w:lang w:val="kk"/>
        </w:rPr>
        <w:t>«</w:t>
      </w:r>
      <w:r w:rsidR="00344E64" w:rsidRPr="006954A3">
        <w:rPr>
          <w:rFonts w:ascii="Times New Roman" w:hAnsi="Times New Roman"/>
          <w:lang w:val="kk"/>
        </w:rPr>
        <w:t>______</w:t>
      </w:r>
      <w:r>
        <w:rPr>
          <w:rFonts w:ascii="Times New Roman" w:hAnsi="Times New Roman"/>
          <w:lang w:val="kk"/>
        </w:rPr>
        <w:t>»</w:t>
      </w:r>
      <w:r w:rsidR="00344E64" w:rsidRPr="006954A3">
        <w:rPr>
          <w:rFonts w:ascii="Times New Roman" w:hAnsi="Times New Roman"/>
          <w:lang w:val="kk"/>
        </w:rPr>
        <w:t xml:space="preserve"> ___________ 20 ___ ж.</w:t>
      </w:r>
      <w:bookmarkEnd w:id="10"/>
      <w:bookmarkEnd w:id="11"/>
      <w:r w:rsidR="00344E64" w:rsidRPr="006954A3">
        <w:rPr>
          <w:rFonts w:ascii="Times New Roman" w:hAnsi="Times New Roman"/>
          <w:lang w:val="kk"/>
        </w:rPr>
        <w:t xml:space="preserve">                                       </w:t>
      </w:r>
    </w:p>
    <w:p w:rsidR="00AD5C27" w:rsidRPr="00AD1D2D" w:rsidRDefault="00AD5C27" w:rsidP="00AD1D2D">
      <w:pPr>
        <w:keepNext/>
        <w:widowControl w:val="0"/>
        <w:outlineLvl w:val="0"/>
        <w:rPr>
          <w:rFonts w:ascii="Times New Roman" w:hAnsi="Times New Roman"/>
          <w:b/>
        </w:rPr>
      </w:pPr>
    </w:p>
    <w:p w:rsidR="00AD5C27" w:rsidRPr="00AD1D2D" w:rsidRDefault="00AD5C27" w:rsidP="00AD1D2D">
      <w:pPr>
        <w:keepNext/>
        <w:widowControl w:val="0"/>
        <w:outlineLvl w:val="0"/>
        <w:rPr>
          <w:rFonts w:ascii="Times New Roman" w:hAnsi="Times New Roman"/>
          <w:b/>
        </w:rPr>
      </w:pPr>
    </w:p>
    <w:p w:rsidR="00C05790" w:rsidRPr="00AD1D2D" w:rsidRDefault="00C05790" w:rsidP="00AD1D2D">
      <w:pPr>
        <w:keepNext/>
        <w:widowControl w:val="0"/>
        <w:tabs>
          <w:tab w:val="center" w:pos="4536"/>
          <w:tab w:val="right" w:pos="9072"/>
        </w:tabs>
        <w:jc w:val="center"/>
        <w:rPr>
          <w:rFonts w:ascii="Times New Roman" w:hAnsi="Times New Roman"/>
          <w:b/>
          <w:smallCaps/>
        </w:rPr>
      </w:pPr>
      <w:bookmarkStart w:id="12" w:name="_Toc241026643"/>
    </w:p>
    <w:p w:rsidR="00C05790" w:rsidRPr="00AD1D2D" w:rsidRDefault="00C05790" w:rsidP="00AD1D2D">
      <w:pPr>
        <w:keepNext/>
        <w:widowControl w:val="0"/>
        <w:tabs>
          <w:tab w:val="center" w:pos="4536"/>
          <w:tab w:val="right" w:pos="9072"/>
        </w:tabs>
        <w:jc w:val="center"/>
        <w:rPr>
          <w:rFonts w:ascii="Times New Roman" w:hAnsi="Times New Roman"/>
          <w:b/>
          <w:smallCaps/>
        </w:rPr>
      </w:pPr>
    </w:p>
    <w:p w:rsidR="000C1668" w:rsidRPr="00AD1D2D" w:rsidRDefault="000C1668" w:rsidP="00AD1D2D">
      <w:pPr>
        <w:keepNext/>
        <w:widowControl w:val="0"/>
        <w:tabs>
          <w:tab w:val="center" w:pos="4536"/>
          <w:tab w:val="right" w:pos="9072"/>
        </w:tabs>
        <w:jc w:val="center"/>
        <w:rPr>
          <w:rFonts w:ascii="Times New Roman" w:hAnsi="Times New Roman"/>
          <w:b/>
          <w:smallCaps/>
        </w:rPr>
      </w:pPr>
    </w:p>
    <w:p w:rsidR="00C05790" w:rsidRDefault="00C05790" w:rsidP="00AD1D2D">
      <w:pPr>
        <w:keepNext/>
        <w:widowControl w:val="0"/>
        <w:tabs>
          <w:tab w:val="center" w:pos="4536"/>
          <w:tab w:val="right" w:pos="9072"/>
        </w:tabs>
        <w:jc w:val="center"/>
        <w:rPr>
          <w:rFonts w:ascii="Times New Roman" w:hAnsi="Times New Roman"/>
          <w:b/>
          <w:smallCaps/>
        </w:rPr>
      </w:pPr>
    </w:p>
    <w:p w:rsidR="00AD1D2D" w:rsidRDefault="00AD1D2D" w:rsidP="00AD1D2D">
      <w:pPr>
        <w:keepNext/>
        <w:widowControl w:val="0"/>
        <w:tabs>
          <w:tab w:val="center" w:pos="4536"/>
          <w:tab w:val="right" w:pos="9072"/>
        </w:tabs>
        <w:jc w:val="center"/>
        <w:rPr>
          <w:rFonts w:ascii="Times New Roman" w:hAnsi="Times New Roman"/>
          <w:b/>
          <w:smallCaps/>
        </w:rPr>
      </w:pPr>
    </w:p>
    <w:p w:rsidR="00AD1D2D" w:rsidRDefault="00AD1D2D" w:rsidP="00AD1D2D">
      <w:pPr>
        <w:keepNext/>
        <w:widowControl w:val="0"/>
        <w:tabs>
          <w:tab w:val="center" w:pos="4536"/>
          <w:tab w:val="right" w:pos="9072"/>
        </w:tabs>
        <w:jc w:val="center"/>
        <w:rPr>
          <w:rFonts w:ascii="Times New Roman" w:hAnsi="Times New Roman"/>
          <w:b/>
          <w:smallCaps/>
        </w:rPr>
      </w:pPr>
    </w:p>
    <w:p w:rsidR="00AD1D2D" w:rsidRDefault="00AD1D2D" w:rsidP="00AD1D2D">
      <w:pPr>
        <w:keepNext/>
        <w:widowControl w:val="0"/>
        <w:tabs>
          <w:tab w:val="center" w:pos="4536"/>
          <w:tab w:val="right" w:pos="9072"/>
        </w:tabs>
        <w:jc w:val="center"/>
        <w:rPr>
          <w:rFonts w:ascii="Times New Roman" w:hAnsi="Times New Roman"/>
          <w:b/>
          <w:smallCaps/>
        </w:rPr>
      </w:pPr>
    </w:p>
    <w:p w:rsidR="00AD1D2D" w:rsidRDefault="00AD1D2D" w:rsidP="00AD1D2D">
      <w:pPr>
        <w:keepNext/>
        <w:widowControl w:val="0"/>
        <w:tabs>
          <w:tab w:val="center" w:pos="4536"/>
          <w:tab w:val="right" w:pos="9072"/>
        </w:tabs>
        <w:jc w:val="center"/>
        <w:rPr>
          <w:rFonts w:ascii="Times New Roman" w:hAnsi="Times New Roman"/>
          <w:b/>
          <w:smallCaps/>
        </w:rPr>
      </w:pPr>
    </w:p>
    <w:p w:rsidR="00AD1D2D" w:rsidRPr="00AD1D2D" w:rsidRDefault="00AD1D2D" w:rsidP="00AD1D2D">
      <w:pPr>
        <w:keepNext/>
        <w:widowControl w:val="0"/>
        <w:tabs>
          <w:tab w:val="center" w:pos="4536"/>
          <w:tab w:val="right" w:pos="9072"/>
        </w:tabs>
        <w:jc w:val="center"/>
        <w:rPr>
          <w:rFonts w:ascii="Times New Roman" w:hAnsi="Times New Roman"/>
          <w:b/>
          <w:smallCaps/>
        </w:rPr>
      </w:pPr>
    </w:p>
    <w:bookmarkEnd w:id="12"/>
    <w:p w:rsidR="00AD1D2D" w:rsidRPr="009537E6" w:rsidRDefault="00F21E38" w:rsidP="00AD1D2D">
      <w:pPr>
        <w:keepNext/>
        <w:widowControl w:val="0"/>
        <w:jc w:val="center"/>
        <w:rPr>
          <w:rFonts w:ascii="Times New Roman" w:hAnsi="Times New Roman"/>
          <w:b/>
          <w:smallCaps/>
          <w:sz w:val="28"/>
          <w:szCs w:val="28"/>
        </w:rPr>
      </w:pPr>
      <w:r>
        <w:rPr>
          <w:rFonts w:ascii="Times New Roman" w:hAnsi="Times New Roman"/>
          <w:b/>
          <w:smallCaps/>
          <w:sz w:val="28"/>
          <w:szCs w:val="28"/>
          <w:lang w:val="kk"/>
        </w:rPr>
        <w:t xml:space="preserve"> «</w:t>
      </w:r>
      <w:r w:rsidR="00344E64" w:rsidRPr="009537E6">
        <w:rPr>
          <w:rFonts w:ascii="Times New Roman" w:hAnsi="Times New Roman"/>
          <w:b/>
          <w:smallCaps/>
          <w:sz w:val="28"/>
          <w:szCs w:val="28"/>
          <w:lang w:val="kk"/>
        </w:rPr>
        <w:t>ҚАРАТАУ</w:t>
      </w:r>
      <w:r>
        <w:rPr>
          <w:rFonts w:ascii="Times New Roman" w:hAnsi="Times New Roman"/>
          <w:b/>
          <w:smallCaps/>
          <w:sz w:val="28"/>
          <w:szCs w:val="28"/>
          <w:lang w:val="kk"/>
        </w:rPr>
        <w:t>»</w:t>
      </w:r>
      <w:r w:rsidR="00344E64" w:rsidRPr="009537E6">
        <w:rPr>
          <w:rFonts w:ascii="Times New Roman" w:hAnsi="Times New Roman"/>
          <w:b/>
          <w:smallCaps/>
          <w:sz w:val="28"/>
          <w:szCs w:val="28"/>
          <w:lang w:val="kk"/>
        </w:rPr>
        <w:t xml:space="preserve"> ЖШС ОБЪЕКТІЛЕРІНДЕГІ ЖҰМЫСТАРДЫ ӨНДІРУГЕ </w:t>
      </w:r>
    </w:p>
    <w:p w:rsidR="00FE01E9" w:rsidRPr="009537E6" w:rsidRDefault="00344E64" w:rsidP="002159CC">
      <w:pPr>
        <w:keepNext/>
        <w:widowControl w:val="0"/>
        <w:jc w:val="center"/>
        <w:rPr>
          <w:rFonts w:ascii="Times New Roman" w:hAnsi="Times New Roman"/>
          <w:b/>
          <w:smallCaps/>
          <w:sz w:val="28"/>
          <w:szCs w:val="28"/>
        </w:rPr>
      </w:pPr>
      <w:r w:rsidRPr="009537E6">
        <w:rPr>
          <w:rFonts w:ascii="Times New Roman" w:hAnsi="Times New Roman"/>
          <w:b/>
          <w:smallCaps/>
          <w:sz w:val="28"/>
          <w:szCs w:val="28"/>
          <w:lang w:val="kk"/>
        </w:rPr>
        <w:t>МЕРДІГЕРЛІК ҰЙЫМДАРҒА РҰҚСАТ БЕРУ ТӘРТІБІ ТУРАЛЫ</w:t>
      </w:r>
    </w:p>
    <w:p w:rsidR="00F21E38" w:rsidRPr="009537E6" w:rsidRDefault="00F21E38" w:rsidP="00F21E38">
      <w:pPr>
        <w:keepNext/>
        <w:widowControl w:val="0"/>
        <w:tabs>
          <w:tab w:val="center" w:pos="4536"/>
          <w:tab w:val="right" w:pos="9072"/>
        </w:tabs>
        <w:jc w:val="center"/>
        <w:rPr>
          <w:rFonts w:ascii="Times New Roman" w:hAnsi="Times New Roman"/>
          <w:b/>
          <w:smallCaps/>
          <w:sz w:val="28"/>
          <w:szCs w:val="28"/>
        </w:rPr>
      </w:pPr>
      <w:r w:rsidRPr="009537E6">
        <w:rPr>
          <w:rFonts w:ascii="Times New Roman" w:hAnsi="Times New Roman"/>
          <w:b/>
          <w:smallCaps/>
          <w:sz w:val="28"/>
          <w:szCs w:val="28"/>
          <w:lang w:val="kk"/>
        </w:rPr>
        <w:t>ЕРЕЖЕ</w:t>
      </w:r>
    </w:p>
    <w:p w:rsidR="00F21E38" w:rsidRPr="009537E6" w:rsidRDefault="00F21E38" w:rsidP="00F21E38">
      <w:pPr>
        <w:keepNext/>
        <w:widowControl w:val="0"/>
        <w:outlineLvl w:val="0"/>
        <w:rPr>
          <w:rFonts w:ascii="Times New Roman" w:hAnsi="Times New Roman"/>
          <w:b/>
          <w:sz w:val="28"/>
          <w:szCs w:val="28"/>
        </w:rPr>
      </w:pPr>
    </w:p>
    <w:p w:rsidR="00035604" w:rsidRPr="009537E6" w:rsidRDefault="00035604" w:rsidP="00AD1D2D">
      <w:pPr>
        <w:keepNext/>
        <w:widowControl w:val="0"/>
        <w:jc w:val="center"/>
        <w:rPr>
          <w:rFonts w:ascii="Times New Roman" w:hAnsi="Times New Roman"/>
          <w:b/>
          <w:sz w:val="28"/>
          <w:szCs w:val="28"/>
        </w:rPr>
      </w:pPr>
    </w:p>
    <w:p w:rsidR="005B6574" w:rsidRPr="009537E6" w:rsidRDefault="00344E64" w:rsidP="00AD1D2D">
      <w:pPr>
        <w:keepNext/>
        <w:widowControl w:val="0"/>
        <w:jc w:val="center"/>
        <w:rPr>
          <w:rFonts w:ascii="Times New Roman" w:hAnsi="Times New Roman"/>
          <w:b/>
          <w:sz w:val="28"/>
          <w:szCs w:val="28"/>
        </w:rPr>
      </w:pPr>
      <w:r w:rsidRPr="009537E6">
        <w:rPr>
          <w:rFonts w:ascii="Times New Roman" w:hAnsi="Times New Roman"/>
          <w:b/>
          <w:sz w:val="28"/>
          <w:szCs w:val="28"/>
          <w:lang w:val="kk"/>
        </w:rPr>
        <w:t>Қ-43-11</w:t>
      </w:r>
    </w:p>
    <w:p w:rsidR="00AD5C27" w:rsidRPr="00AD1D2D" w:rsidRDefault="00AD5C27" w:rsidP="00AD1D2D">
      <w:pPr>
        <w:keepNext/>
        <w:widowControl w:val="0"/>
        <w:tabs>
          <w:tab w:val="center" w:pos="4536"/>
          <w:tab w:val="right" w:pos="9072"/>
        </w:tabs>
        <w:rPr>
          <w:rFonts w:ascii="Times New Roman" w:hAnsi="Times New Roman"/>
          <w:b/>
          <w:smallCaps/>
        </w:rPr>
      </w:pPr>
    </w:p>
    <w:p w:rsidR="003A248F" w:rsidRPr="00AD1D2D" w:rsidRDefault="003A248F" w:rsidP="00AD1D2D">
      <w:pPr>
        <w:keepNext/>
        <w:widowControl w:val="0"/>
        <w:tabs>
          <w:tab w:val="center" w:pos="4536"/>
          <w:tab w:val="right" w:pos="9072"/>
        </w:tabs>
        <w:rPr>
          <w:rFonts w:ascii="Times New Roman" w:hAnsi="Times New Roman"/>
          <w:b/>
          <w:smallCaps/>
        </w:rPr>
      </w:pPr>
    </w:p>
    <w:p w:rsidR="003A248F" w:rsidRPr="00AD1D2D" w:rsidRDefault="003A248F" w:rsidP="00AD1D2D">
      <w:pPr>
        <w:tabs>
          <w:tab w:val="left" w:pos="0"/>
        </w:tabs>
        <w:rPr>
          <w:rFonts w:ascii="Times New Roman" w:hAnsi="Times New Roman"/>
          <w:bCs/>
        </w:rPr>
      </w:pPr>
    </w:p>
    <w:p w:rsidR="00035604" w:rsidRPr="00AD1D2D" w:rsidRDefault="00035604" w:rsidP="00AD1D2D">
      <w:pPr>
        <w:keepNext/>
        <w:widowControl w:val="0"/>
        <w:ind w:left="6372"/>
        <w:rPr>
          <w:rFonts w:ascii="Times New Roman" w:hAnsi="Times New Roman"/>
          <w:bCs/>
        </w:rPr>
      </w:pPr>
    </w:p>
    <w:p w:rsidR="0087032A" w:rsidRPr="00AD1D2D" w:rsidRDefault="0087032A" w:rsidP="00AD1D2D">
      <w:pPr>
        <w:keepNext/>
        <w:widowControl w:val="0"/>
        <w:ind w:left="6372"/>
        <w:rPr>
          <w:rFonts w:ascii="Times New Roman" w:hAnsi="Times New Roman"/>
          <w:bCs/>
        </w:rPr>
      </w:pPr>
    </w:p>
    <w:p w:rsidR="0087032A" w:rsidRPr="00AD1D2D" w:rsidRDefault="0087032A" w:rsidP="00AD1D2D">
      <w:pPr>
        <w:keepNext/>
        <w:widowControl w:val="0"/>
        <w:ind w:left="6372"/>
        <w:rPr>
          <w:rFonts w:ascii="Times New Roman" w:hAnsi="Times New Roman"/>
          <w:bCs/>
        </w:rPr>
      </w:pPr>
    </w:p>
    <w:p w:rsidR="0087032A" w:rsidRPr="00AD1D2D" w:rsidRDefault="0087032A" w:rsidP="00AD1D2D">
      <w:pPr>
        <w:keepNext/>
        <w:widowControl w:val="0"/>
        <w:ind w:left="6372"/>
        <w:rPr>
          <w:rFonts w:ascii="Times New Roman" w:hAnsi="Times New Roman"/>
          <w:bCs/>
        </w:rPr>
      </w:pPr>
    </w:p>
    <w:p w:rsidR="0087032A" w:rsidRPr="00AD1D2D" w:rsidRDefault="0087032A" w:rsidP="00AD1D2D">
      <w:pPr>
        <w:keepNext/>
        <w:widowControl w:val="0"/>
        <w:ind w:left="6372"/>
        <w:rPr>
          <w:rFonts w:ascii="Times New Roman" w:hAnsi="Times New Roman"/>
          <w:bCs/>
        </w:rPr>
      </w:pPr>
    </w:p>
    <w:p w:rsidR="0087032A" w:rsidRPr="00AD1D2D" w:rsidRDefault="0087032A" w:rsidP="00AD1D2D">
      <w:pPr>
        <w:keepNext/>
        <w:widowControl w:val="0"/>
        <w:ind w:left="6372"/>
        <w:rPr>
          <w:rFonts w:ascii="Times New Roman" w:hAnsi="Times New Roman"/>
          <w:bCs/>
        </w:rPr>
      </w:pPr>
    </w:p>
    <w:p w:rsidR="000C1668" w:rsidRPr="00AD1D2D" w:rsidRDefault="000C1668" w:rsidP="00AD1D2D">
      <w:pPr>
        <w:keepNext/>
        <w:widowControl w:val="0"/>
        <w:ind w:left="6372"/>
        <w:rPr>
          <w:rFonts w:ascii="Times New Roman" w:hAnsi="Times New Roman"/>
          <w:bCs/>
        </w:rPr>
      </w:pPr>
    </w:p>
    <w:p w:rsidR="003A248F" w:rsidRPr="00AD1D2D" w:rsidRDefault="003A248F" w:rsidP="00F21E38">
      <w:pPr>
        <w:keepNext/>
        <w:widowControl w:val="0"/>
        <w:rPr>
          <w:rFonts w:ascii="Times New Roman" w:hAnsi="Times New Roman"/>
          <w:bCs/>
        </w:rPr>
      </w:pPr>
    </w:p>
    <w:p w:rsidR="003A248F" w:rsidRPr="00AD1D2D" w:rsidRDefault="003A248F" w:rsidP="00AD1D2D">
      <w:pPr>
        <w:keepNext/>
        <w:widowControl w:val="0"/>
        <w:ind w:left="6372"/>
        <w:rPr>
          <w:rFonts w:ascii="Times New Roman" w:hAnsi="Times New Roman"/>
          <w:bCs/>
        </w:rPr>
      </w:pPr>
    </w:p>
    <w:p w:rsidR="003A248F" w:rsidRPr="00AD1D2D" w:rsidRDefault="00344E64" w:rsidP="002513A3">
      <w:pPr>
        <w:keepNext/>
        <w:widowControl w:val="0"/>
        <w:ind w:left="5529"/>
        <w:jc w:val="both"/>
        <w:rPr>
          <w:rFonts w:ascii="Times New Roman" w:hAnsi="Times New Roman"/>
          <w:b/>
          <w:bCs/>
        </w:rPr>
      </w:pPr>
      <w:r w:rsidRPr="00AD1D2D">
        <w:rPr>
          <w:rFonts w:ascii="Times New Roman" w:hAnsi="Times New Roman"/>
          <w:b/>
          <w:bCs/>
          <w:lang w:val="kk"/>
        </w:rPr>
        <w:t xml:space="preserve">Бірінші нұсқа 20____жылғы </w:t>
      </w:r>
      <w:r w:rsidR="00F21E38">
        <w:rPr>
          <w:rFonts w:ascii="Times New Roman" w:hAnsi="Times New Roman"/>
          <w:b/>
          <w:bCs/>
          <w:lang w:val="kk"/>
        </w:rPr>
        <w:t>«</w:t>
      </w:r>
      <w:r w:rsidRPr="00AD1D2D">
        <w:rPr>
          <w:rFonts w:ascii="Times New Roman" w:hAnsi="Times New Roman"/>
          <w:b/>
          <w:bCs/>
          <w:lang w:val="kk"/>
        </w:rPr>
        <w:t>____</w:t>
      </w:r>
      <w:r w:rsidR="00F21E38">
        <w:rPr>
          <w:rFonts w:ascii="Times New Roman" w:hAnsi="Times New Roman"/>
          <w:b/>
          <w:bCs/>
          <w:lang w:val="kk"/>
        </w:rPr>
        <w:t>»</w:t>
      </w:r>
      <w:r w:rsidRPr="00AD1D2D">
        <w:rPr>
          <w:rFonts w:ascii="Times New Roman" w:hAnsi="Times New Roman"/>
          <w:b/>
          <w:bCs/>
          <w:lang w:val="kk"/>
        </w:rPr>
        <w:t>___________</w:t>
      </w:r>
    </w:p>
    <w:p w:rsidR="0087032A" w:rsidRPr="00AD1D2D" w:rsidRDefault="00344E64" w:rsidP="002513A3">
      <w:pPr>
        <w:keepNext/>
        <w:widowControl w:val="0"/>
        <w:ind w:left="5529"/>
        <w:jc w:val="both"/>
        <w:rPr>
          <w:rFonts w:ascii="Times New Roman" w:hAnsi="Times New Roman"/>
          <w:b/>
          <w:bCs/>
        </w:rPr>
      </w:pPr>
      <w:r w:rsidRPr="00AD1D2D">
        <w:rPr>
          <w:rFonts w:ascii="Times New Roman" w:hAnsi="Times New Roman"/>
          <w:b/>
          <w:bCs/>
          <w:lang w:val="kk"/>
        </w:rPr>
        <w:t xml:space="preserve">№ _____бұйрығымен </w:t>
      </w:r>
    </w:p>
    <w:p w:rsidR="003C1415" w:rsidRPr="00AD1D2D" w:rsidRDefault="00344E64" w:rsidP="002513A3">
      <w:pPr>
        <w:keepNext/>
        <w:widowControl w:val="0"/>
        <w:ind w:left="5529"/>
        <w:jc w:val="both"/>
        <w:rPr>
          <w:rFonts w:ascii="Times New Roman" w:hAnsi="Times New Roman"/>
        </w:rPr>
      </w:pPr>
      <w:r w:rsidRPr="00AD1D2D">
        <w:rPr>
          <w:rFonts w:ascii="Times New Roman" w:hAnsi="Times New Roman"/>
          <w:b/>
          <w:bCs/>
          <w:lang w:val="kk"/>
        </w:rPr>
        <w:t>енгізілді.</w:t>
      </w:r>
    </w:p>
    <w:p w:rsidR="003C1415" w:rsidRPr="00AD1D2D" w:rsidRDefault="003C1415" w:rsidP="00AD1D2D">
      <w:pPr>
        <w:keepNext/>
        <w:widowControl w:val="0"/>
        <w:jc w:val="right"/>
        <w:rPr>
          <w:rFonts w:ascii="Times New Roman" w:hAnsi="Times New Roman"/>
          <w:b/>
        </w:rPr>
      </w:pPr>
    </w:p>
    <w:p w:rsidR="003C1415" w:rsidRPr="0002200C" w:rsidRDefault="003C1415" w:rsidP="00AD1D2D">
      <w:pPr>
        <w:keepNext/>
        <w:widowControl w:val="0"/>
        <w:jc w:val="right"/>
        <w:rPr>
          <w:rFonts w:ascii="Times New Roman" w:hAnsi="Times New Roman"/>
        </w:rPr>
      </w:pPr>
    </w:p>
    <w:p w:rsidR="003C1415" w:rsidRPr="0002200C" w:rsidRDefault="003C1415" w:rsidP="00AD1D2D">
      <w:pPr>
        <w:keepNext/>
        <w:widowControl w:val="0"/>
        <w:jc w:val="right"/>
        <w:rPr>
          <w:rFonts w:ascii="Times New Roman" w:hAnsi="Times New Roman"/>
        </w:rPr>
      </w:pPr>
    </w:p>
    <w:p w:rsidR="00BE30A4" w:rsidRPr="00F35BC6" w:rsidRDefault="00344E64" w:rsidP="00AD1D2D">
      <w:pPr>
        <w:pStyle w:val="afa"/>
        <w:keepNext/>
        <w:widowControl w:val="0"/>
        <w:numPr>
          <w:ilvl w:val="3"/>
          <w:numId w:val="38"/>
        </w:numPr>
        <w:ind w:left="0"/>
        <w:jc w:val="right"/>
      </w:pPr>
      <w:r w:rsidRPr="00F35BC6">
        <w:br w:type="page"/>
      </w:r>
    </w:p>
    <w:p w:rsidR="003E6561" w:rsidRPr="00782887" w:rsidRDefault="00344E64" w:rsidP="006E16B0">
      <w:pPr>
        <w:pStyle w:val="10"/>
        <w:widowControl w:val="0"/>
        <w:numPr>
          <w:ilvl w:val="0"/>
          <w:numId w:val="39"/>
        </w:numPr>
        <w:spacing w:before="0"/>
        <w:ind w:left="993" w:hanging="426"/>
        <w:jc w:val="both"/>
        <w:rPr>
          <w:rFonts w:ascii="Times New Roman" w:hAnsi="Times New Roman"/>
          <w:bCs w:val="0"/>
          <w:smallCaps/>
          <w:sz w:val="24"/>
          <w:szCs w:val="24"/>
        </w:rPr>
      </w:pPr>
      <w:bookmarkStart w:id="13" w:name="_Toc233716744"/>
      <w:r w:rsidRPr="00782887">
        <w:rPr>
          <w:rFonts w:ascii="Times New Roman" w:hAnsi="Times New Roman"/>
          <w:bCs w:val="0"/>
          <w:smallCaps/>
          <w:sz w:val="24"/>
          <w:szCs w:val="24"/>
          <w:lang w:val="kk"/>
        </w:rPr>
        <w:lastRenderedPageBreak/>
        <w:t xml:space="preserve">Мақсаты </w:t>
      </w:r>
    </w:p>
    <w:p w:rsidR="00B5683B" w:rsidRPr="00FE01E9" w:rsidRDefault="00344E64" w:rsidP="006E16B0">
      <w:pPr>
        <w:keepNext/>
        <w:widowControl w:val="0"/>
        <w:numPr>
          <w:ilvl w:val="1"/>
          <w:numId w:val="39"/>
        </w:numPr>
        <w:ind w:left="567" w:hanging="567"/>
        <w:jc w:val="both"/>
        <w:outlineLvl w:val="1"/>
        <w:rPr>
          <w:rFonts w:ascii="Times New Roman" w:hAnsi="Times New Roman"/>
          <w:bCs/>
        </w:rPr>
      </w:pPr>
      <w:r w:rsidRPr="00FE01E9">
        <w:rPr>
          <w:rFonts w:ascii="Times New Roman" w:hAnsi="Times New Roman"/>
          <w:bCs/>
          <w:lang w:val="kk"/>
        </w:rPr>
        <w:t xml:space="preserve">Осы </w:t>
      </w:r>
      <w:r w:rsidR="00F21E38">
        <w:rPr>
          <w:rFonts w:ascii="Times New Roman" w:hAnsi="Times New Roman"/>
          <w:bCs/>
          <w:lang w:val="kk"/>
        </w:rPr>
        <w:t>«</w:t>
      </w:r>
      <w:r w:rsidRPr="00FE01E9">
        <w:rPr>
          <w:rFonts w:ascii="Times New Roman" w:hAnsi="Times New Roman"/>
          <w:bCs/>
          <w:lang w:val="kk"/>
        </w:rPr>
        <w:t>Қаратау</w:t>
      </w:r>
      <w:r w:rsidR="00F21E38">
        <w:rPr>
          <w:rFonts w:ascii="Times New Roman" w:hAnsi="Times New Roman"/>
          <w:bCs/>
          <w:lang w:val="kk"/>
        </w:rPr>
        <w:t>»</w:t>
      </w:r>
      <w:r w:rsidRPr="00FE01E9">
        <w:rPr>
          <w:rFonts w:ascii="Times New Roman" w:hAnsi="Times New Roman"/>
          <w:bCs/>
          <w:lang w:val="kk"/>
        </w:rPr>
        <w:t xml:space="preserve"> ЖШС объектілерінде жұмыс жүргізуге мердігерлік ұйымдарға рұқсат беру тәртібі туралы ереже (бұдан әрі – Ереже) Еңбекті қорғау, өнеркәсіптік, радиациялық және экологиялық қауіпсіздік талаптарын, сапа менеджменті жүйесінің, экологиялық менеджмент жүйесінің, денсаулық сақтау және еңбек қауіпсіздігі менеджменті жүйесінің, энергетикалық менеджмент жүйесінің (бұдан әрі – менеджмент жүйесі) талаптарын қамтамасыз ету бөлігінде </w:t>
      </w:r>
      <w:r w:rsidR="00F21E38">
        <w:rPr>
          <w:rFonts w:ascii="Times New Roman" w:hAnsi="Times New Roman"/>
          <w:bCs/>
          <w:lang w:val="kk"/>
        </w:rPr>
        <w:t>«</w:t>
      </w:r>
      <w:r w:rsidRPr="00FE01E9">
        <w:rPr>
          <w:rFonts w:ascii="Times New Roman" w:hAnsi="Times New Roman"/>
          <w:bCs/>
          <w:lang w:val="kk"/>
        </w:rPr>
        <w:t>Қаратау</w:t>
      </w:r>
      <w:r w:rsidR="00F21E38">
        <w:rPr>
          <w:rFonts w:ascii="Times New Roman" w:hAnsi="Times New Roman"/>
          <w:bCs/>
          <w:lang w:val="kk"/>
        </w:rPr>
        <w:t>»</w:t>
      </w:r>
      <w:r w:rsidRPr="00FE01E9">
        <w:rPr>
          <w:rFonts w:ascii="Times New Roman" w:hAnsi="Times New Roman"/>
          <w:bCs/>
          <w:lang w:val="kk"/>
        </w:rPr>
        <w:t xml:space="preserve"> жауапкершілігі шектеулі серіктестігінің (бұдан әрі-Серіктестік) объектілерінде (аумақтарында) бөгде ұйымдар қызметкерлерінің жұмыстарды қауіпсіз жүргізуін ұйымдастыруға қойылатын жалпы талаптарды белгілейді.</w:t>
      </w:r>
    </w:p>
    <w:p w:rsidR="00A0217D" w:rsidRPr="00A0217D" w:rsidRDefault="00344E64" w:rsidP="00A0217D">
      <w:pPr>
        <w:keepNext/>
        <w:widowControl w:val="0"/>
        <w:numPr>
          <w:ilvl w:val="1"/>
          <w:numId w:val="39"/>
        </w:numPr>
        <w:ind w:left="567" w:hanging="567"/>
        <w:jc w:val="both"/>
        <w:outlineLvl w:val="1"/>
        <w:rPr>
          <w:rFonts w:ascii="Times New Roman" w:hAnsi="Times New Roman"/>
          <w:bCs/>
        </w:rPr>
      </w:pPr>
      <w:r w:rsidRPr="00A0217D">
        <w:rPr>
          <w:rFonts w:ascii="Times New Roman" w:hAnsi="Times New Roman"/>
          <w:bCs/>
          <w:lang w:val="kk"/>
        </w:rPr>
        <w:t xml:space="preserve">Серіктестік қызметі өндірістік жарақаттануды азайтуға, қауіпсіз өндірістік үдерістерге бағдарлануға, қоршаған ортаға жағымсыз әсерлерді азайтуға, энергия тұтынуды азайтуға бағытталған. </w:t>
      </w:r>
    </w:p>
    <w:p w:rsidR="00C32FE7" w:rsidRPr="00A0217D" w:rsidRDefault="00344E64" w:rsidP="006E16B0">
      <w:pPr>
        <w:keepNext/>
        <w:widowControl w:val="0"/>
        <w:numPr>
          <w:ilvl w:val="1"/>
          <w:numId w:val="39"/>
        </w:numPr>
        <w:ind w:left="567" w:hanging="567"/>
        <w:jc w:val="both"/>
        <w:outlineLvl w:val="1"/>
        <w:rPr>
          <w:rFonts w:ascii="Times New Roman" w:hAnsi="Times New Roman"/>
          <w:bCs/>
        </w:rPr>
      </w:pPr>
      <w:r w:rsidRPr="00A0217D">
        <w:rPr>
          <w:rFonts w:ascii="Times New Roman" w:hAnsi="Times New Roman"/>
          <w:bCs/>
          <w:lang w:val="kk"/>
        </w:rPr>
        <w:t xml:space="preserve">Серіктестік </w:t>
      </w:r>
      <w:bookmarkStart w:id="14" w:name="_Hlk54776756"/>
      <w:r w:rsidRPr="00A0217D">
        <w:rPr>
          <w:rFonts w:ascii="Times New Roman" w:hAnsi="Times New Roman"/>
          <w:bCs/>
          <w:lang w:val="kk"/>
        </w:rPr>
        <w:t xml:space="preserve">ISO 9001, ISO 14001, ISO 45001, ISO 50001 менеджмент жүйелері саласындағы серіктестік саясатын іске асыру бойынша мердігер ұйымдарды хабардар етеді және олармен ынтымақтасады. </w:t>
      </w:r>
      <w:bookmarkEnd w:id="14"/>
    </w:p>
    <w:p w:rsidR="00217FC9" w:rsidRPr="0087032A" w:rsidRDefault="00344E64" w:rsidP="006E16B0">
      <w:pPr>
        <w:keepNext/>
        <w:widowControl w:val="0"/>
        <w:numPr>
          <w:ilvl w:val="1"/>
          <w:numId w:val="39"/>
        </w:numPr>
        <w:ind w:left="567" w:hanging="567"/>
        <w:jc w:val="both"/>
        <w:outlineLvl w:val="1"/>
        <w:rPr>
          <w:rFonts w:ascii="Times New Roman" w:hAnsi="Times New Roman"/>
          <w:bCs/>
        </w:rPr>
      </w:pPr>
      <w:r w:rsidRPr="00A0217D">
        <w:rPr>
          <w:rFonts w:ascii="Times New Roman" w:hAnsi="Times New Roman"/>
          <w:bCs/>
          <w:lang w:val="kk"/>
        </w:rPr>
        <w:t>Ережені қолдану шарттары мен тәртібі қолданыстағы нормативтік құжаттармен, сондай-ақ осы Ережемен реттеледі.</w:t>
      </w:r>
    </w:p>
    <w:p w:rsidR="00B333A3" w:rsidRPr="0087032A" w:rsidRDefault="00B333A3" w:rsidP="00D54755">
      <w:pPr>
        <w:keepNext/>
        <w:widowControl w:val="0"/>
        <w:ind w:left="426"/>
        <w:jc w:val="both"/>
        <w:outlineLvl w:val="1"/>
        <w:rPr>
          <w:rFonts w:ascii="Times New Roman" w:hAnsi="Times New Roman"/>
          <w:bCs/>
        </w:rPr>
      </w:pPr>
    </w:p>
    <w:p w:rsidR="0067321F" w:rsidRPr="0087032A" w:rsidRDefault="00344E64" w:rsidP="006E16B0">
      <w:pPr>
        <w:pStyle w:val="10"/>
        <w:widowControl w:val="0"/>
        <w:numPr>
          <w:ilvl w:val="0"/>
          <w:numId w:val="39"/>
        </w:numPr>
        <w:spacing w:before="0"/>
        <w:ind w:left="993" w:hanging="426"/>
        <w:jc w:val="both"/>
        <w:rPr>
          <w:rFonts w:ascii="Times New Roman" w:hAnsi="Times New Roman"/>
          <w:bCs w:val="0"/>
          <w:smallCaps/>
          <w:sz w:val="24"/>
          <w:szCs w:val="24"/>
        </w:rPr>
      </w:pPr>
      <w:bookmarkStart w:id="15" w:name="_Toc252886596"/>
      <w:bookmarkStart w:id="16" w:name="_Toc52987335"/>
      <w:r w:rsidRPr="0087032A">
        <w:rPr>
          <w:rFonts w:ascii="Times New Roman" w:hAnsi="Times New Roman"/>
          <w:bCs w:val="0"/>
          <w:smallCaps/>
          <w:sz w:val="24"/>
          <w:szCs w:val="24"/>
          <w:lang w:val="kk"/>
        </w:rPr>
        <w:t>ҚОЛДАНУ САЛАСЫ</w:t>
      </w:r>
      <w:bookmarkEnd w:id="15"/>
      <w:bookmarkEnd w:id="16"/>
    </w:p>
    <w:p w:rsidR="0099298E" w:rsidRPr="00A0217D" w:rsidRDefault="00344E64" w:rsidP="00A0217D">
      <w:pPr>
        <w:keepNext/>
        <w:widowControl w:val="0"/>
        <w:numPr>
          <w:ilvl w:val="1"/>
          <w:numId w:val="39"/>
        </w:numPr>
        <w:ind w:left="567" w:hanging="567"/>
        <w:jc w:val="both"/>
        <w:outlineLvl w:val="1"/>
        <w:rPr>
          <w:rFonts w:ascii="Times New Roman" w:hAnsi="Times New Roman"/>
          <w:bCs/>
        </w:rPr>
      </w:pPr>
      <w:r w:rsidRPr="0087032A">
        <w:rPr>
          <w:rFonts w:ascii="Times New Roman" w:hAnsi="Times New Roman"/>
          <w:bCs/>
          <w:lang w:val="kk"/>
        </w:rPr>
        <w:t>Осы Ереже серіктестіктің барлық құрылымдық бөлімшелерінің, Серіктестік объектілерінде жұмыстарды орындауға немесе қызметтер көрсетуге шарттар (келісімшарттар) жасасқан мердігер ұйымдардың қолдануы үшін міндетті.</w:t>
      </w:r>
    </w:p>
    <w:p w:rsidR="00276002" w:rsidRPr="00FE01E9" w:rsidRDefault="00344E64" w:rsidP="006E16B0">
      <w:pPr>
        <w:keepNext/>
        <w:widowControl w:val="0"/>
        <w:numPr>
          <w:ilvl w:val="1"/>
          <w:numId w:val="39"/>
        </w:numPr>
        <w:ind w:left="567" w:hanging="567"/>
        <w:jc w:val="both"/>
        <w:outlineLvl w:val="1"/>
        <w:rPr>
          <w:rFonts w:ascii="Times New Roman" w:hAnsi="Times New Roman"/>
          <w:bCs/>
        </w:rPr>
      </w:pPr>
      <w:r w:rsidRPr="00077477">
        <w:rPr>
          <w:rFonts w:ascii="Times New Roman" w:hAnsi="Times New Roman"/>
          <w:bCs/>
          <w:lang w:val="kk"/>
        </w:rPr>
        <w:t>Ереже серіктестік пен шарттық қатынастарды орындаушыларға: мердігерлік ұйымдарға, мердігерлік ұйымдар тартатын қосалқы мердігерлік ұйымдарға, дара кәсіпкерлерге қолданылады.</w:t>
      </w:r>
    </w:p>
    <w:p w:rsidR="00085FC1" w:rsidRPr="00FE01E9" w:rsidRDefault="00344E64" w:rsidP="006E16B0">
      <w:pPr>
        <w:keepNext/>
        <w:widowControl w:val="0"/>
        <w:numPr>
          <w:ilvl w:val="1"/>
          <w:numId w:val="39"/>
        </w:numPr>
        <w:ind w:left="567" w:hanging="567"/>
        <w:jc w:val="both"/>
        <w:outlineLvl w:val="1"/>
        <w:rPr>
          <w:rFonts w:ascii="Times New Roman" w:hAnsi="Times New Roman"/>
          <w:bCs/>
        </w:rPr>
      </w:pPr>
      <w:r w:rsidRPr="00FE01E9">
        <w:rPr>
          <w:rFonts w:ascii="Times New Roman" w:hAnsi="Times New Roman"/>
          <w:bCs/>
          <w:lang w:val="kk"/>
        </w:rPr>
        <w:t>Қосалқы мердігерлік ұйымдардың оларға осы Ережеде қойылатын талаптарды хабарлауы және орындауы мердігер ұйымға жүктеледі.</w:t>
      </w:r>
    </w:p>
    <w:p w:rsidR="006954A3" w:rsidRDefault="00344E64" w:rsidP="00836722">
      <w:pPr>
        <w:keepNext/>
        <w:widowControl w:val="0"/>
        <w:numPr>
          <w:ilvl w:val="1"/>
          <w:numId w:val="39"/>
        </w:numPr>
        <w:ind w:left="567" w:hanging="567"/>
        <w:jc w:val="both"/>
        <w:outlineLvl w:val="1"/>
        <w:rPr>
          <w:rFonts w:ascii="Times New Roman" w:hAnsi="Times New Roman"/>
          <w:bCs/>
        </w:rPr>
      </w:pPr>
      <w:r w:rsidRPr="006954A3">
        <w:rPr>
          <w:rFonts w:ascii="Times New Roman" w:hAnsi="Times New Roman"/>
          <w:bCs/>
          <w:lang w:val="kk"/>
        </w:rPr>
        <w:t xml:space="preserve">Осы Ереженің тараптардың өндірістік қауіпсіздікті қамтамасыз ету және менеджмент жүйелерін сақтау жөніндегі міндеттері бөлігіндегі талаптары техникалық тапсырмаға және мердігерлік ұйымның жұмыстарды орындауға, қызметтер көрсетуге арналған шарттың талаптарына енгізілуі немесе оларға қосымшамен ресімделуі тиіс. </w:t>
      </w:r>
    </w:p>
    <w:p w:rsidR="00CC3E2F" w:rsidRPr="006954A3" w:rsidRDefault="00344E64" w:rsidP="00836722">
      <w:pPr>
        <w:keepNext/>
        <w:widowControl w:val="0"/>
        <w:numPr>
          <w:ilvl w:val="1"/>
          <w:numId w:val="39"/>
        </w:numPr>
        <w:ind w:left="567" w:hanging="567"/>
        <w:jc w:val="both"/>
        <w:outlineLvl w:val="1"/>
        <w:rPr>
          <w:rFonts w:ascii="Times New Roman" w:hAnsi="Times New Roman"/>
          <w:bCs/>
        </w:rPr>
      </w:pPr>
      <w:r w:rsidRPr="006954A3">
        <w:rPr>
          <w:rFonts w:ascii="Times New Roman" w:hAnsi="Times New Roman"/>
          <w:bCs/>
          <w:lang w:val="kk"/>
        </w:rPr>
        <w:t>Мердігер ұйымды таңдау кезінде өндірістік қауіпсіздікті сақтауға қатысты қызметтер нарығында өздерін оң жағынан көрсеткен, стандарттар, ережелер мен менеджмент жүйелері талаптарының іс жүзінде орындалуын қамтамасыз етуге қабілетті мердігер ұйымдарға басымдық берілетін болады.</w:t>
      </w:r>
    </w:p>
    <w:p w:rsidR="00E10639" w:rsidRPr="00E10639" w:rsidRDefault="00344E64" w:rsidP="00E10639">
      <w:pPr>
        <w:keepNext/>
        <w:widowControl w:val="0"/>
        <w:numPr>
          <w:ilvl w:val="1"/>
          <w:numId w:val="39"/>
        </w:numPr>
        <w:ind w:left="567" w:hanging="567"/>
        <w:jc w:val="both"/>
        <w:outlineLvl w:val="1"/>
        <w:rPr>
          <w:rFonts w:ascii="Times New Roman" w:hAnsi="Times New Roman"/>
          <w:bCs/>
          <w:color w:val="FF0000"/>
        </w:rPr>
      </w:pPr>
      <w:r w:rsidRPr="00FE01E9">
        <w:rPr>
          <w:rFonts w:ascii="Times New Roman" w:hAnsi="Times New Roman"/>
          <w:bCs/>
          <w:lang w:val="kk"/>
        </w:rPr>
        <w:t>Мердігер ұйыммен шарттық қатынастарды ресімдеу кезінде шарттың немесе қосымша келісімнің мәтінінде мердігер ұйымға өндірістік қауіпсіздік талаптарына сәйкес жұмыстарды орындауға рұқсат беру және менеджмент жүйелерін сақтау үшін қажетті құжаттар тізбесі көзделуге тиіс.</w:t>
      </w:r>
    </w:p>
    <w:p w:rsidR="00AE04B7" w:rsidRDefault="00AE04B7" w:rsidP="00AE04B7">
      <w:pPr>
        <w:keepNext/>
        <w:widowControl w:val="0"/>
        <w:ind w:left="716"/>
        <w:jc w:val="both"/>
        <w:outlineLvl w:val="1"/>
        <w:rPr>
          <w:rFonts w:ascii="Times New Roman" w:hAnsi="Times New Roman"/>
          <w:bCs/>
          <w:color w:val="FF0000"/>
        </w:rPr>
      </w:pPr>
    </w:p>
    <w:p w:rsidR="005B6FBF" w:rsidRDefault="00344E64" w:rsidP="005B6FBF">
      <w:pPr>
        <w:pStyle w:val="10"/>
        <w:widowControl w:val="0"/>
        <w:numPr>
          <w:ilvl w:val="0"/>
          <w:numId w:val="39"/>
        </w:numPr>
        <w:spacing w:before="0"/>
        <w:ind w:left="993" w:hanging="426"/>
        <w:jc w:val="both"/>
        <w:rPr>
          <w:rFonts w:ascii="Times New Roman" w:hAnsi="Times New Roman"/>
          <w:bCs w:val="0"/>
          <w:smallCaps/>
          <w:sz w:val="24"/>
          <w:szCs w:val="24"/>
        </w:rPr>
      </w:pPr>
      <w:bookmarkStart w:id="17" w:name="_Toc281218241"/>
      <w:bookmarkStart w:id="18" w:name="_Toc52987336"/>
      <w:r>
        <w:rPr>
          <w:rFonts w:ascii="Times New Roman" w:hAnsi="Times New Roman"/>
          <w:bCs w:val="0"/>
          <w:smallCaps/>
          <w:sz w:val="24"/>
          <w:szCs w:val="24"/>
          <w:lang w:val="kk"/>
        </w:rPr>
        <w:t>ПРОЦЕСС БОЙЫНША ЖАУАПКЕРШІЛІК</w:t>
      </w:r>
    </w:p>
    <w:p w:rsidR="005B6FBF" w:rsidRPr="004E177D" w:rsidRDefault="00344E64" w:rsidP="005B6FBF">
      <w:pPr>
        <w:keepNext/>
        <w:widowControl w:val="0"/>
        <w:numPr>
          <w:ilvl w:val="1"/>
          <w:numId w:val="39"/>
        </w:numPr>
        <w:ind w:left="567" w:hanging="567"/>
        <w:jc w:val="both"/>
        <w:outlineLvl w:val="1"/>
        <w:rPr>
          <w:rFonts w:ascii="Times New Roman" w:hAnsi="Times New Roman"/>
        </w:rPr>
      </w:pPr>
      <w:r w:rsidRPr="004E177D">
        <w:rPr>
          <w:rFonts w:ascii="Times New Roman" w:hAnsi="Times New Roman"/>
          <w:lang w:val="kk"/>
        </w:rPr>
        <w:t xml:space="preserve">Жауапкершілік болуы талаптарының Қазақстан Республикасы нормативтік құқықтық актілерінің (бұдан әрі – ҚР) шарттары, сондай-ақ шарттың талаптарын орындау </w:t>
      </w:r>
      <w:bookmarkStart w:id="19" w:name="_Hlk85620862"/>
      <w:r w:rsidRPr="004E177D">
        <w:rPr>
          <w:rFonts w:ascii="Times New Roman" w:hAnsi="Times New Roman"/>
          <w:lang w:val="kk"/>
        </w:rPr>
        <w:t>подрядч</w:t>
      </w:r>
      <w:bookmarkEnd w:id="19"/>
      <w:r w:rsidRPr="004E177D">
        <w:rPr>
          <w:rFonts w:ascii="Times New Roman" w:hAnsi="Times New Roman"/>
          <w:lang w:val="kk"/>
        </w:rPr>
        <w:t xml:space="preserve">иком, құрылымдық бөлімшесінің басшысы жауапты болады Серіктестік бастамашы сатып алу тауарларды/жұмыстарды/қызметтерді және/немесе шарт жасасу, сондай-ақ қатысушы тұлғалар келісу үшін құжаттарды сатып алуды жүргізу, </w:t>
      </w:r>
      <w:r w:rsidRPr="004E177D">
        <w:rPr>
          <w:rFonts w:ascii="Times New Roman" w:hAnsi="Times New Roman"/>
          <w:lang w:val="kk"/>
        </w:rPr>
        <w:lastRenderedPageBreak/>
        <w:t xml:space="preserve">өз құзыретіне сәйкес, лауазымдық міндеттері. </w:t>
      </w:r>
    </w:p>
    <w:p w:rsidR="005B6FBF" w:rsidRPr="004E177D" w:rsidRDefault="00344E64" w:rsidP="005B6FBF">
      <w:pPr>
        <w:keepNext/>
        <w:widowControl w:val="0"/>
        <w:numPr>
          <w:ilvl w:val="1"/>
          <w:numId w:val="39"/>
        </w:numPr>
        <w:ind w:left="567" w:hanging="567"/>
        <w:jc w:val="both"/>
        <w:outlineLvl w:val="1"/>
        <w:rPr>
          <w:rFonts w:ascii="Times New Roman" w:hAnsi="Times New Roman"/>
        </w:rPr>
      </w:pPr>
      <w:r w:rsidRPr="004E177D">
        <w:rPr>
          <w:rFonts w:ascii="Times New Roman" w:hAnsi="Times New Roman"/>
          <w:lang w:val="kk"/>
        </w:rPr>
        <w:t xml:space="preserve">Рұқсат беру актісін тиісінше ресімдеу, жұмыстарды қауіпсіз жүргізуді қамтамасыз ету жөніндегі іс-шараларды әзірлеу жауапкершілігі Тапсырыс берушінің құрылымдық бөлімшесінің басшысына және мердігердің жауапты өкіліне жүктеледі. </w:t>
      </w:r>
    </w:p>
    <w:p w:rsidR="005B6FBF" w:rsidRPr="004E177D" w:rsidRDefault="00344E64" w:rsidP="005B6FBF">
      <w:pPr>
        <w:keepNext/>
        <w:widowControl w:val="0"/>
        <w:numPr>
          <w:ilvl w:val="1"/>
          <w:numId w:val="39"/>
        </w:numPr>
        <w:ind w:left="567" w:hanging="567"/>
        <w:jc w:val="both"/>
        <w:outlineLvl w:val="1"/>
        <w:rPr>
          <w:rFonts w:ascii="Times New Roman" w:hAnsi="Times New Roman"/>
        </w:rPr>
      </w:pPr>
      <w:r w:rsidRPr="004E177D">
        <w:rPr>
          <w:rFonts w:ascii="Times New Roman" w:hAnsi="Times New Roman"/>
          <w:lang w:val="kk"/>
        </w:rPr>
        <w:t>Рұқсат беру актісі ресімделгеннен кейін мердігер персоналы бөлінген аумақта жұмыстарды жүргізген кезде еңбек қауіпсіздігі және еңбекті қорғау, өндірістік және өрт қауіпсіздігі жөніндегі іс-шаралардың орындалуына жауапкершілік мердігер ұйымның жауапты өкіліне жүктеледі.</w:t>
      </w:r>
    </w:p>
    <w:p w:rsidR="005B6FBF" w:rsidRPr="004E177D" w:rsidRDefault="00344E64" w:rsidP="005B6FBF">
      <w:pPr>
        <w:keepNext/>
        <w:widowControl w:val="0"/>
        <w:numPr>
          <w:ilvl w:val="1"/>
          <w:numId w:val="39"/>
        </w:numPr>
        <w:ind w:left="567" w:hanging="567"/>
        <w:jc w:val="both"/>
        <w:outlineLvl w:val="1"/>
        <w:rPr>
          <w:rFonts w:ascii="Times New Roman" w:hAnsi="Times New Roman"/>
        </w:rPr>
      </w:pPr>
      <w:r w:rsidRPr="004E177D">
        <w:rPr>
          <w:rFonts w:ascii="Times New Roman" w:hAnsi="Times New Roman"/>
          <w:lang w:val="kk"/>
        </w:rPr>
        <w:t xml:space="preserve">Тапсырыс беруші мен мердігер арасында өндірістік және өрт қауіпсіздігі талаптарын сақтау үшін жауапкершілікті бөлу былайша бекітілген: </w:t>
      </w:r>
    </w:p>
    <w:p w:rsidR="005B6FBF" w:rsidRPr="004E177D" w:rsidRDefault="00344E64" w:rsidP="004D38A0">
      <w:pPr>
        <w:keepNext/>
        <w:widowControl w:val="0"/>
        <w:numPr>
          <w:ilvl w:val="2"/>
          <w:numId w:val="39"/>
        </w:numPr>
        <w:ind w:left="1276" w:hanging="709"/>
        <w:jc w:val="both"/>
        <w:outlineLvl w:val="1"/>
        <w:rPr>
          <w:rFonts w:ascii="Times New Roman" w:hAnsi="Times New Roman"/>
          <w:i/>
        </w:rPr>
      </w:pPr>
      <w:r w:rsidRPr="004E177D">
        <w:rPr>
          <w:rFonts w:ascii="Times New Roman" w:hAnsi="Times New Roman"/>
          <w:i/>
          <w:lang w:val="kk"/>
        </w:rPr>
        <w:t>Тапсырыс беруші мердігерді хабардар етпегені үшін жауапты болады:</w:t>
      </w:r>
    </w:p>
    <w:p w:rsidR="005B6FBF" w:rsidRPr="004E177D" w:rsidRDefault="00344E64" w:rsidP="004D38A0">
      <w:pPr>
        <w:pStyle w:val="afa"/>
        <w:keepNext/>
        <w:widowControl w:val="0"/>
        <w:numPr>
          <w:ilvl w:val="3"/>
          <w:numId w:val="39"/>
        </w:numPr>
        <w:jc w:val="both"/>
        <w:outlineLvl w:val="1"/>
      </w:pPr>
      <w:r w:rsidRPr="004E177D">
        <w:rPr>
          <w:lang w:val="kk"/>
        </w:rPr>
        <w:t>менеджмент жүйелері саясатының талаптары;</w:t>
      </w:r>
    </w:p>
    <w:p w:rsidR="005B6FBF" w:rsidRPr="004E177D" w:rsidRDefault="00344E64" w:rsidP="007F1FE2">
      <w:pPr>
        <w:pStyle w:val="afa"/>
        <w:keepNext/>
        <w:widowControl w:val="0"/>
        <w:numPr>
          <w:ilvl w:val="3"/>
          <w:numId w:val="39"/>
        </w:numPr>
        <w:ind w:left="2127" w:hanging="851"/>
        <w:jc w:val="both"/>
        <w:outlineLvl w:val="1"/>
      </w:pPr>
      <w:r w:rsidRPr="004E177D">
        <w:rPr>
          <w:lang w:val="kk"/>
        </w:rPr>
        <w:t>объектілер аумағында болған кезде және жұмыстарды орындау кезінде өндірістік және өрт қауіпсіздігі саласындағы қауіптер мен қатерлер;</w:t>
      </w:r>
    </w:p>
    <w:p w:rsidR="005B6FBF" w:rsidRPr="004E177D" w:rsidRDefault="00344E64" w:rsidP="007F1FE2">
      <w:pPr>
        <w:pStyle w:val="afa"/>
        <w:keepNext/>
        <w:widowControl w:val="0"/>
        <w:numPr>
          <w:ilvl w:val="3"/>
          <w:numId w:val="39"/>
        </w:numPr>
        <w:ind w:left="2127" w:hanging="851"/>
        <w:jc w:val="both"/>
        <w:outlineLvl w:val="1"/>
      </w:pPr>
      <w:r w:rsidRPr="004E177D">
        <w:rPr>
          <w:lang w:val="kk"/>
        </w:rPr>
        <w:t xml:space="preserve">өндірістік және өрт қауіпсіздігі талаптарын бұзу кезіндегі ықтимал салдарлар. </w:t>
      </w:r>
    </w:p>
    <w:p w:rsidR="005B6FBF" w:rsidRPr="004E177D" w:rsidRDefault="00344E64" w:rsidP="007F1FE2">
      <w:pPr>
        <w:keepNext/>
        <w:widowControl w:val="0"/>
        <w:numPr>
          <w:ilvl w:val="2"/>
          <w:numId w:val="39"/>
        </w:numPr>
        <w:ind w:left="1276" w:hanging="709"/>
        <w:jc w:val="both"/>
        <w:outlineLvl w:val="1"/>
        <w:rPr>
          <w:rFonts w:ascii="Times New Roman" w:hAnsi="Times New Roman"/>
          <w:i/>
        </w:rPr>
      </w:pPr>
      <w:r w:rsidRPr="004E177D">
        <w:rPr>
          <w:rFonts w:ascii="Times New Roman" w:hAnsi="Times New Roman"/>
          <w:i/>
          <w:lang w:val="kk"/>
        </w:rPr>
        <w:t>Мердігер мыналар үшін жауапты болады:</w:t>
      </w:r>
    </w:p>
    <w:p w:rsidR="005B6FBF" w:rsidRPr="004E177D" w:rsidRDefault="00344E64" w:rsidP="007F1FE2">
      <w:pPr>
        <w:pStyle w:val="afa"/>
        <w:keepNext/>
        <w:widowControl w:val="0"/>
        <w:numPr>
          <w:ilvl w:val="3"/>
          <w:numId w:val="39"/>
        </w:numPr>
        <w:ind w:left="2127" w:hanging="851"/>
        <w:jc w:val="both"/>
        <w:outlineLvl w:val="1"/>
      </w:pPr>
      <w:r w:rsidRPr="004E177D">
        <w:rPr>
          <w:lang w:val="kk"/>
        </w:rPr>
        <w:t>жұмыстарды жүзеге асыру құқығына рұқсат құжаттарын ұсынбау үшін;</w:t>
      </w:r>
    </w:p>
    <w:p w:rsidR="005B6FBF" w:rsidRPr="004E177D" w:rsidRDefault="00344E64" w:rsidP="007F1FE2">
      <w:pPr>
        <w:pStyle w:val="afa"/>
        <w:keepNext/>
        <w:widowControl w:val="0"/>
        <w:numPr>
          <w:ilvl w:val="3"/>
          <w:numId w:val="39"/>
        </w:numPr>
        <w:ind w:left="2127" w:hanging="851"/>
        <w:jc w:val="both"/>
        <w:outlineLvl w:val="1"/>
      </w:pPr>
      <w:r w:rsidRPr="004E177D">
        <w:rPr>
          <w:lang w:val="kk"/>
        </w:rPr>
        <w:t>персоналдың қажетті біліктілігінің болуын растайтын құжаттардың көшірмелерін ұсынбау үшін;</w:t>
      </w:r>
    </w:p>
    <w:p w:rsidR="005B6FBF" w:rsidRPr="004E177D" w:rsidRDefault="00344E64" w:rsidP="007F1FE2">
      <w:pPr>
        <w:pStyle w:val="afa"/>
        <w:keepNext/>
        <w:widowControl w:val="0"/>
        <w:numPr>
          <w:ilvl w:val="3"/>
          <w:numId w:val="39"/>
        </w:numPr>
        <w:ind w:left="2127" w:hanging="851"/>
        <w:jc w:val="both"/>
        <w:outlineLvl w:val="1"/>
      </w:pPr>
      <w:r w:rsidRPr="004E177D">
        <w:rPr>
          <w:lang w:val="kk"/>
        </w:rPr>
        <w:t>құжаттарда ұсынылған ақпараттың анық болмағаны үшін;</w:t>
      </w:r>
    </w:p>
    <w:p w:rsidR="005B6FBF" w:rsidRPr="004E177D" w:rsidRDefault="00344E64" w:rsidP="007F1FE2">
      <w:pPr>
        <w:pStyle w:val="afa"/>
        <w:keepNext/>
        <w:widowControl w:val="0"/>
        <w:numPr>
          <w:ilvl w:val="3"/>
          <w:numId w:val="39"/>
        </w:numPr>
        <w:ind w:left="2127" w:hanging="851"/>
        <w:jc w:val="both"/>
        <w:outlineLvl w:val="1"/>
      </w:pPr>
      <w:r w:rsidRPr="004E177D">
        <w:rPr>
          <w:lang w:val="kk"/>
        </w:rPr>
        <w:t>жұмыстарды орындау кезінде анықталған қауіптер, оқыс оқиғалар және жазатайым оқиғалар туралы ақпарат бермегені үшін;</w:t>
      </w:r>
    </w:p>
    <w:p w:rsidR="005B6FBF" w:rsidRPr="004E177D" w:rsidRDefault="00344E64" w:rsidP="007F1FE2">
      <w:pPr>
        <w:pStyle w:val="afa"/>
        <w:keepNext/>
        <w:widowControl w:val="0"/>
        <w:numPr>
          <w:ilvl w:val="3"/>
          <w:numId w:val="39"/>
        </w:numPr>
        <w:ind w:left="2127" w:hanging="851"/>
        <w:jc w:val="both"/>
        <w:outlineLvl w:val="1"/>
      </w:pPr>
      <w:r w:rsidRPr="004E177D">
        <w:rPr>
          <w:lang w:val="kk"/>
        </w:rPr>
        <w:t xml:space="preserve">қоршаған ортаға келтірілген залалды өтеу үшін  және жұмыстарды жүргізу кезінде табиғат қорғау қызметінің талаптарын бұзғаны үшін </w:t>
      </w:r>
    </w:p>
    <w:p w:rsidR="00DD0636" w:rsidRDefault="00DD0636" w:rsidP="00580773">
      <w:pPr>
        <w:keepNext/>
        <w:widowControl w:val="0"/>
        <w:ind w:left="993"/>
        <w:outlineLvl w:val="0"/>
        <w:rPr>
          <w:rFonts w:ascii="Times New Roman" w:hAnsi="Times New Roman"/>
          <w:b/>
          <w:smallCaps/>
          <w:kern w:val="32"/>
        </w:rPr>
      </w:pPr>
    </w:p>
    <w:p w:rsidR="00423F56" w:rsidRDefault="00423F56" w:rsidP="00B42468">
      <w:pPr>
        <w:keepNext/>
        <w:widowControl w:val="0"/>
        <w:numPr>
          <w:ilvl w:val="0"/>
          <w:numId w:val="39"/>
        </w:numPr>
        <w:ind w:left="993" w:hanging="426"/>
        <w:outlineLvl w:val="0"/>
        <w:rPr>
          <w:rFonts w:ascii="Times New Roman" w:hAnsi="Times New Roman"/>
          <w:b/>
          <w:smallCaps/>
          <w:kern w:val="32"/>
        </w:rPr>
        <w:sectPr w:rsidR="00423F56" w:rsidSect="00AE04B7">
          <w:headerReference w:type="default" r:id="rId8"/>
          <w:footerReference w:type="default" r:id="rId9"/>
          <w:headerReference w:type="first" r:id="rId10"/>
          <w:footerReference w:type="first" r:id="rId11"/>
          <w:type w:val="continuous"/>
          <w:pgSz w:w="11907" w:h="16840" w:code="9"/>
          <w:pgMar w:top="1134" w:right="851" w:bottom="1134" w:left="1701" w:header="737" w:footer="737" w:gutter="0"/>
          <w:cols w:space="720"/>
          <w:noEndnote/>
          <w:titlePg/>
          <w:docGrid w:linePitch="326"/>
        </w:sectPr>
      </w:pPr>
    </w:p>
    <w:p w:rsidR="00423F56" w:rsidRDefault="00344E64" w:rsidP="00B42468">
      <w:pPr>
        <w:keepNext/>
        <w:widowControl w:val="0"/>
        <w:numPr>
          <w:ilvl w:val="0"/>
          <w:numId w:val="39"/>
        </w:numPr>
        <w:ind w:left="993" w:hanging="426"/>
        <w:outlineLvl w:val="0"/>
        <w:rPr>
          <w:rFonts w:ascii="Times New Roman" w:hAnsi="Times New Roman"/>
          <w:b/>
          <w:smallCaps/>
          <w:kern w:val="32"/>
        </w:rPr>
      </w:pPr>
      <w:r w:rsidRPr="0030645B">
        <w:rPr>
          <w:rFonts w:ascii="Times New Roman" w:hAnsi="Times New Roman"/>
          <w:b/>
          <w:smallCaps/>
          <w:kern w:val="32"/>
          <w:lang w:val="kk"/>
        </w:rPr>
        <w:lastRenderedPageBreak/>
        <w:t>ТЕРМИНДЕР МЕН БЕЛГІЛЕР</w:t>
      </w:r>
      <w:bookmarkEnd w:id="17"/>
      <w:bookmarkEnd w:id="18"/>
    </w:p>
    <w:tbl>
      <w:tblPr>
        <w:tblStyle w:val="aff"/>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
        <w:gridCol w:w="3559"/>
        <w:gridCol w:w="284"/>
        <w:gridCol w:w="5103"/>
      </w:tblGrid>
      <w:tr w:rsidR="006302AA" w:rsidTr="00106C2C">
        <w:tc>
          <w:tcPr>
            <w:tcW w:w="694" w:type="dxa"/>
          </w:tcPr>
          <w:p w:rsidR="00DC230F" w:rsidRDefault="00DC230F" w:rsidP="00DC230F">
            <w:pPr>
              <w:keepNext/>
              <w:widowControl w:val="0"/>
              <w:numPr>
                <w:ilvl w:val="1"/>
                <w:numId w:val="39"/>
              </w:numPr>
              <w:tabs>
                <w:tab w:val="left" w:pos="567"/>
              </w:tabs>
              <w:ind w:left="4395" w:right="0" w:hanging="4395"/>
              <w:jc w:val="both"/>
              <w:outlineLvl w:val="1"/>
            </w:pPr>
          </w:p>
        </w:tc>
        <w:tc>
          <w:tcPr>
            <w:tcW w:w="3559" w:type="dxa"/>
          </w:tcPr>
          <w:p w:rsidR="00DC230F" w:rsidRDefault="00344E64" w:rsidP="00DC230F">
            <w:pPr>
              <w:keepNext/>
              <w:widowControl w:val="0"/>
              <w:tabs>
                <w:tab w:val="left" w:pos="567"/>
              </w:tabs>
              <w:ind w:right="41" w:hanging="284"/>
              <w:jc w:val="right"/>
              <w:outlineLvl w:val="1"/>
            </w:pPr>
            <w:r w:rsidRPr="008E541B">
              <w:rPr>
                <w:b/>
                <w:lang w:val="kk"/>
              </w:rPr>
              <w:t>Авария</w:t>
            </w:r>
          </w:p>
        </w:tc>
        <w:tc>
          <w:tcPr>
            <w:tcW w:w="284" w:type="dxa"/>
          </w:tcPr>
          <w:p w:rsidR="00DC230F" w:rsidRDefault="00344E64" w:rsidP="00DC230F">
            <w:pPr>
              <w:keepNext/>
              <w:widowControl w:val="0"/>
              <w:tabs>
                <w:tab w:val="left" w:pos="567"/>
              </w:tabs>
              <w:ind w:left="0"/>
              <w:jc w:val="both"/>
              <w:outlineLvl w:val="1"/>
            </w:pPr>
            <w:r w:rsidRPr="008E541B">
              <w:rPr>
                <w:b/>
                <w:lang w:val="kk"/>
              </w:rPr>
              <w:t>–</w:t>
            </w:r>
          </w:p>
        </w:tc>
        <w:tc>
          <w:tcPr>
            <w:tcW w:w="5103" w:type="dxa"/>
          </w:tcPr>
          <w:p w:rsidR="00DC230F" w:rsidRDefault="00344E64" w:rsidP="00DC230F">
            <w:pPr>
              <w:keepNext/>
              <w:widowControl w:val="0"/>
              <w:tabs>
                <w:tab w:val="left" w:pos="567"/>
              </w:tabs>
              <w:ind w:left="0" w:right="0"/>
              <w:jc w:val="both"/>
              <w:outlineLvl w:val="1"/>
            </w:pPr>
            <w:r w:rsidRPr="008E541B">
              <w:rPr>
                <w:lang w:val="kk"/>
              </w:rPr>
              <w:t>қауіпті өндірістік объектіде қолданылатын ғимараттардың, құрылыстардың және (немесе) техникалық құрылғылардың бұзылуы, бақыланбайтын жарылыс және (немесе) қауіпті заттардың шығарылуы, электр энергиясын тұтыну режимін толық немесе ішінара шектеу.</w:t>
            </w:r>
          </w:p>
          <w:p w:rsidR="00DC230F" w:rsidRPr="00DC230F" w:rsidRDefault="00DC230F" w:rsidP="00DC230F">
            <w:pPr>
              <w:keepNext/>
              <w:widowControl w:val="0"/>
              <w:tabs>
                <w:tab w:val="left" w:pos="567"/>
              </w:tabs>
              <w:ind w:left="0" w:right="0"/>
              <w:jc w:val="both"/>
              <w:outlineLvl w:val="1"/>
              <w:rPr>
                <w:sz w:val="4"/>
                <w:szCs w:val="4"/>
              </w:rPr>
            </w:pPr>
          </w:p>
        </w:tc>
      </w:tr>
      <w:tr w:rsidR="006302AA" w:rsidTr="00106C2C">
        <w:tc>
          <w:tcPr>
            <w:tcW w:w="694" w:type="dxa"/>
          </w:tcPr>
          <w:p w:rsidR="00DC230F" w:rsidRDefault="00DC230F" w:rsidP="00DC230F">
            <w:pPr>
              <w:keepNext/>
              <w:widowControl w:val="0"/>
              <w:numPr>
                <w:ilvl w:val="1"/>
                <w:numId w:val="39"/>
              </w:numPr>
              <w:tabs>
                <w:tab w:val="left" w:pos="567"/>
              </w:tabs>
              <w:ind w:left="4395" w:right="0" w:hanging="4395"/>
              <w:jc w:val="both"/>
              <w:outlineLvl w:val="1"/>
            </w:pPr>
          </w:p>
        </w:tc>
        <w:tc>
          <w:tcPr>
            <w:tcW w:w="3559" w:type="dxa"/>
          </w:tcPr>
          <w:p w:rsidR="00DC230F" w:rsidRDefault="00344E64" w:rsidP="00DC230F">
            <w:pPr>
              <w:keepNext/>
              <w:widowControl w:val="0"/>
              <w:tabs>
                <w:tab w:val="left" w:pos="567"/>
              </w:tabs>
              <w:ind w:right="41" w:hanging="284"/>
              <w:jc w:val="right"/>
              <w:outlineLvl w:val="1"/>
            </w:pPr>
            <w:r w:rsidRPr="008E541B">
              <w:rPr>
                <w:b/>
                <w:lang w:val="kk"/>
              </w:rPr>
              <w:t>Қауіпсіз еңбек жағдайлары</w:t>
            </w:r>
          </w:p>
        </w:tc>
        <w:tc>
          <w:tcPr>
            <w:tcW w:w="284" w:type="dxa"/>
          </w:tcPr>
          <w:p w:rsidR="00DC230F" w:rsidRPr="00C14439" w:rsidRDefault="00344E64" w:rsidP="00DC230F">
            <w:pPr>
              <w:keepNext/>
              <w:widowControl w:val="0"/>
              <w:tabs>
                <w:tab w:val="left" w:pos="567"/>
              </w:tabs>
              <w:ind w:left="0"/>
              <w:jc w:val="both"/>
              <w:outlineLvl w:val="1"/>
              <w:rPr>
                <w:b/>
              </w:rPr>
            </w:pPr>
            <w:r w:rsidRPr="008E541B">
              <w:rPr>
                <w:b/>
                <w:lang w:val="kk"/>
              </w:rPr>
              <w:t>–</w:t>
            </w:r>
          </w:p>
        </w:tc>
        <w:tc>
          <w:tcPr>
            <w:tcW w:w="5103" w:type="dxa"/>
          </w:tcPr>
          <w:p w:rsidR="00DC230F" w:rsidRDefault="00344E64" w:rsidP="00DC230F">
            <w:pPr>
              <w:keepNext/>
              <w:widowControl w:val="0"/>
              <w:tabs>
                <w:tab w:val="left" w:pos="567"/>
              </w:tabs>
              <w:ind w:left="0" w:right="0"/>
              <w:jc w:val="both"/>
              <w:outlineLvl w:val="1"/>
            </w:pPr>
            <w:r w:rsidRPr="008E541B">
              <w:rPr>
                <w:lang w:val="kk"/>
              </w:rPr>
              <w:t>жұмыс істеушілерге зиянды және (немесе) қауіпті өндірістік факторлардың әсері алып тасталған не әсер ету деңгейі белгіленген нормативтерден аспайтын еңбек жағдайлары.</w:t>
            </w:r>
          </w:p>
          <w:p w:rsidR="00DC230F" w:rsidRPr="00DC230F" w:rsidRDefault="00DC230F" w:rsidP="00DC230F">
            <w:pPr>
              <w:keepNext/>
              <w:widowControl w:val="0"/>
              <w:tabs>
                <w:tab w:val="left" w:pos="567"/>
              </w:tabs>
              <w:ind w:left="0" w:right="0"/>
              <w:jc w:val="both"/>
              <w:outlineLvl w:val="1"/>
              <w:rPr>
                <w:sz w:val="4"/>
                <w:szCs w:val="4"/>
              </w:rPr>
            </w:pPr>
          </w:p>
        </w:tc>
      </w:tr>
      <w:tr w:rsidR="006302AA" w:rsidTr="00106C2C">
        <w:tc>
          <w:tcPr>
            <w:tcW w:w="694" w:type="dxa"/>
          </w:tcPr>
          <w:p w:rsidR="00DC230F" w:rsidRDefault="00DC230F" w:rsidP="00DC230F">
            <w:pPr>
              <w:keepNext/>
              <w:widowControl w:val="0"/>
              <w:numPr>
                <w:ilvl w:val="1"/>
                <w:numId w:val="39"/>
              </w:numPr>
              <w:tabs>
                <w:tab w:val="left" w:pos="567"/>
              </w:tabs>
              <w:ind w:left="4395" w:right="0" w:hanging="4395"/>
              <w:jc w:val="both"/>
              <w:outlineLvl w:val="1"/>
            </w:pPr>
          </w:p>
        </w:tc>
        <w:tc>
          <w:tcPr>
            <w:tcW w:w="3559" w:type="dxa"/>
          </w:tcPr>
          <w:p w:rsidR="00DC230F" w:rsidRDefault="00344E64" w:rsidP="00DC230F">
            <w:pPr>
              <w:keepNext/>
              <w:widowControl w:val="0"/>
              <w:tabs>
                <w:tab w:val="left" w:pos="567"/>
              </w:tabs>
              <w:ind w:right="41" w:hanging="284"/>
              <w:jc w:val="right"/>
              <w:outlineLvl w:val="1"/>
            </w:pPr>
            <w:r w:rsidRPr="008E541B">
              <w:rPr>
                <w:b/>
                <w:lang w:val="kk"/>
              </w:rPr>
              <w:t>Зиянды өндірістік фактор</w:t>
            </w:r>
          </w:p>
        </w:tc>
        <w:tc>
          <w:tcPr>
            <w:tcW w:w="284" w:type="dxa"/>
          </w:tcPr>
          <w:p w:rsidR="00DC230F" w:rsidRPr="00C14439" w:rsidRDefault="00344E64" w:rsidP="00DC230F">
            <w:pPr>
              <w:keepNext/>
              <w:widowControl w:val="0"/>
              <w:tabs>
                <w:tab w:val="left" w:pos="567"/>
              </w:tabs>
              <w:ind w:left="0"/>
              <w:jc w:val="both"/>
              <w:outlineLvl w:val="1"/>
              <w:rPr>
                <w:b/>
              </w:rPr>
            </w:pPr>
            <w:r w:rsidRPr="008E541B">
              <w:rPr>
                <w:b/>
                <w:lang w:val="kk"/>
              </w:rPr>
              <w:t>–</w:t>
            </w:r>
          </w:p>
        </w:tc>
        <w:tc>
          <w:tcPr>
            <w:tcW w:w="5103" w:type="dxa"/>
          </w:tcPr>
          <w:p w:rsidR="00DC230F" w:rsidRDefault="00344E64" w:rsidP="00DC230F">
            <w:pPr>
              <w:keepNext/>
              <w:widowControl w:val="0"/>
              <w:tabs>
                <w:tab w:val="left" w:pos="567"/>
              </w:tabs>
              <w:ind w:left="0" w:right="0"/>
              <w:jc w:val="both"/>
              <w:outlineLvl w:val="1"/>
            </w:pPr>
            <w:r w:rsidRPr="008E541B">
              <w:rPr>
                <w:lang w:val="kk"/>
              </w:rPr>
              <w:t>қызметкерге әсер етуі ауруға немесе еңбекке қабілеттіліктің төмендеуіне әкелуі мүмкін өндірістік фактор.</w:t>
            </w:r>
          </w:p>
          <w:p w:rsidR="00DC230F" w:rsidRPr="00DC230F" w:rsidRDefault="00DC230F" w:rsidP="00DC230F">
            <w:pPr>
              <w:keepNext/>
              <w:widowControl w:val="0"/>
              <w:tabs>
                <w:tab w:val="left" w:pos="567"/>
              </w:tabs>
              <w:ind w:left="0" w:right="0"/>
              <w:jc w:val="both"/>
              <w:outlineLvl w:val="1"/>
              <w:rPr>
                <w:b/>
                <w:sz w:val="4"/>
                <w:szCs w:val="4"/>
              </w:rPr>
            </w:pPr>
          </w:p>
        </w:tc>
      </w:tr>
    </w:tbl>
    <w:p w:rsidR="00423F56" w:rsidRDefault="00423F56" w:rsidP="00423F56">
      <w:pPr>
        <w:keepNext/>
        <w:widowControl w:val="0"/>
        <w:outlineLvl w:val="0"/>
        <w:rPr>
          <w:rFonts w:ascii="Times New Roman" w:hAnsi="Times New Roman"/>
          <w:b/>
          <w:smallCaps/>
          <w:kern w:val="32"/>
        </w:rPr>
        <w:sectPr w:rsidR="00423F56" w:rsidSect="00AE04B7">
          <w:type w:val="continuous"/>
          <w:pgSz w:w="11907" w:h="16840" w:code="9"/>
          <w:pgMar w:top="1134" w:right="851" w:bottom="1134" w:left="1701" w:header="737" w:footer="737" w:gutter="0"/>
          <w:cols w:space="720"/>
          <w:noEndnote/>
          <w:titlePg/>
          <w:docGrid w:linePitch="326"/>
        </w:sectPr>
      </w:pPr>
    </w:p>
    <w:tbl>
      <w:tblPr>
        <w:tblStyle w:val="aff"/>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3544"/>
        <w:gridCol w:w="283"/>
        <w:gridCol w:w="5104"/>
      </w:tblGrid>
      <w:tr w:rsidR="006302AA" w:rsidTr="00106C2C">
        <w:tc>
          <w:tcPr>
            <w:tcW w:w="709" w:type="dxa"/>
          </w:tcPr>
          <w:p w:rsidR="00C14439" w:rsidRDefault="00C14439" w:rsidP="00C14439">
            <w:pPr>
              <w:keepNext/>
              <w:widowControl w:val="0"/>
              <w:numPr>
                <w:ilvl w:val="1"/>
                <w:numId w:val="39"/>
              </w:numPr>
              <w:tabs>
                <w:tab w:val="left" w:pos="567"/>
              </w:tabs>
              <w:ind w:left="4395" w:right="0" w:hanging="4395"/>
              <w:jc w:val="both"/>
              <w:outlineLvl w:val="1"/>
            </w:pPr>
            <w:bookmarkStart w:id="20" w:name="_Hlk85808124"/>
          </w:p>
        </w:tc>
        <w:tc>
          <w:tcPr>
            <w:tcW w:w="3544" w:type="dxa"/>
          </w:tcPr>
          <w:p w:rsidR="00C14439" w:rsidRPr="000E551C" w:rsidRDefault="00344E64" w:rsidP="000E551C">
            <w:pPr>
              <w:keepNext/>
              <w:widowControl w:val="0"/>
              <w:tabs>
                <w:tab w:val="left" w:pos="567"/>
              </w:tabs>
              <w:ind w:right="41" w:hanging="284"/>
              <w:jc w:val="right"/>
              <w:outlineLvl w:val="1"/>
              <w:rPr>
                <w:b/>
              </w:rPr>
            </w:pPr>
            <w:r w:rsidRPr="001369F1">
              <w:rPr>
                <w:b/>
                <w:lang w:val="kk"/>
              </w:rPr>
              <w:t>Тапсырыс беруші</w:t>
            </w:r>
          </w:p>
        </w:tc>
        <w:tc>
          <w:tcPr>
            <w:tcW w:w="283" w:type="dxa"/>
          </w:tcPr>
          <w:p w:rsidR="00C14439" w:rsidRPr="000E551C" w:rsidRDefault="00344E64" w:rsidP="000E551C">
            <w:pPr>
              <w:keepNext/>
              <w:widowControl w:val="0"/>
              <w:tabs>
                <w:tab w:val="left" w:pos="567"/>
              </w:tabs>
              <w:ind w:left="0"/>
              <w:jc w:val="both"/>
              <w:outlineLvl w:val="1"/>
              <w:rPr>
                <w:b/>
              </w:rPr>
            </w:pPr>
            <w:r w:rsidRPr="001369F1">
              <w:rPr>
                <w:lang w:val="kk"/>
              </w:rPr>
              <w:t>–</w:t>
            </w:r>
          </w:p>
        </w:tc>
        <w:tc>
          <w:tcPr>
            <w:tcW w:w="5104" w:type="dxa"/>
          </w:tcPr>
          <w:p w:rsidR="00C14439" w:rsidRDefault="00F21E38" w:rsidP="000E551C">
            <w:pPr>
              <w:keepNext/>
              <w:widowControl w:val="0"/>
              <w:tabs>
                <w:tab w:val="left" w:pos="567"/>
              </w:tabs>
              <w:ind w:left="0" w:right="0"/>
              <w:jc w:val="both"/>
              <w:outlineLvl w:val="1"/>
            </w:pPr>
            <w:r>
              <w:rPr>
                <w:lang w:val="kk"/>
              </w:rPr>
              <w:t>«</w:t>
            </w:r>
            <w:r w:rsidR="00344E64" w:rsidRPr="001369F1">
              <w:rPr>
                <w:lang w:val="kk"/>
              </w:rPr>
              <w:t>Қаратау</w:t>
            </w:r>
            <w:r>
              <w:rPr>
                <w:lang w:val="kk"/>
              </w:rPr>
              <w:t>»</w:t>
            </w:r>
            <w:r w:rsidR="00344E64" w:rsidRPr="001369F1">
              <w:rPr>
                <w:lang w:val="kk"/>
              </w:rPr>
              <w:t xml:space="preserve"> ЖШС әр түрлі жұмыс түрлерін орындауға мердігерлік шарт жасайды және өз қызметін ҚР Азаматтық Кодексіне сәйкес жүзеге асырады.</w:t>
            </w:r>
          </w:p>
          <w:p w:rsidR="00DC230F" w:rsidRPr="00DC230F" w:rsidRDefault="00DC230F" w:rsidP="000E551C">
            <w:pPr>
              <w:keepNext/>
              <w:widowControl w:val="0"/>
              <w:tabs>
                <w:tab w:val="left" w:pos="567"/>
              </w:tabs>
              <w:ind w:left="0" w:right="0"/>
              <w:jc w:val="both"/>
              <w:outlineLvl w:val="1"/>
              <w:rPr>
                <w:sz w:val="4"/>
                <w:szCs w:val="4"/>
              </w:rPr>
            </w:pPr>
          </w:p>
        </w:tc>
      </w:tr>
      <w:bookmarkEnd w:id="20"/>
      <w:tr w:rsidR="006302AA" w:rsidTr="00106C2C">
        <w:tc>
          <w:tcPr>
            <w:tcW w:w="709" w:type="dxa"/>
          </w:tcPr>
          <w:p w:rsidR="00C14439" w:rsidRDefault="00C14439" w:rsidP="00C14439">
            <w:pPr>
              <w:keepNext/>
              <w:widowControl w:val="0"/>
              <w:numPr>
                <w:ilvl w:val="1"/>
                <w:numId w:val="39"/>
              </w:numPr>
              <w:tabs>
                <w:tab w:val="left" w:pos="567"/>
              </w:tabs>
              <w:ind w:left="4395" w:right="0" w:hanging="4395"/>
              <w:jc w:val="both"/>
              <w:outlineLvl w:val="1"/>
            </w:pPr>
          </w:p>
        </w:tc>
        <w:tc>
          <w:tcPr>
            <w:tcW w:w="3544" w:type="dxa"/>
          </w:tcPr>
          <w:p w:rsidR="00C14439" w:rsidRPr="000E551C" w:rsidRDefault="00344E64" w:rsidP="000E551C">
            <w:pPr>
              <w:keepNext/>
              <w:widowControl w:val="0"/>
              <w:tabs>
                <w:tab w:val="left" w:pos="567"/>
              </w:tabs>
              <w:ind w:right="41" w:hanging="284"/>
              <w:jc w:val="right"/>
              <w:outlineLvl w:val="1"/>
              <w:rPr>
                <w:b/>
              </w:rPr>
            </w:pPr>
            <w:r w:rsidRPr="001369F1">
              <w:rPr>
                <w:b/>
                <w:lang w:val="kk"/>
              </w:rPr>
              <w:t>Заңнамалық және өзге де талаптар</w:t>
            </w:r>
          </w:p>
        </w:tc>
        <w:tc>
          <w:tcPr>
            <w:tcW w:w="283" w:type="dxa"/>
          </w:tcPr>
          <w:p w:rsidR="00C14439" w:rsidRDefault="00344E64" w:rsidP="000E551C">
            <w:pPr>
              <w:keepNext/>
              <w:widowControl w:val="0"/>
              <w:tabs>
                <w:tab w:val="left" w:pos="567"/>
              </w:tabs>
              <w:ind w:left="0"/>
              <w:jc w:val="both"/>
              <w:outlineLvl w:val="1"/>
            </w:pPr>
            <w:r>
              <w:rPr>
                <w:lang w:val="kk"/>
              </w:rPr>
              <w:t>–</w:t>
            </w:r>
          </w:p>
        </w:tc>
        <w:tc>
          <w:tcPr>
            <w:tcW w:w="5104" w:type="dxa"/>
          </w:tcPr>
          <w:p w:rsidR="00C14439" w:rsidRDefault="00344E64" w:rsidP="000E551C">
            <w:pPr>
              <w:keepNext/>
              <w:widowControl w:val="0"/>
              <w:tabs>
                <w:tab w:val="left" w:pos="567"/>
              </w:tabs>
              <w:ind w:left="0" w:right="0"/>
              <w:jc w:val="both"/>
              <w:outlineLvl w:val="1"/>
            </w:pPr>
            <w:r w:rsidRPr="001369F1">
              <w:rPr>
                <w:lang w:val="kk"/>
              </w:rPr>
              <w:t>ұйым сәйкес келуі тиіс және ұйым орындауы тиіс заңнамалық талаптар; мердігердің Қазақстан Республикасының заңнамасына сәйкес лицензиялануға жататын қызмет түрлерін жүзеге асыруға лицензиясы болуы міндетті.</w:t>
            </w:r>
          </w:p>
          <w:p w:rsidR="00DC230F" w:rsidRPr="00DC230F" w:rsidRDefault="00DC230F" w:rsidP="000E551C">
            <w:pPr>
              <w:keepNext/>
              <w:widowControl w:val="0"/>
              <w:tabs>
                <w:tab w:val="left" w:pos="567"/>
              </w:tabs>
              <w:ind w:left="0" w:right="0"/>
              <w:jc w:val="both"/>
              <w:outlineLvl w:val="1"/>
              <w:rPr>
                <w:b/>
                <w:sz w:val="4"/>
                <w:szCs w:val="4"/>
              </w:rPr>
            </w:pPr>
          </w:p>
        </w:tc>
      </w:tr>
      <w:tr w:rsidR="006302AA" w:rsidTr="00106C2C">
        <w:tc>
          <w:tcPr>
            <w:tcW w:w="709" w:type="dxa"/>
          </w:tcPr>
          <w:p w:rsidR="00C14439" w:rsidRDefault="00C14439" w:rsidP="00C14439">
            <w:pPr>
              <w:keepNext/>
              <w:widowControl w:val="0"/>
              <w:numPr>
                <w:ilvl w:val="1"/>
                <w:numId w:val="39"/>
              </w:numPr>
              <w:tabs>
                <w:tab w:val="left" w:pos="567"/>
              </w:tabs>
              <w:ind w:left="4395" w:right="0" w:hanging="4395"/>
              <w:jc w:val="both"/>
              <w:outlineLvl w:val="1"/>
            </w:pPr>
          </w:p>
        </w:tc>
        <w:tc>
          <w:tcPr>
            <w:tcW w:w="3544" w:type="dxa"/>
          </w:tcPr>
          <w:p w:rsidR="00C14439" w:rsidRPr="000E551C" w:rsidRDefault="00344E64" w:rsidP="000E551C">
            <w:pPr>
              <w:keepNext/>
              <w:widowControl w:val="0"/>
              <w:tabs>
                <w:tab w:val="left" w:pos="567"/>
              </w:tabs>
              <w:ind w:right="41" w:hanging="284"/>
              <w:jc w:val="right"/>
              <w:outlineLvl w:val="1"/>
              <w:rPr>
                <w:b/>
              </w:rPr>
            </w:pPr>
            <w:r w:rsidRPr="001369F1">
              <w:rPr>
                <w:b/>
                <w:lang w:val="kk"/>
              </w:rPr>
              <w:t>Оқиға</w:t>
            </w:r>
          </w:p>
        </w:tc>
        <w:tc>
          <w:tcPr>
            <w:tcW w:w="283" w:type="dxa"/>
          </w:tcPr>
          <w:p w:rsidR="00C14439" w:rsidRDefault="00344E64" w:rsidP="000E551C">
            <w:pPr>
              <w:keepNext/>
              <w:widowControl w:val="0"/>
              <w:tabs>
                <w:tab w:val="left" w:pos="567"/>
              </w:tabs>
              <w:ind w:left="0"/>
              <w:jc w:val="both"/>
              <w:outlineLvl w:val="1"/>
            </w:pPr>
            <w:r w:rsidRPr="001369F1">
              <w:rPr>
                <w:b/>
                <w:lang w:val="kk"/>
              </w:rPr>
              <w:t>–</w:t>
            </w:r>
          </w:p>
        </w:tc>
        <w:tc>
          <w:tcPr>
            <w:tcW w:w="5104" w:type="dxa"/>
          </w:tcPr>
          <w:p w:rsidR="00C14439" w:rsidRDefault="00344E64" w:rsidP="000E551C">
            <w:pPr>
              <w:keepNext/>
              <w:widowControl w:val="0"/>
              <w:tabs>
                <w:tab w:val="left" w:pos="567"/>
              </w:tabs>
              <w:ind w:left="0" w:right="0"/>
              <w:jc w:val="both"/>
              <w:outlineLvl w:val="1"/>
            </w:pPr>
            <w:r w:rsidRPr="001369F1">
              <w:rPr>
                <w:lang w:val="kk"/>
              </w:rPr>
              <w:t>жарақат немесе денсаулыққа зиян келтіруі мүмкін немесе әкелуі мүмкін байланысты немесе жұмыс барысында пайда болатын оқиға.</w:t>
            </w:r>
          </w:p>
          <w:p w:rsidR="00DC230F" w:rsidRPr="00DC230F" w:rsidRDefault="00DC230F" w:rsidP="000E551C">
            <w:pPr>
              <w:keepNext/>
              <w:widowControl w:val="0"/>
              <w:tabs>
                <w:tab w:val="left" w:pos="567"/>
              </w:tabs>
              <w:ind w:left="0" w:right="0"/>
              <w:jc w:val="both"/>
              <w:outlineLvl w:val="1"/>
              <w:rPr>
                <w:sz w:val="4"/>
                <w:szCs w:val="4"/>
              </w:rPr>
            </w:pPr>
          </w:p>
        </w:tc>
      </w:tr>
      <w:tr w:rsidR="006302AA" w:rsidTr="00106C2C">
        <w:tc>
          <w:tcPr>
            <w:tcW w:w="709" w:type="dxa"/>
          </w:tcPr>
          <w:p w:rsidR="00C14439" w:rsidRDefault="00C14439" w:rsidP="00C14439">
            <w:pPr>
              <w:keepNext/>
              <w:widowControl w:val="0"/>
              <w:numPr>
                <w:ilvl w:val="1"/>
                <w:numId w:val="39"/>
              </w:numPr>
              <w:tabs>
                <w:tab w:val="left" w:pos="567"/>
              </w:tabs>
              <w:ind w:left="4395" w:right="0" w:hanging="4395"/>
              <w:jc w:val="both"/>
              <w:outlineLvl w:val="1"/>
            </w:pPr>
          </w:p>
        </w:tc>
        <w:tc>
          <w:tcPr>
            <w:tcW w:w="3544" w:type="dxa"/>
          </w:tcPr>
          <w:p w:rsidR="00C14439" w:rsidRPr="000E551C" w:rsidRDefault="00344E64" w:rsidP="000E551C">
            <w:pPr>
              <w:keepNext/>
              <w:widowControl w:val="0"/>
              <w:tabs>
                <w:tab w:val="left" w:pos="567"/>
              </w:tabs>
              <w:ind w:right="41" w:hanging="284"/>
              <w:jc w:val="right"/>
              <w:outlineLvl w:val="1"/>
              <w:rPr>
                <w:b/>
              </w:rPr>
            </w:pPr>
            <w:r w:rsidRPr="00B80628">
              <w:rPr>
                <w:b/>
                <w:lang w:val="kk"/>
              </w:rPr>
              <w:t>Наряд-рұқсаттама</w:t>
            </w:r>
          </w:p>
        </w:tc>
        <w:tc>
          <w:tcPr>
            <w:tcW w:w="283" w:type="dxa"/>
          </w:tcPr>
          <w:p w:rsidR="00C14439" w:rsidRDefault="00344E64" w:rsidP="000E551C">
            <w:pPr>
              <w:keepNext/>
              <w:widowControl w:val="0"/>
              <w:tabs>
                <w:tab w:val="left" w:pos="567"/>
              </w:tabs>
              <w:ind w:left="0"/>
              <w:jc w:val="both"/>
              <w:outlineLvl w:val="1"/>
            </w:pPr>
            <w:r w:rsidRPr="00FF10C1">
              <w:rPr>
                <w:lang w:val="kk"/>
              </w:rPr>
              <w:t>–</w:t>
            </w:r>
          </w:p>
        </w:tc>
        <w:tc>
          <w:tcPr>
            <w:tcW w:w="5104" w:type="dxa"/>
          </w:tcPr>
          <w:p w:rsidR="00C14439" w:rsidRDefault="00344E64" w:rsidP="000E551C">
            <w:pPr>
              <w:keepNext/>
              <w:widowControl w:val="0"/>
              <w:tabs>
                <w:tab w:val="left" w:pos="567"/>
              </w:tabs>
              <w:ind w:left="0" w:right="0"/>
              <w:jc w:val="both"/>
              <w:outlineLvl w:val="1"/>
            </w:pPr>
            <w:r w:rsidRPr="00B80628">
              <w:rPr>
                <w:lang w:val="kk"/>
              </w:rPr>
              <w:t>белгіленген нысандағы бланкіде ресімделген және жұмыс орнын, жұмыстың басталу және аяқталу уақытын, қауіпсіз өткізу шарттарын, жұмыстың қауіпсіз орындалуына жауапты бригада мен қызметкерлердің құрамын айқындайтын қауіптілігі жоғары жұмыстарды жүргізуге арналған жазбаша тапсырма.</w:t>
            </w:r>
          </w:p>
          <w:p w:rsidR="00DC230F" w:rsidRPr="00DC230F" w:rsidRDefault="00DC230F" w:rsidP="000E551C">
            <w:pPr>
              <w:keepNext/>
              <w:widowControl w:val="0"/>
              <w:tabs>
                <w:tab w:val="left" w:pos="567"/>
              </w:tabs>
              <w:ind w:left="0" w:right="0"/>
              <w:jc w:val="both"/>
              <w:outlineLvl w:val="1"/>
              <w:rPr>
                <w:sz w:val="4"/>
                <w:szCs w:val="4"/>
              </w:rPr>
            </w:pPr>
          </w:p>
        </w:tc>
      </w:tr>
      <w:tr w:rsidR="006302AA" w:rsidTr="00106C2C">
        <w:tc>
          <w:tcPr>
            <w:tcW w:w="709" w:type="dxa"/>
          </w:tcPr>
          <w:p w:rsidR="008E73E3" w:rsidRDefault="008E73E3" w:rsidP="00C14439">
            <w:pPr>
              <w:keepNext/>
              <w:widowControl w:val="0"/>
              <w:numPr>
                <w:ilvl w:val="1"/>
                <w:numId w:val="39"/>
              </w:numPr>
              <w:tabs>
                <w:tab w:val="left" w:pos="567"/>
              </w:tabs>
              <w:ind w:left="4395" w:hanging="4395"/>
              <w:jc w:val="both"/>
              <w:outlineLvl w:val="1"/>
            </w:pPr>
          </w:p>
        </w:tc>
        <w:tc>
          <w:tcPr>
            <w:tcW w:w="3544" w:type="dxa"/>
          </w:tcPr>
          <w:p w:rsidR="008E73E3" w:rsidRPr="00453E96" w:rsidRDefault="00344E64" w:rsidP="000E551C">
            <w:pPr>
              <w:keepNext/>
              <w:widowControl w:val="0"/>
              <w:tabs>
                <w:tab w:val="left" w:pos="567"/>
              </w:tabs>
              <w:ind w:right="41" w:hanging="284"/>
              <w:jc w:val="right"/>
              <w:outlineLvl w:val="1"/>
              <w:rPr>
                <w:b/>
              </w:rPr>
            </w:pPr>
            <w:r w:rsidRPr="00453E96">
              <w:rPr>
                <w:b/>
                <w:lang w:val="kk"/>
              </w:rPr>
              <w:t>Серіктестіктің/Тапсырыс берушінің объектісі</w:t>
            </w:r>
          </w:p>
        </w:tc>
        <w:tc>
          <w:tcPr>
            <w:tcW w:w="283" w:type="dxa"/>
          </w:tcPr>
          <w:p w:rsidR="008E73E3" w:rsidRPr="00453E96" w:rsidRDefault="00344E64" w:rsidP="008E73E3">
            <w:pPr>
              <w:keepNext/>
              <w:widowControl w:val="0"/>
              <w:tabs>
                <w:tab w:val="left" w:pos="567"/>
              </w:tabs>
              <w:ind w:left="0"/>
              <w:jc w:val="both"/>
              <w:outlineLvl w:val="1"/>
            </w:pPr>
            <w:r w:rsidRPr="00453E96">
              <w:rPr>
                <w:lang w:val="kk"/>
              </w:rPr>
              <w:t>–</w:t>
            </w:r>
          </w:p>
        </w:tc>
        <w:tc>
          <w:tcPr>
            <w:tcW w:w="5104" w:type="dxa"/>
          </w:tcPr>
          <w:p w:rsidR="008E73E3" w:rsidRDefault="00344E64" w:rsidP="008E73E3">
            <w:pPr>
              <w:keepNext/>
              <w:widowControl w:val="0"/>
              <w:tabs>
                <w:tab w:val="left" w:pos="567"/>
              </w:tabs>
              <w:ind w:left="0" w:right="0"/>
              <w:jc w:val="both"/>
              <w:outlineLvl w:val="1"/>
            </w:pPr>
            <w:r w:rsidRPr="00453E96">
              <w:rPr>
                <w:lang w:val="kk"/>
              </w:rPr>
              <w:t>Тапсырыс беруші уақытша ғимараттар мен құрылыстарды, автокөлікті, техникалық құрылғыларды, топырақ үйінділерін, құрылыс материалдарының, бұйымдардың, жабдықтардың және т. б. қойма үй-жайларын орналастыру үшін пайдаланатын аумақтарды қоса алғанда, серіктестіктің жұмыс істеп тұрған өндірістік бөлімшелерінің аумағында жаңадан салынатын, реконструкцияланатын, таратылатын объектілердің құрылыс учаскесі.</w:t>
            </w:r>
          </w:p>
          <w:p w:rsidR="00DC230F" w:rsidRPr="00DC230F" w:rsidRDefault="00DC230F" w:rsidP="008E73E3">
            <w:pPr>
              <w:keepNext/>
              <w:widowControl w:val="0"/>
              <w:tabs>
                <w:tab w:val="left" w:pos="567"/>
              </w:tabs>
              <w:ind w:left="0" w:right="0"/>
              <w:jc w:val="both"/>
              <w:outlineLvl w:val="1"/>
              <w:rPr>
                <w:sz w:val="4"/>
                <w:szCs w:val="4"/>
              </w:rPr>
            </w:pPr>
          </w:p>
        </w:tc>
      </w:tr>
      <w:tr w:rsidR="006302AA" w:rsidTr="00106C2C">
        <w:tc>
          <w:tcPr>
            <w:tcW w:w="709" w:type="dxa"/>
          </w:tcPr>
          <w:p w:rsidR="008E73E3" w:rsidRDefault="008E73E3" w:rsidP="00C14439">
            <w:pPr>
              <w:keepNext/>
              <w:widowControl w:val="0"/>
              <w:numPr>
                <w:ilvl w:val="1"/>
                <w:numId w:val="39"/>
              </w:numPr>
              <w:tabs>
                <w:tab w:val="left" w:pos="567"/>
              </w:tabs>
              <w:ind w:left="4395" w:hanging="4395"/>
              <w:jc w:val="both"/>
              <w:outlineLvl w:val="1"/>
            </w:pPr>
          </w:p>
        </w:tc>
        <w:tc>
          <w:tcPr>
            <w:tcW w:w="3544" w:type="dxa"/>
          </w:tcPr>
          <w:p w:rsidR="008E73E3" w:rsidRPr="00B80628" w:rsidRDefault="00344E64" w:rsidP="000E551C">
            <w:pPr>
              <w:keepNext/>
              <w:widowControl w:val="0"/>
              <w:tabs>
                <w:tab w:val="left" w:pos="567"/>
              </w:tabs>
              <w:ind w:right="41" w:hanging="284"/>
              <w:jc w:val="right"/>
              <w:outlineLvl w:val="1"/>
              <w:rPr>
                <w:b/>
              </w:rPr>
            </w:pPr>
            <w:r w:rsidRPr="00B80628">
              <w:rPr>
                <w:b/>
                <w:lang w:val="kk"/>
              </w:rPr>
              <w:t>Отпен байланысты жұмыстар</w:t>
            </w:r>
          </w:p>
        </w:tc>
        <w:tc>
          <w:tcPr>
            <w:tcW w:w="283" w:type="dxa"/>
          </w:tcPr>
          <w:p w:rsidR="008E73E3" w:rsidRPr="00FF10C1" w:rsidRDefault="00344E64" w:rsidP="008E73E3">
            <w:pPr>
              <w:keepNext/>
              <w:widowControl w:val="0"/>
              <w:tabs>
                <w:tab w:val="left" w:pos="567"/>
              </w:tabs>
              <w:ind w:left="0"/>
              <w:jc w:val="both"/>
              <w:outlineLvl w:val="1"/>
            </w:pPr>
            <w:r w:rsidRPr="00B80628">
              <w:rPr>
                <w:lang w:val="kk"/>
              </w:rPr>
              <w:t>–</w:t>
            </w:r>
          </w:p>
        </w:tc>
        <w:tc>
          <w:tcPr>
            <w:tcW w:w="5104" w:type="dxa"/>
          </w:tcPr>
          <w:p w:rsidR="008E73E3" w:rsidRDefault="00344E64" w:rsidP="00885C64">
            <w:pPr>
              <w:keepNext/>
              <w:widowControl w:val="0"/>
              <w:tabs>
                <w:tab w:val="left" w:pos="567"/>
              </w:tabs>
              <w:ind w:left="0" w:right="0"/>
              <w:jc w:val="both"/>
              <w:outlineLvl w:val="1"/>
            </w:pPr>
            <w:r w:rsidRPr="00B80628">
              <w:rPr>
                <w:lang w:val="kk"/>
              </w:rPr>
              <w:t>ашық отты қолданумен, ұшқынның пайда болуымен және материалдар мен конструкциялардың тұтануын тудыруы мүмкін температураға дейін қыздырумен байланысты қауіптілігі жоғары жұмыстар.</w:t>
            </w:r>
          </w:p>
          <w:p w:rsidR="00DC230F" w:rsidRPr="00DC230F" w:rsidRDefault="00DC230F" w:rsidP="00885C64">
            <w:pPr>
              <w:keepNext/>
              <w:widowControl w:val="0"/>
              <w:tabs>
                <w:tab w:val="left" w:pos="567"/>
              </w:tabs>
              <w:ind w:left="0" w:right="0"/>
              <w:jc w:val="both"/>
              <w:outlineLvl w:val="1"/>
              <w:rPr>
                <w:sz w:val="4"/>
                <w:szCs w:val="4"/>
              </w:rPr>
            </w:pPr>
          </w:p>
        </w:tc>
      </w:tr>
      <w:tr w:rsidR="006302AA" w:rsidTr="00106C2C">
        <w:tc>
          <w:tcPr>
            <w:tcW w:w="709" w:type="dxa"/>
          </w:tcPr>
          <w:p w:rsidR="008E73E3" w:rsidRDefault="008E73E3" w:rsidP="00C14439">
            <w:pPr>
              <w:keepNext/>
              <w:widowControl w:val="0"/>
              <w:numPr>
                <w:ilvl w:val="1"/>
                <w:numId w:val="39"/>
              </w:numPr>
              <w:tabs>
                <w:tab w:val="left" w:pos="567"/>
              </w:tabs>
              <w:ind w:left="4395" w:hanging="4395"/>
              <w:jc w:val="both"/>
              <w:outlineLvl w:val="1"/>
            </w:pPr>
          </w:p>
        </w:tc>
        <w:tc>
          <w:tcPr>
            <w:tcW w:w="3544" w:type="dxa"/>
          </w:tcPr>
          <w:p w:rsidR="008E73E3" w:rsidRPr="00B80628" w:rsidRDefault="00344E64" w:rsidP="000E551C">
            <w:pPr>
              <w:keepNext/>
              <w:widowControl w:val="0"/>
              <w:tabs>
                <w:tab w:val="left" w:pos="567"/>
              </w:tabs>
              <w:ind w:right="41" w:hanging="284"/>
              <w:jc w:val="right"/>
              <w:outlineLvl w:val="1"/>
              <w:rPr>
                <w:b/>
              </w:rPr>
            </w:pPr>
            <w:r w:rsidRPr="00B80628">
              <w:rPr>
                <w:b/>
                <w:lang w:val="kk"/>
              </w:rPr>
              <w:t>Қауіпті өндірістік фактор</w:t>
            </w:r>
          </w:p>
        </w:tc>
        <w:tc>
          <w:tcPr>
            <w:tcW w:w="283" w:type="dxa"/>
          </w:tcPr>
          <w:p w:rsidR="008E73E3" w:rsidRPr="00FF10C1" w:rsidRDefault="00344E64" w:rsidP="008E73E3">
            <w:pPr>
              <w:keepNext/>
              <w:widowControl w:val="0"/>
              <w:tabs>
                <w:tab w:val="left" w:pos="567"/>
              </w:tabs>
              <w:ind w:left="0"/>
              <w:jc w:val="both"/>
              <w:outlineLvl w:val="1"/>
            </w:pPr>
            <w:bookmarkStart w:id="21" w:name="_Hlk85133474"/>
            <w:r w:rsidRPr="00B80628">
              <w:rPr>
                <w:b/>
                <w:lang w:val="kk"/>
              </w:rPr>
              <w:t>–</w:t>
            </w:r>
            <w:bookmarkEnd w:id="21"/>
          </w:p>
        </w:tc>
        <w:tc>
          <w:tcPr>
            <w:tcW w:w="5104" w:type="dxa"/>
          </w:tcPr>
          <w:p w:rsidR="008E73E3" w:rsidRDefault="00344E64" w:rsidP="00885C64">
            <w:pPr>
              <w:keepNext/>
              <w:widowControl w:val="0"/>
              <w:tabs>
                <w:tab w:val="left" w:pos="567"/>
              </w:tabs>
              <w:ind w:left="0" w:right="0"/>
              <w:jc w:val="both"/>
              <w:outlineLvl w:val="1"/>
            </w:pPr>
            <w:r w:rsidRPr="00B80628">
              <w:rPr>
                <w:lang w:val="kk"/>
              </w:rPr>
              <w:t>қызметкерге әсер етуі еңбекке қабілеттіліктің уақытша немесе тұрақты жоғалуына әкелуі мүмкін өндірістік фактор: өндірістік жарақат немесе кәсіби ауру немесе өлім.</w:t>
            </w:r>
          </w:p>
          <w:p w:rsidR="00DC230F" w:rsidRPr="00DC230F" w:rsidRDefault="00DC230F" w:rsidP="00885C64">
            <w:pPr>
              <w:keepNext/>
              <w:widowControl w:val="0"/>
              <w:tabs>
                <w:tab w:val="left" w:pos="567"/>
              </w:tabs>
              <w:ind w:left="0" w:right="0"/>
              <w:jc w:val="both"/>
              <w:outlineLvl w:val="1"/>
              <w:rPr>
                <w:b/>
                <w:sz w:val="4"/>
                <w:szCs w:val="4"/>
              </w:rPr>
            </w:pPr>
          </w:p>
        </w:tc>
      </w:tr>
      <w:tr w:rsidR="006302AA" w:rsidTr="00106C2C">
        <w:tc>
          <w:tcPr>
            <w:tcW w:w="709" w:type="dxa"/>
          </w:tcPr>
          <w:p w:rsidR="008E73E3" w:rsidRDefault="008E73E3" w:rsidP="00C14439">
            <w:pPr>
              <w:keepNext/>
              <w:widowControl w:val="0"/>
              <w:numPr>
                <w:ilvl w:val="1"/>
                <w:numId w:val="39"/>
              </w:numPr>
              <w:tabs>
                <w:tab w:val="left" w:pos="567"/>
              </w:tabs>
              <w:ind w:left="4395" w:hanging="4395"/>
              <w:jc w:val="both"/>
              <w:outlineLvl w:val="1"/>
            </w:pPr>
          </w:p>
        </w:tc>
        <w:tc>
          <w:tcPr>
            <w:tcW w:w="3544" w:type="dxa"/>
          </w:tcPr>
          <w:p w:rsidR="008E73E3" w:rsidRPr="00B80628" w:rsidRDefault="00344E64" w:rsidP="000E551C">
            <w:pPr>
              <w:keepNext/>
              <w:widowControl w:val="0"/>
              <w:tabs>
                <w:tab w:val="left" w:pos="567"/>
              </w:tabs>
              <w:ind w:right="41" w:hanging="284"/>
              <w:jc w:val="right"/>
              <w:outlineLvl w:val="1"/>
              <w:rPr>
                <w:b/>
              </w:rPr>
            </w:pPr>
            <w:r w:rsidRPr="00B80628">
              <w:rPr>
                <w:b/>
                <w:lang w:val="kk"/>
              </w:rPr>
              <w:t>Өндіріс қалдықтары</w:t>
            </w:r>
          </w:p>
        </w:tc>
        <w:tc>
          <w:tcPr>
            <w:tcW w:w="283" w:type="dxa"/>
          </w:tcPr>
          <w:p w:rsidR="008E73E3" w:rsidRPr="00FF10C1" w:rsidRDefault="00344E64" w:rsidP="008E73E3">
            <w:pPr>
              <w:keepNext/>
              <w:widowControl w:val="0"/>
              <w:tabs>
                <w:tab w:val="left" w:pos="567"/>
              </w:tabs>
              <w:ind w:left="0"/>
              <w:jc w:val="both"/>
              <w:outlineLvl w:val="1"/>
            </w:pPr>
            <w:r w:rsidRPr="00B80628">
              <w:rPr>
                <w:b/>
                <w:lang w:val="kk"/>
              </w:rPr>
              <w:t>–</w:t>
            </w:r>
          </w:p>
        </w:tc>
        <w:tc>
          <w:tcPr>
            <w:tcW w:w="5104" w:type="dxa"/>
          </w:tcPr>
          <w:p w:rsidR="008E73E3" w:rsidRDefault="00344E64" w:rsidP="00885C64">
            <w:pPr>
              <w:keepNext/>
              <w:widowControl w:val="0"/>
              <w:tabs>
                <w:tab w:val="left" w:pos="567"/>
              </w:tabs>
              <w:ind w:left="0" w:right="0"/>
              <w:jc w:val="both"/>
              <w:outlineLvl w:val="1"/>
            </w:pPr>
            <w:r w:rsidRPr="00B80628">
              <w:rPr>
                <w:lang w:val="kk"/>
              </w:rPr>
              <w:t>өндіріс, жұмыстарды орындау, қызметтерді көрсету процесінде немесе тұтыну процесінде пайда болған, алып тасталатын, алып тастауға арналған немесе алып тастауға жататын заттар немесе заттар.</w:t>
            </w:r>
          </w:p>
          <w:p w:rsidR="00DC230F" w:rsidRPr="00DC230F" w:rsidRDefault="00DC230F" w:rsidP="00885C64">
            <w:pPr>
              <w:keepNext/>
              <w:widowControl w:val="0"/>
              <w:tabs>
                <w:tab w:val="left" w:pos="567"/>
              </w:tabs>
              <w:ind w:left="0" w:right="0"/>
              <w:jc w:val="both"/>
              <w:outlineLvl w:val="1"/>
              <w:rPr>
                <w:sz w:val="4"/>
                <w:szCs w:val="4"/>
              </w:rPr>
            </w:pPr>
          </w:p>
        </w:tc>
      </w:tr>
      <w:tr w:rsidR="006302AA" w:rsidTr="00106C2C">
        <w:tc>
          <w:tcPr>
            <w:tcW w:w="709" w:type="dxa"/>
          </w:tcPr>
          <w:p w:rsidR="00A61839" w:rsidRDefault="00A61839" w:rsidP="00C14439">
            <w:pPr>
              <w:keepNext/>
              <w:widowControl w:val="0"/>
              <w:numPr>
                <w:ilvl w:val="1"/>
                <w:numId w:val="39"/>
              </w:numPr>
              <w:tabs>
                <w:tab w:val="left" w:pos="567"/>
              </w:tabs>
              <w:ind w:left="4395" w:hanging="4395"/>
              <w:jc w:val="both"/>
              <w:outlineLvl w:val="1"/>
            </w:pPr>
          </w:p>
        </w:tc>
        <w:tc>
          <w:tcPr>
            <w:tcW w:w="3544" w:type="dxa"/>
          </w:tcPr>
          <w:p w:rsidR="00A61839" w:rsidRPr="00B80628" w:rsidRDefault="00344E64" w:rsidP="000E551C">
            <w:pPr>
              <w:keepNext/>
              <w:widowControl w:val="0"/>
              <w:tabs>
                <w:tab w:val="left" w:pos="567"/>
              </w:tabs>
              <w:ind w:right="41" w:hanging="284"/>
              <w:jc w:val="right"/>
              <w:outlineLvl w:val="1"/>
              <w:rPr>
                <w:b/>
              </w:rPr>
            </w:pPr>
            <w:r w:rsidRPr="00B80628">
              <w:rPr>
                <w:b/>
                <w:lang w:val="kk"/>
              </w:rPr>
              <w:t>Қоршаған ортаны қорғау</w:t>
            </w:r>
          </w:p>
        </w:tc>
        <w:tc>
          <w:tcPr>
            <w:tcW w:w="283" w:type="dxa"/>
          </w:tcPr>
          <w:p w:rsidR="00A61839" w:rsidRPr="00B80628" w:rsidRDefault="00344E64" w:rsidP="00A61839">
            <w:pPr>
              <w:keepNext/>
              <w:widowControl w:val="0"/>
              <w:tabs>
                <w:tab w:val="left" w:pos="567"/>
              </w:tabs>
              <w:ind w:left="0"/>
              <w:jc w:val="both"/>
              <w:outlineLvl w:val="1"/>
              <w:rPr>
                <w:b/>
              </w:rPr>
            </w:pPr>
            <w:r w:rsidRPr="00B80628">
              <w:rPr>
                <w:b/>
                <w:lang w:val="kk"/>
              </w:rPr>
              <w:t>–</w:t>
            </w:r>
          </w:p>
        </w:tc>
        <w:tc>
          <w:tcPr>
            <w:tcW w:w="5104" w:type="dxa"/>
          </w:tcPr>
          <w:p w:rsidR="00A61839" w:rsidRDefault="00344E64" w:rsidP="00A61839">
            <w:pPr>
              <w:keepNext/>
              <w:widowControl w:val="0"/>
              <w:tabs>
                <w:tab w:val="left" w:pos="567"/>
              </w:tabs>
              <w:ind w:left="0" w:right="0"/>
              <w:jc w:val="both"/>
              <w:outlineLvl w:val="1"/>
            </w:pPr>
            <w:r w:rsidRPr="00B80628">
              <w:rPr>
                <w:lang w:val="kk"/>
              </w:rPr>
              <w:t>табиғи ортаны сақтауға және қалпына келтіруге, табиғи ресурстарды ұтымды пайдалануға және молықтыруға, шаруашылық және өзге де қызметтің қоршаған ортаға теріс әсерін болдырмауға және оның зардаптарын жоюға бағытталған қызмет.</w:t>
            </w:r>
          </w:p>
          <w:p w:rsidR="00DC230F" w:rsidRPr="00DC230F" w:rsidRDefault="00DC230F" w:rsidP="00A61839">
            <w:pPr>
              <w:keepNext/>
              <w:widowControl w:val="0"/>
              <w:tabs>
                <w:tab w:val="left" w:pos="567"/>
              </w:tabs>
              <w:ind w:left="0" w:right="0"/>
              <w:jc w:val="both"/>
              <w:outlineLvl w:val="1"/>
              <w:rPr>
                <w:sz w:val="4"/>
                <w:szCs w:val="4"/>
              </w:rPr>
            </w:pPr>
          </w:p>
        </w:tc>
      </w:tr>
      <w:tr w:rsidR="006302AA" w:rsidRPr="0065195E" w:rsidTr="00106C2C">
        <w:tc>
          <w:tcPr>
            <w:tcW w:w="709" w:type="dxa"/>
          </w:tcPr>
          <w:p w:rsidR="00A61839" w:rsidRDefault="00A61839" w:rsidP="00C14439">
            <w:pPr>
              <w:keepNext/>
              <w:widowControl w:val="0"/>
              <w:numPr>
                <w:ilvl w:val="1"/>
                <w:numId w:val="39"/>
              </w:numPr>
              <w:tabs>
                <w:tab w:val="left" w:pos="567"/>
              </w:tabs>
              <w:ind w:left="4395" w:hanging="4395"/>
              <w:jc w:val="both"/>
              <w:outlineLvl w:val="1"/>
            </w:pPr>
          </w:p>
        </w:tc>
        <w:tc>
          <w:tcPr>
            <w:tcW w:w="3544" w:type="dxa"/>
          </w:tcPr>
          <w:p w:rsidR="00A61839" w:rsidRPr="00B80628" w:rsidRDefault="00344E64" w:rsidP="000E551C">
            <w:pPr>
              <w:keepNext/>
              <w:widowControl w:val="0"/>
              <w:tabs>
                <w:tab w:val="left" w:pos="567"/>
              </w:tabs>
              <w:ind w:right="41" w:hanging="284"/>
              <w:jc w:val="right"/>
              <w:outlineLvl w:val="1"/>
              <w:rPr>
                <w:b/>
              </w:rPr>
            </w:pPr>
            <w:r w:rsidRPr="00B80628">
              <w:rPr>
                <w:b/>
                <w:lang w:val="kk"/>
              </w:rPr>
              <w:t>Мердігер ұйым / мердігер</w:t>
            </w:r>
          </w:p>
        </w:tc>
        <w:tc>
          <w:tcPr>
            <w:tcW w:w="283" w:type="dxa"/>
          </w:tcPr>
          <w:p w:rsidR="00A61839" w:rsidRPr="00B80628" w:rsidRDefault="00344E64" w:rsidP="00A61839">
            <w:pPr>
              <w:keepNext/>
              <w:widowControl w:val="0"/>
              <w:tabs>
                <w:tab w:val="left" w:pos="567"/>
              </w:tabs>
              <w:ind w:left="0"/>
              <w:jc w:val="both"/>
              <w:outlineLvl w:val="1"/>
              <w:rPr>
                <w:b/>
              </w:rPr>
            </w:pPr>
            <w:r w:rsidRPr="00B80628">
              <w:rPr>
                <w:b/>
                <w:lang w:val="kk"/>
              </w:rPr>
              <w:t>–</w:t>
            </w:r>
          </w:p>
        </w:tc>
        <w:tc>
          <w:tcPr>
            <w:tcW w:w="5104" w:type="dxa"/>
          </w:tcPr>
          <w:p w:rsidR="00A61839" w:rsidRPr="00F21E38" w:rsidRDefault="00344E64" w:rsidP="00A61839">
            <w:pPr>
              <w:keepNext/>
              <w:widowControl w:val="0"/>
              <w:tabs>
                <w:tab w:val="left" w:pos="567"/>
              </w:tabs>
              <w:ind w:left="0" w:right="0"/>
              <w:jc w:val="both"/>
              <w:outlineLvl w:val="1"/>
              <w:rPr>
                <w:lang w:val="kk"/>
              </w:rPr>
            </w:pPr>
            <w:r w:rsidRPr="00B80628">
              <w:rPr>
                <w:lang w:val="kk"/>
              </w:rPr>
              <w:t>ҚР Азаматтық кодексіне және ҚР өзге де нормативтік құқықтық актілеріне сәйкес Тапсырыс берушімен жасалатын мердігерлік шарт немесе қызмет көрсету бойынша жұмысты орындайтын немесе қызмет көрсететін заңды немесе жеке тұлға. Мердігердің ҚР заңнамасына сәйкес лицензиялауға жататын қызмет түрлерін жүзеге асыруға лицензиясы болуы міндетті.</w:t>
            </w:r>
          </w:p>
          <w:p w:rsidR="00DC230F" w:rsidRPr="00F21E38" w:rsidRDefault="00DC230F" w:rsidP="00A61839">
            <w:pPr>
              <w:keepNext/>
              <w:widowControl w:val="0"/>
              <w:tabs>
                <w:tab w:val="left" w:pos="567"/>
              </w:tabs>
              <w:ind w:left="0" w:right="0"/>
              <w:jc w:val="both"/>
              <w:outlineLvl w:val="1"/>
              <w:rPr>
                <w:sz w:val="4"/>
                <w:szCs w:val="4"/>
                <w:lang w:val="kk"/>
              </w:rPr>
            </w:pPr>
          </w:p>
        </w:tc>
      </w:tr>
      <w:tr w:rsidR="006302AA" w:rsidTr="00106C2C">
        <w:tc>
          <w:tcPr>
            <w:tcW w:w="709" w:type="dxa"/>
          </w:tcPr>
          <w:p w:rsidR="00A61839" w:rsidRPr="00F21E38" w:rsidRDefault="00A61839" w:rsidP="00C14439">
            <w:pPr>
              <w:keepNext/>
              <w:widowControl w:val="0"/>
              <w:numPr>
                <w:ilvl w:val="1"/>
                <w:numId w:val="39"/>
              </w:numPr>
              <w:tabs>
                <w:tab w:val="left" w:pos="567"/>
              </w:tabs>
              <w:ind w:left="4395" w:hanging="4395"/>
              <w:jc w:val="both"/>
              <w:outlineLvl w:val="1"/>
              <w:rPr>
                <w:lang w:val="kk"/>
              </w:rPr>
            </w:pPr>
          </w:p>
        </w:tc>
        <w:tc>
          <w:tcPr>
            <w:tcW w:w="3544" w:type="dxa"/>
          </w:tcPr>
          <w:p w:rsidR="00A61839" w:rsidRPr="00B80628" w:rsidRDefault="00344E64" w:rsidP="000E551C">
            <w:pPr>
              <w:keepNext/>
              <w:widowControl w:val="0"/>
              <w:tabs>
                <w:tab w:val="left" w:pos="567"/>
              </w:tabs>
              <w:ind w:right="41" w:hanging="284"/>
              <w:jc w:val="right"/>
              <w:outlineLvl w:val="1"/>
              <w:rPr>
                <w:b/>
              </w:rPr>
            </w:pPr>
            <w:r w:rsidRPr="00B80628">
              <w:rPr>
                <w:b/>
                <w:lang w:val="kk"/>
              </w:rPr>
              <w:t>Өрт</w:t>
            </w:r>
          </w:p>
        </w:tc>
        <w:tc>
          <w:tcPr>
            <w:tcW w:w="283" w:type="dxa"/>
          </w:tcPr>
          <w:p w:rsidR="00A61839" w:rsidRPr="00B80628" w:rsidRDefault="00344E64" w:rsidP="00A61839">
            <w:pPr>
              <w:keepNext/>
              <w:widowControl w:val="0"/>
              <w:tabs>
                <w:tab w:val="left" w:pos="567"/>
              </w:tabs>
              <w:ind w:left="0"/>
              <w:jc w:val="both"/>
              <w:outlineLvl w:val="1"/>
              <w:rPr>
                <w:b/>
              </w:rPr>
            </w:pPr>
            <w:r w:rsidRPr="00B80628">
              <w:rPr>
                <w:lang w:val="kk"/>
              </w:rPr>
              <w:t>–</w:t>
            </w:r>
          </w:p>
        </w:tc>
        <w:tc>
          <w:tcPr>
            <w:tcW w:w="5104" w:type="dxa"/>
          </w:tcPr>
          <w:p w:rsidR="00A61839" w:rsidRDefault="00344E64" w:rsidP="00A61839">
            <w:pPr>
              <w:keepNext/>
              <w:widowControl w:val="0"/>
              <w:tabs>
                <w:tab w:val="left" w:pos="567"/>
              </w:tabs>
              <w:ind w:left="0" w:right="0"/>
              <w:jc w:val="both"/>
              <w:outlineLvl w:val="1"/>
            </w:pPr>
            <w:r w:rsidRPr="00B80628">
              <w:rPr>
                <w:lang w:val="kk"/>
              </w:rPr>
              <w:t>бақылаусыз жану процесі материалдық зиян, қауіп адамдардың өмірі мен денсаулығына және жануарларға.</w:t>
            </w:r>
          </w:p>
          <w:p w:rsidR="00DC230F" w:rsidRPr="00DC230F" w:rsidRDefault="00DC230F" w:rsidP="00A61839">
            <w:pPr>
              <w:keepNext/>
              <w:widowControl w:val="0"/>
              <w:tabs>
                <w:tab w:val="left" w:pos="567"/>
              </w:tabs>
              <w:ind w:left="0" w:right="0"/>
              <w:jc w:val="both"/>
              <w:outlineLvl w:val="1"/>
              <w:rPr>
                <w:sz w:val="4"/>
                <w:szCs w:val="4"/>
              </w:rPr>
            </w:pPr>
          </w:p>
        </w:tc>
      </w:tr>
      <w:tr w:rsidR="006302AA" w:rsidTr="00106C2C">
        <w:tc>
          <w:tcPr>
            <w:tcW w:w="709" w:type="dxa"/>
          </w:tcPr>
          <w:p w:rsidR="00A61839" w:rsidRDefault="00A61839" w:rsidP="00C14439">
            <w:pPr>
              <w:keepNext/>
              <w:widowControl w:val="0"/>
              <w:numPr>
                <w:ilvl w:val="1"/>
                <w:numId w:val="39"/>
              </w:numPr>
              <w:tabs>
                <w:tab w:val="left" w:pos="567"/>
              </w:tabs>
              <w:ind w:left="4395" w:hanging="4395"/>
              <w:jc w:val="both"/>
              <w:outlineLvl w:val="1"/>
            </w:pPr>
          </w:p>
        </w:tc>
        <w:tc>
          <w:tcPr>
            <w:tcW w:w="3544" w:type="dxa"/>
          </w:tcPr>
          <w:p w:rsidR="00A61839" w:rsidRPr="00B80628" w:rsidRDefault="00344E64" w:rsidP="000E551C">
            <w:pPr>
              <w:keepNext/>
              <w:widowControl w:val="0"/>
              <w:tabs>
                <w:tab w:val="left" w:pos="567"/>
              </w:tabs>
              <w:ind w:right="41" w:hanging="284"/>
              <w:jc w:val="right"/>
              <w:outlineLvl w:val="1"/>
              <w:rPr>
                <w:b/>
              </w:rPr>
            </w:pPr>
            <w:r w:rsidRPr="00B80628">
              <w:rPr>
                <w:b/>
                <w:lang w:val="kk"/>
              </w:rPr>
              <w:t>Өрт қауіпсіздігі</w:t>
            </w:r>
          </w:p>
        </w:tc>
        <w:tc>
          <w:tcPr>
            <w:tcW w:w="283" w:type="dxa"/>
          </w:tcPr>
          <w:p w:rsidR="00A61839" w:rsidRPr="00B80628" w:rsidRDefault="00344E64" w:rsidP="00A61839">
            <w:pPr>
              <w:keepNext/>
              <w:widowControl w:val="0"/>
              <w:tabs>
                <w:tab w:val="left" w:pos="567"/>
              </w:tabs>
              <w:ind w:left="0"/>
              <w:jc w:val="both"/>
              <w:outlineLvl w:val="1"/>
              <w:rPr>
                <w:b/>
              </w:rPr>
            </w:pPr>
            <w:r w:rsidRPr="00B80628">
              <w:rPr>
                <w:lang w:val="kk"/>
              </w:rPr>
              <w:t>–</w:t>
            </w:r>
          </w:p>
        </w:tc>
        <w:tc>
          <w:tcPr>
            <w:tcW w:w="5104" w:type="dxa"/>
          </w:tcPr>
          <w:p w:rsidR="00A61839" w:rsidRDefault="00344E64" w:rsidP="00A61839">
            <w:pPr>
              <w:keepNext/>
              <w:widowControl w:val="0"/>
              <w:tabs>
                <w:tab w:val="left" w:pos="567"/>
              </w:tabs>
              <w:ind w:left="0" w:right="0"/>
              <w:jc w:val="both"/>
              <w:outlineLvl w:val="1"/>
            </w:pPr>
            <w:r w:rsidRPr="00B80628">
              <w:rPr>
                <w:lang w:val="kk"/>
              </w:rPr>
              <w:t>жеке адамның, мүліктің, қоғам мен мемлекеттің өрттен қорғалуының жай-күйі.</w:t>
            </w:r>
          </w:p>
          <w:p w:rsidR="002D0471" w:rsidRPr="002D0471" w:rsidRDefault="002D0471" w:rsidP="00A61839">
            <w:pPr>
              <w:keepNext/>
              <w:widowControl w:val="0"/>
              <w:tabs>
                <w:tab w:val="left" w:pos="567"/>
              </w:tabs>
              <w:ind w:left="0" w:right="0"/>
              <w:jc w:val="both"/>
              <w:outlineLvl w:val="1"/>
              <w:rPr>
                <w:sz w:val="4"/>
                <w:szCs w:val="4"/>
              </w:rPr>
            </w:pPr>
          </w:p>
        </w:tc>
      </w:tr>
      <w:tr w:rsidR="006302AA" w:rsidTr="00106C2C">
        <w:tc>
          <w:tcPr>
            <w:tcW w:w="709" w:type="dxa"/>
          </w:tcPr>
          <w:p w:rsidR="00A61839" w:rsidRDefault="00A61839" w:rsidP="00C14439">
            <w:pPr>
              <w:keepNext/>
              <w:widowControl w:val="0"/>
              <w:numPr>
                <w:ilvl w:val="1"/>
                <w:numId w:val="39"/>
              </w:numPr>
              <w:tabs>
                <w:tab w:val="left" w:pos="567"/>
              </w:tabs>
              <w:ind w:left="4395" w:hanging="4395"/>
              <w:jc w:val="both"/>
              <w:outlineLvl w:val="1"/>
            </w:pPr>
          </w:p>
        </w:tc>
        <w:tc>
          <w:tcPr>
            <w:tcW w:w="3544" w:type="dxa"/>
          </w:tcPr>
          <w:p w:rsidR="00A61839" w:rsidRPr="00B80628" w:rsidRDefault="00344E64" w:rsidP="000E551C">
            <w:pPr>
              <w:keepNext/>
              <w:widowControl w:val="0"/>
              <w:tabs>
                <w:tab w:val="left" w:pos="567"/>
              </w:tabs>
              <w:ind w:right="41" w:hanging="284"/>
              <w:jc w:val="right"/>
              <w:outlineLvl w:val="1"/>
              <w:rPr>
                <w:b/>
              </w:rPr>
            </w:pPr>
            <w:r w:rsidRPr="00D05DD7">
              <w:rPr>
                <w:b/>
                <w:lang w:val="kk"/>
              </w:rPr>
              <w:t>Өрт-техникалық минимум</w:t>
            </w:r>
          </w:p>
        </w:tc>
        <w:tc>
          <w:tcPr>
            <w:tcW w:w="283" w:type="dxa"/>
          </w:tcPr>
          <w:p w:rsidR="00A61839" w:rsidRPr="00B80628" w:rsidRDefault="00344E64" w:rsidP="00A61839">
            <w:pPr>
              <w:keepNext/>
              <w:widowControl w:val="0"/>
              <w:tabs>
                <w:tab w:val="left" w:pos="567"/>
              </w:tabs>
              <w:ind w:left="0"/>
              <w:jc w:val="both"/>
              <w:outlineLvl w:val="1"/>
              <w:rPr>
                <w:b/>
              </w:rPr>
            </w:pPr>
            <w:r w:rsidRPr="00D05DD7">
              <w:rPr>
                <w:lang w:val="kk"/>
              </w:rPr>
              <w:t>–</w:t>
            </w:r>
          </w:p>
        </w:tc>
        <w:tc>
          <w:tcPr>
            <w:tcW w:w="5104" w:type="dxa"/>
          </w:tcPr>
          <w:p w:rsidR="00A61839" w:rsidRDefault="00344E64" w:rsidP="003020E5">
            <w:pPr>
              <w:keepNext/>
              <w:widowControl w:val="0"/>
              <w:tabs>
                <w:tab w:val="left" w:pos="567"/>
              </w:tabs>
              <w:ind w:left="0" w:right="0"/>
              <w:jc w:val="both"/>
              <w:outlineLvl w:val="1"/>
            </w:pPr>
            <w:r w:rsidRPr="00D05DD7">
              <w:rPr>
                <w:lang w:val="kk"/>
              </w:rPr>
              <w:t>кез-келген кәсіпорындағы ұйым қызметкерлері үшін өрт қауіпсіздігі туралы міндетті минималды білім.</w:t>
            </w:r>
          </w:p>
          <w:p w:rsidR="002D0471" w:rsidRPr="002D0471" w:rsidRDefault="002D0471" w:rsidP="003020E5">
            <w:pPr>
              <w:keepNext/>
              <w:widowControl w:val="0"/>
              <w:tabs>
                <w:tab w:val="left" w:pos="567"/>
              </w:tabs>
              <w:ind w:left="0" w:right="0"/>
              <w:jc w:val="both"/>
              <w:outlineLvl w:val="1"/>
              <w:rPr>
                <w:sz w:val="4"/>
                <w:szCs w:val="4"/>
              </w:rPr>
            </w:pPr>
          </w:p>
        </w:tc>
      </w:tr>
      <w:tr w:rsidR="006302AA" w:rsidTr="00106C2C">
        <w:tc>
          <w:tcPr>
            <w:tcW w:w="709" w:type="dxa"/>
          </w:tcPr>
          <w:p w:rsidR="00A61839" w:rsidRDefault="00A61839" w:rsidP="00C14439">
            <w:pPr>
              <w:keepNext/>
              <w:widowControl w:val="0"/>
              <w:numPr>
                <w:ilvl w:val="1"/>
                <w:numId w:val="39"/>
              </w:numPr>
              <w:tabs>
                <w:tab w:val="left" w:pos="567"/>
              </w:tabs>
              <w:ind w:left="4395" w:hanging="4395"/>
              <w:jc w:val="both"/>
              <w:outlineLvl w:val="1"/>
            </w:pPr>
          </w:p>
        </w:tc>
        <w:tc>
          <w:tcPr>
            <w:tcW w:w="3544" w:type="dxa"/>
          </w:tcPr>
          <w:p w:rsidR="00A61839" w:rsidRPr="00B80628" w:rsidRDefault="00344E64" w:rsidP="000E551C">
            <w:pPr>
              <w:keepNext/>
              <w:widowControl w:val="0"/>
              <w:tabs>
                <w:tab w:val="left" w:pos="567"/>
              </w:tabs>
              <w:ind w:right="41" w:hanging="284"/>
              <w:jc w:val="right"/>
              <w:outlineLvl w:val="1"/>
              <w:rPr>
                <w:b/>
              </w:rPr>
            </w:pPr>
            <w:r w:rsidRPr="00D05DD7">
              <w:rPr>
                <w:b/>
                <w:lang w:val="kk"/>
              </w:rPr>
              <w:t>Өндірістік қауіпсіздік</w:t>
            </w:r>
          </w:p>
        </w:tc>
        <w:tc>
          <w:tcPr>
            <w:tcW w:w="283" w:type="dxa"/>
          </w:tcPr>
          <w:p w:rsidR="00A61839" w:rsidRPr="00B80628" w:rsidRDefault="00344E64" w:rsidP="00A61839">
            <w:pPr>
              <w:keepNext/>
              <w:widowControl w:val="0"/>
              <w:tabs>
                <w:tab w:val="left" w:pos="567"/>
              </w:tabs>
              <w:ind w:left="0"/>
              <w:jc w:val="both"/>
              <w:outlineLvl w:val="1"/>
              <w:rPr>
                <w:b/>
              </w:rPr>
            </w:pPr>
            <w:r w:rsidRPr="00B80628">
              <w:rPr>
                <w:b/>
                <w:lang w:val="kk"/>
              </w:rPr>
              <w:t>–</w:t>
            </w:r>
          </w:p>
        </w:tc>
        <w:tc>
          <w:tcPr>
            <w:tcW w:w="5104" w:type="dxa"/>
          </w:tcPr>
          <w:p w:rsidR="00A61839" w:rsidRDefault="00344E64" w:rsidP="00A61839">
            <w:pPr>
              <w:keepNext/>
              <w:widowControl w:val="0"/>
              <w:tabs>
                <w:tab w:val="left" w:pos="567"/>
              </w:tabs>
              <w:ind w:left="0" w:right="0"/>
              <w:jc w:val="both"/>
              <w:outlineLvl w:val="1"/>
            </w:pPr>
            <w:r w:rsidRPr="00D05DD7">
              <w:rPr>
                <w:lang w:val="kk"/>
              </w:rPr>
              <w:t xml:space="preserve">еңбекті қорғау, өнеркәсіптік қауіпсіздік, қоршаған ортаны қорғау, радиациялық қауіпсіздік саласындағы қорғалудың жай – күйі – негізгі бағыттар ретінде, тасымалдау процесінің қауіпсіздігі және т.б. - </w:t>
            </w:r>
            <w:r w:rsidR="00F21E38">
              <w:rPr>
                <w:lang w:val="kk"/>
              </w:rPr>
              <w:t>«</w:t>
            </w:r>
            <w:r w:rsidRPr="00D05DD7">
              <w:rPr>
                <w:lang w:val="kk"/>
              </w:rPr>
              <w:t>Қазатомөнеркәсіп</w:t>
            </w:r>
            <w:r w:rsidR="00F21E38">
              <w:rPr>
                <w:lang w:val="kk"/>
              </w:rPr>
              <w:t>»</w:t>
            </w:r>
            <w:r w:rsidRPr="00D05DD7">
              <w:rPr>
                <w:lang w:val="kk"/>
              </w:rPr>
              <w:t xml:space="preserve"> ҰАК</w:t>
            </w:r>
            <w:r w:rsidR="00F21E38">
              <w:rPr>
                <w:lang w:val="kk"/>
              </w:rPr>
              <w:t>»</w:t>
            </w:r>
            <w:r w:rsidRPr="00D05DD7">
              <w:rPr>
                <w:lang w:val="kk"/>
              </w:rPr>
              <w:t>АҚ кәсіпорындары үшін ерекше процестер ретінде.</w:t>
            </w:r>
          </w:p>
          <w:p w:rsidR="002D0471" w:rsidRPr="002D0471" w:rsidRDefault="002D0471" w:rsidP="00A61839">
            <w:pPr>
              <w:keepNext/>
              <w:widowControl w:val="0"/>
              <w:tabs>
                <w:tab w:val="left" w:pos="567"/>
              </w:tabs>
              <w:ind w:left="0" w:right="0"/>
              <w:jc w:val="both"/>
              <w:outlineLvl w:val="1"/>
              <w:rPr>
                <w:sz w:val="4"/>
                <w:szCs w:val="4"/>
              </w:rPr>
            </w:pPr>
          </w:p>
        </w:tc>
      </w:tr>
      <w:tr w:rsidR="006302AA" w:rsidTr="00106C2C">
        <w:tc>
          <w:tcPr>
            <w:tcW w:w="709" w:type="dxa"/>
          </w:tcPr>
          <w:p w:rsidR="000B145C" w:rsidRDefault="000B145C" w:rsidP="00C14439">
            <w:pPr>
              <w:keepNext/>
              <w:widowControl w:val="0"/>
              <w:numPr>
                <w:ilvl w:val="1"/>
                <w:numId w:val="39"/>
              </w:numPr>
              <w:tabs>
                <w:tab w:val="left" w:pos="567"/>
              </w:tabs>
              <w:ind w:left="4395" w:hanging="4395"/>
              <w:jc w:val="both"/>
              <w:outlineLvl w:val="1"/>
            </w:pPr>
          </w:p>
        </w:tc>
        <w:tc>
          <w:tcPr>
            <w:tcW w:w="3544" w:type="dxa"/>
          </w:tcPr>
          <w:p w:rsidR="000B145C" w:rsidRPr="00D05DD7" w:rsidRDefault="00344E64" w:rsidP="000E551C">
            <w:pPr>
              <w:keepNext/>
              <w:widowControl w:val="0"/>
              <w:tabs>
                <w:tab w:val="left" w:pos="567"/>
              </w:tabs>
              <w:ind w:right="41" w:hanging="284"/>
              <w:jc w:val="right"/>
              <w:outlineLvl w:val="1"/>
              <w:rPr>
                <w:b/>
              </w:rPr>
            </w:pPr>
            <w:r w:rsidRPr="00D05DD7">
              <w:rPr>
                <w:b/>
                <w:lang w:val="kk"/>
              </w:rPr>
              <w:t>Өнеркәсіптік қауіпсіздікті өндірістік бақылау</w:t>
            </w:r>
          </w:p>
        </w:tc>
        <w:tc>
          <w:tcPr>
            <w:tcW w:w="283" w:type="dxa"/>
          </w:tcPr>
          <w:p w:rsidR="000B145C" w:rsidRPr="00B80628" w:rsidRDefault="00344E64" w:rsidP="000B145C">
            <w:pPr>
              <w:keepNext/>
              <w:widowControl w:val="0"/>
              <w:tabs>
                <w:tab w:val="left" w:pos="567"/>
              </w:tabs>
              <w:ind w:left="0"/>
              <w:jc w:val="both"/>
              <w:outlineLvl w:val="1"/>
              <w:rPr>
                <w:b/>
              </w:rPr>
            </w:pPr>
            <w:r w:rsidRPr="00D05DD7">
              <w:rPr>
                <w:b/>
                <w:lang w:val="kk"/>
              </w:rPr>
              <w:t>–</w:t>
            </w:r>
          </w:p>
        </w:tc>
        <w:tc>
          <w:tcPr>
            <w:tcW w:w="5104" w:type="dxa"/>
          </w:tcPr>
          <w:p w:rsidR="000B145C" w:rsidRDefault="00344E64" w:rsidP="000B145C">
            <w:pPr>
              <w:keepNext/>
              <w:widowControl w:val="0"/>
              <w:tabs>
                <w:tab w:val="left" w:pos="567"/>
              </w:tabs>
              <w:ind w:left="0" w:right="0"/>
              <w:jc w:val="both"/>
              <w:outlineLvl w:val="1"/>
            </w:pPr>
            <w:r w:rsidRPr="00D05DD7">
              <w:rPr>
                <w:lang w:val="kk"/>
              </w:rPr>
              <w:t>өнеркәсіптік қауіпсіздік талаптарының сақталуын бақылау бойынша қауіпті өндірістік объектілерді пайдаланатын ұйым жүзеге асыратын ұйымдастырушылық-техникалық шаралардың жиынтығын білдіретін өнеркәсіптік қауіпсіздікті басқару жүйесінің элементі.</w:t>
            </w:r>
          </w:p>
          <w:p w:rsidR="002D0471" w:rsidRPr="002D0471" w:rsidRDefault="002D0471" w:rsidP="000B145C">
            <w:pPr>
              <w:keepNext/>
              <w:widowControl w:val="0"/>
              <w:tabs>
                <w:tab w:val="left" w:pos="567"/>
              </w:tabs>
              <w:ind w:left="0" w:right="0"/>
              <w:jc w:val="both"/>
              <w:outlineLvl w:val="1"/>
              <w:rPr>
                <w:sz w:val="4"/>
                <w:szCs w:val="4"/>
              </w:rPr>
            </w:pPr>
          </w:p>
        </w:tc>
      </w:tr>
      <w:tr w:rsidR="006302AA" w:rsidTr="00106C2C">
        <w:tc>
          <w:tcPr>
            <w:tcW w:w="709" w:type="dxa"/>
          </w:tcPr>
          <w:p w:rsidR="000B145C" w:rsidRDefault="000B145C" w:rsidP="00C14439">
            <w:pPr>
              <w:keepNext/>
              <w:widowControl w:val="0"/>
              <w:numPr>
                <w:ilvl w:val="1"/>
                <w:numId w:val="39"/>
              </w:numPr>
              <w:tabs>
                <w:tab w:val="left" w:pos="567"/>
              </w:tabs>
              <w:ind w:left="4395" w:hanging="4395"/>
              <w:jc w:val="both"/>
              <w:outlineLvl w:val="1"/>
            </w:pPr>
          </w:p>
        </w:tc>
        <w:tc>
          <w:tcPr>
            <w:tcW w:w="3544" w:type="dxa"/>
          </w:tcPr>
          <w:p w:rsidR="000B145C" w:rsidRPr="00D05DD7" w:rsidRDefault="00344E64" w:rsidP="000E551C">
            <w:pPr>
              <w:keepNext/>
              <w:widowControl w:val="0"/>
              <w:tabs>
                <w:tab w:val="left" w:pos="567"/>
              </w:tabs>
              <w:ind w:right="41" w:hanging="284"/>
              <w:jc w:val="right"/>
              <w:outlineLvl w:val="1"/>
              <w:rPr>
                <w:b/>
              </w:rPr>
            </w:pPr>
            <w:r w:rsidRPr="00D05DD7">
              <w:rPr>
                <w:b/>
                <w:lang w:val="kk"/>
              </w:rPr>
              <w:t>Мердігер қызметкері</w:t>
            </w:r>
          </w:p>
        </w:tc>
        <w:tc>
          <w:tcPr>
            <w:tcW w:w="283" w:type="dxa"/>
          </w:tcPr>
          <w:p w:rsidR="000B145C" w:rsidRPr="00B80628" w:rsidRDefault="00344E64" w:rsidP="000B145C">
            <w:pPr>
              <w:keepNext/>
              <w:widowControl w:val="0"/>
              <w:tabs>
                <w:tab w:val="left" w:pos="567"/>
              </w:tabs>
              <w:ind w:left="0"/>
              <w:jc w:val="both"/>
              <w:outlineLvl w:val="1"/>
              <w:rPr>
                <w:b/>
              </w:rPr>
            </w:pPr>
            <w:r w:rsidRPr="00D05DD7">
              <w:rPr>
                <w:b/>
                <w:lang w:val="kk"/>
              </w:rPr>
              <w:t>–</w:t>
            </w:r>
          </w:p>
        </w:tc>
        <w:tc>
          <w:tcPr>
            <w:tcW w:w="5104" w:type="dxa"/>
          </w:tcPr>
          <w:p w:rsidR="000B145C" w:rsidRDefault="00344E64" w:rsidP="006564F9">
            <w:pPr>
              <w:keepNext/>
              <w:widowControl w:val="0"/>
              <w:tabs>
                <w:tab w:val="left" w:pos="567"/>
              </w:tabs>
              <w:ind w:left="0" w:right="0"/>
              <w:jc w:val="both"/>
              <w:outlineLvl w:val="1"/>
            </w:pPr>
            <w:r w:rsidRPr="00D05DD7">
              <w:rPr>
                <w:lang w:val="kk"/>
              </w:rPr>
              <w:t>мердігерлік ұйыммен еңбек қатынастарында тұратын және онымен жасалған еңбек шарты бойынша жұмысты тікелей орындайтын жеке тұлға.</w:t>
            </w:r>
          </w:p>
          <w:p w:rsidR="002D0471" w:rsidRPr="002D0471" w:rsidRDefault="002D0471" w:rsidP="006564F9">
            <w:pPr>
              <w:keepNext/>
              <w:widowControl w:val="0"/>
              <w:tabs>
                <w:tab w:val="left" w:pos="567"/>
              </w:tabs>
              <w:ind w:left="0" w:right="0"/>
              <w:jc w:val="both"/>
              <w:outlineLvl w:val="1"/>
              <w:rPr>
                <w:sz w:val="4"/>
                <w:szCs w:val="4"/>
              </w:rPr>
            </w:pPr>
          </w:p>
        </w:tc>
      </w:tr>
      <w:tr w:rsidR="006302AA" w:rsidTr="00106C2C">
        <w:tc>
          <w:tcPr>
            <w:tcW w:w="709" w:type="dxa"/>
          </w:tcPr>
          <w:p w:rsidR="000B145C" w:rsidRDefault="000B145C" w:rsidP="00C14439">
            <w:pPr>
              <w:keepNext/>
              <w:widowControl w:val="0"/>
              <w:numPr>
                <w:ilvl w:val="1"/>
                <w:numId w:val="39"/>
              </w:numPr>
              <w:tabs>
                <w:tab w:val="left" w:pos="567"/>
              </w:tabs>
              <w:ind w:left="4395" w:hanging="4395"/>
              <w:jc w:val="both"/>
              <w:outlineLvl w:val="1"/>
            </w:pPr>
          </w:p>
        </w:tc>
        <w:tc>
          <w:tcPr>
            <w:tcW w:w="3544" w:type="dxa"/>
          </w:tcPr>
          <w:p w:rsidR="000B145C" w:rsidRPr="00D05DD7" w:rsidRDefault="00344E64" w:rsidP="000E551C">
            <w:pPr>
              <w:keepNext/>
              <w:widowControl w:val="0"/>
              <w:tabs>
                <w:tab w:val="left" w:pos="567"/>
              </w:tabs>
              <w:ind w:right="41" w:hanging="284"/>
              <w:jc w:val="right"/>
              <w:outlineLvl w:val="1"/>
              <w:rPr>
                <w:b/>
              </w:rPr>
            </w:pPr>
            <w:r w:rsidRPr="00D05DD7">
              <w:rPr>
                <w:b/>
                <w:lang w:val="kk"/>
              </w:rPr>
              <w:t>Жұмыс орны</w:t>
            </w:r>
          </w:p>
        </w:tc>
        <w:tc>
          <w:tcPr>
            <w:tcW w:w="283" w:type="dxa"/>
          </w:tcPr>
          <w:p w:rsidR="000B145C" w:rsidRPr="00B80628" w:rsidRDefault="00344E64" w:rsidP="000B145C">
            <w:pPr>
              <w:keepNext/>
              <w:widowControl w:val="0"/>
              <w:tabs>
                <w:tab w:val="left" w:pos="567"/>
              </w:tabs>
              <w:ind w:left="0"/>
              <w:jc w:val="both"/>
              <w:outlineLvl w:val="1"/>
              <w:rPr>
                <w:b/>
              </w:rPr>
            </w:pPr>
            <w:r w:rsidRPr="00D05DD7">
              <w:rPr>
                <w:b/>
                <w:lang w:val="kk"/>
              </w:rPr>
              <w:t>–</w:t>
            </w:r>
          </w:p>
        </w:tc>
        <w:tc>
          <w:tcPr>
            <w:tcW w:w="5104" w:type="dxa"/>
          </w:tcPr>
          <w:p w:rsidR="000B145C" w:rsidRDefault="00344E64" w:rsidP="006564F9">
            <w:pPr>
              <w:keepNext/>
              <w:widowControl w:val="0"/>
              <w:tabs>
                <w:tab w:val="left" w:pos="567"/>
              </w:tabs>
              <w:ind w:left="0" w:right="0"/>
              <w:jc w:val="both"/>
              <w:outlineLvl w:val="1"/>
            </w:pPr>
            <w:r w:rsidRPr="00D05DD7">
              <w:rPr>
                <w:lang w:val="kk"/>
              </w:rPr>
              <w:t>қызметкердің еңбек қызметі процесінде Еңбек міндеттерін орындауы кезінде тұрақты немесе уақытша болатын және ұйымның бақылауында және жауапкершілігінде болатын орны.</w:t>
            </w:r>
          </w:p>
          <w:p w:rsidR="002D0471" w:rsidRPr="002D0471" w:rsidRDefault="002D0471" w:rsidP="006564F9">
            <w:pPr>
              <w:keepNext/>
              <w:widowControl w:val="0"/>
              <w:tabs>
                <w:tab w:val="left" w:pos="567"/>
              </w:tabs>
              <w:ind w:left="0" w:right="0"/>
              <w:jc w:val="both"/>
              <w:outlineLvl w:val="1"/>
              <w:rPr>
                <w:sz w:val="4"/>
                <w:szCs w:val="4"/>
              </w:rPr>
            </w:pPr>
          </w:p>
        </w:tc>
      </w:tr>
      <w:tr w:rsidR="006302AA" w:rsidTr="00106C2C">
        <w:tc>
          <w:tcPr>
            <w:tcW w:w="709" w:type="dxa"/>
          </w:tcPr>
          <w:p w:rsidR="000B145C" w:rsidRDefault="000B145C" w:rsidP="00C14439">
            <w:pPr>
              <w:keepNext/>
              <w:widowControl w:val="0"/>
              <w:numPr>
                <w:ilvl w:val="1"/>
                <w:numId w:val="39"/>
              </w:numPr>
              <w:tabs>
                <w:tab w:val="left" w:pos="567"/>
              </w:tabs>
              <w:ind w:left="4395" w:hanging="4395"/>
              <w:jc w:val="both"/>
              <w:outlineLvl w:val="1"/>
            </w:pPr>
          </w:p>
        </w:tc>
        <w:tc>
          <w:tcPr>
            <w:tcW w:w="3544" w:type="dxa"/>
          </w:tcPr>
          <w:p w:rsidR="000B145C" w:rsidRPr="00D05DD7" w:rsidRDefault="00344E64" w:rsidP="000E551C">
            <w:pPr>
              <w:keepNext/>
              <w:widowControl w:val="0"/>
              <w:tabs>
                <w:tab w:val="left" w:pos="567"/>
              </w:tabs>
              <w:ind w:right="41" w:hanging="284"/>
              <w:jc w:val="right"/>
              <w:outlineLvl w:val="1"/>
              <w:rPr>
                <w:b/>
              </w:rPr>
            </w:pPr>
            <w:r w:rsidRPr="0030645B">
              <w:rPr>
                <w:b/>
                <w:lang w:val="kk"/>
              </w:rPr>
              <w:t>Менеджмент жүйелері</w:t>
            </w:r>
          </w:p>
        </w:tc>
        <w:tc>
          <w:tcPr>
            <w:tcW w:w="283" w:type="dxa"/>
          </w:tcPr>
          <w:p w:rsidR="000B145C" w:rsidRPr="00B80628" w:rsidRDefault="00344E64" w:rsidP="000B145C">
            <w:pPr>
              <w:keepNext/>
              <w:widowControl w:val="0"/>
              <w:tabs>
                <w:tab w:val="left" w:pos="567"/>
              </w:tabs>
              <w:ind w:left="0"/>
              <w:jc w:val="both"/>
              <w:outlineLvl w:val="1"/>
              <w:rPr>
                <w:b/>
              </w:rPr>
            </w:pPr>
            <w:r w:rsidRPr="0030645B">
              <w:rPr>
                <w:b/>
                <w:lang w:val="kk"/>
              </w:rPr>
              <w:t>–</w:t>
            </w:r>
          </w:p>
        </w:tc>
        <w:tc>
          <w:tcPr>
            <w:tcW w:w="5104" w:type="dxa"/>
          </w:tcPr>
          <w:p w:rsidR="000B145C" w:rsidRDefault="00344E64" w:rsidP="006564F9">
            <w:pPr>
              <w:keepNext/>
              <w:widowControl w:val="0"/>
              <w:tabs>
                <w:tab w:val="left" w:pos="567"/>
              </w:tabs>
              <w:ind w:left="0" w:right="0"/>
              <w:jc w:val="both"/>
              <w:outlineLvl w:val="1"/>
            </w:pPr>
            <w:r w:rsidRPr="0030645B">
              <w:rPr>
                <w:lang w:val="kk"/>
              </w:rPr>
              <w:t>ИСО стандарттарының жиынтығы: ISO 9001, ISO 14001, ISO 45001, ISO 50001.</w:t>
            </w:r>
          </w:p>
          <w:p w:rsidR="002D0471" w:rsidRPr="002D0471" w:rsidRDefault="002D0471" w:rsidP="006564F9">
            <w:pPr>
              <w:keepNext/>
              <w:widowControl w:val="0"/>
              <w:tabs>
                <w:tab w:val="left" w:pos="567"/>
              </w:tabs>
              <w:ind w:left="0" w:right="0"/>
              <w:jc w:val="both"/>
              <w:outlineLvl w:val="1"/>
              <w:rPr>
                <w:sz w:val="4"/>
                <w:szCs w:val="4"/>
              </w:rPr>
            </w:pPr>
          </w:p>
        </w:tc>
      </w:tr>
      <w:tr w:rsidR="006302AA" w:rsidTr="00106C2C">
        <w:tc>
          <w:tcPr>
            <w:tcW w:w="709" w:type="dxa"/>
          </w:tcPr>
          <w:p w:rsidR="000B145C" w:rsidRDefault="000B145C" w:rsidP="00C14439">
            <w:pPr>
              <w:keepNext/>
              <w:widowControl w:val="0"/>
              <w:numPr>
                <w:ilvl w:val="1"/>
                <w:numId w:val="39"/>
              </w:numPr>
              <w:tabs>
                <w:tab w:val="left" w:pos="567"/>
              </w:tabs>
              <w:ind w:left="4395" w:hanging="4395"/>
              <w:jc w:val="both"/>
              <w:outlineLvl w:val="1"/>
            </w:pPr>
          </w:p>
        </w:tc>
        <w:tc>
          <w:tcPr>
            <w:tcW w:w="3544" w:type="dxa"/>
          </w:tcPr>
          <w:p w:rsidR="000B145C" w:rsidRPr="00D05DD7" w:rsidRDefault="00344E64" w:rsidP="000E551C">
            <w:pPr>
              <w:keepNext/>
              <w:widowControl w:val="0"/>
              <w:tabs>
                <w:tab w:val="left" w:pos="567"/>
              </w:tabs>
              <w:ind w:right="41" w:hanging="284"/>
              <w:jc w:val="right"/>
              <w:outlineLvl w:val="1"/>
              <w:rPr>
                <w:b/>
              </w:rPr>
            </w:pPr>
            <w:r w:rsidRPr="00D05DD7">
              <w:rPr>
                <w:b/>
                <w:lang w:val="kk"/>
              </w:rPr>
              <w:t>Бірлескен жұмыстар</w:t>
            </w:r>
          </w:p>
        </w:tc>
        <w:tc>
          <w:tcPr>
            <w:tcW w:w="283" w:type="dxa"/>
          </w:tcPr>
          <w:p w:rsidR="000B145C" w:rsidRPr="00B80628" w:rsidRDefault="00344E64" w:rsidP="000B145C">
            <w:pPr>
              <w:keepNext/>
              <w:widowControl w:val="0"/>
              <w:tabs>
                <w:tab w:val="left" w:pos="567"/>
              </w:tabs>
              <w:ind w:left="0"/>
              <w:jc w:val="both"/>
              <w:outlineLvl w:val="1"/>
              <w:rPr>
                <w:b/>
              </w:rPr>
            </w:pPr>
            <w:r w:rsidRPr="00D05DD7">
              <w:rPr>
                <w:b/>
                <w:lang w:val="kk"/>
              </w:rPr>
              <w:t>–</w:t>
            </w:r>
          </w:p>
        </w:tc>
        <w:tc>
          <w:tcPr>
            <w:tcW w:w="5104" w:type="dxa"/>
          </w:tcPr>
          <w:p w:rsidR="000B145C" w:rsidRDefault="00344E64" w:rsidP="006564F9">
            <w:pPr>
              <w:keepNext/>
              <w:widowControl w:val="0"/>
              <w:tabs>
                <w:tab w:val="left" w:pos="567"/>
              </w:tabs>
              <w:ind w:left="0" w:right="0"/>
              <w:jc w:val="both"/>
              <w:outlineLvl w:val="1"/>
            </w:pPr>
            <w:r w:rsidRPr="00D05DD7">
              <w:rPr>
                <w:lang w:val="kk"/>
              </w:rPr>
              <w:t>серіктестіктің жұмыс істеп тұрған өндірістік объектілерінің аумағында бірнеше мердігерлік ұйымдардың мердігерлік жұмыстарды орындауы.</w:t>
            </w:r>
          </w:p>
          <w:p w:rsidR="002D0471" w:rsidRPr="002D0471" w:rsidRDefault="002D0471" w:rsidP="006564F9">
            <w:pPr>
              <w:keepNext/>
              <w:widowControl w:val="0"/>
              <w:tabs>
                <w:tab w:val="left" w:pos="567"/>
              </w:tabs>
              <w:ind w:left="0" w:right="0"/>
              <w:jc w:val="both"/>
              <w:outlineLvl w:val="1"/>
              <w:rPr>
                <w:sz w:val="4"/>
                <w:szCs w:val="4"/>
              </w:rPr>
            </w:pPr>
          </w:p>
        </w:tc>
      </w:tr>
      <w:tr w:rsidR="006302AA" w:rsidTr="00106C2C">
        <w:tc>
          <w:tcPr>
            <w:tcW w:w="709" w:type="dxa"/>
          </w:tcPr>
          <w:p w:rsidR="00140A3C" w:rsidRDefault="00140A3C" w:rsidP="00C14439">
            <w:pPr>
              <w:keepNext/>
              <w:widowControl w:val="0"/>
              <w:numPr>
                <w:ilvl w:val="1"/>
                <w:numId w:val="39"/>
              </w:numPr>
              <w:tabs>
                <w:tab w:val="left" w:pos="567"/>
              </w:tabs>
              <w:ind w:left="4395" w:hanging="4395"/>
              <w:jc w:val="both"/>
              <w:outlineLvl w:val="1"/>
            </w:pPr>
          </w:p>
        </w:tc>
        <w:tc>
          <w:tcPr>
            <w:tcW w:w="3544" w:type="dxa"/>
          </w:tcPr>
          <w:p w:rsidR="00140A3C" w:rsidRPr="00B63F7A" w:rsidRDefault="00344E64" w:rsidP="000E551C">
            <w:pPr>
              <w:keepNext/>
              <w:widowControl w:val="0"/>
              <w:tabs>
                <w:tab w:val="left" w:pos="567"/>
              </w:tabs>
              <w:ind w:right="41" w:hanging="284"/>
              <w:jc w:val="right"/>
              <w:outlineLvl w:val="1"/>
              <w:rPr>
                <w:b/>
              </w:rPr>
            </w:pPr>
            <w:r w:rsidRPr="00B63F7A">
              <w:rPr>
                <w:b/>
                <w:lang w:val="kk"/>
              </w:rPr>
              <w:t>Құрылымдық бөлімше</w:t>
            </w:r>
          </w:p>
        </w:tc>
        <w:tc>
          <w:tcPr>
            <w:tcW w:w="283" w:type="dxa"/>
          </w:tcPr>
          <w:p w:rsidR="00140A3C" w:rsidRPr="00B63F7A" w:rsidRDefault="00344E64" w:rsidP="00140A3C">
            <w:pPr>
              <w:keepNext/>
              <w:widowControl w:val="0"/>
              <w:tabs>
                <w:tab w:val="left" w:pos="567"/>
              </w:tabs>
              <w:ind w:left="0"/>
              <w:jc w:val="both"/>
              <w:outlineLvl w:val="1"/>
              <w:rPr>
                <w:b/>
              </w:rPr>
            </w:pPr>
            <w:r w:rsidRPr="00B63F7A">
              <w:rPr>
                <w:b/>
                <w:lang w:val="kk"/>
              </w:rPr>
              <w:t>–</w:t>
            </w:r>
          </w:p>
        </w:tc>
        <w:tc>
          <w:tcPr>
            <w:tcW w:w="5104" w:type="dxa"/>
          </w:tcPr>
          <w:p w:rsidR="00140A3C" w:rsidRDefault="00344E64" w:rsidP="00140A3C">
            <w:pPr>
              <w:keepNext/>
              <w:widowControl w:val="0"/>
              <w:tabs>
                <w:tab w:val="left" w:pos="567"/>
              </w:tabs>
              <w:ind w:left="37" w:right="0"/>
              <w:jc w:val="both"/>
              <w:outlineLvl w:val="1"/>
            </w:pPr>
            <w:r w:rsidRPr="00B63F7A">
              <w:rPr>
                <w:lang w:val="kk"/>
              </w:rPr>
              <w:t>серіктестік құрылымына кіретін және Жарғының және қызметкерлердің лауазымдық нұсқаулықтарының шеңберінде белгілі бір өндірістік немесе функционалдық міндеттерді орындайтын цех / учаске / бөлім / қызмет / сектор және сол сияқты бөлімшелер.</w:t>
            </w:r>
          </w:p>
          <w:p w:rsidR="002D0471" w:rsidRPr="002D0471" w:rsidRDefault="002D0471" w:rsidP="00140A3C">
            <w:pPr>
              <w:keepNext/>
              <w:widowControl w:val="0"/>
              <w:tabs>
                <w:tab w:val="left" w:pos="567"/>
              </w:tabs>
              <w:ind w:left="37" w:right="0"/>
              <w:jc w:val="both"/>
              <w:outlineLvl w:val="1"/>
              <w:rPr>
                <w:sz w:val="4"/>
                <w:szCs w:val="4"/>
              </w:rPr>
            </w:pPr>
          </w:p>
        </w:tc>
      </w:tr>
      <w:tr w:rsidR="006302AA" w:rsidTr="00106C2C">
        <w:tc>
          <w:tcPr>
            <w:tcW w:w="709" w:type="dxa"/>
          </w:tcPr>
          <w:p w:rsidR="000B145C" w:rsidRDefault="000B145C" w:rsidP="00C14439">
            <w:pPr>
              <w:keepNext/>
              <w:widowControl w:val="0"/>
              <w:numPr>
                <w:ilvl w:val="1"/>
                <w:numId w:val="39"/>
              </w:numPr>
              <w:tabs>
                <w:tab w:val="left" w:pos="567"/>
              </w:tabs>
              <w:ind w:left="4395" w:hanging="4395"/>
              <w:jc w:val="both"/>
              <w:outlineLvl w:val="1"/>
            </w:pPr>
          </w:p>
        </w:tc>
        <w:tc>
          <w:tcPr>
            <w:tcW w:w="3544" w:type="dxa"/>
          </w:tcPr>
          <w:p w:rsidR="000B145C" w:rsidRPr="00D05DD7" w:rsidRDefault="00344E64" w:rsidP="000E551C">
            <w:pPr>
              <w:keepNext/>
              <w:widowControl w:val="0"/>
              <w:tabs>
                <w:tab w:val="left" w:pos="567"/>
              </w:tabs>
              <w:ind w:right="41" w:hanging="284"/>
              <w:jc w:val="right"/>
              <w:outlineLvl w:val="1"/>
              <w:rPr>
                <w:b/>
              </w:rPr>
            </w:pPr>
            <w:r w:rsidRPr="00D05DD7">
              <w:rPr>
                <w:b/>
                <w:lang w:val="kk"/>
              </w:rPr>
              <w:t>Қосалқы мердігерлік ұйым / қосалқы мердігер</w:t>
            </w:r>
          </w:p>
        </w:tc>
        <w:tc>
          <w:tcPr>
            <w:tcW w:w="283" w:type="dxa"/>
          </w:tcPr>
          <w:p w:rsidR="000B145C" w:rsidRPr="00B80628" w:rsidRDefault="00344E64" w:rsidP="000B145C">
            <w:pPr>
              <w:keepNext/>
              <w:widowControl w:val="0"/>
              <w:tabs>
                <w:tab w:val="left" w:pos="567"/>
              </w:tabs>
              <w:ind w:left="0"/>
              <w:jc w:val="both"/>
              <w:outlineLvl w:val="1"/>
              <w:rPr>
                <w:b/>
              </w:rPr>
            </w:pPr>
            <w:r w:rsidRPr="00D05DD7">
              <w:rPr>
                <w:b/>
                <w:lang w:val="kk"/>
              </w:rPr>
              <w:t>–</w:t>
            </w:r>
          </w:p>
        </w:tc>
        <w:tc>
          <w:tcPr>
            <w:tcW w:w="5104" w:type="dxa"/>
          </w:tcPr>
          <w:p w:rsidR="000B145C" w:rsidRDefault="00344E64" w:rsidP="006564F9">
            <w:pPr>
              <w:keepNext/>
              <w:widowControl w:val="0"/>
              <w:tabs>
                <w:tab w:val="left" w:pos="567"/>
              </w:tabs>
              <w:ind w:left="0" w:right="0"/>
              <w:jc w:val="both"/>
              <w:outlineLvl w:val="1"/>
            </w:pPr>
            <w:r w:rsidRPr="00D05DD7">
              <w:rPr>
                <w:lang w:val="kk"/>
              </w:rPr>
              <w:t>мердігерлік ұйыммен шарт бойынша жұмыстарды орындайтын кәсіпорын.</w:t>
            </w:r>
          </w:p>
          <w:p w:rsidR="009404D2" w:rsidRPr="009404D2" w:rsidRDefault="009404D2" w:rsidP="006564F9">
            <w:pPr>
              <w:keepNext/>
              <w:widowControl w:val="0"/>
              <w:tabs>
                <w:tab w:val="left" w:pos="567"/>
              </w:tabs>
              <w:ind w:left="0" w:right="0"/>
              <w:jc w:val="both"/>
              <w:outlineLvl w:val="1"/>
              <w:rPr>
                <w:sz w:val="4"/>
                <w:szCs w:val="4"/>
              </w:rPr>
            </w:pPr>
          </w:p>
        </w:tc>
      </w:tr>
      <w:tr w:rsidR="006302AA" w:rsidTr="00106C2C">
        <w:tc>
          <w:tcPr>
            <w:tcW w:w="709" w:type="dxa"/>
          </w:tcPr>
          <w:p w:rsidR="006564F9" w:rsidRDefault="006564F9" w:rsidP="00C14439">
            <w:pPr>
              <w:keepNext/>
              <w:widowControl w:val="0"/>
              <w:numPr>
                <w:ilvl w:val="1"/>
                <w:numId w:val="39"/>
              </w:numPr>
              <w:tabs>
                <w:tab w:val="left" w:pos="567"/>
              </w:tabs>
              <w:ind w:left="4395" w:hanging="4395"/>
              <w:jc w:val="both"/>
              <w:outlineLvl w:val="1"/>
            </w:pPr>
          </w:p>
        </w:tc>
        <w:tc>
          <w:tcPr>
            <w:tcW w:w="3544" w:type="dxa"/>
          </w:tcPr>
          <w:p w:rsidR="006564F9" w:rsidRPr="00D05DD7" w:rsidRDefault="00344E64" w:rsidP="000E551C">
            <w:pPr>
              <w:keepNext/>
              <w:widowControl w:val="0"/>
              <w:tabs>
                <w:tab w:val="left" w:pos="567"/>
              </w:tabs>
              <w:ind w:right="41" w:hanging="284"/>
              <w:jc w:val="right"/>
              <w:outlineLvl w:val="1"/>
              <w:rPr>
                <w:b/>
              </w:rPr>
            </w:pPr>
            <w:r w:rsidRPr="00D05DD7">
              <w:rPr>
                <w:b/>
                <w:lang w:val="kk"/>
              </w:rPr>
              <w:t>Жарақат немесе денсаулыққа зиян</w:t>
            </w:r>
          </w:p>
        </w:tc>
        <w:tc>
          <w:tcPr>
            <w:tcW w:w="283" w:type="dxa"/>
          </w:tcPr>
          <w:p w:rsidR="006564F9" w:rsidRPr="00D05DD7" w:rsidRDefault="00344E64" w:rsidP="006564F9">
            <w:pPr>
              <w:keepNext/>
              <w:widowControl w:val="0"/>
              <w:tabs>
                <w:tab w:val="left" w:pos="567"/>
              </w:tabs>
              <w:ind w:left="0"/>
              <w:jc w:val="both"/>
              <w:outlineLvl w:val="1"/>
              <w:rPr>
                <w:b/>
              </w:rPr>
            </w:pPr>
            <w:r w:rsidRPr="00D05DD7">
              <w:rPr>
                <w:b/>
                <w:lang w:val="kk"/>
              </w:rPr>
              <w:t>–</w:t>
            </w:r>
          </w:p>
        </w:tc>
        <w:tc>
          <w:tcPr>
            <w:tcW w:w="5104" w:type="dxa"/>
          </w:tcPr>
          <w:p w:rsidR="006564F9" w:rsidRDefault="00344E64" w:rsidP="006564F9">
            <w:pPr>
              <w:keepNext/>
              <w:widowControl w:val="0"/>
              <w:tabs>
                <w:tab w:val="left" w:pos="567"/>
              </w:tabs>
              <w:ind w:left="0" w:right="0"/>
              <w:jc w:val="both"/>
              <w:outlineLvl w:val="1"/>
            </w:pPr>
            <w:r w:rsidRPr="00D05DD7">
              <w:rPr>
                <w:lang w:val="kk"/>
              </w:rPr>
              <w:t>қызметкердің физикалық, психикалық жағдайына немесе ақыл-ойына теріс әсер.</w:t>
            </w:r>
          </w:p>
          <w:p w:rsidR="002D0471" w:rsidRPr="002D0471" w:rsidRDefault="002D0471" w:rsidP="006564F9">
            <w:pPr>
              <w:keepNext/>
              <w:widowControl w:val="0"/>
              <w:tabs>
                <w:tab w:val="left" w:pos="567"/>
              </w:tabs>
              <w:ind w:left="0" w:right="0"/>
              <w:jc w:val="both"/>
              <w:outlineLvl w:val="1"/>
              <w:rPr>
                <w:sz w:val="4"/>
                <w:szCs w:val="4"/>
              </w:rPr>
            </w:pPr>
          </w:p>
        </w:tc>
      </w:tr>
      <w:tr w:rsidR="006302AA" w:rsidTr="00106C2C">
        <w:tc>
          <w:tcPr>
            <w:tcW w:w="709" w:type="dxa"/>
          </w:tcPr>
          <w:p w:rsidR="006564F9" w:rsidRDefault="006564F9" w:rsidP="00C14439">
            <w:pPr>
              <w:keepNext/>
              <w:widowControl w:val="0"/>
              <w:numPr>
                <w:ilvl w:val="1"/>
                <w:numId w:val="39"/>
              </w:numPr>
              <w:tabs>
                <w:tab w:val="left" w:pos="567"/>
              </w:tabs>
              <w:ind w:left="4395" w:hanging="4395"/>
              <w:jc w:val="both"/>
              <w:outlineLvl w:val="1"/>
            </w:pPr>
          </w:p>
        </w:tc>
        <w:tc>
          <w:tcPr>
            <w:tcW w:w="3544" w:type="dxa"/>
          </w:tcPr>
          <w:p w:rsidR="006564F9" w:rsidRPr="00D05DD7" w:rsidRDefault="00344E64" w:rsidP="000E551C">
            <w:pPr>
              <w:keepNext/>
              <w:widowControl w:val="0"/>
              <w:tabs>
                <w:tab w:val="left" w:pos="567"/>
              </w:tabs>
              <w:ind w:right="41" w:hanging="284"/>
              <w:jc w:val="right"/>
              <w:outlineLvl w:val="1"/>
              <w:rPr>
                <w:b/>
              </w:rPr>
            </w:pPr>
            <w:r w:rsidRPr="00D05DD7">
              <w:rPr>
                <w:b/>
                <w:lang w:val="kk"/>
              </w:rPr>
              <w:t>Өнеркәсіптік қауіпсіздік талаптары</w:t>
            </w:r>
          </w:p>
        </w:tc>
        <w:tc>
          <w:tcPr>
            <w:tcW w:w="283" w:type="dxa"/>
          </w:tcPr>
          <w:p w:rsidR="006564F9" w:rsidRPr="00D05DD7" w:rsidRDefault="00344E64" w:rsidP="006564F9">
            <w:pPr>
              <w:keepNext/>
              <w:widowControl w:val="0"/>
              <w:tabs>
                <w:tab w:val="left" w:pos="567"/>
              </w:tabs>
              <w:ind w:left="0"/>
              <w:jc w:val="both"/>
              <w:outlineLvl w:val="1"/>
              <w:rPr>
                <w:b/>
              </w:rPr>
            </w:pPr>
            <w:r w:rsidRPr="00D05DD7">
              <w:rPr>
                <w:b/>
                <w:lang w:val="kk"/>
              </w:rPr>
              <w:t>–</w:t>
            </w:r>
          </w:p>
        </w:tc>
        <w:tc>
          <w:tcPr>
            <w:tcW w:w="5104" w:type="dxa"/>
          </w:tcPr>
          <w:p w:rsidR="006564F9" w:rsidRDefault="00344E64" w:rsidP="006564F9">
            <w:pPr>
              <w:keepNext/>
              <w:widowControl w:val="0"/>
              <w:tabs>
                <w:tab w:val="left" w:pos="567"/>
              </w:tabs>
              <w:ind w:left="0" w:right="0"/>
              <w:jc w:val="both"/>
              <w:outlineLvl w:val="1"/>
            </w:pPr>
            <w:r w:rsidRPr="00D05DD7">
              <w:rPr>
                <w:lang w:val="kk"/>
              </w:rPr>
              <w:t>Қазақстан Республикасының өнеркәсіптік қауіпсіздік саласындағы заңнамасында белгіленген талаптар.</w:t>
            </w:r>
          </w:p>
          <w:p w:rsidR="002D0471" w:rsidRPr="002D0471" w:rsidRDefault="002D0471" w:rsidP="006564F9">
            <w:pPr>
              <w:keepNext/>
              <w:widowControl w:val="0"/>
              <w:tabs>
                <w:tab w:val="left" w:pos="567"/>
              </w:tabs>
              <w:ind w:left="0" w:right="0"/>
              <w:jc w:val="both"/>
              <w:outlineLvl w:val="1"/>
              <w:rPr>
                <w:sz w:val="4"/>
                <w:szCs w:val="4"/>
              </w:rPr>
            </w:pPr>
          </w:p>
        </w:tc>
      </w:tr>
      <w:tr w:rsidR="006302AA" w:rsidTr="00106C2C">
        <w:tc>
          <w:tcPr>
            <w:tcW w:w="709" w:type="dxa"/>
          </w:tcPr>
          <w:p w:rsidR="006564F9" w:rsidRDefault="006564F9" w:rsidP="00C14439">
            <w:pPr>
              <w:keepNext/>
              <w:widowControl w:val="0"/>
              <w:numPr>
                <w:ilvl w:val="1"/>
                <w:numId w:val="39"/>
              </w:numPr>
              <w:tabs>
                <w:tab w:val="left" w:pos="567"/>
              </w:tabs>
              <w:ind w:left="4395" w:hanging="4395"/>
              <w:jc w:val="both"/>
              <w:outlineLvl w:val="1"/>
            </w:pPr>
          </w:p>
        </w:tc>
        <w:tc>
          <w:tcPr>
            <w:tcW w:w="3544" w:type="dxa"/>
          </w:tcPr>
          <w:p w:rsidR="006564F9" w:rsidRPr="00D05DD7" w:rsidRDefault="00344E64" w:rsidP="000E551C">
            <w:pPr>
              <w:keepNext/>
              <w:widowControl w:val="0"/>
              <w:tabs>
                <w:tab w:val="left" w:pos="567"/>
              </w:tabs>
              <w:ind w:right="41" w:hanging="284"/>
              <w:jc w:val="right"/>
              <w:outlineLvl w:val="1"/>
              <w:rPr>
                <w:b/>
              </w:rPr>
            </w:pPr>
            <w:r w:rsidRPr="00251EAD">
              <w:rPr>
                <w:b/>
                <w:lang w:val="kk"/>
              </w:rPr>
              <w:t>ҚРЗ</w:t>
            </w:r>
          </w:p>
        </w:tc>
        <w:tc>
          <w:tcPr>
            <w:tcW w:w="283" w:type="dxa"/>
          </w:tcPr>
          <w:p w:rsidR="006564F9" w:rsidRPr="00D05DD7" w:rsidRDefault="00344E64" w:rsidP="006564F9">
            <w:pPr>
              <w:keepNext/>
              <w:widowControl w:val="0"/>
              <w:tabs>
                <w:tab w:val="left" w:pos="567"/>
              </w:tabs>
              <w:ind w:left="0"/>
              <w:jc w:val="both"/>
              <w:outlineLvl w:val="1"/>
              <w:rPr>
                <w:b/>
              </w:rPr>
            </w:pPr>
            <w:r w:rsidRPr="00251EAD">
              <w:rPr>
                <w:lang w:val="kk"/>
              </w:rPr>
              <w:t>–</w:t>
            </w:r>
          </w:p>
        </w:tc>
        <w:tc>
          <w:tcPr>
            <w:tcW w:w="5104" w:type="dxa"/>
          </w:tcPr>
          <w:p w:rsidR="006564F9" w:rsidRDefault="00344E64" w:rsidP="006564F9">
            <w:pPr>
              <w:keepNext/>
              <w:widowControl w:val="0"/>
              <w:tabs>
                <w:tab w:val="left" w:pos="567"/>
              </w:tabs>
              <w:ind w:left="0" w:right="0"/>
              <w:jc w:val="both"/>
              <w:outlineLvl w:val="1"/>
            </w:pPr>
            <w:r w:rsidRPr="00251EAD">
              <w:rPr>
                <w:lang w:val="kk"/>
              </w:rPr>
              <w:t>Қазақстан Республикасының Заңы.</w:t>
            </w:r>
          </w:p>
          <w:p w:rsidR="002D0471" w:rsidRPr="002D0471" w:rsidRDefault="002D0471" w:rsidP="006564F9">
            <w:pPr>
              <w:keepNext/>
              <w:widowControl w:val="0"/>
              <w:tabs>
                <w:tab w:val="left" w:pos="567"/>
              </w:tabs>
              <w:ind w:left="0" w:right="0"/>
              <w:jc w:val="both"/>
              <w:outlineLvl w:val="1"/>
              <w:rPr>
                <w:sz w:val="4"/>
                <w:szCs w:val="4"/>
              </w:rPr>
            </w:pPr>
          </w:p>
        </w:tc>
      </w:tr>
      <w:tr w:rsidR="006302AA" w:rsidTr="00106C2C">
        <w:tc>
          <w:tcPr>
            <w:tcW w:w="709" w:type="dxa"/>
          </w:tcPr>
          <w:p w:rsidR="006564F9" w:rsidRDefault="006564F9" w:rsidP="00C14439">
            <w:pPr>
              <w:keepNext/>
              <w:widowControl w:val="0"/>
              <w:numPr>
                <w:ilvl w:val="1"/>
                <w:numId w:val="39"/>
              </w:numPr>
              <w:tabs>
                <w:tab w:val="left" w:pos="567"/>
              </w:tabs>
              <w:ind w:left="4395" w:hanging="4395"/>
              <w:jc w:val="both"/>
              <w:outlineLvl w:val="1"/>
            </w:pPr>
          </w:p>
        </w:tc>
        <w:tc>
          <w:tcPr>
            <w:tcW w:w="3544" w:type="dxa"/>
          </w:tcPr>
          <w:p w:rsidR="006564F9" w:rsidRPr="00251EAD" w:rsidRDefault="00344E64" w:rsidP="000E551C">
            <w:pPr>
              <w:keepNext/>
              <w:widowControl w:val="0"/>
              <w:tabs>
                <w:tab w:val="left" w:pos="567"/>
              </w:tabs>
              <w:ind w:right="41" w:hanging="284"/>
              <w:jc w:val="right"/>
              <w:outlineLvl w:val="1"/>
              <w:rPr>
                <w:b/>
              </w:rPr>
            </w:pPr>
            <w:r w:rsidRPr="00251EAD">
              <w:rPr>
                <w:b/>
                <w:lang w:val="kk"/>
              </w:rPr>
              <w:t>ЖҚҚ</w:t>
            </w:r>
          </w:p>
        </w:tc>
        <w:tc>
          <w:tcPr>
            <w:tcW w:w="283" w:type="dxa"/>
          </w:tcPr>
          <w:p w:rsidR="006564F9" w:rsidRPr="00251EAD" w:rsidRDefault="00344E64" w:rsidP="006564F9">
            <w:pPr>
              <w:keepNext/>
              <w:widowControl w:val="0"/>
              <w:tabs>
                <w:tab w:val="left" w:pos="567"/>
              </w:tabs>
              <w:ind w:left="0"/>
              <w:jc w:val="both"/>
              <w:outlineLvl w:val="1"/>
              <w:rPr>
                <w:b/>
              </w:rPr>
            </w:pPr>
            <w:r w:rsidRPr="00251EAD">
              <w:rPr>
                <w:b/>
                <w:lang w:val="kk"/>
              </w:rPr>
              <w:t>–</w:t>
            </w:r>
          </w:p>
        </w:tc>
        <w:tc>
          <w:tcPr>
            <w:tcW w:w="5104" w:type="dxa"/>
          </w:tcPr>
          <w:p w:rsidR="006564F9" w:rsidRDefault="00344E64" w:rsidP="006564F9">
            <w:pPr>
              <w:keepNext/>
              <w:widowControl w:val="0"/>
              <w:tabs>
                <w:tab w:val="left" w:pos="567"/>
              </w:tabs>
              <w:ind w:left="0" w:right="0"/>
              <w:jc w:val="both"/>
              <w:outlineLvl w:val="1"/>
            </w:pPr>
            <w:r w:rsidRPr="00251EAD">
              <w:rPr>
                <w:lang w:val="kk"/>
              </w:rPr>
              <w:t>жеке қорғаныс құралдары.</w:t>
            </w:r>
          </w:p>
          <w:p w:rsidR="002D0471" w:rsidRPr="002D0471" w:rsidRDefault="002D0471" w:rsidP="006564F9">
            <w:pPr>
              <w:keepNext/>
              <w:widowControl w:val="0"/>
              <w:tabs>
                <w:tab w:val="left" w:pos="567"/>
              </w:tabs>
              <w:ind w:left="0" w:right="0"/>
              <w:jc w:val="both"/>
              <w:outlineLvl w:val="1"/>
              <w:rPr>
                <w:sz w:val="4"/>
                <w:szCs w:val="4"/>
              </w:rPr>
            </w:pPr>
          </w:p>
        </w:tc>
      </w:tr>
      <w:tr w:rsidR="006302AA" w:rsidTr="00106C2C">
        <w:tc>
          <w:tcPr>
            <w:tcW w:w="709" w:type="dxa"/>
          </w:tcPr>
          <w:p w:rsidR="006564F9" w:rsidRDefault="006564F9" w:rsidP="00C14439">
            <w:pPr>
              <w:keepNext/>
              <w:widowControl w:val="0"/>
              <w:numPr>
                <w:ilvl w:val="1"/>
                <w:numId w:val="39"/>
              </w:numPr>
              <w:tabs>
                <w:tab w:val="left" w:pos="567"/>
              </w:tabs>
              <w:ind w:left="4395" w:hanging="4395"/>
              <w:jc w:val="both"/>
              <w:outlineLvl w:val="1"/>
            </w:pPr>
          </w:p>
        </w:tc>
        <w:tc>
          <w:tcPr>
            <w:tcW w:w="3544" w:type="dxa"/>
          </w:tcPr>
          <w:p w:rsidR="006564F9" w:rsidRPr="00251EAD" w:rsidRDefault="00344E64" w:rsidP="000E551C">
            <w:pPr>
              <w:keepNext/>
              <w:widowControl w:val="0"/>
              <w:tabs>
                <w:tab w:val="left" w:pos="567"/>
              </w:tabs>
              <w:ind w:right="41" w:hanging="284"/>
              <w:jc w:val="right"/>
              <w:outlineLvl w:val="1"/>
              <w:rPr>
                <w:b/>
              </w:rPr>
            </w:pPr>
            <w:r w:rsidRPr="00251EAD">
              <w:rPr>
                <w:b/>
                <w:lang w:val="kk"/>
              </w:rPr>
              <w:t>ЭЖЖ</w:t>
            </w:r>
          </w:p>
        </w:tc>
        <w:tc>
          <w:tcPr>
            <w:tcW w:w="283" w:type="dxa"/>
          </w:tcPr>
          <w:p w:rsidR="006564F9" w:rsidRPr="00251EAD" w:rsidRDefault="00344E64" w:rsidP="00092FAA">
            <w:pPr>
              <w:keepNext/>
              <w:widowControl w:val="0"/>
              <w:tabs>
                <w:tab w:val="left" w:pos="567"/>
              </w:tabs>
              <w:ind w:left="0"/>
              <w:jc w:val="both"/>
              <w:outlineLvl w:val="1"/>
              <w:rPr>
                <w:b/>
              </w:rPr>
            </w:pPr>
            <w:r w:rsidRPr="00092FAA">
              <w:rPr>
                <w:b/>
                <w:lang w:val="kk"/>
              </w:rPr>
              <w:t>–</w:t>
            </w:r>
          </w:p>
        </w:tc>
        <w:tc>
          <w:tcPr>
            <w:tcW w:w="5104" w:type="dxa"/>
          </w:tcPr>
          <w:p w:rsidR="006564F9" w:rsidRPr="00251EAD" w:rsidRDefault="00344E64" w:rsidP="00092FAA">
            <w:pPr>
              <w:keepNext/>
              <w:widowControl w:val="0"/>
              <w:tabs>
                <w:tab w:val="left" w:pos="567"/>
              </w:tabs>
              <w:ind w:left="0" w:right="0"/>
              <w:jc w:val="both"/>
              <w:outlineLvl w:val="1"/>
            </w:pPr>
            <w:r w:rsidRPr="00251EAD">
              <w:rPr>
                <w:lang w:val="kk"/>
              </w:rPr>
              <w:t>электр желілері.</w:t>
            </w:r>
          </w:p>
        </w:tc>
      </w:tr>
    </w:tbl>
    <w:p w:rsidR="00B5596A" w:rsidRPr="00B5596A" w:rsidRDefault="00B5596A" w:rsidP="00B5596A">
      <w:pPr>
        <w:pStyle w:val="10"/>
        <w:widowControl w:val="0"/>
        <w:spacing w:before="0"/>
        <w:ind w:left="993"/>
        <w:jc w:val="both"/>
        <w:rPr>
          <w:rFonts w:ascii="Times New Roman" w:hAnsi="Times New Roman"/>
          <w:bCs w:val="0"/>
          <w:smallCaps/>
          <w:sz w:val="24"/>
          <w:szCs w:val="24"/>
          <w:highlight w:val="yellow"/>
        </w:rPr>
      </w:pPr>
      <w:bookmarkStart w:id="22" w:name="_Toc178052379"/>
      <w:bookmarkStart w:id="23" w:name="_Toc185320183"/>
      <w:bookmarkStart w:id="24" w:name="_Toc52987337"/>
    </w:p>
    <w:p w:rsidR="006326CF" w:rsidRPr="0054163E" w:rsidRDefault="00344E64" w:rsidP="00D75B4F">
      <w:pPr>
        <w:pStyle w:val="10"/>
        <w:widowControl w:val="0"/>
        <w:numPr>
          <w:ilvl w:val="0"/>
          <w:numId w:val="39"/>
        </w:numPr>
        <w:spacing w:before="0"/>
        <w:ind w:left="993" w:hanging="426"/>
        <w:jc w:val="both"/>
        <w:rPr>
          <w:rFonts w:ascii="Times New Roman" w:hAnsi="Times New Roman"/>
          <w:bCs w:val="0"/>
          <w:smallCaps/>
          <w:sz w:val="24"/>
          <w:szCs w:val="24"/>
        </w:rPr>
      </w:pPr>
      <w:r w:rsidRPr="00FE01E9">
        <w:rPr>
          <w:rFonts w:ascii="Times New Roman" w:hAnsi="Times New Roman"/>
          <w:bCs w:val="0"/>
          <w:smallCaps/>
          <w:sz w:val="24"/>
          <w:szCs w:val="24"/>
          <w:lang w:val="kk"/>
        </w:rPr>
        <w:t xml:space="preserve">ӨНДІРІСТІК, ӨРТ ҚАУІПСІЗДІГІ </w:t>
      </w:r>
      <w:bookmarkEnd w:id="22"/>
      <w:bookmarkEnd w:id="23"/>
      <w:r w:rsidRPr="00FE01E9">
        <w:rPr>
          <w:rFonts w:ascii="Times New Roman" w:hAnsi="Times New Roman"/>
          <w:bCs w:val="0"/>
          <w:smallCaps/>
          <w:sz w:val="24"/>
          <w:szCs w:val="24"/>
          <w:lang w:val="kk"/>
        </w:rPr>
        <w:t xml:space="preserve">ЖӘНЕ МЕНЕДЖМЕНТ ЖҮЙЕЛЕРІ САЛАСЫНДАҒЫ МЕРДІГЕРЛІК ҰЙЫМДАРҒА ҚОЙЫЛАТЫН ЖАЛПЫ ТАЛАПТАР </w:t>
      </w:r>
      <w:bookmarkEnd w:id="24"/>
    </w:p>
    <w:p w:rsidR="008512DA" w:rsidRPr="00FE01E9" w:rsidRDefault="00344E64" w:rsidP="0030645B">
      <w:pPr>
        <w:keepNext/>
        <w:widowControl w:val="0"/>
        <w:numPr>
          <w:ilvl w:val="1"/>
          <w:numId w:val="39"/>
        </w:numPr>
        <w:tabs>
          <w:tab w:val="left" w:pos="1276"/>
        </w:tabs>
        <w:ind w:left="567" w:hanging="567"/>
        <w:jc w:val="both"/>
        <w:outlineLvl w:val="1"/>
        <w:rPr>
          <w:rFonts w:ascii="Times New Roman" w:hAnsi="Times New Roman"/>
          <w:b/>
          <w:bCs/>
        </w:rPr>
      </w:pPr>
      <w:r w:rsidRPr="00FE01E9">
        <w:rPr>
          <w:rFonts w:ascii="Times New Roman" w:hAnsi="Times New Roman"/>
          <w:b/>
          <w:lang w:val="kk"/>
        </w:rPr>
        <w:t>Еңбекті қорғау және өнеркәсіптік қауіпсіздік саласында</w:t>
      </w:r>
    </w:p>
    <w:p w:rsidR="00C631D7" w:rsidRPr="00A93F95" w:rsidRDefault="00344E64" w:rsidP="00941622">
      <w:pPr>
        <w:pStyle w:val="afa"/>
        <w:keepNext/>
        <w:widowControl w:val="0"/>
        <w:numPr>
          <w:ilvl w:val="2"/>
          <w:numId w:val="39"/>
        </w:numPr>
        <w:ind w:left="1418" w:hanging="851"/>
        <w:jc w:val="both"/>
        <w:outlineLvl w:val="1"/>
        <w:rPr>
          <w:bCs/>
        </w:rPr>
      </w:pPr>
      <w:r>
        <w:rPr>
          <w:bCs/>
          <w:lang w:val="kk"/>
        </w:rPr>
        <w:t>Мердігерлік ұйым Қазақстан Республикасының өнеркәсіптік қауіпсіздік, еңбекті қорғау саласындағы заңнамалық актілеріне және ISO 45001 халықаралық стандартының талаптарына сәйкес жұмысты қамтамасыз етеді.</w:t>
      </w:r>
    </w:p>
    <w:p w:rsidR="00705832" w:rsidRPr="0087032A" w:rsidRDefault="00344E64" w:rsidP="00941622">
      <w:pPr>
        <w:keepNext/>
        <w:widowControl w:val="0"/>
        <w:numPr>
          <w:ilvl w:val="2"/>
          <w:numId w:val="39"/>
        </w:numPr>
        <w:ind w:left="1418" w:hanging="851"/>
        <w:jc w:val="both"/>
        <w:outlineLvl w:val="1"/>
        <w:rPr>
          <w:rFonts w:ascii="Times New Roman" w:hAnsi="Times New Roman"/>
          <w:bCs/>
        </w:rPr>
      </w:pPr>
      <w:r>
        <w:rPr>
          <w:rFonts w:ascii="Times New Roman" w:hAnsi="Times New Roman"/>
          <w:bCs/>
          <w:lang w:val="kk"/>
        </w:rPr>
        <w:t>Мердігердің өндірістік персоналы Қазақстан Республикасының заңнамалық актілерінің талаптарына сәйкес еңбекті қорғау, өнеркәсіптік қауіпсіздік бойынша оқытудан және білімін тексеруден өткен тиісті кәсіптер мен лауазымдар бойынша біліктілік талаптарына сәйкес келуі тиіс.</w:t>
      </w:r>
    </w:p>
    <w:p w:rsidR="00FA2201" w:rsidRPr="00B63F7A" w:rsidRDefault="00344E64" w:rsidP="00941622">
      <w:pPr>
        <w:keepNext/>
        <w:widowControl w:val="0"/>
        <w:numPr>
          <w:ilvl w:val="2"/>
          <w:numId w:val="39"/>
        </w:numPr>
        <w:ind w:left="1418" w:hanging="851"/>
        <w:jc w:val="both"/>
        <w:outlineLvl w:val="1"/>
        <w:rPr>
          <w:rFonts w:ascii="Times New Roman" w:hAnsi="Times New Roman"/>
          <w:bCs/>
        </w:rPr>
      </w:pPr>
      <w:r>
        <w:rPr>
          <w:rFonts w:ascii="Times New Roman" w:hAnsi="Times New Roman"/>
          <w:bCs/>
          <w:lang w:val="kk"/>
        </w:rPr>
        <w:t>Конкурстық құжаттама талаптарының негізінде мердігер жұмыстарды жүргізу кезінде орындауға қажетті еңбекті қорғау және өнеркәсіптік қауіпсіздік талаптарын белгілейтін нормативтік-құқықтық құжаттардың тізбесін айқындауға тиіс. Тізбені мердігер ұйымның техникалық басшысы бекітуі тиіс.</w:t>
      </w:r>
    </w:p>
    <w:p w:rsidR="00705832" w:rsidRPr="0013534D" w:rsidRDefault="00344E64" w:rsidP="00941622">
      <w:pPr>
        <w:keepNext/>
        <w:widowControl w:val="0"/>
        <w:numPr>
          <w:ilvl w:val="2"/>
          <w:numId w:val="39"/>
        </w:numPr>
        <w:ind w:left="1418" w:hanging="851"/>
        <w:jc w:val="both"/>
        <w:outlineLvl w:val="1"/>
        <w:rPr>
          <w:rFonts w:ascii="Times New Roman" w:hAnsi="Times New Roman"/>
          <w:bCs/>
        </w:rPr>
      </w:pPr>
      <w:r>
        <w:rPr>
          <w:rFonts w:ascii="Times New Roman" w:hAnsi="Times New Roman"/>
          <w:bCs/>
          <w:lang w:val="kk"/>
        </w:rPr>
        <w:t>Ұйымда Тізбеде көрсетілген нормативтік құжаттардың болуы қамтамасыз етілуге, сондай-ақ оны уақтылы өзектендіруге жауапкершілік белгіленуге тиіс. Тізбенің көшірмесі әлеуетті мердігердің тендерлік өтінімінің құрамында ұсынылуы тиіс.</w:t>
      </w:r>
    </w:p>
    <w:p w:rsidR="008512DA" w:rsidRPr="00B63F7A" w:rsidRDefault="00344E64" w:rsidP="00941622">
      <w:pPr>
        <w:keepNext/>
        <w:widowControl w:val="0"/>
        <w:numPr>
          <w:ilvl w:val="2"/>
          <w:numId w:val="39"/>
        </w:numPr>
        <w:ind w:left="1418" w:hanging="851"/>
        <w:jc w:val="both"/>
        <w:outlineLvl w:val="1"/>
        <w:rPr>
          <w:rFonts w:ascii="Times New Roman" w:hAnsi="Times New Roman"/>
          <w:bCs/>
        </w:rPr>
      </w:pPr>
      <w:r>
        <w:rPr>
          <w:rFonts w:ascii="Times New Roman" w:hAnsi="Times New Roman"/>
          <w:bCs/>
          <w:lang w:val="kk"/>
        </w:rPr>
        <w:t xml:space="preserve">Мердігер ұйым міндетті: </w:t>
      </w:r>
    </w:p>
    <w:p w:rsidR="00705832" w:rsidRPr="00F66B94" w:rsidRDefault="00344E64" w:rsidP="00941622">
      <w:pPr>
        <w:keepNext/>
        <w:widowControl w:val="0"/>
        <w:numPr>
          <w:ilvl w:val="3"/>
          <w:numId w:val="39"/>
        </w:numPr>
        <w:ind w:left="2410" w:hanging="992"/>
        <w:jc w:val="both"/>
        <w:outlineLvl w:val="1"/>
        <w:rPr>
          <w:rFonts w:ascii="Times New Roman" w:hAnsi="Times New Roman"/>
        </w:rPr>
      </w:pPr>
      <w:r>
        <w:rPr>
          <w:rFonts w:ascii="Times New Roman" w:hAnsi="Times New Roman"/>
          <w:lang w:val="kk"/>
        </w:rPr>
        <w:t>өндірістік бақылау туралы қолданыстағы ережеге ие болу;</w:t>
      </w:r>
    </w:p>
    <w:p w:rsidR="00705832" w:rsidRPr="00F66B94" w:rsidRDefault="00344E64" w:rsidP="00941622">
      <w:pPr>
        <w:keepNext/>
        <w:widowControl w:val="0"/>
        <w:numPr>
          <w:ilvl w:val="3"/>
          <w:numId w:val="39"/>
        </w:numPr>
        <w:ind w:left="2410" w:hanging="992"/>
        <w:jc w:val="both"/>
        <w:outlineLvl w:val="1"/>
        <w:rPr>
          <w:rFonts w:ascii="Times New Roman" w:hAnsi="Times New Roman"/>
        </w:rPr>
      </w:pPr>
      <w:r>
        <w:rPr>
          <w:rFonts w:ascii="Times New Roman" w:hAnsi="Times New Roman"/>
          <w:lang w:val="kk"/>
        </w:rPr>
        <w:t xml:space="preserve">меншікті қызметтері немесе еңбекті қорғау және өнеркәсіптік </w:t>
      </w:r>
      <w:r>
        <w:rPr>
          <w:rFonts w:ascii="Times New Roman" w:hAnsi="Times New Roman"/>
          <w:lang w:val="kk"/>
        </w:rPr>
        <w:lastRenderedPageBreak/>
        <w:t>қауіпсіздік жөніндегі мамандары болуы тиіс;</w:t>
      </w:r>
    </w:p>
    <w:p w:rsidR="00705832" w:rsidRPr="00F66B94" w:rsidRDefault="00344E64" w:rsidP="00941622">
      <w:pPr>
        <w:keepNext/>
        <w:widowControl w:val="0"/>
        <w:numPr>
          <w:ilvl w:val="3"/>
          <w:numId w:val="39"/>
        </w:numPr>
        <w:ind w:left="2410" w:hanging="992"/>
        <w:jc w:val="both"/>
        <w:outlineLvl w:val="1"/>
        <w:rPr>
          <w:rFonts w:ascii="Times New Roman" w:hAnsi="Times New Roman"/>
        </w:rPr>
      </w:pPr>
      <w:r>
        <w:rPr>
          <w:rFonts w:ascii="Times New Roman" w:hAnsi="Times New Roman"/>
          <w:lang w:val="kk"/>
        </w:rPr>
        <w:t>еңбекті қорғау және өнеркәсіптік қауіпсіздік жөніндегі талаптардың сақталуына өндірістік бақылауды жүзеге асыру;</w:t>
      </w:r>
    </w:p>
    <w:p w:rsidR="008512DA" w:rsidRPr="00F66B94" w:rsidRDefault="00344E64" w:rsidP="00941622">
      <w:pPr>
        <w:keepNext/>
        <w:widowControl w:val="0"/>
        <w:numPr>
          <w:ilvl w:val="3"/>
          <w:numId w:val="39"/>
        </w:numPr>
        <w:ind w:left="2410" w:hanging="992"/>
        <w:jc w:val="both"/>
        <w:outlineLvl w:val="1"/>
        <w:rPr>
          <w:rFonts w:ascii="Times New Roman" w:hAnsi="Times New Roman"/>
        </w:rPr>
      </w:pPr>
      <w:r>
        <w:rPr>
          <w:rFonts w:ascii="Times New Roman" w:hAnsi="Times New Roman"/>
          <w:lang w:val="kk"/>
        </w:rPr>
        <w:t>еңбекті қорғау және өнеркәсіптік қауіпсіздік бойынша оқытудан және нұсқау беруден, қайта даярлаудан, білімін тексеруден өту;</w:t>
      </w:r>
    </w:p>
    <w:p w:rsidR="008512DA" w:rsidRPr="00F66B94" w:rsidRDefault="00344E64" w:rsidP="00941622">
      <w:pPr>
        <w:keepNext/>
        <w:widowControl w:val="0"/>
        <w:numPr>
          <w:ilvl w:val="3"/>
          <w:numId w:val="39"/>
        </w:numPr>
        <w:ind w:left="2410" w:hanging="992"/>
        <w:jc w:val="both"/>
        <w:outlineLvl w:val="1"/>
        <w:rPr>
          <w:rFonts w:ascii="Times New Roman" w:hAnsi="Times New Roman"/>
        </w:rPr>
      </w:pPr>
      <w:r>
        <w:rPr>
          <w:rFonts w:ascii="Times New Roman" w:hAnsi="Times New Roman"/>
          <w:lang w:val="kk"/>
        </w:rPr>
        <w:t>Тапсырыс беруші объектілерінің аумағында алкогольдік ішімдіктердің, есірткі құралдары мен психотроптық заттардың әсеріндегі немесе ауру күйіндегі өз жұмыскерлерінің немесе өзінің қосалқы мердігері жұмыскерлерінің болуына жол бермеу;</w:t>
      </w:r>
    </w:p>
    <w:p w:rsidR="00FE01E9" w:rsidRPr="00B63F7A" w:rsidRDefault="00344E64" w:rsidP="00941622">
      <w:pPr>
        <w:keepNext/>
        <w:widowControl w:val="0"/>
        <w:numPr>
          <w:ilvl w:val="3"/>
          <w:numId w:val="39"/>
        </w:numPr>
        <w:ind w:left="2410" w:hanging="992"/>
        <w:jc w:val="both"/>
        <w:outlineLvl w:val="1"/>
        <w:rPr>
          <w:rFonts w:ascii="TimesNewRoman" w:hAnsi="TimesNewRoman" w:cs="TimesNewRoman"/>
        </w:rPr>
      </w:pPr>
      <w:r>
        <w:rPr>
          <w:rFonts w:ascii="Times New Roman" w:hAnsi="Times New Roman"/>
          <w:lang w:val="kk"/>
        </w:rPr>
        <w:t xml:space="preserve">Тапсырыс берушінің жауапты өкіліне ұсыну: </w:t>
      </w:r>
    </w:p>
    <w:p w:rsidR="008856A3" w:rsidRPr="008856A3" w:rsidRDefault="00344E64" w:rsidP="00934B67">
      <w:pPr>
        <w:pStyle w:val="afa"/>
        <w:keepNext/>
        <w:widowControl w:val="0"/>
        <w:numPr>
          <w:ilvl w:val="4"/>
          <w:numId w:val="39"/>
        </w:numPr>
        <w:ind w:left="3402" w:hanging="992"/>
        <w:jc w:val="both"/>
        <w:outlineLvl w:val="1"/>
        <w:rPr>
          <w:rFonts w:ascii="TimesNewRoman" w:hAnsi="TimesNewRoman" w:cs="TimesNewRoman"/>
        </w:rPr>
      </w:pPr>
      <w:r w:rsidRPr="00A93F95">
        <w:rPr>
          <w:rFonts w:ascii="TimesNewRoman" w:hAnsi="TimesNewRoman" w:cs="TimesNewRoman"/>
          <w:lang w:val="kk"/>
        </w:rPr>
        <w:t xml:space="preserve">Тегі, аты, әкесінің аты, </w:t>
      </w:r>
    </w:p>
    <w:p w:rsidR="00A57AEC" w:rsidRPr="00934B67" w:rsidRDefault="00344E64" w:rsidP="008856A3">
      <w:pPr>
        <w:pStyle w:val="afa"/>
        <w:keepNext/>
        <w:widowControl w:val="0"/>
        <w:ind w:left="3402"/>
        <w:jc w:val="both"/>
        <w:outlineLvl w:val="1"/>
        <w:rPr>
          <w:rFonts w:ascii="TimesNewRoman" w:hAnsi="TimesNewRoman" w:cs="TimesNewRoman"/>
        </w:rPr>
      </w:pPr>
      <w:r>
        <w:rPr>
          <w:lang w:val="kk"/>
        </w:rPr>
        <w:t>ЖСН; лауазымы;</w:t>
      </w:r>
      <w:r w:rsidR="0013534D" w:rsidRPr="00A93F95">
        <w:rPr>
          <w:rFonts w:asciiTheme="minorHAnsi" w:hAnsiTheme="minorHAnsi" w:cs="TimesNewRoman"/>
          <w:lang w:val="kk"/>
        </w:rPr>
        <w:t xml:space="preserve"> </w:t>
      </w:r>
      <w:r w:rsidR="0013534D" w:rsidRPr="00A93F95">
        <w:rPr>
          <w:lang w:val="kk"/>
        </w:rPr>
        <w:t>мамандығы бойынша біліктілігі; электр қауіпсіздігі тобы</w:t>
      </w:r>
      <w:r w:rsidR="008512DA" w:rsidRPr="00A93F95">
        <w:rPr>
          <w:rFonts w:ascii="TimesNewRoman" w:hAnsi="TimesNewRoman" w:cs="TimesNewRoman"/>
          <w:lang w:val="kk"/>
        </w:rPr>
        <w:t xml:space="preserve">көрсетілген қызметкерлердің тізімі; </w:t>
      </w:r>
    </w:p>
    <w:p w:rsidR="00A57AEC" w:rsidRPr="00934B67" w:rsidRDefault="00344E64" w:rsidP="00934B67">
      <w:pPr>
        <w:pStyle w:val="afa"/>
        <w:keepNext/>
        <w:widowControl w:val="0"/>
        <w:numPr>
          <w:ilvl w:val="4"/>
          <w:numId w:val="39"/>
        </w:numPr>
        <w:ind w:left="3402" w:hanging="992"/>
        <w:jc w:val="both"/>
        <w:outlineLvl w:val="1"/>
        <w:rPr>
          <w:rFonts w:ascii="TimesNewRoman" w:hAnsi="TimesNewRoman" w:cs="TimesNewRoman"/>
        </w:rPr>
      </w:pPr>
      <w:r w:rsidRPr="00A93F95">
        <w:rPr>
          <w:lang w:val="kk"/>
        </w:rPr>
        <w:t xml:space="preserve">жүк көтергіш машиналармен жұмыстарды қауіпсіз жүргізуге жауапты тұлғалардың тегі, аты, әкесінің аты және ЖСН көрсетілген тізімдер; </w:t>
      </w:r>
    </w:p>
    <w:p w:rsidR="00A57AEC" w:rsidRPr="00A57AEC" w:rsidRDefault="00344E64" w:rsidP="00934B67">
      <w:pPr>
        <w:pStyle w:val="afa"/>
        <w:keepNext/>
        <w:widowControl w:val="0"/>
        <w:numPr>
          <w:ilvl w:val="4"/>
          <w:numId w:val="39"/>
        </w:numPr>
        <w:ind w:left="3402" w:hanging="992"/>
        <w:jc w:val="both"/>
        <w:outlineLvl w:val="1"/>
        <w:rPr>
          <w:rFonts w:ascii="TimesNewRoman" w:hAnsi="TimesNewRoman" w:cs="TimesNewRoman"/>
        </w:rPr>
      </w:pPr>
      <w:r w:rsidRPr="00A57AEC">
        <w:rPr>
          <w:lang w:val="kk"/>
        </w:rPr>
        <w:t xml:space="preserve">наряд-рұқсат беруге құқығы бар, жұмысқа рұқсат беруші, жұмыс жүргізуші жауапты адамдардың тізімі; </w:t>
      </w:r>
    </w:p>
    <w:p w:rsidR="00A57AEC" w:rsidRPr="00B63F7A" w:rsidRDefault="00344E64" w:rsidP="00934B67">
      <w:pPr>
        <w:pStyle w:val="afa"/>
        <w:keepNext/>
        <w:widowControl w:val="0"/>
        <w:numPr>
          <w:ilvl w:val="4"/>
          <w:numId w:val="39"/>
        </w:numPr>
        <w:ind w:left="3402" w:hanging="992"/>
        <w:jc w:val="both"/>
        <w:outlineLvl w:val="1"/>
        <w:rPr>
          <w:rFonts w:ascii="TimesNewRoman" w:hAnsi="TimesNewRoman" w:cs="TimesNewRoman"/>
        </w:rPr>
      </w:pPr>
      <w:r w:rsidRPr="00A57AEC">
        <w:rPr>
          <w:lang w:val="kk"/>
        </w:rPr>
        <w:t>Серіктестік аумағында жұмыстарды қауіпсіз жүргізуге жауапты тұлғаға бұйрық;</w:t>
      </w:r>
    </w:p>
    <w:p w:rsidR="008512DA" w:rsidRPr="00B63F7A" w:rsidRDefault="00344E64" w:rsidP="00934B67">
      <w:pPr>
        <w:pStyle w:val="afa"/>
        <w:keepNext/>
        <w:widowControl w:val="0"/>
        <w:numPr>
          <w:ilvl w:val="4"/>
          <w:numId w:val="39"/>
        </w:numPr>
        <w:ind w:left="3402" w:hanging="992"/>
        <w:jc w:val="both"/>
        <w:outlineLvl w:val="1"/>
        <w:rPr>
          <w:rFonts w:ascii="TimesNewRoman" w:hAnsi="TimesNewRoman" w:cs="TimesNewRoman"/>
        </w:rPr>
      </w:pPr>
      <w:r w:rsidRPr="00B63F7A">
        <w:rPr>
          <w:lang w:val="kk"/>
        </w:rPr>
        <w:t>қосалқы мердігер ұйым үшін</w:t>
      </w:r>
      <w:r w:rsidRPr="00B63F7A">
        <w:rPr>
          <w:rFonts w:ascii="TimesNewRoman" w:hAnsi="TimesNewRoman" w:cs="TimesNewRoman"/>
          <w:lang w:val="kk"/>
        </w:rPr>
        <w:t xml:space="preserve"> жасалған шарт шеңберінде </w:t>
      </w:r>
      <w:r w:rsidR="00255B72" w:rsidRPr="00B63F7A">
        <w:rPr>
          <w:lang w:val="kk"/>
        </w:rPr>
        <w:t>мердігер ұйыммен</w:t>
      </w:r>
      <w:r w:rsidRPr="00B63F7A">
        <w:rPr>
          <w:rFonts w:ascii="TimesNewRoman" w:hAnsi="TimesNewRoman" w:cs="TimesNewRoman"/>
          <w:lang w:val="kk"/>
        </w:rPr>
        <w:t xml:space="preserve"> қатынастардың болуын растайтын құжат қосымша </w:t>
      </w:r>
      <w:r w:rsidR="00CD7DF4" w:rsidRPr="00B63F7A">
        <w:rPr>
          <w:lang w:val="kk"/>
        </w:rPr>
        <w:t>ұсынылады</w:t>
      </w:r>
      <w:r w:rsidRPr="00B63F7A">
        <w:rPr>
          <w:rFonts w:ascii="TimesNewRoman" w:hAnsi="TimesNewRoman" w:cs="TimesNewRoman"/>
          <w:lang w:val="kk"/>
        </w:rPr>
        <w:t>;</w:t>
      </w:r>
    </w:p>
    <w:p w:rsidR="003D4926" w:rsidRDefault="00344E64" w:rsidP="00934B67">
      <w:pPr>
        <w:pStyle w:val="afa"/>
        <w:keepNext/>
        <w:widowControl w:val="0"/>
        <w:numPr>
          <w:ilvl w:val="4"/>
          <w:numId w:val="39"/>
        </w:numPr>
        <w:ind w:left="3402" w:hanging="992"/>
        <w:jc w:val="both"/>
        <w:outlineLvl w:val="1"/>
      </w:pPr>
      <w:r w:rsidRPr="00CB19D6">
        <w:rPr>
          <w:lang w:val="kk"/>
        </w:rPr>
        <w:t>жұмысшылардың кәсіптері мен жұмыс түрлері бойынша еңбек қауіпсіздігі және еңбекті қорғау жөніндегі нұсқаулықтар;</w:t>
      </w:r>
    </w:p>
    <w:p w:rsidR="00CB19D6" w:rsidRPr="00CB19D6" w:rsidRDefault="00344E64" w:rsidP="00934B67">
      <w:pPr>
        <w:pStyle w:val="afa"/>
        <w:keepNext/>
        <w:widowControl w:val="0"/>
        <w:numPr>
          <w:ilvl w:val="4"/>
          <w:numId w:val="39"/>
        </w:numPr>
        <w:ind w:left="3402" w:hanging="992"/>
        <w:jc w:val="both"/>
        <w:outlineLvl w:val="1"/>
      </w:pPr>
      <w:r>
        <w:rPr>
          <w:lang w:val="kk"/>
        </w:rPr>
        <w:t xml:space="preserve">наряд-рұқсат бойынша орындалатын қауіптілігі жоғары жұмыстардың тізбесі; </w:t>
      </w:r>
    </w:p>
    <w:p w:rsidR="008512DA" w:rsidRPr="00CB19D6" w:rsidRDefault="00344E64" w:rsidP="00941622">
      <w:pPr>
        <w:keepNext/>
        <w:widowControl w:val="0"/>
        <w:numPr>
          <w:ilvl w:val="3"/>
          <w:numId w:val="39"/>
        </w:numPr>
        <w:ind w:left="2410" w:hanging="992"/>
        <w:jc w:val="both"/>
        <w:outlineLvl w:val="1"/>
        <w:rPr>
          <w:rFonts w:ascii="Times New Roman" w:hAnsi="Times New Roman"/>
        </w:rPr>
      </w:pPr>
      <w:r>
        <w:rPr>
          <w:rFonts w:asciiTheme="minorHAnsi" w:hAnsiTheme="minorHAnsi" w:cs="TimesNewRoman"/>
          <w:lang w:val="kk"/>
        </w:rPr>
        <w:t>Серіктестік объектілеріндегі</w:t>
      </w:r>
      <w:r w:rsidRPr="00CB19D6">
        <w:rPr>
          <w:rFonts w:ascii="TimesNewRoman" w:hAnsi="TimesNewRoman" w:cs="TimesNewRoman"/>
          <w:lang w:val="kk"/>
        </w:rPr>
        <w:t xml:space="preserve"> жұмыс кезінде өз персоналын қажетті ЖҚҚ-мен қамтамасыз ету, өз қызметкерлерін нормативтік жеке қорғану құралдарынсыз, сондай-ақ ақауы бар, ластанған арнайы киіммен және арнайы аяқ киіммен жұмысқа жібермеу </w:t>
      </w:r>
      <w:r w:rsidR="00255B72" w:rsidRPr="00CB19D6">
        <w:rPr>
          <w:rFonts w:ascii="Times New Roman" w:hAnsi="Times New Roman"/>
          <w:lang w:val="kk"/>
        </w:rPr>
        <w:t>туралы.</w:t>
      </w:r>
    </w:p>
    <w:p w:rsidR="008512DA" w:rsidRPr="00A57AEC" w:rsidRDefault="00344E64" w:rsidP="00941622">
      <w:pPr>
        <w:keepNext/>
        <w:widowControl w:val="0"/>
        <w:numPr>
          <w:ilvl w:val="2"/>
          <w:numId w:val="39"/>
        </w:numPr>
        <w:ind w:left="1418" w:hanging="851"/>
        <w:jc w:val="both"/>
        <w:outlineLvl w:val="1"/>
        <w:rPr>
          <w:rFonts w:ascii="Times New Roman" w:hAnsi="Times New Roman"/>
          <w:bCs/>
        </w:rPr>
      </w:pPr>
      <w:r>
        <w:rPr>
          <w:rFonts w:ascii="Times New Roman" w:hAnsi="Times New Roman"/>
          <w:bCs/>
          <w:lang w:val="kk"/>
        </w:rPr>
        <w:t>Мердігер қызметкерлері ҚР заңнамалық актілерінің талаптарына сәйкес еңбекті қорғау және өнеркәсіптік қауіпсіздік саласында оқытудан, нұсқау беруден және білімін тексеруден өтуі тиіс.</w:t>
      </w:r>
    </w:p>
    <w:p w:rsidR="008512DA" w:rsidRPr="00A57AEC" w:rsidRDefault="00344E64" w:rsidP="00941622">
      <w:pPr>
        <w:keepNext/>
        <w:widowControl w:val="0"/>
        <w:numPr>
          <w:ilvl w:val="2"/>
          <w:numId w:val="39"/>
        </w:numPr>
        <w:ind w:left="1418" w:hanging="851"/>
        <w:jc w:val="both"/>
        <w:outlineLvl w:val="1"/>
        <w:rPr>
          <w:rFonts w:ascii="Times New Roman" w:hAnsi="Times New Roman"/>
          <w:bCs/>
        </w:rPr>
      </w:pPr>
      <w:r>
        <w:rPr>
          <w:rFonts w:ascii="Times New Roman" w:hAnsi="Times New Roman"/>
          <w:bCs/>
          <w:lang w:val="kk"/>
        </w:rPr>
        <w:t>Мердігер қызметкерлері ҚР заңнамалық актілерінің талаптарын ескере отырып, қызметкерлерді мерзімді, ауысым алдындағы және ауысымнан кейінгі медициналық тексеруден өтуге міндетті.</w:t>
      </w:r>
    </w:p>
    <w:p w:rsidR="008512DA" w:rsidRPr="0087032A" w:rsidRDefault="00344E64" w:rsidP="00941622">
      <w:pPr>
        <w:keepNext/>
        <w:widowControl w:val="0"/>
        <w:numPr>
          <w:ilvl w:val="2"/>
          <w:numId w:val="39"/>
        </w:numPr>
        <w:ind w:left="1418" w:hanging="851"/>
        <w:jc w:val="both"/>
        <w:outlineLvl w:val="1"/>
        <w:rPr>
          <w:rFonts w:ascii="Times New Roman" w:hAnsi="Times New Roman"/>
          <w:bCs/>
        </w:rPr>
      </w:pPr>
      <w:r>
        <w:rPr>
          <w:rFonts w:ascii="Times New Roman" w:hAnsi="Times New Roman"/>
          <w:bCs/>
          <w:lang w:val="kk"/>
        </w:rPr>
        <w:t>Тұрақты жұмыс істейтін қауіпті өндірістік факторлар аймақтарының шекараларында қорғаныш немесе белгі беретін қоршаулар, ал ықтимал қауіпті өндірістік факторлар аймақтарының шекараларында – қауіпсіздік белгілері орнатылуға тиіс.</w:t>
      </w:r>
    </w:p>
    <w:p w:rsidR="00FA193F" w:rsidRPr="0087032A" w:rsidRDefault="00344E64" w:rsidP="00941622">
      <w:pPr>
        <w:keepNext/>
        <w:widowControl w:val="0"/>
        <w:numPr>
          <w:ilvl w:val="2"/>
          <w:numId w:val="39"/>
        </w:numPr>
        <w:ind w:left="1418" w:hanging="851"/>
        <w:jc w:val="both"/>
        <w:outlineLvl w:val="1"/>
        <w:rPr>
          <w:rFonts w:ascii="Times New Roman" w:hAnsi="Times New Roman"/>
          <w:bCs/>
        </w:rPr>
      </w:pPr>
      <w:r>
        <w:rPr>
          <w:rFonts w:ascii="Times New Roman" w:hAnsi="Times New Roman"/>
          <w:bCs/>
          <w:lang w:val="kk"/>
        </w:rPr>
        <w:t xml:space="preserve">Жұмыстарды және көрсетілетін қызметтерді орындауға қосалқы мердігер тартылған жағдайда мердігер: </w:t>
      </w:r>
    </w:p>
    <w:p w:rsidR="00FA193F" w:rsidRPr="00B00E86" w:rsidRDefault="00344E64" w:rsidP="00941622">
      <w:pPr>
        <w:keepNext/>
        <w:widowControl w:val="0"/>
        <w:numPr>
          <w:ilvl w:val="3"/>
          <w:numId w:val="39"/>
        </w:numPr>
        <w:ind w:left="2410" w:hanging="992"/>
        <w:jc w:val="both"/>
        <w:outlineLvl w:val="1"/>
        <w:rPr>
          <w:rFonts w:ascii="Times New Roman" w:hAnsi="Times New Roman"/>
        </w:rPr>
      </w:pPr>
      <w:r>
        <w:rPr>
          <w:rFonts w:ascii="Times New Roman" w:hAnsi="Times New Roman"/>
          <w:lang w:val="kk"/>
        </w:rPr>
        <w:t xml:space="preserve">қосалқы мердігермен бірлесіп Серіктестік аумағында Қауіпсіз еңбек жағдайларын қамтамасыз ететін бірлескен жұмыстарды орындау </w:t>
      </w:r>
      <w:r>
        <w:rPr>
          <w:rFonts w:ascii="Times New Roman" w:hAnsi="Times New Roman"/>
          <w:lang w:val="kk"/>
        </w:rPr>
        <w:lastRenderedPageBreak/>
        <w:t>кестесін әзірлеу;</w:t>
      </w:r>
    </w:p>
    <w:p w:rsidR="00FA193F" w:rsidRPr="0087032A" w:rsidRDefault="00344E64" w:rsidP="00941622">
      <w:pPr>
        <w:keepNext/>
        <w:widowControl w:val="0"/>
        <w:numPr>
          <w:ilvl w:val="3"/>
          <w:numId w:val="39"/>
        </w:numPr>
        <w:tabs>
          <w:tab w:val="left" w:pos="2410"/>
          <w:tab w:val="left" w:pos="2552"/>
        </w:tabs>
        <w:ind w:left="2410" w:hanging="992"/>
        <w:jc w:val="both"/>
        <w:outlineLvl w:val="1"/>
        <w:rPr>
          <w:rFonts w:ascii="TimesNewRoman" w:hAnsi="TimesNewRoman" w:cs="TimesNewRoman"/>
        </w:rPr>
      </w:pPr>
      <w:r w:rsidRPr="0087032A">
        <w:rPr>
          <w:rFonts w:ascii="TimesNewRoman" w:hAnsi="TimesNewRoman" w:cs="TimesNewRoman"/>
          <w:lang w:val="kk"/>
        </w:rPr>
        <w:t xml:space="preserve">осы Ереженің 5.1, 5.2, 5.3, 5.4 тармақшаларында </w:t>
      </w:r>
      <w:r>
        <w:rPr>
          <w:rFonts w:ascii="Times New Roman" w:hAnsi="Times New Roman"/>
          <w:lang w:val="kk"/>
        </w:rPr>
        <w:t>жазылған талаптардың орындалуын ескере отырып, қосалқы мердігерлік ұйымның қызметкерлерін Серіктестік ұсынған өндірістік объектіге жіберуді жүзеге асыру.</w:t>
      </w:r>
    </w:p>
    <w:p w:rsidR="00FA193F" w:rsidRPr="00941622" w:rsidRDefault="00344E64" w:rsidP="00941622">
      <w:pPr>
        <w:keepNext/>
        <w:widowControl w:val="0"/>
        <w:numPr>
          <w:ilvl w:val="2"/>
          <w:numId w:val="39"/>
        </w:numPr>
        <w:ind w:left="1418" w:hanging="851"/>
        <w:jc w:val="both"/>
        <w:outlineLvl w:val="1"/>
        <w:rPr>
          <w:rFonts w:ascii="Times New Roman" w:hAnsi="Times New Roman"/>
          <w:bCs/>
        </w:rPr>
      </w:pPr>
      <w:r>
        <w:rPr>
          <w:rFonts w:ascii="Times New Roman" w:hAnsi="Times New Roman"/>
          <w:bCs/>
          <w:lang w:val="kk"/>
        </w:rPr>
        <w:t>Мердігердің әрбір жұмыскері серіктестіктің өндірістік объектілерінде жұмыстарды орындау кезінде ҚР салалық үлгілік нормаларына сәйкес арнайы киім, арнайы аяқ киім және басқа да ЖҚҚ киюге міндетті.</w:t>
      </w:r>
    </w:p>
    <w:p w:rsidR="00FA193F" w:rsidRPr="0071597D" w:rsidRDefault="00344E64" w:rsidP="00941622">
      <w:pPr>
        <w:keepNext/>
        <w:widowControl w:val="0"/>
        <w:numPr>
          <w:ilvl w:val="2"/>
          <w:numId w:val="39"/>
        </w:numPr>
        <w:ind w:left="1418" w:hanging="851"/>
        <w:jc w:val="both"/>
        <w:outlineLvl w:val="1"/>
        <w:rPr>
          <w:rFonts w:ascii="Times New Roman" w:hAnsi="Times New Roman"/>
          <w:b/>
          <w:bCs/>
        </w:rPr>
      </w:pPr>
      <w:r>
        <w:rPr>
          <w:rFonts w:ascii="Times New Roman" w:hAnsi="Times New Roman"/>
          <w:bCs/>
          <w:lang w:val="kk"/>
        </w:rPr>
        <w:t>Мердігер қызметкерлеріне тыйым салынады:</w:t>
      </w:r>
    </w:p>
    <w:p w:rsidR="00FA193F" w:rsidRPr="0071597D" w:rsidRDefault="00344E64" w:rsidP="00941622">
      <w:pPr>
        <w:keepNext/>
        <w:widowControl w:val="0"/>
        <w:numPr>
          <w:ilvl w:val="3"/>
          <w:numId w:val="39"/>
        </w:numPr>
        <w:ind w:left="2410" w:hanging="992"/>
        <w:jc w:val="both"/>
        <w:outlineLvl w:val="1"/>
        <w:rPr>
          <w:rFonts w:ascii="TimesNewRoman" w:hAnsi="TimesNewRoman" w:cs="TimesNewRoman"/>
        </w:rPr>
      </w:pPr>
      <w:r w:rsidRPr="0071597D">
        <w:rPr>
          <w:rFonts w:ascii="TimesNewRoman" w:hAnsi="TimesNewRoman" w:cs="TimesNewRoman"/>
          <w:lang w:val="kk"/>
        </w:rPr>
        <w:t xml:space="preserve">басшылықтың тапсырмасында көзделмеген жұмыстарды орындауға; </w:t>
      </w:r>
    </w:p>
    <w:p w:rsidR="00FA193F" w:rsidRPr="0087032A" w:rsidRDefault="00344E64" w:rsidP="00941622">
      <w:pPr>
        <w:keepNext/>
        <w:widowControl w:val="0"/>
        <w:numPr>
          <w:ilvl w:val="3"/>
          <w:numId w:val="39"/>
        </w:numPr>
        <w:ind w:left="2410" w:hanging="992"/>
        <w:jc w:val="both"/>
        <w:outlineLvl w:val="1"/>
        <w:rPr>
          <w:rFonts w:ascii="TimesNewRoman" w:hAnsi="TimesNewRoman" w:cs="TimesNewRoman"/>
        </w:rPr>
      </w:pPr>
      <w:r w:rsidRPr="0087032A">
        <w:rPr>
          <w:rFonts w:ascii="TimesNewRoman" w:hAnsi="TimesNewRoman" w:cs="TimesNewRoman"/>
          <w:lang w:val="kk"/>
        </w:rPr>
        <w:t xml:space="preserve">жұмыс орындарына бөгде адамдарды жіберуге және өткізуге; </w:t>
      </w:r>
    </w:p>
    <w:p w:rsidR="00FA193F" w:rsidRPr="00C833CC" w:rsidRDefault="00344E64" w:rsidP="00941622">
      <w:pPr>
        <w:keepNext/>
        <w:widowControl w:val="0"/>
        <w:numPr>
          <w:ilvl w:val="3"/>
          <w:numId w:val="39"/>
        </w:numPr>
        <w:ind w:left="2410" w:hanging="992"/>
        <w:jc w:val="both"/>
        <w:outlineLvl w:val="1"/>
        <w:rPr>
          <w:rFonts w:ascii="TimesNewRoman" w:hAnsi="TimesNewRoman" w:cs="TimesNewRoman"/>
        </w:rPr>
      </w:pPr>
      <w:r w:rsidRPr="0087032A">
        <w:rPr>
          <w:rFonts w:ascii="TimesNewRoman" w:hAnsi="TimesNewRoman" w:cs="TimesNewRoman"/>
          <w:lang w:val="kk"/>
        </w:rPr>
        <w:t>егер мердігерлік және қосалқы мердігерлік жұмыстар көрсетуге арналған шартта айтылмаса, Тапсырыс беруші кәсіпорынның өндірістік объектілерінде атыс қаруын және суық қаруды әкелуге және сақтауға;</w:t>
      </w:r>
    </w:p>
    <w:p w:rsidR="00FA193F" w:rsidRPr="00C833CC" w:rsidRDefault="00344E64" w:rsidP="00941622">
      <w:pPr>
        <w:keepNext/>
        <w:widowControl w:val="0"/>
        <w:numPr>
          <w:ilvl w:val="3"/>
          <w:numId w:val="39"/>
        </w:numPr>
        <w:ind w:left="2410" w:hanging="992"/>
        <w:jc w:val="both"/>
        <w:outlineLvl w:val="1"/>
        <w:rPr>
          <w:rFonts w:ascii="TimesNewRoman" w:hAnsi="TimesNewRoman" w:cs="TimesNewRoman"/>
        </w:rPr>
      </w:pPr>
      <w:r w:rsidRPr="00C833CC">
        <w:rPr>
          <w:rFonts w:ascii="TimesNewRoman" w:hAnsi="TimesNewRoman" w:cs="TimesNewRoman"/>
          <w:lang w:val="kk"/>
        </w:rPr>
        <w:t>темекі шегуге тыйым салынған және жабдықталмаған орындарда темекі шегуге;</w:t>
      </w:r>
    </w:p>
    <w:p w:rsidR="00FA193F" w:rsidRPr="00C833CC" w:rsidRDefault="00CC6C89" w:rsidP="00941622">
      <w:pPr>
        <w:keepNext/>
        <w:widowControl w:val="0"/>
        <w:numPr>
          <w:ilvl w:val="3"/>
          <w:numId w:val="39"/>
        </w:numPr>
        <w:ind w:left="2410" w:hanging="992"/>
        <w:jc w:val="both"/>
        <w:outlineLvl w:val="1"/>
        <w:rPr>
          <w:rFonts w:ascii="TimesNewRoman" w:hAnsi="TimesNewRoman" w:cs="TimesNewRoman"/>
        </w:rPr>
      </w:pPr>
      <w:r w:rsidRPr="00C833CC">
        <w:rPr>
          <w:rFonts w:ascii="Times New Roman" w:hAnsi="Times New Roman"/>
          <w:lang w:val="kk"/>
        </w:rPr>
        <w:t>серіктестікке тиесілі мүлікті, заттар мен материалдарды объект аумағынан шығаруға;</w:t>
      </w:r>
    </w:p>
    <w:p w:rsidR="00FA193F" w:rsidRPr="00C833CC" w:rsidRDefault="00344E64" w:rsidP="00941622">
      <w:pPr>
        <w:keepNext/>
        <w:widowControl w:val="0"/>
        <w:numPr>
          <w:ilvl w:val="3"/>
          <w:numId w:val="39"/>
        </w:numPr>
        <w:ind w:left="2410" w:hanging="992"/>
        <w:jc w:val="both"/>
        <w:outlineLvl w:val="1"/>
        <w:rPr>
          <w:rFonts w:ascii="TimesNewRoman" w:hAnsi="TimesNewRoman" w:cs="TimesNewRoman"/>
        </w:rPr>
      </w:pPr>
      <w:r w:rsidRPr="00C833CC">
        <w:rPr>
          <w:rFonts w:ascii="TimesNewRoman" w:hAnsi="TimesNewRoman" w:cs="TimesNewRoman"/>
          <w:lang w:val="kk"/>
        </w:rPr>
        <w:t xml:space="preserve">тікелей жұмыс басшысынан және </w:t>
      </w:r>
      <w:r w:rsidR="00442887" w:rsidRPr="00C833CC">
        <w:rPr>
          <w:rFonts w:ascii="Times New Roman" w:hAnsi="Times New Roman"/>
          <w:lang w:val="kk"/>
        </w:rPr>
        <w:t>серіктестік басшылығынан өндірістік жарақат алғаны туралы ақпаратты жасыруға;</w:t>
      </w:r>
      <w:r w:rsidRPr="00C833CC">
        <w:rPr>
          <w:rFonts w:ascii="TimesNewRoman" w:hAnsi="TimesNewRoman" w:cs="TimesNewRoman"/>
          <w:lang w:val="kk"/>
        </w:rPr>
        <w:t xml:space="preserve"> </w:t>
      </w:r>
    </w:p>
    <w:p w:rsidR="00FA193F" w:rsidRPr="00C833CC" w:rsidRDefault="00344E64" w:rsidP="00941622">
      <w:pPr>
        <w:keepNext/>
        <w:widowControl w:val="0"/>
        <w:numPr>
          <w:ilvl w:val="3"/>
          <w:numId w:val="39"/>
        </w:numPr>
        <w:ind w:left="2410" w:hanging="992"/>
        <w:jc w:val="both"/>
        <w:outlineLvl w:val="1"/>
        <w:rPr>
          <w:rFonts w:ascii="Times New Roman" w:hAnsi="Times New Roman"/>
        </w:rPr>
      </w:pPr>
      <w:r w:rsidRPr="00C833CC">
        <w:rPr>
          <w:rFonts w:ascii="TimesNewRoman" w:hAnsi="TimesNewRoman" w:cs="TimesNewRoman"/>
          <w:lang w:val="kk"/>
        </w:rPr>
        <w:t xml:space="preserve">өзіңізбен бірге алкогольді ішімдіктерді, </w:t>
      </w:r>
      <w:r w:rsidR="00992C51" w:rsidRPr="00C833CC">
        <w:rPr>
          <w:rFonts w:ascii="Times New Roman" w:hAnsi="Times New Roman"/>
          <w:lang w:val="kk"/>
        </w:rPr>
        <w:t>есірткі және психотроптық заттарды әкелуге немесе тұтынуға;</w:t>
      </w:r>
    </w:p>
    <w:p w:rsidR="00FA193F" w:rsidRPr="006E2421" w:rsidRDefault="00344E64" w:rsidP="00941622">
      <w:pPr>
        <w:keepNext/>
        <w:widowControl w:val="0"/>
        <w:numPr>
          <w:ilvl w:val="3"/>
          <w:numId w:val="39"/>
        </w:numPr>
        <w:ind w:left="2410" w:hanging="992"/>
        <w:jc w:val="both"/>
        <w:outlineLvl w:val="1"/>
        <w:rPr>
          <w:rFonts w:ascii="Times New Roman" w:hAnsi="Times New Roman"/>
        </w:rPr>
      </w:pPr>
      <w:r w:rsidRPr="00C833CC">
        <w:rPr>
          <w:rFonts w:ascii="TimesNewRoman" w:hAnsi="TimesNewRoman" w:cs="TimesNewRoman"/>
          <w:lang w:val="kk"/>
        </w:rPr>
        <w:t>серіктестіктің аумағында мас күйде</w:t>
      </w:r>
      <w:r w:rsidR="00D00FBA" w:rsidRPr="00C833CC">
        <w:rPr>
          <w:rFonts w:ascii="Times New Roman" w:hAnsi="Times New Roman"/>
          <w:lang w:val="kk"/>
        </w:rPr>
        <w:t xml:space="preserve"> болуға.</w:t>
      </w:r>
    </w:p>
    <w:p w:rsidR="00836722" w:rsidRPr="00836722" w:rsidRDefault="00344E64" w:rsidP="0030645B">
      <w:pPr>
        <w:pStyle w:val="afa"/>
        <w:numPr>
          <w:ilvl w:val="1"/>
          <w:numId w:val="39"/>
        </w:numPr>
        <w:ind w:left="567" w:hanging="567"/>
        <w:rPr>
          <w:b/>
          <w:bCs/>
        </w:rPr>
      </w:pPr>
      <w:r w:rsidRPr="00836722">
        <w:rPr>
          <w:b/>
          <w:bCs/>
          <w:lang w:val="kk"/>
        </w:rPr>
        <w:t>Өрт қауіпсіздігі саласында</w:t>
      </w:r>
    </w:p>
    <w:p w:rsidR="00836722" w:rsidRPr="00F21E38" w:rsidRDefault="00344E64" w:rsidP="00836722">
      <w:pPr>
        <w:keepNext/>
        <w:widowControl w:val="0"/>
        <w:numPr>
          <w:ilvl w:val="2"/>
          <w:numId w:val="39"/>
        </w:numPr>
        <w:ind w:left="1418" w:hanging="709"/>
        <w:jc w:val="both"/>
        <w:outlineLvl w:val="1"/>
        <w:rPr>
          <w:rFonts w:ascii="Times New Roman" w:hAnsi="Times New Roman"/>
          <w:bCs/>
          <w:lang w:val="kk"/>
        </w:rPr>
      </w:pPr>
      <w:r w:rsidRPr="00836722">
        <w:rPr>
          <w:rFonts w:ascii="Times New Roman" w:hAnsi="Times New Roman"/>
          <w:bCs/>
          <w:lang w:val="kk"/>
        </w:rPr>
        <w:t>Мердігер жұмыстарды жүргізу орындарында және орналасқан үй-жайлар мен аумақтарда тиісті өртке қарсы режимді сақтайды, белгіленген өрт қауіпсіздігі талаптарын орындайды. Өрттердің алдын алу мақсатында жұмыс жүргізу орындарын бақылайды, жұмыс күні аяқталғаннан кейін үй-жайларды жабу алдында оларды тексеруді ұйымдастырады.</w:t>
      </w:r>
    </w:p>
    <w:p w:rsidR="00836722" w:rsidRPr="00F21E38" w:rsidRDefault="00344E64" w:rsidP="00836722">
      <w:pPr>
        <w:keepNext/>
        <w:widowControl w:val="0"/>
        <w:numPr>
          <w:ilvl w:val="2"/>
          <w:numId w:val="39"/>
        </w:numPr>
        <w:ind w:left="1418" w:hanging="709"/>
        <w:jc w:val="both"/>
        <w:outlineLvl w:val="1"/>
        <w:rPr>
          <w:rFonts w:ascii="Times New Roman" w:hAnsi="Times New Roman"/>
          <w:bCs/>
          <w:lang w:val="kk"/>
        </w:rPr>
      </w:pPr>
      <w:r w:rsidRPr="00836722">
        <w:rPr>
          <w:rFonts w:ascii="Times New Roman" w:hAnsi="Times New Roman"/>
          <w:bCs/>
          <w:lang w:val="kk"/>
        </w:rPr>
        <w:t>Мердігер өз күшімен және өз есебінен жұмыстарды жүргізу орындары мен орналасқан үй-жайларды алғашқы өрт сөндіру құралдарымен, жинақтау нормаларына сәйкес өрт қауіпсіздігі белгілерімен жинақтайды, сондай-ақ өрт сөндіру мақсаттары үшін су қорының болуын қамтамасыз етеді.</w:t>
      </w:r>
    </w:p>
    <w:p w:rsidR="00836722" w:rsidRPr="00F21E38" w:rsidRDefault="00344E64" w:rsidP="00836722">
      <w:pPr>
        <w:keepNext/>
        <w:widowControl w:val="0"/>
        <w:numPr>
          <w:ilvl w:val="2"/>
          <w:numId w:val="39"/>
        </w:numPr>
        <w:ind w:left="1418" w:hanging="709"/>
        <w:jc w:val="both"/>
        <w:outlineLvl w:val="1"/>
        <w:rPr>
          <w:rFonts w:ascii="Times New Roman" w:hAnsi="Times New Roman"/>
          <w:bCs/>
          <w:lang w:val="kk"/>
        </w:rPr>
      </w:pPr>
      <w:r w:rsidRPr="00836722">
        <w:rPr>
          <w:rFonts w:ascii="Times New Roman" w:hAnsi="Times New Roman"/>
          <w:bCs/>
          <w:lang w:val="kk"/>
        </w:rPr>
        <w:t>Мердігер алғашқы өрт сөндіру құралдарын және өртке қарсы қорғау құралдарын тұрақты әзірлікте ұстауды, сондай-ақ оларға қойылатын талаптарға сәйкес техникалық қызмет көрсетуді қамтамасыз етеді.</w:t>
      </w:r>
    </w:p>
    <w:p w:rsidR="00836722" w:rsidRPr="00F21E38" w:rsidRDefault="00344E64" w:rsidP="00836722">
      <w:pPr>
        <w:keepNext/>
        <w:widowControl w:val="0"/>
        <w:numPr>
          <w:ilvl w:val="2"/>
          <w:numId w:val="39"/>
        </w:numPr>
        <w:ind w:left="1418" w:hanging="709"/>
        <w:jc w:val="both"/>
        <w:outlineLvl w:val="1"/>
        <w:rPr>
          <w:rFonts w:ascii="Times New Roman" w:hAnsi="Times New Roman"/>
          <w:bCs/>
          <w:lang w:val="kk"/>
        </w:rPr>
      </w:pPr>
      <w:r w:rsidRPr="00836722">
        <w:rPr>
          <w:rFonts w:ascii="Times New Roman" w:hAnsi="Times New Roman"/>
          <w:bCs/>
          <w:lang w:val="kk"/>
        </w:rPr>
        <w:t>Мердігер ұйымға жұмысты орындау уақытында өрттен қорғау жүйелерімен (автоматты өрт дабылы, өрт туралы хабарлау және т.б.) жабдықталған ғимараттар, үй-жайлар мен құрылыстарды беру кезінде жүйелерді жарамды күйде ұстауды қамтамасыз етеді.</w:t>
      </w:r>
    </w:p>
    <w:p w:rsidR="00836722" w:rsidRPr="00F21E38" w:rsidRDefault="00344E64" w:rsidP="00836722">
      <w:pPr>
        <w:keepNext/>
        <w:widowControl w:val="0"/>
        <w:numPr>
          <w:ilvl w:val="2"/>
          <w:numId w:val="39"/>
        </w:numPr>
        <w:ind w:left="1418" w:hanging="709"/>
        <w:jc w:val="both"/>
        <w:outlineLvl w:val="1"/>
        <w:rPr>
          <w:rFonts w:ascii="Times New Roman" w:hAnsi="Times New Roman"/>
          <w:bCs/>
          <w:lang w:val="kk"/>
        </w:rPr>
      </w:pPr>
      <w:r w:rsidRPr="00C833CC">
        <w:rPr>
          <w:rFonts w:ascii="Times New Roman" w:hAnsi="Times New Roman"/>
          <w:bCs/>
          <w:lang w:val="kk"/>
        </w:rPr>
        <w:t>Өрт қауіпті және жарылыс-өрт қауіпті заттар мен материалдарды сақтау және олармен жұмыс істеу кезінде мердігер ұйым таңбалау және ескерту жазбаларының талаптарын сақтайды, олармен шектесетін объектілерге дейінгі өртке қарсы қашықтықты сақтайды.</w:t>
      </w:r>
    </w:p>
    <w:p w:rsidR="00836722" w:rsidRPr="00F21E38" w:rsidRDefault="00344E64" w:rsidP="00836722">
      <w:pPr>
        <w:keepNext/>
        <w:widowControl w:val="0"/>
        <w:numPr>
          <w:ilvl w:val="2"/>
          <w:numId w:val="39"/>
        </w:numPr>
        <w:ind w:left="1418" w:hanging="709"/>
        <w:jc w:val="both"/>
        <w:outlineLvl w:val="1"/>
        <w:rPr>
          <w:rFonts w:ascii="Times New Roman" w:hAnsi="Times New Roman"/>
          <w:bCs/>
          <w:lang w:val="kk"/>
        </w:rPr>
      </w:pPr>
      <w:r w:rsidRPr="00C833CC">
        <w:rPr>
          <w:rFonts w:ascii="Times New Roman" w:hAnsi="Times New Roman"/>
          <w:bCs/>
          <w:lang w:val="kk"/>
        </w:rPr>
        <w:t xml:space="preserve">Өрт қауіпті жұмыстарды жүргізу кезінде мердігер ұйым көрсетілген объектілердің техникалық шарттары мен қауіпсіз пайдаланылуын </w:t>
      </w:r>
      <w:r w:rsidRPr="00C833CC">
        <w:rPr>
          <w:rFonts w:ascii="Times New Roman" w:hAnsi="Times New Roman"/>
          <w:bCs/>
          <w:lang w:val="kk"/>
        </w:rPr>
        <w:lastRenderedPageBreak/>
        <w:t xml:space="preserve">қанағаттандыратын жабдықты, аппараттар мен айлабұйымдарды қолданады. </w:t>
      </w:r>
    </w:p>
    <w:p w:rsidR="00836722" w:rsidRPr="00F21E38" w:rsidRDefault="00344E64" w:rsidP="00836722">
      <w:pPr>
        <w:keepNext/>
        <w:widowControl w:val="0"/>
        <w:numPr>
          <w:ilvl w:val="2"/>
          <w:numId w:val="39"/>
        </w:numPr>
        <w:ind w:left="1418" w:hanging="709"/>
        <w:jc w:val="both"/>
        <w:outlineLvl w:val="1"/>
        <w:rPr>
          <w:rFonts w:ascii="Times New Roman" w:hAnsi="Times New Roman"/>
          <w:bCs/>
          <w:lang w:val="kk"/>
        </w:rPr>
      </w:pPr>
      <w:r w:rsidRPr="00C833CC">
        <w:rPr>
          <w:rFonts w:ascii="Times New Roman" w:hAnsi="Times New Roman"/>
          <w:bCs/>
          <w:lang w:val="kk"/>
        </w:rPr>
        <w:t xml:space="preserve">Уақытша отпен жүргізілетін жұмыстарды жүргізу кезінде мердігер ұйым ҚР-да қолданылып жүрген </w:t>
      </w:r>
      <w:r w:rsidR="00F21E38">
        <w:rPr>
          <w:rFonts w:ascii="Times New Roman" w:hAnsi="Times New Roman"/>
          <w:bCs/>
          <w:lang w:val="kk"/>
        </w:rPr>
        <w:t>«</w:t>
      </w:r>
      <w:r w:rsidRPr="00C833CC">
        <w:rPr>
          <w:rFonts w:ascii="Times New Roman" w:hAnsi="Times New Roman"/>
          <w:bCs/>
          <w:lang w:val="kk"/>
        </w:rPr>
        <w:t>Өрт қауіпсіздігі ережелерін</w:t>
      </w:r>
      <w:r w:rsidR="00F21E38">
        <w:rPr>
          <w:rFonts w:ascii="Times New Roman" w:hAnsi="Times New Roman"/>
          <w:bCs/>
          <w:lang w:val="kk"/>
        </w:rPr>
        <w:t>»</w:t>
      </w:r>
      <w:r w:rsidRPr="00C833CC">
        <w:rPr>
          <w:rFonts w:ascii="Times New Roman" w:hAnsi="Times New Roman"/>
          <w:bCs/>
          <w:lang w:val="kk"/>
        </w:rPr>
        <w:t xml:space="preserve">, оның ішінде </w:t>
      </w:r>
      <w:r w:rsidR="00F21E38">
        <w:rPr>
          <w:rFonts w:ascii="Times New Roman" w:hAnsi="Times New Roman"/>
          <w:bCs/>
          <w:lang w:val="kk"/>
        </w:rPr>
        <w:t>«</w:t>
      </w:r>
      <w:r w:rsidRPr="00C833CC">
        <w:rPr>
          <w:rFonts w:ascii="Times New Roman" w:hAnsi="Times New Roman"/>
          <w:bCs/>
          <w:lang w:val="kk"/>
        </w:rPr>
        <w:t>Өрт қауіпсіздігі ережелерін</w:t>
      </w:r>
      <w:r w:rsidR="00F21E38">
        <w:rPr>
          <w:rFonts w:ascii="Times New Roman" w:hAnsi="Times New Roman"/>
          <w:bCs/>
          <w:lang w:val="kk"/>
        </w:rPr>
        <w:t>»</w:t>
      </w:r>
      <w:r w:rsidRPr="00C833CC">
        <w:rPr>
          <w:rFonts w:ascii="Times New Roman" w:hAnsi="Times New Roman"/>
          <w:bCs/>
          <w:lang w:val="kk"/>
        </w:rPr>
        <w:t xml:space="preserve"> көрсетілген қосымша нысан бойынша </w:t>
      </w:r>
      <w:r w:rsidR="00F21E38">
        <w:rPr>
          <w:rFonts w:ascii="Times New Roman" w:hAnsi="Times New Roman"/>
          <w:bCs/>
          <w:lang w:val="kk"/>
        </w:rPr>
        <w:t>«</w:t>
      </w:r>
      <w:r w:rsidRPr="00C833CC">
        <w:rPr>
          <w:rFonts w:ascii="Times New Roman" w:hAnsi="Times New Roman"/>
          <w:bCs/>
          <w:lang w:val="kk"/>
        </w:rPr>
        <w:t>Отпен жүргізілетін жұмыстарды жүргізуге рұқсат</w:t>
      </w:r>
      <w:r w:rsidR="00F21E38">
        <w:rPr>
          <w:rFonts w:ascii="Times New Roman" w:hAnsi="Times New Roman"/>
          <w:bCs/>
          <w:lang w:val="kk"/>
        </w:rPr>
        <w:t>»</w:t>
      </w:r>
      <w:r w:rsidRPr="00C833CC">
        <w:rPr>
          <w:rFonts w:ascii="Times New Roman" w:hAnsi="Times New Roman"/>
          <w:bCs/>
          <w:lang w:val="kk"/>
        </w:rPr>
        <w:t xml:space="preserve"> алу бөлігін басшылыққа алады. Отпен жүргізілетін жұмыстарды орындайтын мердігер ұйымның персоналы оқытылуы және өрт-техникалық минимум көлемінде өрт қауіпсіздігі саласындағы білімін тексеру жөніндегі куәлігі болуы тиіс.</w:t>
      </w:r>
    </w:p>
    <w:p w:rsidR="00836722" w:rsidRPr="00F21E38" w:rsidRDefault="00344E64" w:rsidP="00836722">
      <w:pPr>
        <w:keepNext/>
        <w:widowControl w:val="0"/>
        <w:numPr>
          <w:ilvl w:val="2"/>
          <w:numId w:val="39"/>
        </w:numPr>
        <w:ind w:left="1418" w:hanging="709"/>
        <w:jc w:val="both"/>
        <w:outlineLvl w:val="1"/>
        <w:rPr>
          <w:rFonts w:ascii="Times New Roman" w:hAnsi="Times New Roman"/>
          <w:bCs/>
          <w:lang w:val="kk"/>
        </w:rPr>
      </w:pPr>
      <w:r w:rsidRPr="00C833CC">
        <w:rPr>
          <w:rFonts w:ascii="Times New Roman" w:hAnsi="Times New Roman"/>
          <w:bCs/>
          <w:lang w:val="kk"/>
        </w:rPr>
        <w:t>Мердігер ұйым өрт немесе басқа да төтенше жағдайлар кезінде тұрып жатқан үй-жайларға (оның ішінде жұмыстан тыс уақытта) кедергісіз кіру тәртібін айқындайды.</w:t>
      </w:r>
    </w:p>
    <w:p w:rsidR="00836722" w:rsidRPr="00F21E38" w:rsidRDefault="00344E64" w:rsidP="00836722">
      <w:pPr>
        <w:keepNext/>
        <w:widowControl w:val="0"/>
        <w:numPr>
          <w:ilvl w:val="2"/>
          <w:numId w:val="39"/>
        </w:numPr>
        <w:ind w:left="1418" w:hanging="709"/>
        <w:jc w:val="both"/>
        <w:outlineLvl w:val="1"/>
        <w:rPr>
          <w:rFonts w:ascii="Times New Roman" w:hAnsi="Times New Roman"/>
          <w:bCs/>
          <w:lang w:val="kk"/>
        </w:rPr>
      </w:pPr>
      <w:r w:rsidRPr="00C833CC">
        <w:rPr>
          <w:rFonts w:ascii="Times New Roman" w:hAnsi="Times New Roman"/>
          <w:bCs/>
          <w:lang w:val="kk"/>
        </w:rPr>
        <w:t>Мердігер ұйым жұмыс орнында өрт қауіпсіздігі саласындағы қолданыстағы заңнамалық актілермен және ҚР нормативтік-техникалық құжаттарымен регламенттелген құжаттаманың болуын қамтамасыз етеді.</w:t>
      </w:r>
    </w:p>
    <w:p w:rsidR="00836722" w:rsidRPr="00F21E38" w:rsidRDefault="00344E64" w:rsidP="00836722">
      <w:pPr>
        <w:keepNext/>
        <w:widowControl w:val="0"/>
        <w:numPr>
          <w:ilvl w:val="2"/>
          <w:numId w:val="39"/>
        </w:numPr>
        <w:ind w:left="1418" w:hanging="709"/>
        <w:jc w:val="both"/>
        <w:outlineLvl w:val="1"/>
        <w:rPr>
          <w:rFonts w:ascii="Times New Roman" w:hAnsi="Times New Roman"/>
          <w:bCs/>
          <w:lang w:val="kk"/>
        </w:rPr>
      </w:pPr>
      <w:r w:rsidRPr="00C833CC">
        <w:rPr>
          <w:rFonts w:ascii="Times New Roman" w:hAnsi="Times New Roman"/>
          <w:bCs/>
          <w:lang w:val="kk"/>
        </w:rPr>
        <w:t>Мердігерлік ұйым өз қызметкерлерінің тұратын және жұмыс істейтін орындарында темекі шегу тәртібінің сақталуын қамтамасыз етеді. Серіктестіктің талаптарына сәйкес темекі шегуге тек осы мақсаттар үшін арнайы бөлінген және жабдықталған орындарда ғана рұқсат етіледі.</w:t>
      </w:r>
    </w:p>
    <w:p w:rsidR="00473DBA" w:rsidRPr="006E2421" w:rsidRDefault="00344E64" w:rsidP="006A2494">
      <w:pPr>
        <w:keepNext/>
        <w:widowControl w:val="0"/>
        <w:numPr>
          <w:ilvl w:val="1"/>
          <w:numId w:val="39"/>
        </w:numPr>
        <w:ind w:left="567" w:hanging="567"/>
        <w:jc w:val="both"/>
        <w:outlineLvl w:val="1"/>
        <w:rPr>
          <w:rFonts w:ascii="Times New Roman" w:hAnsi="Times New Roman"/>
          <w:b/>
          <w:bCs/>
        </w:rPr>
      </w:pPr>
      <w:r w:rsidRPr="006E2421">
        <w:rPr>
          <w:rFonts w:ascii="Times New Roman" w:hAnsi="Times New Roman"/>
          <w:b/>
          <w:lang w:val="kk"/>
        </w:rPr>
        <w:t>Радиациялық және экологиялық қауіпсіздік саласында</w:t>
      </w:r>
    </w:p>
    <w:p w:rsidR="00C631D7" w:rsidRPr="006E2421" w:rsidRDefault="00344E64" w:rsidP="006A2494">
      <w:pPr>
        <w:keepNext/>
        <w:widowControl w:val="0"/>
        <w:numPr>
          <w:ilvl w:val="2"/>
          <w:numId w:val="39"/>
        </w:numPr>
        <w:ind w:left="1418" w:hanging="851"/>
        <w:jc w:val="both"/>
        <w:outlineLvl w:val="1"/>
        <w:rPr>
          <w:rFonts w:ascii="Times New Roman" w:hAnsi="Times New Roman"/>
          <w:bCs/>
        </w:rPr>
      </w:pPr>
      <w:r>
        <w:rPr>
          <w:rFonts w:ascii="Times New Roman" w:hAnsi="Times New Roman"/>
          <w:bCs/>
          <w:lang w:val="kk"/>
        </w:rPr>
        <w:t>Мердігерлік ұйым радиациялық қауіпсіздік, қоршаған ортаны қорғау саласындағы ҚР заңнамалық актілеріне және ISO 14001 халықаралық стандартының талаптарына сәйкес жұмысты қамтамасыз етеді.</w:t>
      </w:r>
    </w:p>
    <w:p w:rsidR="00473DBA" w:rsidRPr="0087032A" w:rsidRDefault="00344E64" w:rsidP="006A2494">
      <w:pPr>
        <w:keepNext/>
        <w:widowControl w:val="0"/>
        <w:numPr>
          <w:ilvl w:val="2"/>
          <w:numId w:val="39"/>
        </w:numPr>
        <w:ind w:left="1418" w:hanging="851"/>
        <w:jc w:val="both"/>
        <w:outlineLvl w:val="1"/>
        <w:rPr>
          <w:rFonts w:ascii="Times New Roman" w:hAnsi="Times New Roman"/>
          <w:bCs/>
        </w:rPr>
      </w:pPr>
      <w:r>
        <w:rPr>
          <w:rFonts w:ascii="Times New Roman" w:hAnsi="Times New Roman"/>
          <w:bCs/>
          <w:lang w:val="kk"/>
        </w:rPr>
        <w:t xml:space="preserve">Мердігер қоршаған ортаға эмиссияларға рұқсатты дербес алады, қоршаған табиғи ортаға ластаушы заттардың шығарындылары, төгінділері үшін, қалдықтарды орналастырғаны үшін, қоршаған ортаны нормативтен тыс және лимиттен тыс ластағаны үшін белгіленген тәртіппен төлемдер енгізеді, өзінің шаруашылық қызметі нәтижесінде қоршаған ортаға келтірілген залалды белгіленген нормативтер шегінде өтейді. </w:t>
      </w:r>
    </w:p>
    <w:p w:rsidR="00473DBA" w:rsidRPr="0087032A" w:rsidRDefault="00344E64" w:rsidP="006A2494">
      <w:pPr>
        <w:keepNext/>
        <w:widowControl w:val="0"/>
        <w:numPr>
          <w:ilvl w:val="2"/>
          <w:numId w:val="39"/>
        </w:numPr>
        <w:ind w:left="1418" w:hanging="851"/>
        <w:jc w:val="both"/>
        <w:outlineLvl w:val="1"/>
        <w:rPr>
          <w:rFonts w:ascii="Times New Roman" w:hAnsi="Times New Roman"/>
          <w:b/>
          <w:bCs/>
        </w:rPr>
      </w:pPr>
      <w:r>
        <w:rPr>
          <w:rFonts w:ascii="Times New Roman" w:hAnsi="Times New Roman"/>
          <w:bCs/>
          <w:lang w:val="kk"/>
        </w:rPr>
        <w:t>Серіктестіктің объектілерінде жұмыстар жүргізу кезінде мердігердің міндеттері:</w:t>
      </w:r>
    </w:p>
    <w:p w:rsidR="00473DBA" w:rsidRPr="0087032A" w:rsidRDefault="00344E64" w:rsidP="006A2494">
      <w:pPr>
        <w:keepNext/>
        <w:widowControl w:val="0"/>
        <w:numPr>
          <w:ilvl w:val="3"/>
          <w:numId w:val="39"/>
        </w:numPr>
        <w:ind w:left="2410" w:hanging="992"/>
        <w:jc w:val="both"/>
        <w:outlineLvl w:val="1"/>
        <w:rPr>
          <w:rFonts w:ascii="TimesNewRoman" w:hAnsi="TimesNewRoman" w:cs="TimesNewRoman"/>
        </w:rPr>
      </w:pPr>
      <w:r w:rsidRPr="0087032A">
        <w:rPr>
          <w:rFonts w:ascii="TimesNewRoman" w:hAnsi="TimesNewRoman" w:cs="TimesNewRoman"/>
          <w:lang w:val="kk"/>
        </w:rPr>
        <w:t>жобалау құжаттамасына, мемлекеттік экологиялық сараптаманың оң қорытындысы бар технологиялық регламенттерге сәйкес мердігерлік жұмыстарды орындау;</w:t>
      </w:r>
    </w:p>
    <w:p w:rsidR="00473DBA" w:rsidRPr="0087032A" w:rsidRDefault="00344E64" w:rsidP="006A2494">
      <w:pPr>
        <w:keepNext/>
        <w:widowControl w:val="0"/>
        <w:numPr>
          <w:ilvl w:val="3"/>
          <w:numId w:val="39"/>
        </w:numPr>
        <w:ind w:left="2410" w:hanging="992"/>
        <w:jc w:val="both"/>
        <w:outlineLvl w:val="1"/>
        <w:rPr>
          <w:rFonts w:ascii="TimesNewRoman" w:hAnsi="TimesNewRoman" w:cs="TimesNewRoman"/>
        </w:rPr>
      </w:pPr>
      <w:r w:rsidRPr="0087032A">
        <w:rPr>
          <w:rFonts w:ascii="TimesNewRoman" w:hAnsi="TimesNewRoman" w:cs="TimesNewRoman"/>
          <w:lang w:val="kk"/>
        </w:rPr>
        <w:t>төмен радиоактивті қалдықтарды, металл сынықтарын, қатты тұрмыстық қалдықтарды және оның өндірістік қызметі нәтижесінде пайда болған басқа да өнеркәсіптік қалдықтарды белгіленген тәртіппен жинауды, кәдеге жаратуды, әкетуді, тапсыруды өз есебінен қамтамасыз ету;</w:t>
      </w:r>
    </w:p>
    <w:p w:rsidR="00473DBA" w:rsidRPr="0087032A" w:rsidRDefault="00344E64" w:rsidP="006A2494">
      <w:pPr>
        <w:keepNext/>
        <w:widowControl w:val="0"/>
        <w:numPr>
          <w:ilvl w:val="3"/>
          <w:numId w:val="39"/>
        </w:numPr>
        <w:ind w:left="2410" w:hanging="992"/>
        <w:jc w:val="both"/>
        <w:outlineLvl w:val="1"/>
        <w:rPr>
          <w:rFonts w:ascii="TimesNewRoman" w:hAnsi="TimesNewRoman" w:cs="TimesNewRoman"/>
        </w:rPr>
      </w:pPr>
      <w:r w:rsidRPr="0087032A">
        <w:rPr>
          <w:rFonts w:ascii="TimesNewRoman" w:hAnsi="TimesNewRoman" w:cs="TimesNewRoman"/>
          <w:lang w:val="kk"/>
        </w:rPr>
        <w:t>атмосфераға және сарқынды суларға ластаушы заттардың шығарындылары мен төгінділерін, өндіріс қалдықтарының түзілуін есепке алуды және бақылауды қамтамасыз ету;</w:t>
      </w:r>
    </w:p>
    <w:p w:rsidR="00473DBA" w:rsidRPr="0087032A" w:rsidRDefault="00344E64" w:rsidP="006A2494">
      <w:pPr>
        <w:keepNext/>
        <w:widowControl w:val="0"/>
        <w:numPr>
          <w:ilvl w:val="3"/>
          <w:numId w:val="39"/>
        </w:numPr>
        <w:ind w:left="2410" w:hanging="992"/>
        <w:jc w:val="both"/>
        <w:outlineLvl w:val="1"/>
        <w:rPr>
          <w:rFonts w:ascii="TimesNewRoman" w:hAnsi="TimesNewRoman" w:cs="TimesNewRoman"/>
        </w:rPr>
      </w:pPr>
      <w:r w:rsidRPr="0087032A">
        <w:rPr>
          <w:rFonts w:ascii="TimesNewRoman" w:hAnsi="TimesNewRoman" w:cs="TimesNewRoman"/>
          <w:lang w:val="kk"/>
        </w:rPr>
        <w:t>қауіпсіз уақытша сақтауды, өндірістің қауіпті қалдықтарын кәдеге жаратуға мамандандырылған кәсіпорынға беруді қамтамасыз ету;</w:t>
      </w:r>
    </w:p>
    <w:p w:rsidR="00473DBA" w:rsidRPr="00DD5A2C" w:rsidRDefault="00344E64" w:rsidP="006A2494">
      <w:pPr>
        <w:keepNext/>
        <w:widowControl w:val="0"/>
        <w:numPr>
          <w:ilvl w:val="3"/>
          <w:numId w:val="39"/>
        </w:numPr>
        <w:ind w:left="2410" w:hanging="992"/>
        <w:jc w:val="both"/>
        <w:outlineLvl w:val="1"/>
        <w:rPr>
          <w:rFonts w:ascii="TimesNewRoman" w:hAnsi="TimesNewRoman" w:cs="TimesNewRoman"/>
        </w:rPr>
      </w:pPr>
      <w:r w:rsidRPr="0087032A">
        <w:rPr>
          <w:rFonts w:ascii="TimesNewRoman" w:hAnsi="TimesNewRoman" w:cs="TimesNewRoman"/>
          <w:lang w:val="kk"/>
        </w:rPr>
        <w:t>қоршаған ортаға келтірілген зиянды және Тапсырыс берушіге келтірілген залалды өз есебінен өтеу;</w:t>
      </w:r>
    </w:p>
    <w:p w:rsidR="00473DBA" w:rsidRPr="0087032A" w:rsidRDefault="00344E64" w:rsidP="006A2494">
      <w:pPr>
        <w:keepNext/>
        <w:widowControl w:val="0"/>
        <w:numPr>
          <w:ilvl w:val="3"/>
          <w:numId w:val="39"/>
        </w:numPr>
        <w:ind w:left="2410" w:hanging="992"/>
        <w:jc w:val="both"/>
        <w:outlineLvl w:val="1"/>
        <w:rPr>
          <w:rFonts w:ascii="TimesNewRoman" w:hAnsi="TimesNewRoman" w:cs="TimesNewRoman"/>
        </w:rPr>
      </w:pPr>
      <w:r w:rsidRPr="0087032A">
        <w:rPr>
          <w:rFonts w:ascii="TimesNewRoman" w:hAnsi="TimesNewRoman" w:cs="TimesNewRoman"/>
          <w:lang w:val="kk"/>
        </w:rPr>
        <w:t xml:space="preserve">авариялардың барлық экологиялық зардаптарын, оның кінәсінен болған аумақ пен жабдықтың радиоактивті ластануын толық </w:t>
      </w:r>
      <w:r w:rsidRPr="0087032A">
        <w:rPr>
          <w:rFonts w:ascii="TimesNewRoman" w:hAnsi="TimesNewRoman" w:cs="TimesNewRoman"/>
          <w:lang w:val="kk"/>
        </w:rPr>
        <w:lastRenderedPageBreak/>
        <w:t>жоюды жүргізу;</w:t>
      </w:r>
    </w:p>
    <w:p w:rsidR="00D7278D" w:rsidRPr="00626717" w:rsidRDefault="00344E64" w:rsidP="006A2494">
      <w:pPr>
        <w:keepNext/>
        <w:widowControl w:val="0"/>
        <w:numPr>
          <w:ilvl w:val="3"/>
          <w:numId w:val="39"/>
        </w:numPr>
        <w:ind w:left="2410" w:hanging="992"/>
        <w:jc w:val="both"/>
        <w:outlineLvl w:val="1"/>
        <w:rPr>
          <w:rStyle w:val="42"/>
          <w:rFonts w:eastAsia="Arial Unicode MS"/>
          <w:sz w:val="24"/>
          <w:szCs w:val="24"/>
        </w:rPr>
      </w:pPr>
      <w:r w:rsidRPr="00D7278D">
        <w:rPr>
          <w:rFonts w:ascii="TimesNewRoman" w:hAnsi="TimesNewRoman" w:cs="TimesNewRoman"/>
          <w:lang w:val="kk"/>
        </w:rPr>
        <w:t xml:space="preserve">Серіктестік объектілерінде жұмыс жүргізу кезінде туындаған төтенше жағдайлар, жазатайым оқиғалар немесе авариялар туралы Тапсырыс берушіні дереу хабардар </w:t>
      </w:r>
      <w:r w:rsidR="00B12556" w:rsidRPr="00B12556">
        <w:rPr>
          <w:rStyle w:val="42"/>
          <w:rFonts w:eastAsia="Arial Unicode MS"/>
          <w:b w:val="0"/>
          <w:sz w:val="24"/>
          <w:szCs w:val="24"/>
          <w:lang w:val="kk"/>
        </w:rPr>
        <w:t>ету;</w:t>
      </w:r>
      <w:r w:rsidRPr="00D7278D">
        <w:rPr>
          <w:rFonts w:ascii="TimesNewRoman" w:hAnsi="TimesNewRoman" w:cs="TimesNewRoman"/>
          <w:lang w:val="kk"/>
        </w:rPr>
        <w:t xml:space="preserve"> </w:t>
      </w:r>
    </w:p>
    <w:p w:rsidR="00473DBA" w:rsidRPr="00D7278D" w:rsidRDefault="00344E64" w:rsidP="006A2494">
      <w:pPr>
        <w:keepNext/>
        <w:widowControl w:val="0"/>
        <w:numPr>
          <w:ilvl w:val="3"/>
          <w:numId w:val="39"/>
        </w:numPr>
        <w:ind w:left="2410" w:hanging="992"/>
        <w:jc w:val="both"/>
        <w:outlineLvl w:val="1"/>
        <w:rPr>
          <w:rFonts w:ascii="TimesNewRoman" w:hAnsi="TimesNewRoman" w:cs="TimesNewRoman"/>
        </w:rPr>
      </w:pPr>
      <w:r w:rsidRPr="00D7278D">
        <w:rPr>
          <w:rFonts w:ascii="TimesNewRoman" w:hAnsi="TimesNewRoman" w:cs="TimesNewRoman"/>
          <w:lang w:val="kk"/>
        </w:rPr>
        <w:t>Тапсырыс берушінің жауапты өкіліне жұмыс жүргізу кезінде орын алған табиғат қорғау заңнамасын бұзудың барлық жағдайлары туралы 1 сағат ішінде хабарлау.</w:t>
      </w:r>
    </w:p>
    <w:p w:rsidR="00473DBA" w:rsidRPr="00B25251" w:rsidRDefault="00344E64" w:rsidP="006A2494">
      <w:pPr>
        <w:keepNext/>
        <w:widowControl w:val="0"/>
        <w:numPr>
          <w:ilvl w:val="2"/>
          <w:numId w:val="39"/>
        </w:numPr>
        <w:ind w:left="1418" w:hanging="851"/>
        <w:jc w:val="both"/>
        <w:outlineLvl w:val="1"/>
        <w:rPr>
          <w:rFonts w:ascii="Times New Roman" w:hAnsi="Times New Roman"/>
          <w:b/>
          <w:bCs/>
        </w:rPr>
      </w:pPr>
      <w:r>
        <w:rPr>
          <w:rFonts w:ascii="Times New Roman" w:hAnsi="Times New Roman"/>
          <w:bCs/>
          <w:lang w:val="kk"/>
        </w:rPr>
        <w:t>Мердігерге тыйым салынады:</w:t>
      </w:r>
    </w:p>
    <w:p w:rsidR="00473DBA" w:rsidRPr="00B25251" w:rsidRDefault="00344E64" w:rsidP="006A2494">
      <w:pPr>
        <w:keepNext/>
        <w:widowControl w:val="0"/>
        <w:numPr>
          <w:ilvl w:val="3"/>
          <w:numId w:val="39"/>
        </w:numPr>
        <w:ind w:left="2410" w:hanging="992"/>
        <w:jc w:val="both"/>
        <w:outlineLvl w:val="1"/>
        <w:rPr>
          <w:rFonts w:ascii="TimesNewRoman" w:hAnsi="TimesNewRoman" w:cs="TimesNewRoman"/>
        </w:rPr>
      </w:pPr>
      <w:r w:rsidRPr="00B25251">
        <w:rPr>
          <w:rFonts w:ascii="TimesNewRoman" w:hAnsi="TimesNewRoman" w:cs="TimesNewRoman"/>
          <w:lang w:val="kk"/>
        </w:rPr>
        <w:t>Тапсырыс беруші өзіне берген аумақты ластауға</w:t>
      </w:r>
      <w:r w:rsidR="00AF0490" w:rsidRPr="00B25251">
        <w:rPr>
          <w:rFonts w:asciiTheme="minorHAnsi" w:hAnsiTheme="minorHAnsi" w:cs="TimesNewRoman"/>
          <w:lang w:val="kk"/>
        </w:rPr>
        <w:t>,</w:t>
      </w:r>
      <w:r w:rsidRPr="00B25251">
        <w:rPr>
          <w:rFonts w:ascii="TimesNewRoman" w:hAnsi="TimesNewRoman" w:cs="TimesNewRoman"/>
          <w:lang w:val="kk"/>
        </w:rPr>
        <w:t xml:space="preserve"> Тапсырыс берушінің объектілеріне іргелес аумаққа қоқыс, мұнай өнімдерін,хим. реагенттер, қалдықтарды көму </w:t>
      </w:r>
      <w:r w:rsidR="007D00F4" w:rsidRPr="00B25251">
        <w:rPr>
          <w:rFonts w:ascii="Times New Roman" w:hAnsi="Times New Roman"/>
          <w:lang w:val="kk"/>
        </w:rPr>
        <w:t>және т. б.</w:t>
      </w:r>
      <w:r w:rsidRPr="00B25251">
        <w:rPr>
          <w:rFonts w:ascii="TimesNewRoman" w:hAnsi="TimesNewRoman" w:cs="TimesNewRoman"/>
          <w:lang w:val="kk"/>
        </w:rPr>
        <w:t>;</w:t>
      </w:r>
    </w:p>
    <w:p w:rsidR="00473DBA" w:rsidRPr="00B25251" w:rsidRDefault="00344E64" w:rsidP="006A2494">
      <w:pPr>
        <w:keepNext/>
        <w:widowControl w:val="0"/>
        <w:numPr>
          <w:ilvl w:val="3"/>
          <w:numId w:val="39"/>
        </w:numPr>
        <w:tabs>
          <w:tab w:val="left" w:pos="2410"/>
        </w:tabs>
        <w:ind w:left="2410" w:hanging="992"/>
        <w:jc w:val="both"/>
        <w:outlineLvl w:val="1"/>
        <w:rPr>
          <w:rFonts w:ascii="TimesNewRoman" w:hAnsi="TimesNewRoman" w:cs="TimesNewRoman"/>
        </w:rPr>
      </w:pPr>
      <w:r w:rsidRPr="00B25251">
        <w:rPr>
          <w:rFonts w:ascii="TimesNewRoman" w:hAnsi="TimesNewRoman" w:cs="TimesNewRoman"/>
          <w:lang w:val="kk"/>
        </w:rPr>
        <w:t xml:space="preserve">хим өндірісінде қолданыңыз. гигиеналық сертификаттары жоқ реагенттер мен басқа да қауіпті заттар; </w:t>
      </w:r>
      <w:r w:rsidR="005851C1" w:rsidRPr="00B25251">
        <w:rPr>
          <w:rFonts w:ascii="Times New Roman" w:hAnsi="Times New Roman"/>
          <w:lang w:val="kk"/>
        </w:rPr>
        <w:t>мердігер</w:t>
      </w:r>
      <w:r w:rsidRPr="00B25251">
        <w:rPr>
          <w:rFonts w:ascii="TimesNewRoman" w:hAnsi="TimesNewRoman" w:cs="TimesNewRoman"/>
          <w:lang w:val="kk"/>
        </w:rPr>
        <w:t xml:space="preserve"> жұмыстар басталғанға дейін </w:t>
      </w:r>
      <w:r w:rsidR="00384E77" w:rsidRPr="00384E77">
        <w:rPr>
          <w:rFonts w:ascii="Times New Roman" w:hAnsi="Times New Roman"/>
          <w:lang w:val="kk"/>
        </w:rPr>
        <w:t>Серіктестік басшылығына</w:t>
      </w:r>
      <w:r w:rsidRPr="00B25251">
        <w:rPr>
          <w:rFonts w:ascii="TimesNewRoman" w:hAnsi="TimesNewRoman" w:cs="TimesNewRoman"/>
          <w:lang w:val="kk"/>
        </w:rPr>
        <w:t xml:space="preserve"> жоғарыда көрсетілген сертификаттардың көшірмелерін ұсыну;</w:t>
      </w:r>
    </w:p>
    <w:p w:rsidR="007D00F4" w:rsidRPr="00B25251" w:rsidRDefault="00344E64" w:rsidP="006A2494">
      <w:pPr>
        <w:keepNext/>
        <w:widowControl w:val="0"/>
        <w:numPr>
          <w:ilvl w:val="3"/>
          <w:numId w:val="39"/>
        </w:numPr>
        <w:tabs>
          <w:tab w:val="left" w:pos="2410"/>
        </w:tabs>
        <w:ind w:left="2410" w:hanging="992"/>
        <w:jc w:val="both"/>
        <w:outlineLvl w:val="1"/>
        <w:rPr>
          <w:rFonts w:ascii="Times New Roman" w:hAnsi="Times New Roman"/>
        </w:rPr>
      </w:pPr>
      <w:r w:rsidRPr="00B25251">
        <w:rPr>
          <w:rFonts w:ascii="Times New Roman" w:hAnsi="Times New Roman"/>
          <w:lang w:val="kk"/>
        </w:rPr>
        <w:t>құрылыс алаңында өндіріс және тұтыну қалдықтарын жағу.</w:t>
      </w:r>
    </w:p>
    <w:p w:rsidR="00473DBA" w:rsidRPr="00F21E38" w:rsidRDefault="00344E64" w:rsidP="006A2494">
      <w:pPr>
        <w:keepNext/>
        <w:widowControl w:val="0"/>
        <w:numPr>
          <w:ilvl w:val="2"/>
          <w:numId w:val="39"/>
        </w:numPr>
        <w:ind w:left="1418" w:hanging="851"/>
        <w:jc w:val="both"/>
        <w:outlineLvl w:val="1"/>
        <w:rPr>
          <w:rFonts w:ascii="Times New Roman" w:hAnsi="Times New Roman"/>
          <w:bCs/>
          <w:lang w:val="kk"/>
        </w:rPr>
      </w:pPr>
      <w:r>
        <w:rPr>
          <w:rFonts w:ascii="Times New Roman" w:hAnsi="Times New Roman"/>
          <w:bCs/>
          <w:lang w:val="kk"/>
        </w:rPr>
        <w:t>Мердігерлік ұйым радиациялық қауіпсіздік және қоршаған ортаны қорғау саласындағы жұмыстарды жүргізу кезінде жіберілген бұзушылықтар үшін дербес жауапты болады. Мердігер ұйымның тиісті айыппұлдарды, наразылықтарды, талап-арыздарды төлеу жөніндегі шығындарын Серіктестік өтеуге жатпайды.</w:t>
      </w:r>
    </w:p>
    <w:p w:rsidR="00E13330" w:rsidRPr="00CB19D6" w:rsidRDefault="00344E64" w:rsidP="00F13374">
      <w:pPr>
        <w:keepNext/>
        <w:widowControl w:val="0"/>
        <w:numPr>
          <w:ilvl w:val="1"/>
          <w:numId w:val="39"/>
        </w:numPr>
        <w:ind w:left="567" w:hanging="567"/>
        <w:jc w:val="both"/>
        <w:outlineLvl w:val="1"/>
        <w:rPr>
          <w:rFonts w:ascii="Times New Roman" w:hAnsi="Times New Roman"/>
          <w:b/>
        </w:rPr>
      </w:pPr>
      <w:r w:rsidRPr="00CB19D6">
        <w:rPr>
          <w:rFonts w:ascii="Times New Roman" w:hAnsi="Times New Roman"/>
          <w:b/>
          <w:lang w:val="kk"/>
        </w:rPr>
        <w:t>Энергетика саласында</w:t>
      </w:r>
    </w:p>
    <w:p w:rsidR="00E13330" w:rsidRPr="005239D6" w:rsidRDefault="00344E64" w:rsidP="00F13374">
      <w:pPr>
        <w:keepNext/>
        <w:widowControl w:val="0"/>
        <w:numPr>
          <w:ilvl w:val="2"/>
          <w:numId w:val="39"/>
        </w:numPr>
        <w:ind w:left="1418" w:hanging="851"/>
        <w:jc w:val="both"/>
        <w:outlineLvl w:val="1"/>
        <w:rPr>
          <w:rFonts w:ascii="Times New Roman" w:hAnsi="Times New Roman"/>
          <w:bCs/>
        </w:rPr>
      </w:pPr>
      <w:r>
        <w:rPr>
          <w:rFonts w:ascii="Times New Roman" w:hAnsi="Times New Roman"/>
          <w:bCs/>
          <w:lang w:val="kk"/>
        </w:rPr>
        <w:t xml:space="preserve">Мердігерлік ұйым Қазақстан Республикасының 2012 жылғы 13 қаңтардағы № 541-IV </w:t>
      </w:r>
      <w:r w:rsidR="00F21E38">
        <w:rPr>
          <w:rFonts w:ascii="Times New Roman" w:hAnsi="Times New Roman"/>
          <w:bCs/>
          <w:lang w:val="kk"/>
        </w:rPr>
        <w:t>«</w:t>
      </w:r>
      <w:r>
        <w:rPr>
          <w:rFonts w:ascii="Times New Roman" w:hAnsi="Times New Roman"/>
          <w:bCs/>
          <w:lang w:val="kk"/>
        </w:rPr>
        <w:t>Энергия үнемдеу және энергия тиімділігін арттыру туралы</w:t>
      </w:r>
      <w:r w:rsidR="00F21E38">
        <w:rPr>
          <w:rFonts w:ascii="Times New Roman" w:hAnsi="Times New Roman"/>
          <w:bCs/>
          <w:lang w:val="kk"/>
        </w:rPr>
        <w:t>»</w:t>
      </w:r>
      <w:r>
        <w:rPr>
          <w:rFonts w:ascii="Times New Roman" w:hAnsi="Times New Roman"/>
          <w:bCs/>
          <w:lang w:val="kk"/>
        </w:rPr>
        <w:t xml:space="preserve"> Заңына және ISO 50001 халықаралық стандартының талаптарына сәйкес жұмысты қамтамасыз етеді.</w:t>
      </w:r>
    </w:p>
    <w:p w:rsidR="00E13330" w:rsidRPr="005239D6" w:rsidRDefault="00344E64" w:rsidP="00F13374">
      <w:pPr>
        <w:keepNext/>
        <w:widowControl w:val="0"/>
        <w:numPr>
          <w:ilvl w:val="2"/>
          <w:numId w:val="39"/>
        </w:numPr>
        <w:ind w:left="1418" w:hanging="851"/>
        <w:jc w:val="both"/>
        <w:outlineLvl w:val="1"/>
        <w:rPr>
          <w:rFonts w:ascii="Times New Roman" w:hAnsi="Times New Roman"/>
          <w:bCs/>
        </w:rPr>
      </w:pPr>
      <w:r>
        <w:rPr>
          <w:rFonts w:ascii="Times New Roman" w:hAnsi="Times New Roman"/>
          <w:bCs/>
          <w:lang w:val="kk"/>
        </w:rPr>
        <w:t>Мердігер жөндеу және құрылыс жұмыстарын жобалау кезінде энергия үнемдеу материалдарын (жылытқыштарды, электр сымдарын және т. б.), электр энергиясын саралап есепке алу аспаптарын, газ, су, отын тұтынуды есепке алу аспаптарын және т. б. пайдалануға қойылатын талаптарды қамтуға тиіс.</w:t>
      </w:r>
    </w:p>
    <w:p w:rsidR="00E13330" w:rsidRPr="005239D6" w:rsidRDefault="00344E64" w:rsidP="00F13374">
      <w:pPr>
        <w:keepNext/>
        <w:widowControl w:val="0"/>
        <w:numPr>
          <w:ilvl w:val="2"/>
          <w:numId w:val="39"/>
        </w:numPr>
        <w:ind w:left="1418" w:hanging="851"/>
        <w:jc w:val="both"/>
        <w:outlineLvl w:val="1"/>
        <w:rPr>
          <w:rFonts w:ascii="Times New Roman" w:hAnsi="Times New Roman"/>
          <w:bCs/>
        </w:rPr>
      </w:pPr>
      <w:r>
        <w:rPr>
          <w:rFonts w:ascii="Times New Roman" w:hAnsi="Times New Roman"/>
          <w:bCs/>
          <w:lang w:val="kk"/>
        </w:rPr>
        <w:t>Жобаларды (жобалау-сметалық құжаттаманы) әзірлеу бойынша мердігерлік ұйымдарды тарту кезінде күнтізбелік бір жыл ішінде бес жүз және одан да көп тонна шартты отынға баламалы энергетикалық ресурстарды тұтыну мөлшері бар қолданыстағы үйлерге, құрылыстар мен ғимараттарға қатысты міндетті сараптама жөніндегі талаптарды техникалық ерекшелікке енгізуге міндетті.</w:t>
      </w:r>
    </w:p>
    <w:p w:rsidR="00E13330" w:rsidRPr="00C833CC" w:rsidRDefault="00344E64" w:rsidP="00F13374">
      <w:pPr>
        <w:keepNext/>
        <w:widowControl w:val="0"/>
        <w:numPr>
          <w:ilvl w:val="2"/>
          <w:numId w:val="39"/>
        </w:numPr>
        <w:ind w:left="1418" w:hanging="851"/>
        <w:jc w:val="both"/>
        <w:outlineLvl w:val="1"/>
        <w:rPr>
          <w:rFonts w:ascii="Times New Roman" w:hAnsi="Times New Roman"/>
          <w:bCs/>
        </w:rPr>
      </w:pPr>
      <w:r w:rsidRPr="00C833CC">
        <w:rPr>
          <w:rFonts w:ascii="Times New Roman" w:hAnsi="Times New Roman"/>
          <w:bCs/>
          <w:lang w:val="kk"/>
        </w:rPr>
        <w:t xml:space="preserve">Мердігерге электр жабдықтарын орнату кезінде Мемлекеттік стандарттардың және </w:t>
      </w:r>
      <w:r w:rsidR="00F21E38">
        <w:rPr>
          <w:rFonts w:ascii="Times New Roman" w:hAnsi="Times New Roman"/>
          <w:bCs/>
          <w:lang w:val="kk"/>
        </w:rPr>
        <w:t>«</w:t>
      </w:r>
      <w:r w:rsidRPr="00C833CC">
        <w:rPr>
          <w:rFonts w:ascii="Times New Roman" w:hAnsi="Times New Roman"/>
          <w:bCs/>
          <w:lang w:val="kk"/>
        </w:rPr>
        <w:t>Электр қондырғыларын орнату ережелерінің</w:t>
      </w:r>
      <w:r w:rsidR="00F21E38">
        <w:rPr>
          <w:rFonts w:ascii="Times New Roman" w:hAnsi="Times New Roman"/>
          <w:bCs/>
          <w:lang w:val="kk"/>
        </w:rPr>
        <w:t>»</w:t>
      </w:r>
      <w:r w:rsidRPr="00C833CC">
        <w:rPr>
          <w:rFonts w:ascii="Times New Roman" w:hAnsi="Times New Roman"/>
          <w:bCs/>
          <w:lang w:val="kk"/>
        </w:rPr>
        <w:t xml:space="preserve"> талаптарын басшылыққа алған жөн.</w:t>
      </w:r>
    </w:p>
    <w:p w:rsidR="00E13330" w:rsidRPr="00C833CC" w:rsidRDefault="00344E64" w:rsidP="00F13374">
      <w:pPr>
        <w:keepNext/>
        <w:widowControl w:val="0"/>
        <w:numPr>
          <w:ilvl w:val="2"/>
          <w:numId w:val="39"/>
        </w:numPr>
        <w:ind w:left="1418" w:hanging="851"/>
        <w:jc w:val="both"/>
        <w:outlineLvl w:val="1"/>
        <w:rPr>
          <w:rFonts w:ascii="Times New Roman" w:hAnsi="Times New Roman"/>
          <w:bCs/>
        </w:rPr>
      </w:pPr>
      <w:r w:rsidRPr="00C833CC">
        <w:rPr>
          <w:rFonts w:ascii="Times New Roman" w:hAnsi="Times New Roman"/>
          <w:bCs/>
          <w:lang w:val="kk"/>
        </w:rPr>
        <w:t>Электр қондырғыларын пайдалануға рұқсат беру меншік нысанына қарамастан мердігерде, тиісті біліктілігі бар электр техникалық персоналда және электр қондырғыларының сенімді, қауіпсіз жұмысына жауапты тұлғада не қызметтің осы түрімен айналысу құқығына рұқсат құжаттары бар ұйыммен электр қондырғысына қызмет көрсетуге арналған шарт болған кезде ғана мүмкін болады.</w:t>
      </w:r>
    </w:p>
    <w:p w:rsidR="00E13330" w:rsidRPr="00F21E38" w:rsidRDefault="00344E64" w:rsidP="00F13374">
      <w:pPr>
        <w:keepNext/>
        <w:widowControl w:val="0"/>
        <w:numPr>
          <w:ilvl w:val="2"/>
          <w:numId w:val="39"/>
        </w:numPr>
        <w:ind w:left="1418" w:hanging="851"/>
        <w:jc w:val="both"/>
        <w:outlineLvl w:val="1"/>
        <w:rPr>
          <w:rFonts w:ascii="Times New Roman" w:hAnsi="Times New Roman"/>
          <w:bCs/>
          <w:lang w:val="kk"/>
        </w:rPr>
      </w:pPr>
      <w:r w:rsidRPr="00C833CC">
        <w:rPr>
          <w:rFonts w:ascii="Times New Roman" w:hAnsi="Times New Roman"/>
          <w:bCs/>
          <w:lang w:val="kk"/>
        </w:rPr>
        <w:t xml:space="preserve">Мердігердің электр қондырғылары энергиямен жабдықтаушы ұйыммен </w:t>
      </w:r>
      <w:r w:rsidRPr="00C833CC">
        <w:rPr>
          <w:rFonts w:ascii="Times New Roman" w:hAnsi="Times New Roman"/>
          <w:bCs/>
          <w:lang w:val="kk"/>
        </w:rPr>
        <w:lastRenderedPageBreak/>
        <w:t>тұтынылған электр энергиясы үшін есеп айырысу үшін электр энергиясын коммерциялық есепке алудың қажетті аспаптарымен қамтамасыз етілуі тиіс. Электр энергиясын есепке алу үшін үлгілері өлшем бірлігін қамтамасыз етудің мемлекеттік тізіліміне енгізілген есепке алу аспаптары пайдаланылады.</w:t>
      </w:r>
    </w:p>
    <w:p w:rsidR="00E13330" w:rsidRPr="00F21E38" w:rsidRDefault="00344E64" w:rsidP="00F13374">
      <w:pPr>
        <w:keepNext/>
        <w:widowControl w:val="0"/>
        <w:numPr>
          <w:ilvl w:val="2"/>
          <w:numId w:val="39"/>
        </w:numPr>
        <w:ind w:left="1418" w:hanging="851"/>
        <w:jc w:val="both"/>
        <w:outlineLvl w:val="1"/>
        <w:rPr>
          <w:rFonts w:ascii="Times New Roman" w:hAnsi="Times New Roman"/>
          <w:bCs/>
          <w:lang w:val="kk"/>
        </w:rPr>
      </w:pPr>
      <w:r>
        <w:rPr>
          <w:rFonts w:ascii="Times New Roman" w:hAnsi="Times New Roman"/>
          <w:bCs/>
          <w:lang w:val="kk"/>
        </w:rPr>
        <w:t>Жұмыстарды жүргізу кезінде мердігер ұйым Энергия үнемдеу және энергия тиімділігін арттыру саласындағы заңнаманы, электр энергиясын пайдалану қағидаларын бұзуға жол бергені үшін дербес жауапты болады. Мердігердің тиісті айыппұлдарды, наразылықтарды, талап-арыздарды төлеу жөніндегі шығындарын Серіктестік өтеуге жатпайды.</w:t>
      </w:r>
    </w:p>
    <w:p w:rsidR="007F41F3" w:rsidRPr="00F21E38" w:rsidRDefault="00344E64" w:rsidP="00F13374">
      <w:pPr>
        <w:keepNext/>
        <w:widowControl w:val="0"/>
        <w:numPr>
          <w:ilvl w:val="2"/>
          <w:numId w:val="39"/>
        </w:numPr>
        <w:ind w:left="1418" w:hanging="851"/>
        <w:jc w:val="both"/>
        <w:outlineLvl w:val="1"/>
        <w:rPr>
          <w:rFonts w:ascii="Times New Roman" w:hAnsi="Times New Roman"/>
          <w:bCs/>
          <w:lang w:val="kk"/>
        </w:rPr>
      </w:pPr>
      <w:r>
        <w:rPr>
          <w:rFonts w:ascii="Times New Roman" w:hAnsi="Times New Roman"/>
          <w:bCs/>
          <w:lang w:val="kk"/>
        </w:rPr>
        <w:t>Жұмыстарды жүргізу кезінде мердігер құжаттаманы, жазбаларды, оның ішінде энергияны тұтыну есебін, энергия тұтыну мониторингін дербес жүргізеді, энергия тұтынудың белгіленген параметрлерінен ауытқыған жағдайда дербес шаралар қабылдайды.</w:t>
      </w:r>
    </w:p>
    <w:p w:rsidR="00FD0E20" w:rsidRPr="00F21E38" w:rsidRDefault="00FD0E20" w:rsidP="00F13374">
      <w:pPr>
        <w:ind w:left="1418" w:hanging="851"/>
        <w:jc w:val="both"/>
        <w:rPr>
          <w:rFonts w:ascii="Times New Roman" w:hAnsi="Times New Roman"/>
          <w:lang w:val="kk"/>
        </w:rPr>
      </w:pPr>
    </w:p>
    <w:p w:rsidR="00051A99" w:rsidRPr="00F21E38" w:rsidRDefault="00F21E38" w:rsidP="00F13374">
      <w:pPr>
        <w:pStyle w:val="10"/>
        <w:widowControl w:val="0"/>
        <w:numPr>
          <w:ilvl w:val="0"/>
          <w:numId w:val="39"/>
        </w:numPr>
        <w:spacing w:before="0"/>
        <w:ind w:left="993" w:hanging="426"/>
        <w:jc w:val="both"/>
        <w:rPr>
          <w:rFonts w:ascii="Times New Roman" w:hAnsi="Times New Roman"/>
          <w:bCs w:val="0"/>
          <w:smallCaps/>
          <w:sz w:val="24"/>
          <w:szCs w:val="24"/>
          <w:lang w:val="kk"/>
        </w:rPr>
      </w:pPr>
      <w:bookmarkStart w:id="25" w:name="_Toc178052380"/>
      <w:bookmarkStart w:id="26" w:name="_Toc185320184"/>
      <w:bookmarkStart w:id="27" w:name="_Toc355592020"/>
      <w:bookmarkStart w:id="28" w:name="_Toc52987338"/>
      <w:r>
        <w:rPr>
          <w:rFonts w:ascii="Times New Roman" w:hAnsi="Times New Roman"/>
          <w:bCs w:val="0"/>
          <w:smallCaps/>
          <w:sz w:val="24"/>
          <w:szCs w:val="24"/>
          <w:lang w:val="kk"/>
        </w:rPr>
        <w:t>«</w:t>
      </w:r>
      <w:r w:rsidR="00344E64" w:rsidRPr="0087032A">
        <w:rPr>
          <w:rFonts w:ascii="Times New Roman" w:hAnsi="Times New Roman"/>
          <w:bCs w:val="0"/>
          <w:smallCaps/>
          <w:sz w:val="24"/>
          <w:szCs w:val="24"/>
          <w:lang w:val="kk"/>
        </w:rPr>
        <w:t>ҚАРАТАУ</w:t>
      </w:r>
      <w:r>
        <w:rPr>
          <w:rFonts w:ascii="Times New Roman" w:hAnsi="Times New Roman"/>
          <w:bCs w:val="0"/>
          <w:smallCaps/>
          <w:sz w:val="24"/>
          <w:szCs w:val="24"/>
          <w:lang w:val="kk"/>
        </w:rPr>
        <w:t>»</w:t>
      </w:r>
      <w:r w:rsidR="00344E64" w:rsidRPr="0087032A">
        <w:rPr>
          <w:rFonts w:ascii="Times New Roman" w:hAnsi="Times New Roman"/>
          <w:bCs w:val="0"/>
          <w:smallCaps/>
          <w:sz w:val="24"/>
          <w:szCs w:val="24"/>
          <w:lang w:val="kk"/>
        </w:rPr>
        <w:t xml:space="preserve"> ЖШС ОБЪЕКТІЛЕРІНДЕ ЖҰМЫСТАРДЫ ОРЫНДАУҒА МЕРДІГЕРЛІК ҰЙЫМДАРҒА РҰҚСАТ БЕРУДІ РЕСІМДЕУ ТӘРТІБІ</w:t>
      </w:r>
      <w:bookmarkEnd w:id="25"/>
      <w:bookmarkEnd w:id="26"/>
      <w:bookmarkEnd w:id="27"/>
      <w:bookmarkEnd w:id="28"/>
    </w:p>
    <w:p w:rsidR="002631DE" w:rsidRPr="00F21E38" w:rsidRDefault="00344E64" w:rsidP="00D67FA0">
      <w:pPr>
        <w:pStyle w:val="aa"/>
        <w:numPr>
          <w:ilvl w:val="1"/>
          <w:numId w:val="39"/>
        </w:numPr>
        <w:spacing w:before="0"/>
        <w:ind w:left="567" w:right="-1" w:hanging="567"/>
        <w:jc w:val="both"/>
        <w:rPr>
          <w:lang w:val="kk"/>
        </w:rPr>
      </w:pPr>
      <w:r w:rsidRPr="004D7C66">
        <w:rPr>
          <w:lang w:val="kk"/>
        </w:rPr>
        <w:t xml:space="preserve">Мердігерлік ұйымға жұмыс учаскесін бөлу үшін осы жұмыс учаскесі қарамағындағы құрылымдық бөлімшенің басшысы Ф-01-П-43 нысаны бойынша </w:t>
      </w:r>
      <w:r w:rsidR="00F21E38">
        <w:rPr>
          <w:lang w:val="kk"/>
        </w:rPr>
        <w:t>«</w:t>
      </w:r>
      <w:r w:rsidRPr="004D7C66">
        <w:rPr>
          <w:lang w:val="kk"/>
        </w:rPr>
        <w:t>Жұмыс істеп тұрған кәсіпорынның аумағында жұмыс жүргізуге рұқсат беру актісін</w:t>
      </w:r>
      <w:r w:rsidR="00F21E38">
        <w:rPr>
          <w:lang w:val="kk"/>
        </w:rPr>
        <w:t>»</w:t>
      </w:r>
      <w:r w:rsidRPr="004D7C66">
        <w:rPr>
          <w:lang w:val="kk"/>
        </w:rPr>
        <w:t xml:space="preserve"> ресімдеуі тиіс. Рұқсат беру актісі (қажет болған жағдайда) бөлінетін учаскенің координаттары, коммуникациялардың және өзге де жабдықтардың орналасқан жері, коммуникациялардың орналасу тереңдігі, қауіпсіздік аймақтары және басқа да қажетті мәліметтер көрсетілген схемамен толықтырылады. Осы учаскеде басқа құрылымдық бөлімшелерге тиесілі коммуникациялар мен өзге де жабдықтар болған кезде рұқсат беру актісі мен схемасы осы құрылымдық бөлімшелердің басшыларымен келісіледі. </w:t>
      </w:r>
    </w:p>
    <w:p w:rsidR="00A4516C" w:rsidRPr="00F21E38" w:rsidRDefault="00344E64" w:rsidP="00F13374">
      <w:pPr>
        <w:keepNext/>
        <w:widowControl w:val="0"/>
        <w:numPr>
          <w:ilvl w:val="1"/>
          <w:numId w:val="39"/>
        </w:numPr>
        <w:ind w:left="567" w:hanging="567"/>
        <w:jc w:val="both"/>
        <w:outlineLvl w:val="1"/>
        <w:rPr>
          <w:rFonts w:ascii="Times New Roman" w:hAnsi="Times New Roman"/>
          <w:lang w:val="kk"/>
        </w:rPr>
      </w:pPr>
      <w:r w:rsidRPr="0068320B">
        <w:rPr>
          <w:rFonts w:ascii="Times New Roman" w:hAnsi="Times New Roman"/>
          <w:lang w:val="kk"/>
        </w:rPr>
        <w:t>Рұқсат беру актісі жұмыс жүргізу үшін қажетті мерзімге екі данада ресімделеді. Бір данасы мердігер ұйымның жұмыстарды қауіпсіз жүргізуге жауапты адамына беріледі, екіншісі – серіктестіктің құрылымдық бөлімшесінің басшысында қалады және жұмыс аяқталғаннан кейін бір жыл бойы құрылымдық бөлімшеде сақталады. Жұмыстар көрсетілген мерзімде аяқталмаған, технологиялық процестің немесе жұмыс қауіпсіздігіне әсер ететін жұмыстар өндірісінің шарттары өзгерген жағдайларда, сондай-ақ мердігерлік ұйымның жұмыстарды қауіпсіз жүргізуге жауапты адамы ауысқан кезде рұқсат беру актісі қайта ресімделуге тиіс.</w:t>
      </w:r>
    </w:p>
    <w:p w:rsidR="00CA155C" w:rsidRPr="00F21E38" w:rsidRDefault="00344E64" w:rsidP="00CA155C">
      <w:pPr>
        <w:keepNext/>
        <w:widowControl w:val="0"/>
        <w:numPr>
          <w:ilvl w:val="1"/>
          <w:numId w:val="39"/>
        </w:numPr>
        <w:ind w:left="567" w:hanging="567"/>
        <w:jc w:val="both"/>
        <w:outlineLvl w:val="1"/>
        <w:rPr>
          <w:rFonts w:ascii="Times New Roman" w:hAnsi="Times New Roman"/>
          <w:lang w:val="kk"/>
        </w:rPr>
      </w:pPr>
      <w:r w:rsidRPr="0076629A">
        <w:rPr>
          <w:rFonts w:ascii="Times New Roman" w:hAnsi="Times New Roman"/>
          <w:lang w:val="kk"/>
        </w:rPr>
        <w:t>Үй-жайда немесе оның аумағында құрылыс-монтаждау жұмыстары жүзеге асырылатын құрылымдық бөлімшенің басшысы мердігердің жауапты өкілімен бірлесіп, жұмыстарды жүргізу басталғанға дейін өрт қауіпсіздігін қамтамасыз ету жөніндегі іс-шараларды әзірлеуге тиіс.  Іс-шараларды әзірлеу кезінде осы объектіге қатысты өрт қауіпсіздігі ережелерінің талаптарын да ескеру қажет.</w:t>
      </w:r>
    </w:p>
    <w:p w:rsidR="00A4516C" w:rsidRPr="00F21E38" w:rsidRDefault="00344E64" w:rsidP="00F13374">
      <w:pPr>
        <w:keepNext/>
        <w:widowControl w:val="0"/>
        <w:numPr>
          <w:ilvl w:val="1"/>
          <w:numId w:val="39"/>
        </w:numPr>
        <w:ind w:left="567" w:hanging="567"/>
        <w:jc w:val="both"/>
        <w:outlineLvl w:val="1"/>
        <w:rPr>
          <w:rFonts w:ascii="Times New Roman" w:hAnsi="Times New Roman"/>
          <w:lang w:val="kk"/>
        </w:rPr>
      </w:pPr>
      <w:r w:rsidRPr="0087032A">
        <w:rPr>
          <w:rFonts w:ascii="Times New Roman" w:hAnsi="Times New Roman"/>
          <w:lang w:val="kk"/>
        </w:rPr>
        <w:t>Рұқсат беру актісін ресімдеу, жұмыстарды қауіпсіз жүргізуді қамтамасыз ету жөніндегі іс-шараларды әзірлеу жауапкершілігі серіктестіктің құрылымдық бөлімшесінің басшысына және мердігер ұйымның жауапты өкіліне жүктеледі. Рұқсат беру актісі ресімделгеннен кейін өндірістік және өрт қауіпсіздігі жөніндегі іс-шаралардың орындалуына жауапкершілік мердігердің персоналы бөлінген аумақта жұмыстар жүргізген кезде мердігер ұйымның жауапты өкіліне жүктеледі.</w:t>
      </w:r>
    </w:p>
    <w:p w:rsidR="003E1582" w:rsidRPr="00F21E38" w:rsidRDefault="00344E64" w:rsidP="00F13374">
      <w:pPr>
        <w:keepNext/>
        <w:widowControl w:val="0"/>
        <w:numPr>
          <w:ilvl w:val="1"/>
          <w:numId w:val="39"/>
        </w:numPr>
        <w:ind w:left="567" w:hanging="567"/>
        <w:jc w:val="both"/>
        <w:outlineLvl w:val="1"/>
        <w:rPr>
          <w:rFonts w:ascii="Times New Roman" w:hAnsi="Times New Roman"/>
          <w:lang w:val="kk"/>
        </w:rPr>
      </w:pPr>
      <w:r>
        <w:rPr>
          <w:rFonts w:ascii="Times New Roman" w:hAnsi="Times New Roman"/>
          <w:lang w:val="kk"/>
        </w:rPr>
        <w:t xml:space="preserve">Аумағында мердігер ұйым рұқсат беру актісі бойынша жұмыстар жүргізетін серіктестіктің құрылымдық бөлімшесінің басшысы кеніш директорының немесе оны </w:t>
      </w:r>
      <w:r>
        <w:rPr>
          <w:rFonts w:ascii="Times New Roman" w:hAnsi="Times New Roman"/>
          <w:lang w:val="kk"/>
        </w:rPr>
        <w:lastRenderedPageBreak/>
        <w:t>алмастыратын адамның мердігерлік ұйымның жұмыстарды қауіпсіз орындауын бақылауды жүзеге асыруға жауапты адамды тағайындау туралы өкім/бұйрық шығаруға бастамашы болуға (жоба дайындауға) құқылы.</w:t>
      </w:r>
    </w:p>
    <w:p w:rsidR="00A4516C" w:rsidRPr="00F21E38" w:rsidRDefault="00344E64" w:rsidP="00382CC3">
      <w:pPr>
        <w:keepNext/>
        <w:widowControl w:val="0"/>
        <w:numPr>
          <w:ilvl w:val="1"/>
          <w:numId w:val="39"/>
        </w:numPr>
        <w:ind w:left="567" w:hanging="567"/>
        <w:jc w:val="both"/>
        <w:outlineLvl w:val="1"/>
        <w:rPr>
          <w:rFonts w:ascii="Times New Roman" w:hAnsi="Times New Roman"/>
          <w:lang w:val="kk"/>
        </w:rPr>
      </w:pPr>
      <w:r w:rsidRPr="0068320B">
        <w:rPr>
          <w:rFonts w:ascii="Times New Roman" w:hAnsi="Times New Roman"/>
          <w:lang w:val="kk"/>
        </w:rPr>
        <w:t xml:space="preserve">Мердігер ұйымның технологиялық құбырлардың, ЭБЖ және басқа да коммуникациялардың қорғау аймағында жер жұмыстарын жүргізуі үшін мердігердің жұмыстарын жүргізуші Ф-02-П-43 нысаны бойынша </w:t>
      </w:r>
      <w:r w:rsidR="00F21E38">
        <w:rPr>
          <w:rFonts w:ascii="Times New Roman" w:hAnsi="Times New Roman"/>
          <w:lang w:val="kk"/>
        </w:rPr>
        <w:t>«</w:t>
      </w:r>
      <w:r w:rsidRPr="0068320B">
        <w:rPr>
          <w:rFonts w:ascii="Times New Roman" w:hAnsi="Times New Roman"/>
          <w:lang w:val="kk"/>
        </w:rPr>
        <w:t>Жер жұмыстарын жүргізуге рұқсат</w:t>
      </w:r>
      <w:r w:rsidR="00F21E38">
        <w:rPr>
          <w:rFonts w:ascii="Times New Roman" w:hAnsi="Times New Roman"/>
          <w:lang w:val="kk"/>
        </w:rPr>
        <w:t>»</w:t>
      </w:r>
      <w:r w:rsidRPr="0068320B">
        <w:rPr>
          <w:rFonts w:ascii="Times New Roman" w:hAnsi="Times New Roman"/>
          <w:lang w:val="kk"/>
        </w:rPr>
        <w:t xml:space="preserve"> ресімдеуі тиіс. Рұқсат осы объект қарамағында болатын серіктестіктің құрылымдық бөлімшесінің басшысымен келісіледі. Рұқсат бөлінетін учаскенің координаттары, әуе, жер үсті, жер асты электр, басқа да коммуникациялар мен өзге де жабдықтар орналасқан жерлер, олардың жату тереңдігі, биіктіктері, қауіпсіздік аймақтары, персонал мен көлік құралдарын өткізу маршруттары, құбырлар арқылы өтетін өткелдер, басқа да табиғи немесе жасанды кедергілер, техниканы орналастыру орындары және өзге де қажетті мәліметтер көрсетілген схемамен толықтырылады. Осы учаскеде серіктестіктің басқа құрылымдық бөлімшесіне тиесілі коммуникациялар мен өзге де жабдықтар болған кезде жер жұмыстарын жүргізуге рұқсат пен схема қарамағында коммуникациялар мен жабдықтар бар құрылымдық бөлімшенің басшысымен (уәкілетті өкілімен) келісіледі.</w:t>
      </w:r>
    </w:p>
    <w:p w:rsidR="00331BEC" w:rsidRPr="00F21E38" w:rsidRDefault="00344E64" w:rsidP="00331BEC">
      <w:pPr>
        <w:keepNext/>
        <w:widowControl w:val="0"/>
        <w:numPr>
          <w:ilvl w:val="1"/>
          <w:numId w:val="39"/>
        </w:numPr>
        <w:ind w:left="567" w:hanging="567"/>
        <w:jc w:val="both"/>
        <w:outlineLvl w:val="1"/>
        <w:rPr>
          <w:rFonts w:ascii="Times New Roman" w:hAnsi="Times New Roman"/>
          <w:lang w:val="kk"/>
        </w:rPr>
      </w:pPr>
      <w:bookmarkStart w:id="29" w:name="_Hlk56082229"/>
      <w:r w:rsidRPr="00331BEC">
        <w:rPr>
          <w:rFonts w:ascii="Times New Roman" w:hAnsi="Times New Roman"/>
          <w:lang w:val="kk"/>
        </w:rPr>
        <w:t>Ресімделген рұқсат актісі онда көрсетілген объектіде құрылыс-монтаждау жұмыстарын жүргізуге рұқсат болып табылады. Рұқсат беру актісі мердігер ұйымның персоналын қауіптер тізілімімен және бөлімшенің Денсаулық сақтау және еңбек қауіпсіздігі менеджменті жүйесінің тәуекелдерін бағалаумен таныстырғаннан кейін ғана беріледі. Мердігерлік ұйым персоналының танысу парағын рұқсат беру актісімен бірге сақтау керек.</w:t>
      </w:r>
    </w:p>
    <w:p w:rsidR="00331BEC" w:rsidRPr="00F21E38" w:rsidRDefault="00344E64" w:rsidP="00331BEC">
      <w:pPr>
        <w:keepNext/>
        <w:widowControl w:val="0"/>
        <w:ind w:left="567"/>
        <w:jc w:val="both"/>
        <w:outlineLvl w:val="1"/>
        <w:rPr>
          <w:rFonts w:ascii="Times New Roman" w:hAnsi="Times New Roman"/>
          <w:lang w:val="kk"/>
        </w:rPr>
      </w:pPr>
      <w:r w:rsidRPr="005B6EE0">
        <w:rPr>
          <w:rFonts w:ascii="Times New Roman" w:hAnsi="Times New Roman"/>
          <w:lang w:val="kk"/>
        </w:rPr>
        <w:t>Тапсырысшы мердігер персоналын қолданылып жүрген өндіріске байланысты қауіпті және зиянды факторлардан қорғауды, ал мердігер – тапсырысшы персоналын мердігер жұмыстарды орындаған кезде туындайтын қауіпті және зиянды факторлардан қорғауды қамтамасыз етуге тиіс.</w:t>
      </w:r>
    </w:p>
    <w:p w:rsidR="00331BEC" w:rsidRPr="00F21E38" w:rsidRDefault="00344E64" w:rsidP="00331BEC">
      <w:pPr>
        <w:keepNext/>
        <w:widowControl w:val="0"/>
        <w:numPr>
          <w:ilvl w:val="1"/>
          <w:numId w:val="39"/>
        </w:numPr>
        <w:ind w:left="567" w:hanging="567"/>
        <w:jc w:val="both"/>
        <w:outlineLvl w:val="1"/>
        <w:rPr>
          <w:rFonts w:ascii="Times New Roman" w:hAnsi="Times New Roman"/>
          <w:lang w:val="kk"/>
        </w:rPr>
      </w:pPr>
      <w:r w:rsidRPr="00331BEC">
        <w:rPr>
          <w:rFonts w:ascii="Times New Roman" w:hAnsi="Times New Roman"/>
          <w:lang w:val="kk"/>
        </w:rPr>
        <w:t>Егер жұмыстарды орындау аймағында жоспарланатын өзгерістер (жұмыстарды жүргізу технологиясын өзгерту, жабдықтарды жаңғырту, қызметтің жаңа түрлерін игеру және т.б.) жаңа қауіп-қатерлер әкелетін болса, құрылымдық бөлімшенің басшысы (немесе оның өкілі) жоспарланатын өзгерістерді мердігердің жауапты өкілімен уақтылы талқылап, қажетті шаралар қабылдауы тиіс.</w:t>
      </w:r>
    </w:p>
    <w:p w:rsidR="00A4516C" w:rsidRPr="00F21E38" w:rsidRDefault="00344E64" w:rsidP="00F13374">
      <w:pPr>
        <w:keepNext/>
        <w:widowControl w:val="0"/>
        <w:numPr>
          <w:ilvl w:val="1"/>
          <w:numId w:val="39"/>
        </w:numPr>
        <w:ind w:left="567" w:hanging="567"/>
        <w:jc w:val="both"/>
        <w:outlineLvl w:val="1"/>
        <w:rPr>
          <w:rFonts w:ascii="Times New Roman" w:hAnsi="Times New Roman"/>
          <w:lang w:val="kk"/>
        </w:rPr>
      </w:pPr>
      <w:r w:rsidRPr="0087032A">
        <w:rPr>
          <w:rFonts w:ascii="Times New Roman" w:hAnsi="Times New Roman"/>
          <w:lang w:val="kk"/>
        </w:rPr>
        <w:t xml:space="preserve">Жұмыс істеп тұрған (рұқсат беру актісі бойынша бөлінбеген учаске) қауіпті өндірістік объектінің (технологиялық құбырлардың, компрессорлық станцияның және т.б.) аумағында мердігерлік ұйыммен жұмыстар жүргізу үшін қауіптілігі жоғары жұмыстар жүргізуге наряд-рұқсат ресімделуі тиіс. </w:t>
      </w:r>
      <w:bookmarkEnd w:id="29"/>
      <w:r w:rsidRPr="0087032A">
        <w:rPr>
          <w:rFonts w:ascii="Times New Roman" w:hAnsi="Times New Roman"/>
          <w:lang w:val="kk"/>
        </w:rPr>
        <w:t>Наряд-рұқсатты серіктестікте бекітілген осы жұмыс түрін ұйымдастыру тәртібіне сәйкес қауіптілігі жоғары жұмыстарға наряд-рұқсат беруге құқығы бар адам береді. Дайындық іс-шараларын орындау үшін жауапкершілік жұмысқа жіберушіге жүктеледі. Жүктелім-рұқсаттама бойынша жұмыстарды жүргізуші болып мердігер ұйымның инженерлік-техникалық құрамы қатарынан адам тағайындалады.</w:t>
      </w:r>
    </w:p>
    <w:p w:rsidR="0070593A" w:rsidRPr="00F21E38" w:rsidRDefault="00344E64" w:rsidP="00F13374">
      <w:pPr>
        <w:keepNext/>
        <w:widowControl w:val="0"/>
        <w:numPr>
          <w:ilvl w:val="1"/>
          <w:numId w:val="39"/>
        </w:numPr>
        <w:ind w:left="567" w:hanging="567"/>
        <w:jc w:val="both"/>
        <w:outlineLvl w:val="1"/>
        <w:rPr>
          <w:rFonts w:ascii="Times New Roman" w:hAnsi="Times New Roman"/>
          <w:lang w:val="kk"/>
        </w:rPr>
      </w:pPr>
      <w:r w:rsidRPr="005B6EE0">
        <w:rPr>
          <w:rFonts w:ascii="Times New Roman" w:hAnsi="Times New Roman"/>
          <w:lang w:val="kk"/>
        </w:rPr>
        <w:t xml:space="preserve">Мердігер ұйым рұқсат актісі бойынша бөлінген Серіктестік аумағында қауіптілігі жоғары (отпен жасалатын, газға қауіпті және т.б.) жұмыстарды жүргізу үшін мердігерлік ұйым рұқсат нарядтарын және </w:t>
      </w:r>
      <w:r w:rsidR="00F21E38">
        <w:rPr>
          <w:rFonts w:ascii="Times New Roman" w:hAnsi="Times New Roman"/>
          <w:lang w:val="kk"/>
        </w:rPr>
        <w:t>«</w:t>
      </w:r>
      <w:r w:rsidRPr="005B6EE0">
        <w:rPr>
          <w:rFonts w:ascii="Times New Roman" w:hAnsi="Times New Roman"/>
          <w:lang w:val="kk"/>
        </w:rPr>
        <w:t>Өрт қауіпсіздігі қағидалары</w:t>
      </w:r>
      <w:r w:rsidR="00F21E38">
        <w:rPr>
          <w:rFonts w:ascii="Times New Roman" w:hAnsi="Times New Roman"/>
          <w:lang w:val="kk"/>
        </w:rPr>
        <w:t>»</w:t>
      </w:r>
      <w:r w:rsidRPr="005B6EE0">
        <w:rPr>
          <w:rFonts w:ascii="Times New Roman" w:hAnsi="Times New Roman"/>
          <w:lang w:val="kk"/>
        </w:rPr>
        <w:t xml:space="preserve"> қосымшасының нысаны бойынша уақытша отпен жүргізілетін жұмыстарды жүргізуге рұқсатты ресімдеуі тиіс. Жүктелім-рұқсаттамалар бойынша жұмыстарды есепке алу мен тіркеуді мердігерлік ұйым жүргізеді.</w:t>
      </w:r>
    </w:p>
    <w:p w:rsidR="00570834" w:rsidRPr="00F21E38" w:rsidRDefault="00344E64" w:rsidP="00F13374">
      <w:pPr>
        <w:keepNext/>
        <w:widowControl w:val="0"/>
        <w:numPr>
          <w:ilvl w:val="1"/>
          <w:numId w:val="39"/>
        </w:numPr>
        <w:ind w:left="567" w:hanging="567"/>
        <w:jc w:val="both"/>
        <w:outlineLvl w:val="1"/>
        <w:rPr>
          <w:rFonts w:ascii="Times New Roman" w:hAnsi="Times New Roman"/>
          <w:lang w:val="kk"/>
        </w:rPr>
      </w:pPr>
      <w:r w:rsidRPr="005B6EE0">
        <w:rPr>
          <w:rFonts w:ascii="Times New Roman" w:hAnsi="Times New Roman"/>
          <w:lang w:val="kk"/>
        </w:rPr>
        <w:t xml:space="preserve">Мердігерлік ұйымда жұмыстарды жүргізу басталғанға дейін серіктестіктің уәкілетті </w:t>
      </w:r>
      <w:r w:rsidRPr="005B6EE0">
        <w:rPr>
          <w:rFonts w:ascii="Times New Roman" w:hAnsi="Times New Roman"/>
          <w:lang w:val="kk"/>
        </w:rPr>
        <w:lastRenderedPageBreak/>
        <w:t xml:space="preserve">өкілімен келісуге </w:t>
      </w:r>
      <w:r w:rsidR="00F21E38">
        <w:rPr>
          <w:rFonts w:ascii="Times New Roman" w:hAnsi="Times New Roman"/>
          <w:lang w:val="kk"/>
        </w:rPr>
        <w:t>«</w:t>
      </w:r>
      <w:r w:rsidRPr="005B6EE0">
        <w:rPr>
          <w:rFonts w:ascii="Times New Roman" w:hAnsi="Times New Roman"/>
          <w:lang w:val="kk"/>
        </w:rPr>
        <w:t>Наряд-рұқсат ресімделуі тиіс қауіптілігі жоғары жұмыстардың тізбесі</w:t>
      </w:r>
      <w:r w:rsidR="00F21E38">
        <w:rPr>
          <w:rFonts w:ascii="Times New Roman" w:hAnsi="Times New Roman"/>
          <w:lang w:val="kk"/>
        </w:rPr>
        <w:t>»</w:t>
      </w:r>
      <w:r w:rsidRPr="005B6EE0">
        <w:rPr>
          <w:rFonts w:ascii="Times New Roman" w:hAnsi="Times New Roman"/>
          <w:lang w:val="kk"/>
        </w:rPr>
        <w:t xml:space="preserve"> ұсынылуы тиіс.</w:t>
      </w:r>
    </w:p>
    <w:p w:rsidR="00323BD4" w:rsidRPr="00F21E38" w:rsidRDefault="00344E64" w:rsidP="00F13374">
      <w:pPr>
        <w:keepNext/>
        <w:widowControl w:val="0"/>
        <w:numPr>
          <w:ilvl w:val="1"/>
          <w:numId w:val="39"/>
        </w:numPr>
        <w:ind w:left="567" w:hanging="567"/>
        <w:jc w:val="both"/>
        <w:outlineLvl w:val="1"/>
        <w:rPr>
          <w:rFonts w:ascii="Times New Roman" w:hAnsi="Times New Roman"/>
          <w:lang w:val="kk"/>
        </w:rPr>
      </w:pPr>
      <w:r w:rsidRPr="005B6EE0">
        <w:rPr>
          <w:rFonts w:ascii="Times New Roman" w:hAnsi="Times New Roman"/>
          <w:lang w:val="kk"/>
        </w:rPr>
        <w:t>Мердігер ұйымның объектілерін жабдықтау электр желілеріне қосу үшін мердігер ұйым көрсетілген желілерді қауіпсіз пайдалануға жауапты адамдарды тағайындау туралы құжаттарды, сондай-ақ Қызмет көрсетуші персоналдың тиісті біліктілік куәліктерін ұсынуға міндетті.</w:t>
      </w:r>
    </w:p>
    <w:p w:rsidR="00652FA6" w:rsidRPr="00F21E38" w:rsidRDefault="00344E64" w:rsidP="00F13374">
      <w:pPr>
        <w:keepNext/>
        <w:widowControl w:val="0"/>
        <w:numPr>
          <w:ilvl w:val="1"/>
          <w:numId w:val="39"/>
        </w:numPr>
        <w:ind w:left="567" w:hanging="567"/>
        <w:jc w:val="both"/>
        <w:outlineLvl w:val="1"/>
        <w:rPr>
          <w:rFonts w:ascii="Times New Roman" w:hAnsi="Times New Roman"/>
          <w:lang w:val="kk"/>
        </w:rPr>
      </w:pPr>
      <w:r w:rsidRPr="005B6EE0">
        <w:rPr>
          <w:rFonts w:ascii="Times New Roman" w:hAnsi="Times New Roman"/>
          <w:lang w:val="kk"/>
        </w:rPr>
        <w:t>Мердігер ұйымның персоналы, келушілер жұмыстарды жүргізу басталғанға дейін, қауіпті өндірістік объектіге барғанға дейін еңбек қауіпсіздігі және еңбекті қорғау және өрт қауіпсіздігі бойынша кіріспе нұсқаулықтан өтуге тиіс.</w:t>
      </w:r>
    </w:p>
    <w:p w:rsidR="005871EB" w:rsidRPr="00F21E38" w:rsidRDefault="00344E64" w:rsidP="00F13374">
      <w:pPr>
        <w:keepNext/>
        <w:widowControl w:val="0"/>
        <w:numPr>
          <w:ilvl w:val="1"/>
          <w:numId w:val="39"/>
        </w:numPr>
        <w:ind w:left="567" w:hanging="567"/>
        <w:jc w:val="both"/>
        <w:outlineLvl w:val="1"/>
        <w:rPr>
          <w:rFonts w:ascii="Times New Roman" w:hAnsi="Times New Roman"/>
          <w:lang w:val="kk"/>
        </w:rPr>
      </w:pPr>
      <w:r w:rsidRPr="007D3317">
        <w:rPr>
          <w:rFonts w:ascii="Times New Roman" w:hAnsi="Times New Roman"/>
          <w:lang w:val="kk"/>
        </w:rPr>
        <w:t xml:space="preserve">Кеніштегі еңбек қауіпсіздігі және еңбекті қорғау жөніндегі кіріспе нұсқаманы </w:t>
      </w:r>
      <w:r w:rsidR="00F21E38">
        <w:rPr>
          <w:rFonts w:ascii="Times New Roman" w:hAnsi="Times New Roman"/>
          <w:lang w:val="kk"/>
        </w:rPr>
        <w:t>«</w:t>
      </w:r>
      <w:r w:rsidRPr="007D3317">
        <w:rPr>
          <w:rFonts w:ascii="Times New Roman" w:hAnsi="Times New Roman"/>
          <w:lang w:val="kk"/>
        </w:rPr>
        <w:t>Кіріспе нұсқаманы тіркеу журналында</w:t>
      </w:r>
      <w:r w:rsidR="00F21E38">
        <w:rPr>
          <w:rFonts w:ascii="Times New Roman" w:hAnsi="Times New Roman"/>
          <w:lang w:val="kk"/>
        </w:rPr>
        <w:t>»</w:t>
      </w:r>
      <w:r w:rsidRPr="007D3317">
        <w:rPr>
          <w:rFonts w:ascii="Times New Roman" w:hAnsi="Times New Roman"/>
          <w:lang w:val="kk"/>
        </w:rPr>
        <w:t xml:space="preserve"> міндетті түрде тіркей отырып, кеніштің директоры бекіткен бағдарлама бойынша өндірістік қауіпсіздік бөлімінің бөлімше басшысы немесе еңбекті қорғау, радиациялық қауіпсіздік және қоршаған ортаны қорғау жөніндегі инженер жүргізеді. </w:t>
      </w:r>
    </w:p>
    <w:p w:rsidR="007204ED" w:rsidRPr="00F21E38" w:rsidRDefault="00344E64" w:rsidP="00F13374">
      <w:pPr>
        <w:keepNext/>
        <w:widowControl w:val="0"/>
        <w:numPr>
          <w:ilvl w:val="1"/>
          <w:numId w:val="39"/>
        </w:numPr>
        <w:ind w:left="567" w:hanging="567"/>
        <w:jc w:val="both"/>
        <w:outlineLvl w:val="1"/>
        <w:rPr>
          <w:rFonts w:ascii="Times New Roman" w:hAnsi="Times New Roman"/>
          <w:lang w:val="kk"/>
        </w:rPr>
      </w:pPr>
      <w:r w:rsidRPr="00652FA6">
        <w:rPr>
          <w:rFonts w:ascii="Times New Roman" w:hAnsi="Times New Roman"/>
          <w:lang w:val="kk"/>
        </w:rPr>
        <w:t xml:space="preserve">Кеніштегі өрт қауіпсіздігі бойынша кіріспе нұсқаманы </w:t>
      </w:r>
      <w:r w:rsidR="00F21E38">
        <w:rPr>
          <w:rFonts w:ascii="Times New Roman" w:hAnsi="Times New Roman"/>
          <w:lang w:val="kk"/>
        </w:rPr>
        <w:t>«</w:t>
      </w:r>
      <w:r w:rsidRPr="00652FA6">
        <w:rPr>
          <w:rFonts w:ascii="Times New Roman" w:hAnsi="Times New Roman"/>
          <w:lang w:val="kk"/>
        </w:rPr>
        <w:t>Кіріспе өртке қарсы нұсқаманы тіркеу журналында</w:t>
      </w:r>
      <w:r w:rsidR="00F21E38">
        <w:rPr>
          <w:rFonts w:ascii="Times New Roman" w:hAnsi="Times New Roman"/>
          <w:lang w:val="kk"/>
        </w:rPr>
        <w:t>»</w:t>
      </w:r>
      <w:r w:rsidRPr="00652FA6">
        <w:rPr>
          <w:rFonts w:ascii="Times New Roman" w:hAnsi="Times New Roman"/>
          <w:lang w:val="kk"/>
        </w:rPr>
        <w:t xml:space="preserve"> міндетті түрде тіркей отырып, кеніштің директоры бекіткен бағдарлама бойынша қауіпсіздік бөлімінің қызметкерлері жүргізеді. </w:t>
      </w:r>
    </w:p>
    <w:p w:rsidR="00EA36B5" w:rsidRPr="00F21E38" w:rsidRDefault="00344E64" w:rsidP="00F13374">
      <w:pPr>
        <w:keepNext/>
        <w:widowControl w:val="0"/>
        <w:numPr>
          <w:ilvl w:val="1"/>
          <w:numId w:val="39"/>
        </w:numPr>
        <w:ind w:left="567" w:hanging="567"/>
        <w:jc w:val="both"/>
        <w:outlineLvl w:val="1"/>
        <w:rPr>
          <w:rFonts w:ascii="Times New Roman" w:hAnsi="Times New Roman"/>
          <w:lang w:val="kk"/>
        </w:rPr>
      </w:pPr>
      <w:r w:rsidRPr="0017527F">
        <w:rPr>
          <w:rFonts w:ascii="Times New Roman" w:hAnsi="Times New Roman"/>
          <w:lang w:val="kk"/>
        </w:rPr>
        <w:t>Кіріспе нұсқаманы жүргізу кезінде мердігер ұйымның персоналы жұмыс жүргізу басталғанға дейін мыналармен танысуы тиіс:</w:t>
      </w:r>
    </w:p>
    <w:p w:rsidR="0017527F" w:rsidRPr="00F21E38" w:rsidRDefault="00344E64" w:rsidP="00836722">
      <w:pPr>
        <w:pStyle w:val="afa"/>
        <w:keepNext/>
        <w:widowControl w:val="0"/>
        <w:numPr>
          <w:ilvl w:val="2"/>
          <w:numId w:val="39"/>
        </w:numPr>
        <w:ind w:left="1418" w:hanging="851"/>
        <w:jc w:val="both"/>
        <w:outlineLvl w:val="1"/>
        <w:rPr>
          <w:lang w:val="kk"/>
        </w:rPr>
      </w:pPr>
      <w:r w:rsidRPr="0017527F">
        <w:rPr>
          <w:lang w:val="kk"/>
        </w:rPr>
        <w:t>Серіктестіктің менеджмент жүйелері саласындағы саясаты: ISO 45001, ISO 14001, ISO 9001, ISO 50001;</w:t>
      </w:r>
    </w:p>
    <w:p w:rsidR="00117B80" w:rsidRPr="00F21E38" w:rsidRDefault="00344E64" w:rsidP="00836722">
      <w:pPr>
        <w:pStyle w:val="afa"/>
        <w:keepNext/>
        <w:widowControl w:val="0"/>
        <w:numPr>
          <w:ilvl w:val="2"/>
          <w:numId w:val="39"/>
        </w:numPr>
        <w:ind w:left="1418" w:hanging="851"/>
        <w:jc w:val="both"/>
        <w:outlineLvl w:val="1"/>
        <w:rPr>
          <w:lang w:val="kk"/>
        </w:rPr>
      </w:pPr>
      <w:r>
        <w:rPr>
          <w:lang w:val="kk"/>
        </w:rPr>
        <w:t>Денсаулық сақтау және еңбек қауіпсіздігі менеджменті жүйесінің қауіптері тізілімімен және қатерлерін бағалау;</w:t>
      </w:r>
    </w:p>
    <w:p w:rsidR="0017527F" w:rsidRPr="00F21E38" w:rsidRDefault="00344E64" w:rsidP="00836722">
      <w:pPr>
        <w:pStyle w:val="afa"/>
        <w:keepNext/>
        <w:widowControl w:val="0"/>
        <w:numPr>
          <w:ilvl w:val="2"/>
          <w:numId w:val="39"/>
        </w:numPr>
        <w:ind w:left="1418" w:hanging="851"/>
        <w:jc w:val="both"/>
        <w:outlineLvl w:val="1"/>
        <w:rPr>
          <w:lang w:val="kk"/>
        </w:rPr>
      </w:pPr>
      <w:r w:rsidRPr="0017527F">
        <w:rPr>
          <w:lang w:val="kk"/>
        </w:rPr>
        <w:t>экологиялық менеджмент жүйесінің экологиялық аспектілерінің тізілімі;</w:t>
      </w:r>
    </w:p>
    <w:p w:rsidR="00B12556" w:rsidRPr="00F21E38" w:rsidRDefault="00344E64" w:rsidP="00836722">
      <w:pPr>
        <w:pStyle w:val="afa"/>
        <w:keepNext/>
        <w:widowControl w:val="0"/>
        <w:numPr>
          <w:ilvl w:val="2"/>
          <w:numId w:val="39"/>
        </w:numPr>
        <w:ind w:left="1418" w:hanging="851"/>
        <w:jc w:val="both"/>
        <w:outlineLvl w:val="1"/>
        <w:rPr>
          <w:b/>
          <w:lang w:val="kk"/>
        </w:rPr>
      </w:pPr>
      <w:r>
        <w:rPr>
          <w:lang w:val="kk"/>
        </w:rPr>
        <w:t>Төтенше жағдайлар, жазатайым оқиғалар, авариялар, Серіктестік объектілерінде жұмыс жүргізу кезінде туындаған оқыс оқиғалар туындаған жағдайлар туралы хабардар ету схемасымен және серіктестік басшылығына телефон арқылы немесе өзге де қолжетімді байланыс құралдарымен дереу хабар беру міндеттемесімен келісілуі мүмкін.</w:t>
      </w:r>
    </w:p>
    <w:p w:rsidR="000C749A" w:rsidRDefault="00344E64" w:rsidP="006A3165">
      <w:pPr>
        <w:keepNext/>
        <w:widowControl w:val="0"/>
        <w:numPr>
          <w:ilvl w:val="1"/>
          <w:numId w:val="39"/>
        </w:numPr>
        <w:ind w:left="567" w:hanging="567"/>
        <w:jc w:val="both"/>
        <w:outlineLvl w:val="1"/>
        <w:rPr>
          <w:rFonts w:ascii="Times New Roman" w:hAnsi="Times New Roman"/>
        </w:rPr>
      </w:pPr>
      <w:r w:rsidRPr="00B331A3">
        <w:rPr>
          <w:rFonts w:ascii="Times New Roman" w:hAnsi="Times New Roman"/>
          <w:lang w:val="kk"/>
        </w:rPr>
        <w:t>Мердігерлік ұйым қолданыстағы қауіпті өндірістік объектінің аумағында рұқсат беру актісі бойынша берілмеген жұмыстарды жүргізген кезде Мердігер персоналына объектіде мердігер персоналы жұмыс істейтін кеніштің құрылымдық бөлімшесінің басшысы еңбек қауіпсіздігі, еңбекті қорғау және өрт қауіпсіздігі бойынша алғашқы нұсқама өткізеді. Нұсқама ауызша сұраумен аяқталады және тиісті нұсқамалар журналында тіркеледі.</w:t>
      </w:r>
    </w:p>
    <w:p w:rsidR="00713D25" w:rsidRPr="00F21E38" w:rsidRDefault="00344E64" w:rsidP="006A3165">
      <w:pPr>
        <w:keepNext/>
        <w:widowControl w:val="0"/>
        <w:numPr>
          <w:ilvl w:val="1"/>
          <w:numId w:val="39"/>
        </w:numPr>
        <w:ind w:left="567" w:hanging="567"/>
        <w:jc w:val="both"/>
        <w:outlineLvl w:val="1"/>
        <w:rPr>
          <w:rFonts w:ascii="Times New Roman" w:hAnsi="Times New Roman"/>
          <w:lang w:val="kk"/>
        </w:rPr>
      </w:pPr>
      <w:r w:rsidRPr="00845976">
        <w:rPr>
          <w:rFonts w:ascii="Times New Roman" w:hAnsi="Times New Roman"/>
          <w:lang w:val="kk"/>
        </w:rPr>
        <w:t>Мердігер персоналын Серіктестік объектілеріне рұқсат беру актісі бойынша жұмыс жүргізу үшін жіберер алдында мердігер ұйымның өкілі өзінің персоналына біліктілік деңгейі мен жұмыс стажына қарамастан жұмыс орнында еңбекті қорғау және өрт қауіпсіздігі жөнінде бастапқы нұсқама өткізуге міндетті. Нұсқама қызметкерлерді нақты өндірістік жағдаймен, өндірістің сипатымен, олармен байланысты қауіп-қатерлермен, қауіпсіз жұмыс әдістерімен және тәсілдерімен таныстыру мақсатында жұмыс орнындағы еңбекті қорғау және өрт қауіпсіздігі жөніндегі нұсқаманы тіркеу журналына міндетті түрде жаза отырып жүргізіледі.</w:t>
      </w:r>
    </w:p>
    <w:p w:rsidR="007E1C6B" w:rsidRPr="00F21E38" w:rsidRDefault="00344E64" w:rsidP="006A3165">
      <w:pPr>
        <w:keepNext/>
        <w:widowControl w:val="0"/>
        <w:numPr>
          <w:ilvl w:val="1"/>
          <w:numId w:val="39"/>
        </w:numPr>
        <w:ind w:left="567" w:hanging="567"/>
        <w:jc w:val="both"/>
        <w:outlineLvl w:val="1"/>
        <w:rPr>
          <w:rFonts w:ascii="Times New Roman" w:hAnsi="Times New Roman"/>
          <w:lang w:val="kk"/>
        </w:rPr>
      </w:pPr>
      <w:r w:rsidRPr="00B331A3">
        <w:rPr>
          <w:rFonts w:ascii="Times New Roman" w:hAnsi="Times New Roman"/>
          <w:lang w:val="kk"/>
        </w:rPr>
        <w:t>Мердігер ұйымның еңбек қауіпсіздігі және еңбекті қорғау, өрт қауіпсіздігі жөніндегі алғашқы нұсқамалық бағдарламасы Серіктестік басшылығымен келісілуі тиіс.</w:t>
      </w:r>
    </w:p>
    <w:p w:rsidR="00212E9F" w:rsidRPr="00F21E38" w:rsidRDefault="00344E64" w:rsidP="006A3165">
      <w:pPr>
        <w:keepNext/>
        <w:widowControl w:val="0"/>
        <w:numPr>
          <w:ilvl w:val="1"/>
          <w:numId w:val="39"/>
        </w:numPr>
        <w:ind w:left="567" w:hanging="567"/>
        <w:jc w:val="both"/>
        <w:outlineLvl w:val="1"/>
        <w:rPr>
          <w:rFonts w:ascii="Times New Roman" w:hAnsi="Times New Roman"/>
          <w:lang w:val="kk"/>
        </w:rPr>
      </w:pPr>
      <w:r w:rsidRPr="00B331A3">
        <w:rPr>
          <w:rFonts w:ascii="Times New Roman" w:hAnsi="Times New Roman"/>
          <w:lang w:val="kk"/>
        </w:rPr>
        <w:t xml:space="preserve">Краншылардың, кран машинистерінің және компрессорлық қондырғылар машинистерінің, мердігер ұйымның ілмектеушілері мен электргазбен </w:t>
      </w:r>
      <w:r w:rsidRPr="00B331A3">
        <w:rPr>
          <w:rFonts w:ascii="Times New Roman" w:hAnsi="Times New Roman"/>
          <w:lang w:val="kk"/>
        </w:rPr>
        <w:lastRenderedPageBreak/>
        <w:t>дәнекерлеушілерінің электр қауіпсіздігі бойынша 2-ден төмен емес тобы болуы тиіс.</w:t>
      </w:r>
    </w:p>
    <w:p w:rsidR="008110F5" w:rsidRPr="00F21E38" w:rsidRDefault="008110F5" w:rsidP="00834E42">
      <w:pPr>
        <w:keepNext/>
        <w:widowControl w:val="0"/>
        <w:ind w:hanging="709"/>
        <w:jc w:val="both"/>
        <w:outlineLvl w:val="1"/>
        <w:rPr>
          <w:rFonts w:ascii="Times New Roman" w:hAnsi="Times New Roman"/>
          <w:lang w:val="kk"/>
        </w:rPr>
      </w:pPr>
    </w:p>
    <w:p w:rsidR="00F84B2A" w:rsidRPr="00F21E38" w:rsidRDefault="00344E64" w:rsidP="00421250">
      <w:pPr>
        <w:pStyle w:val="10"/>
        <w:widowControl w:val="0"/>
        <w:numPr>
          <w:ilvl w:val="0"/>
          <w:numId w:val="39"/>
        </w:numPr>
        <w:spacing w:before="0"/>
        <w:ind w:left="993" w:hanging="426"/>
        <w:jc w:val="both"/>
        <w:rPr>
          <w:rFonts w:ascii="Times New Roman" w:hAnsi="Times New Roman"/>
          <w:lang w:val="kk"/>
        </w:rPr>
      </w:pPr>
      <w:bookmarkStart w:id="30" w:name="_Toc52987339"/>
      <w:bookmarkEnd w:id="30"/>
      <w:r w:rsidRPr="00EA25E6">
        <w:rPr>
          <w:rFonts w:ascii="Times New Roman" w:hAnsi="Times New Roman"/>
          <w:bCs w:val="0"/>
          <w:smallCaps/>
          <w:sz w:val="24"/>
          <w:szCs w:val="24"/>
          <w:lang w:val="kk"/>
        </w:rPr>
        <w:t>МЕРДІГЕРЛІК ҰЙЫМНЫҢ ҚЫЗМЕТІН БАҚЫЛАУ ЖӘНЕ ҚАДАҒАЛАУ</w:t>
      </w:r>
    </w:p>
    <w:p w:rsidR="00E06F9B" w:rsidRPr="00F21E38" w:rsidRDefault="00344E64" w:rsidP="006A3165">
      <w:pPr>
        <w:keepNext/>
        <w:widowControl w:val="0"/>
        <w:numPr>
          <w:ilvl w:val="1"/>
          <w:numId w:val="39"/>
        </w:numPr>
        <w:ind w:left="567" w:hanging="567"/>
        <w:jc w:val="both"/>
        <w:outlineLvl w:val="1"/>
        <w:rPr>
          <w:rFonts w:ascii="Times New Roman" w:hAnsi="Times New Roman"/>
          <w:lang w:val="kk"/>
        </w:rPr>
      </w:pPr>
      <w:r w:rsidRPr="00B331A3">
        <w:rPr>
          <w:rFonts w:ascii="Times New Roman" w:hAnsi="Times New Roman"/>
          <w:lang w:val="kk"/>
        </w:rPr>
        <w:t xml:space="preserve">Объектілерде мердігерлік жұмыстар жүргізілетін бөлімшенің басшысы, акт-рұқсатта көрсетілген серіктестіктің өкілі, қауіпсіз жұмыс жүргізуді бақылауға жауапты адам және өнеркәсіптік қауіпсіздікті өндірістік бақылаудың 3 және 4-деңгейлерінің ішінен шыққан адамдар мердігерлік ұйымның өндірістік қауіпсіздік талаптарын сақтауын бақылауды және қадағалауды жүзеге асыруға міндетті. </w:t>
      </w:r>
    </w:p>
    <w:p w:rsidR="00E06F9B" w:rsidRPr="00F21E38" w:rsidRDefault="00344E64" w:rsidP="006A3165">
      <w:pPr>
        <w:keepNext/>
        <w:widowControl w:val="0"/>
        <w:numPr>
          <w:ilvl w:val="1"/>
          <w:numId w:val="39"/>
        </w:numPr>
        <w:ind w:left="567" w:hanging="567"/>
        <w:jc w:val="both"/>
        <w:outlineLvl w:val="1"/>
        <w:rPr>
          <w:rFonts w:ascii="Times New Roman" w:hAnsi="Times New Roman"/>
          <w:lang w:val="kk"/>
        </w:rPr>
      </w:pPr>
      <w:r>
        <w:rPr>
          <w:rFonts w:ascii="Times New Roman" w:hAnsi="Times New Roman"/>
          <w:lang w:val="kk"/>
        </w:rPr>
        <w:t xml:space="preserve">Осы Ереженің 7.1-тармағына сәйкес адамдар мыналарды жасауы тиіс: </w:t>
      </w:r>
    </w:p>
    <w:p w:rsidR="00E06F9B" w:rsidRPr="00F21E38" w:rsidRDefault="00344E64" w:rsidP="006A3165">
      <w:pPr>
        <w:keepNext/>
        <w:widowControl w:val="0"/>
        <w:numPr>
          <w:ilvl w:val="2"/>
          <w:numId w:val="39"/>
        </w:numPr>
        <w:ind w:left="1418" w:hanging="851"/>
        <w:jc w:val="both"/>
        <w:outlineLvl w:val="1"/>
        <w:rPr>
          <w:rFonts w:ascii="Times New Roman" w:hAnsi="Times New Roman"/>
          <w:bCs/>
          <w:lang w:val="kk"/>
        </w:rPr>
      </w:pPr>
      <w:r>
        <w:rPr>
          <w:rFonts w:ascii="Times New Roman" w:hAnsi="Times New Roman"/>
          <w:bCs/>
          <w:lang w:val="kk"/>
        </w:rPr>
        <w:t>Мердігердің жұмыс объектілеріндегі өндірістік және өрт қауіпсіздігінің жай-күйін тексеру.</w:t>
      </w:r>
    </w:p>
    <w:p w:rsidR="00E06F9B" w:rsidRPr="00F21E38" w:rsidRDefault="00344E64" w:rsidP="006A3165">
      <w:pPr>
        <w:keepNext/>
        <w:widowControl w:val="0"/>
        <w:numPr>
          <w:ilvl w:val="2"/>
          <w:numId w:val="39"/>
        </w:numPr>
        <w:ind w:left="1418" w:hanging="851"/>
        <w:jc w:val="both"/>
        <w:outlineLvl w:val="1"/>
        <w:rPr>
          <w:rFonts w:ascii="Times New Roman" w:hAnsi="Times New Roman"/>
          <w:bCs/>
          <w:lang w:val="kk"/>
        </w:rPr>
      </w:pPr>
      <w:r>
        <w:rPr>
          <w:rFonts w:ascii="Times New Roman" w:hAnsi="Times New Roman"/>
          <w:bCs/>
          <w:lang w:val="kk"/>
        </w:rPr>
        <w:t>Өндірістік, қызметтік, тұрмыстық үй-жайларға кедергісіз кіруге және қарауға, өндірістік, өрт қауіпсіздігі және менеджмент жүйелері мәселелері жөніндегі құжаттармен танысу.</w:t>
      </w:r>
    </w:p>
    <w:p w:rsidR="00E06F9B" w:rsidRPr="00F21E38" w:rsidRDefault="00344E64" w:rsidP="006A3165">
      <w:pPr>
        <w:keepNext/>
        <w:widowControl w:val="0"/>
        <w:numPr>
          <w:ilvl w:val="2"/>
          <w:numId w:val="39"/>
        </w:numPr>
        <w:ind w:left="1418" w:hanging="851"/>
        <w:jc w:val="both"/>
        <w:outlineLvl w:val="1"/>
        <w:rPr>
          <w:rFonts w:ascii="Times New Roman" w:hAnsi="Times New Roman"/>
          <w:bCs/>
          <w:lang w:val="kk"/>
        </w:rPr>
      </w:pPr>
      <w:r>
        <w:rPr>
          <w:rFonts w:ascii="Times New Roman" w:hAnsi="Times New Roman"/>
          <w:bCs/>
          <w:lang w:val="kk"/>
        </w:rPr>
        <w:t>Қызметкерлердің өмірі мен денсаулығына қауіп төндіретін және оқыс оқиғаға немесе аварияға әкеп соғуы мүмкін өндірістік және өрт қауіпсіздігі қағидалары мен нормаларын бұзушылықтар анықталған кезде Жабдықты пайдалануға және жұмыстар жүргізуге тыйым салу.</w:t>
      </w:r>
    </w:p>
    <w:p w:rsidR="00E06F9B" w:rsidRPr="00F21E38" w:rsidRDefault="00344E64" w:rsidP="006A3165">
      <w:pPr>
        <w:keepNext/>
        <w:widowControl w:val="0"/>
        <w:numPr>
          <w:ilvl w:val="2"/>
          <w:numId w:val="39"/>
        </w:numPr>
        <w:ind w:left="1418" w:hanging="851"/>
        <w:jc w:val="both"/>
        <w:outlineLvl w:val="1"/>
        <w:rPr>
          <w:rFonts w:ascii="Times New Roman" w:hAnsi="Times New Roman"/>
          <w:bCs/>
          <w:lang w:val="kk"/>
        </w:rPr>
      </w:pPr>
      <w:r>
        <w:rPr>
          <w:rFonts w:ascii="Times New Roman" w:hAnsi="Times New Roman"/>
          <w:bCs/>
          <w:lang w:val="kk"/>
        </w:rPr>
        <w:t>Мердігерлік ұйымдардың басшылары мен мамандарынан өндірістік және өрт қауіпсіздігі мәселелері бойынша материалдар сұрату.</w:t>
      </w:r>
    </w:p>
    <w:p w:rsidR="00E06F9B" w:rsidRPr="00F21E38" w:rsidRDefault="00344E64" w:rsidP="006A3165">
      <w:pPr>
        <w:keepNext/>
        <w:widowControl w:val="0"/>
        <w:numPr>
          <w:ilvl w:val="2"/>
          <w:numId w:val="39"/>
        </w:numPr>
        <w:ind w:left="1418" w:hanging="851"/>
        <w:jc w:val="both"/>
        <w:outlineLvl w:val="1"/>
        <w:rPr>
          <w:rFonts w:ascii="Times New Roman" w:hAnsi="Times New Roman"/>
          <w:bCs/>
          <w:lang w:val="kk"/>
        </w:rPr>
      </w:pPr>
      <w:r w:rsidRPr="00A96E62">
        <w:rPr>
          <w:rFonts w:ascii="Times New Roman" w:hAnsi="Times New Roman"/>
          <w:bCs/>
          <w:lang w:val="kk"/>
        </w:rPr>
        <w:t>Мердігерлік ұйымдардың басшыларынан өз міндеттерін орындамайтын немесе өндірістік қауіпсіздік жөніндегі ережелерді, нормалар мен нұсқаулықтарды өрескел бұзатын өз қызметкерлерін жұмыстан шеттетуді талап ету.</w:t>
      </w:r>
    </w:p>
    <w:p w:rsidR="00E06F9B" w:rsidRPr="00F21E38" w:rsidRDefault="00344E64" w:rsidP="006A3165">
      <w:pPr>
        <w:keepNext/>
        <w:widowControl w:val="0"/>
        <w:numPr>
          <w:ilvl w:val="2"/>
          <w:numId w:val="39"/>
        </w:numPr>
        <w:ind w:left="1418" w:hanging="851"/>
        <w:jc w:val="both"/>
        <w:outlineLvl w:val="1"/>
        <w:rPr>
          <w:rFonts w:ascii="Times New Roman" w:hAnsi="Times New Roman"/>
          <w:bCs/>
          <w:lang w:val="kk"/>
        </w:rPr>
      </w:pPr>
      <w:r w:rsidRPr="00A96E62">
        <w:rPr>
          <w:rFonts w:ascii="Times New Roman" w:hAnsi="Times New Roman"/>
          <w:bCs/>
          <w:lang w:val="kk"/>
        </w:rPr>
        <w:t>Апатты оқшаулау және оның салдарын жою кезінде мердігер ұйымдардың жұмысын үйлестіру.</w:t>
      </w:r>
    </w:p>
    <w:p w:rsidR="00CD2061" w:rsidRPr="00F21E38" w:rsidRDefault="00344E64" w:rsidP="006A3165">
      <w:pPr>
        <w:keepNext/>
        <w:widowControl w:val="0"/>
        <w:numPr>
          <w:ilvl w:val="1"/>
          <w:numId w:val="39"/>
        </w:numPr>
        <w:ind w:left="567" w:hanging="567"/>
        <w:jc w:val="both"/>
        <w:outlineLvl w:val="1"/>
        <w:rPr>
          <w:rFonts w:ascii="Times New Roman" w:hAnsi="Times New Roman"/>
          <w:lang w:val="kk"/>
        </w:rPr>
      </w:pPr>
      <w:r w:rsidRPr="00A96E62">
        <w:rPr>
          <w:rFonts w:ascii="Times New Roman" w:hAnsi="Times New Roman"/>
          <w:bCs/>
          <w:lang w:val="kk"/>
        </w:rPr>
        <w:t>Бақылау және қадағалау нәтижелері актімен немесе наразылық хатымен ресімделеді және мердігерлік ұйымның жұмыс берушісіне жіберіледі.</w:t>
      </w:r>
    </w:p>
    <w:p w:rsidR="00C439FD" w:rsidRPr="00F21E38" w:rsidRDefault="00344E64" w:rsidP="006A3165">
      <w:pPr>
        <w:keepNext/>
        <w:widowControl w:val="0"/>
        <w:numPr>
          <w:ilvl w:val="1"/>
          <w:numId w:val="39"/>
        </w:numPr>
        <w:ind w:left="567" w:hanging="567"/>
        <w:jc w:val="both"/>
        <w:outlineLvl w:val="1"/>
        <w:rPr>
          <w:rFonts w:ascii="Times New Roman" w:hAnsi="Times New Roman"/>
          <w:lang w:val="kk"/>
        </w:rPr>
      </w:pPr>
      <w:r w:rsidRPr="00C3550D">
        <w:rPr>
          <w:rFonts w:ascii="Times New Roman" w:hAnsi="Times New Roman"/>
          <w:lang w:val="kk"/>
        </w:rPr>
        <w:t>Нұсқамалар орындалмаған, жазатайым оқиға, өрт, авария және басқа да төтенше жағдай мүмкіндігін болғызбайтын өндірістік және өрт қауіпсіздігі талаптары бұзылған кезде мердігерлік ұйымның өндірістік бақылау, еңбекті қорғау және өнеркәсіптік қауіпсіздік адамдары Серіктестік басшылығын жазбаша хабардар етуге міндетті.</w:t>
      </w:r>
    </w:p>
    <w:p w:rsidR="00A4516C" w:rsidRPr="00F21E38" w:rsidRDefault="00344E64" w:rsidP="006A3165">
      <w:pPr>
        <w:keepNext/>
        <w:widowControl w:val="0"/>
        <w:numPr>
          <w:ilvl w:val="1"/>
          <w:numId w:val="39"/>
        </w:numPr>
        <w:ind w:left="567" w:hanging="567"/>
        <w:jc w:val="both"/>
        <w:outlineLvl w:val="1"/>
        <w:rPr>
          <w:rFonts w:ascii="Times New Roman" w:hAnsi="Times New Roman"/>
          <w:lang w:val="kk"/>
        </w:rPr>
      </w:pPr>
      <w:r w:rsidRPr="00A96E62">
        <w:rPr>
          <w:rFonts w:ascii="Times New Roman" w:hAnsi="Times New Roman"/>
          <w:lang w:val="kk"/>
        </w:rPr>
        <w:t>Серіктестік басшылығы қабылдаған шешім негізінде шарттық қатынастар Қазақстан Республикасының заңнамалық актілерінде белгіленген тәртіппен бұзылуы мүмкін.</w:t>
      </w:r>
    </w:p>
    <w:p w:rsidR="006E2421" w:rsidRPr="00F21E38" w:rsidRDefault="00344E64" w:rsidP="00F12C35">
      <w:pPr>
        <w:keepNext/>
        <w:widowControl w:val="0"/>
        <w:numPr>
          <w:ilvl w:val="1"/>
          <w:numId w:val="39"/>
        </w:numPr>
        <w:ind w:left="567" w:hanging="567"/>
        <w:jc w:val="both"/>
        <w:outlineLvl w:val="1"/>
        <w:rPr>
          <w:rFonts w:ascii="Times New Roman" w:hAnsi="Times New Roman"/>
          <w:lang w:val="kk"/>
        </w:rPr>
      </w:pPr>
      <w:r w:rsidRPr="00F12C35">
        <w:rPr>
          <w:rFonts w:ascii="Times New Roman" w:hAnsi="Times New Roman"/>
          <w:lang w:val="kk"/>
        </w:rPr>
        <w:t>Мердігердің жұмыскерлері алкогольдік, есірткілік немесе өзге де масаң күйде Қазақстан Республикасының заңнамалық актілеріне сәйкес жұмыстан шеттетіледі және мердігер ұйымның басшылығына жазбаша хабарлай отырып, серіктестік объектілерінің аумағынан шығарылады.</w:t>
      </w:r>
    </w:p>
    <w:p w:rsidR="006B506C" w:rsidRPr="00F21E38" w:rsidRDefault="006B506C" w:rsidP="00252955">
      <w:pPr>
        <w:pStyle w:val="aa"/>
        <w:spacing w:before="0"/>
        <w:ind w:left="0"/>
        <w:rPr>
          <w:lang w:val="kk"/>
        </w:rPr>
      </w:pPr>
    </w:p>
    <w:p w:rsidR="006A3165" w:rsidRPr="00A71EF0" w:rsidRDefault="00344E64" w:rsidP="00EA25E6">
      <w:pPr>
        <w:pStyle w:val="afa"/>
        <w:numPr>
          <w:ilvl w:val="0"/>
          <w:numId w:val="39"/>
        </w:numPr>
        <w:tabs>
          <w:tab w:val="left" w:pos="9356"/>
        </w:tabs>
        <w:ind w:left="993" w:right="-1" w:hanging="426"/>
        <w:contextualSpacing w:val="0"/>
        <w:jc w:val="both"/>
      </w:pPr>
      <w:bookmarkStart w:id="31" w:name="_Toc52987344"/>
      <w:r w:rsidRPr="00CF4EB8">
        <w:rPr>
          <w:b/>
          <w:lang w:val="kk"/>
        </w:rPr>
        <w:t>НОРМАТИВТІК ҚҰЖАТТАМА</w:t>
      </w:r>
      <w:bookmarkStart w:id="32" w:name="_Toc52987178"/>
      <w:bookmarkStart w:id="33" w:name="_Toc52987346"/>
      <w:bookmarkStart w:id="34" w:name="_Toc52987179"/>
      <w:bookmarkStart w:id="35" w:name="_Toc52987347"/>
      <w:bookmarkStart w:id="36" w:name="_Toc52987180"/>
      <w:bookmarkStart w:id="37" w:name="_Toc52987348"/>
      <w:bookmarkStart w:id="38" w:name="_Toc52987181"/>
      <w:bookmarkStart w:id="39" w:name="_Toc52987349"/>
      <w:bookmarkStart w:id="40" w:name="_Toc52987182"/>
      <w:bookmarkStart w:id="41" w:name="_Toc52987350"/>
      <w:bookmarkStart w:id="42" w:name="_Toc52987183"/>
      <w:bookmarkStart w:id="43" w:name="_Toc52987351"/>
      <w:bookmarkStart w:id="44" w:name="_Toc52987184"/>
      <w:bookmarkStart w:id="45" w:name="_Toc52987352"/>
      <w:bookmarkStart w:id="46" w:name="_Toc52987185"/>
      <w:bookmarkStart w:id="47" w:name="_Toc52987353"/>
      <w:bookmarkStart w:id="48" w:name="_Toc52987186"/>
      <w:bookmarkStart w:id="49" w:name="_Toc52987354"/>
      <w:bookmarkStart w:id="50" w:name="_Toc52987187"/>
      <w:bookmarkStart w:id="51" w:name="_Toc52987355"/>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2838EE" w:rsidRPr="006B506C" w:rsidRDefault="00344E64" w:rsidP="00CF4EB8">
      <w:pPr>
        <w:pStyle w:val="aa"/>
        <w:numPr>
          <w:ilvl w:val="1"/>
          <w:numId w:val="39"/>
        </w:numPr>
        <w:tabs>
          <w:tab w:val="left" w:pos="9356"/>
        </w:tabs>
        <w:spacing w:before="0"/>
        <w:ind w:left="567" w:right="-1" w:hanging="567"/>
        <w:jc w:val="both"/>
      </w:pPr>
      <w:r w:rsidRPr="006B506C">
        <w:rPr>
          <w:lang w:val="kk"/>
        </w:rPr>
        <w:t>Қазақстан Республикасының Еңбек кодексі 2015 жылғы 23 қарашадағы № 414-V ҚРЗ.</w:t>
      </w:r>
      <w:bookmarkEnd w:id="50"/>
      <w:bookmarkEnd w:id="51"/>
    </w:p>
    <w:p w:rsidR="002838EE" w:rsidRPr="006B506C" w:rsidRDefault="00344E64" w:rsidP="00CF4EB8">
      <w:pPr>
        <w:pStyle w:val="aa"/>
        <w:numPr>
          <w:ilvl w:val="1"/>
          <w:numId w:val="39"/>
        </w:numPr>
        <w:tabs>
          <w:tab w:val="left" w:pos="9356"/>
        </w:tabs>
        <w:spacing w:before="0"/>
        <w:ind w:left="567" w:right="-1" w:hanging="567"/>
        <w:jc w:val="both"/>
      </w:pPr>
      <w:bookmarkStart w:id="52" w:name="_Toc52987188"/>
      <w:bookmarkStart w:id="53" w:name="_Toc52987356"/>
      <w:r w:rsidRPr="006B506C">
        <w:rPr>
          <w:lang w:val="kk"/>
        </w:rPr>
        <w:t>Рұқсаттар және хабарламалар туралы. ҚР 2014 жылғы 16 мамырдағы № 202-V Заңы.</w:t>
      </w:r>
      <w:bookmarkEnd w:id="52"/>
      <w:bookmarkEnd w:id="53"/>
    </w:p>
    <w:p w:rsidR="002838EE" w:rsidRPr="006B506C" w:rsidRDefault="00344E64" w:rsidP="00CF4EB8">
      <w:pPr>
        <w:pStyle w:val="aa"/>
        <w:numPr>
          <w:ilvl w:val="1"/>
          <w:numId w:val="39"/>
        </w:numPr>
        <w:tabs>
          <w:tab w:val="left" w:pos="9356"/>
        </w:tabs>
        <w:spacing w:before="0"/>
        <w:ind w:left="567" w:right="-1" w:hanging="567"/>
        <w:jc w:val="both"/>
      </w:pPr>
      <w:bookmarkStart w:id="54" w:name="_Toc52987189"/>
      <w:bookmarkStart w:id="55" w:name="_Toc52987357"/>
      <w:r w:rsidRPr="006B506C">
        <w:rPr>
          <w:lang w:val="kk"/>
        </w:rPr>
        <w:t>Азаматтық қорғау туралы. ҚР 2014 жылғы 11 сәуірдегі № 188-V Заңы.</w:t>
      </w:r>
      <w:bookmarkEnd w:id="54"/>
      <w:bookmarkEnd w:id="55"/>
    </w:p>
    <w:p w:rsidR="002838EE" w:rsidRPr="006B506C" w:rsidRDefault="00344E64" w:rsidP="00CF4EB8">
      <w:pPr>
        <w:pStyle w:val="aa"/>
        <w:numPr>
          <w:ilvl w:val="1"/>
          <w:numId w:val="39"/>
        </w:numPr>
        <w:tabs>
          <w:tab w:val="left" w:pos="9356"/>
        </w:tabs>
        <w:spacing w:before="0"/>
        <w:ind w:left="567" w:right="-1" w:hanging="567"/>
        <w:jc w:val="both"/>
      </w:pPr>
      <w:bookmarkStart w:id="56" w:name="_Toc52987190"/>
      <w:bookmarkStart w:id="57" w:name="_Toc52987358"/>
      <w:r w:rsidRPr="006B506C">
        <w:rPr>
          <w:lang w:val="kk"/>
        </w:rPr>
        <w:t>ҚР Экологиялық кодексі. 2007 жылғы 09 қаңтардағы № 212-III ҚР Кодексі.</w:t>
      </w:r>
      <w:bookmarkEnd w:id="56"/>
      <w:bookmarkEnd w:id="57"/>
    </w:p>
    <w:p w:rsidR="002838EE" w:rsidRDefault="00344E64" w:rsidP="00CF4EB8">
      <w:pPr>
        <w:pStyle w:val="aa"/>
        <w:numPr>
          <w:ilvl w:val="1"/>
          <w:numId w:val="39"/>
        </w:numPr>
        <w:tabs>
          <w:tab w:val="left" w:pos="9356"/>
        </w:tabs>
        <w:spacing w:before="0"/>
        <w:ind w:left="567" w:right="-1" w:hanging="567"/>
        <w:jc w:val="both"/>
      </w:pPr>
      <w:bookmarkStart w:id="58" w:name="_Toc52987191"/>
      <w:bookmarkStart w:id="59" w:name="_Toc52987359"/>
      <w:r w:rsidRPr="00750C6C">
        <w:rPr>
          <w:lang w:val="kk"/>
        </w:rPr>
        <w:t>Халықтың радиациялық қауіпсіздігі туралы, Қазақстан Республикасының 1998 жылғы 23 сәуірдегі № 219-I Заңы.</w:t>
      </w:r>
      <w:bookmarkEnd w:id="58"/>
      <w:bookmarkEnd w:id="59"/>
    </w:p>
    <w:p w:rsidR="00836722" w:rsidRPr="00BF0E29" w:rsidRDefault="00344E64" w:rsidP="00CF4EB8">
      <w:pPr>
        <w:pStyle w:val="aa"/>
        <w:numPr>
          <w:ilvl w:val="1"/>
          <w:numId w:val="39"/>
        </w:numPr>
        <w:tabs>
          <w:tab w:val="left" w:pos="9356"/>
        </w:tabs>
        <w:spacing w:before="0"/>
        <w:ind w:left="567" w:right="-1" w:hanging="567"/>
        <w:jc w:val="both"/>
      </w:pPr>
      <w:r w:rsidRPr="00BF0E29">
        <w:rPr>
          <w:lang w:val="kk"/>
        </w:rPr>
        <w:t>ҚР Үкіметі 09.10.2014 жылғы № 1077 бекіткен өрт қауіпсіздігі қағидалары.</w:t>
      </w:r>
    </w:p>
    <w:p w:rsidR="00FE22E1" w:rsidRPr="003530ED" w:rsidRDefault="00344E64" w:rsidP="00CF4EB8">
      <w:pPr>
        <w:pStyle w:val="aa"/>
        <w:numPr>
          <w:ilvl w:val="1"/>
          <w:numId w:val="39"/>
        </w:numPr>
        <w:tabs>
          <w:tab w:val="left" w:pos="9356"/>
        </w:tabs>
        <w:spacing w:before="0"/>
        <w:ind w:left="567" w:right="-1" w:hanging="567"/>
        <w:jc w:val="both"/>
      </w:pPr>
      <w:bookmarkStart w:id="60" w:name="_Toc52987194"/>
      <w:bookmarkStart w:id="61" w:name="_Toc52987362"/>
      <w:bookmarkStart w:id="62" w:name="_Toc52987203"/>
      <w:bookmarkStart w:id="63" w:name="_Toc52987371"/>
      <w:bookmarkEnd w:id="60"/>
      <w:bookmarkEnd w:id="61"/>
      <w:bookmarkEnd w:id="62"/>
      <w:bookmarkEnd w:id="63"/>
      <w:r w:rsidRPr="003530ED">
        <w:rPr>
          <w:lang w:val="kk"/>
        </w:rPr>
        <w:lastRenderedPageBreak/>
        <w:t>ІЅО 9001: 2015. Сапа менеджменті жүйесі. Талаптар.</w:t>
      </w:r>
    </w:p>
    <w:p w:rsidR="00FE22E1" w:rsidRPr="003530ED" w:rsidRDefault="00344E64" w:rsidP="00CF4EB8">
      <w:pPr>
        <w:pStyle w:val="aa"/>
        <w:numPr>
          <w:ilvl w:val="1"/>
          <w:numId w:val="39"/>
        </w:numPr>
        <w:tabs>
          <w:tab w:val="left" w:pos="9356"/>
        </w:tabs>
        <w:spacing w:before="0"/>
        <w:ind w:left="567" w:right="-1" w:hanging="567"/>
        <w:jc w:val="both"/>
      </w:pPr>
      <w:r w:rsidRPr="003530ED">
        <w:rPr>
          <w:lang w:val="kk"/>
        </w:rPr>
        <w:t>ІЅО 45001: 2018. Денсаулық сақтау және еңбек қауіпсіздігі менеджменті жүйесі. Талаптар және оларды қолдану жөніндегі Нұсқаулық.</w:t>
      </w:r>
    </w:p>
    <w:p w:rsidR="00FE22E1" w:rsidRPr="003530ED" w:rsidRDefault="00344E64" w:rsidP="00CF4EB8">
      <w:pPr>
        <w:pStyle w:val="aa"/>
        <w:numPr>
          <w:ilvl w:val="1"/>
          <w:numId w:val="39"/>
        </w:numPr>
        <w:tabs>
          <w:tab w:val="left" w:pos="9356"/>
        </w:tabs>
        <w:spacing w:before="0"/>
        <w:ind w:left="567" w:right="-1" w:hanging="567"/>
        <w:jc w:val="both"/>
      </w:pPr>
      <w:r w:rsidRPr="003530ED">
        <w:rPr>
          <w:lang w:val="kk"/>
        </w:rPr>
        <w:t>ISO 14001:2015. Экологиялық менеджмент жүйесі. Талаптар және оларды қолдану жөніндегі Нұсқаулық.</w:t>
      </w:r>
    </w:p>
    <w:p w:rsidR="00FE22E1" w:rsidRPr="003530ED" w:rsidRDefault="00344E64" w:rsidP="00CF4EB8">
      <w:pPr>
        <w:pStyle w:val="aa"/>
        <w:numPr>
          <w:ilvl w:val="1"/>
          <w:numId w:val="39"/>
        </w:numPr>
        <w:tabs>
          <w:tab w:val="left" w:pos="9356"/>
        </w:tabs>
        <w:spacing w:before="0"/>
        <w:ind w:left="567" w:right="-1" w:hanging="567"/>
        <w:jc w:val="both"/>
      </w:pPr>
      <w:r w:rsidRPr="003530ED">
        <w:rPr>
          <w:lang w:val="kk"/>
        </w:rPr>
        <w:t>ISO 50001:2018. Энергетикалық менеджмент жүйесі. Талаптар және оларды қолдану жөніндегі Нұсқаулық.</w:t>
      </w:r>
    </w:p>
    <w:p w:rsidR="000C749A" w:rsidRDefault="00344E64" w:rsidP="00CF4EB8">
      <w:pPr>
        <w:pStyle w:val="aa"/>
        <w:numPr>
          <w:ilvl w:val="1"/>
          <w:numId w:val="39"/>
        </w:numPr>
        <w:tabs>
          <w:tab w:val="left" w:pos="9356"/>
        </w:tabs>
        <w:spacing w:before="0"/>
        <w:ind w:left="567" w:right="-1" w:hanging="567"/>
        <w:jc w:val="both"/>
      </w:pPr>
      <w:r w:rsidRPr="00750C6C">
        <w:rPr>
          <w:lang w:val="kk"/>
        </w:rPr>
        <w:t>СТ-ЖШС-03-08. Ішкі нормативтік құжаттарды басқару.</w:t>
      </w:r>
    </w:p>
    <w:p w:rsidR="00175B0B" w:rsidRDefault="00344E64" w:rsidP="00CF4EB8">
      <w:pPr>
        <w:pStyle w:val="aa"/>
        <w:numPr>
          <w:ilvl w:val="1"/>
          <w:numId w:val="39"/>
        </w:numPr>
        <w:tabs>
          <w:tab w:val="left" w:pos="9356"/>
        </w:tabs>
        <w:spacing w:before="0"/>
        <w:ind w:left="567" w:right="-1" w:hanging="567"/>
        <w:jc w:val="both"/>
      </w:pPr>
      <w:r w:rsidRPr="00750C6C">
        <w:rPr>
          <w:lang w:val="kk"/>
        </w:rPr>
        <w:t>ҰАК СТ 5.0.1-2017. Өндірістік қауіпсіздік стандарттарының жүйесі. Өндірістік қауіпсіздік саласындағы мердігерлік ұйымдарға қойылатын талаптар.</w:t>
      </w:r>
    </w:p>
    <w:p w:rsidR="00597253" w:rsidRPr="00F21E38" w:rsidRDefault="00344E64" w:rsidP="00CF4EB8">
      <w:pPr>
        <w:pStyle w:val="aa"/>
        <w:numPr>
          <w:ilvl w:val="1"/>
          <w:numId w:val="39"/>
        </w:numPr>
        <w:tabs>
          <w:tab w:val="left" w:pos="9356"/>
        </w:tabs>
        <w:spacing w:before="0"/>
        <w:ind w:left="567" w:right="-1" w:hanging="567"/>
        <w:jc w:val="both"/>
        <w:rPr>
          <w:lang w:val="kk"/>
        </w:rPr>
      </w:pPr>
      <w:r w:rsidRPr="00314C68">
        <w:rPr>
          <w:lang w:val="kk"/>
        </w:rPr>
        <w:t xml:space="preserve">ҰАК СТ 13.2-2016. Қауіпсіздікті қамтамасыз ету. </w:t>
      </w:r>
      <w:r w:rsidR="00F21E38">
        <w:rPr>
          <w:lang w:val="kk"/>
        </w:rPr>
        <w:t>«</w:t>
      </w:r>
      <w:r w:rsidRPr="00314C68">
        <w:rPr>
          <w:lang w:val="kk"/>
        </w:rPr>
        <w:t xml:space="preserve">Қазатомөнеркәсіп </w:t>
      </w:r>
      <w:r w:rsidR="00F21E38">
        <w:rPr>
          <w:lang w:val="kk"/>
        </w:rPr>
        <w:t>«</w:t>
      </w:r>
      <w:r w:rsidRPr="00314C68">
        <w:rPr>
          <w:lang w:val="kk"/>
        </w:rPr>
        <w:t>ҰАК</w:t>
      </w:r>
      <w:r w:rsidR="00F21E38">
        <w:rPr>
          <w:lang w:val="kk"/>
        </w:rPr>
        <w:t>»</w:t>
      </w:r>
      <w:r w:rsidRPr="00314C68">
        <w:rPr>
          <w:lang w:val="kk"/>
        </w:rPr>
        <w:t xml:space="preserve"> АҚ кәсіпорындарының өрт қауіпсіздігін ұйымдастыру.</w:t>
      </w:r>
    </w:p>
    <w:p w:rsidR="00390074" w:rsidRPr="00F21E38" w:rsidRDefault="00390074" w:rsidP="00390074">
      <w:pPr>
        <w:pStyle w:val="aa"/>
        <w:spacing w:before="0"/>
        <w:ind w:left="360"/>
        <w:rPr>
          <w:lang w:val="kk"/>
        </w:rPr>
      </w:pPr>
    </w:p>
    <w:p w:rsidR="009F6FC9" w:rsidRPr="00CF4EB8" w:rsidRDefault="00344E64" w:rsidP="00CF4EB8">
      <w:pPr>
        <w:pStyle w:val="afa"/>
        <w:numPr>
          <w:ilvl w:val="0"/>
          <w:numId w:val="39"/>
        </w:numPr>
        <w:ind w:left="993" w:right="-1" w:hanging="426"/>
        <w:contextualSpacing w:val="0"/>
        <w:jc w:val="both"/>
        <w:rPr>
          <w:b/>
        </w:rPr>
      </w:pPr>
      <w:r w:rsidRPr="003B3BA1">
        <w:rPr>
          <w:b/>
          <w:lang w:val="kk"/>
        </w:rPr>
        <w:t>ҚОСЫМШАЛАР</w:t>
      </w:r>
    </w:p>
    <w:p w:rsidR="003A69C9" w:rsidRPr="008E1205" w:rsidRDefault="00344E64" w:rsidP="001C63FD">
      <w:pPr>
        <w:pStyle w:val="aa"/>
        <w:numPr>
          <w:ilvl w:val="1"/>
          <w:numId w:val="39"/>
        </w:numPr>
        <w:tabs>
          <w:tab w:val="left" w:pos="9356"/>
        </w:tabs>
        <w:spacing w:before="0"/>
        <w:ind w:left="567" w:right="-1" w:hanging="567"/>
        <w:jc w:val="both"/>
      </w:pPr>
      <w:r w:rsidRPr="003B3BA1">
        <w:rPr>
          <w:lang w:val="kk"/>
        </w:rPr>
        <w:t>Н-01-Қ-43. Жұмыс істеп тұрған кәсіпорын аумағында жұмыс жүргізуге рұқсат беру актісі.</w:t>
      </w:r>
    </w:p>
    <w:p w:rsidR="009F6FC9" w:rsidRPr="008E1205" w:rsidRDefault="00344E64" w:rsidP="00CF4EB8">
      <w:pPr>
        <w:pStyle w:val="aa"/>
        <w:numPr>
          <w:ilvl w:val="1"/>
          <w:numId w:val="39"/>
        </w:numPr>
        <w:spacing w:before="0"/>
        <w:ind w:left="567" w:hanging="567"/>
        <w:jc w:val="both"/>
      </w:pPr>
      <w:r w:rsidRPr="008E1205">
        <w:rPr>
          <w:lang w:val="kk"/>
        </w:rPr>
        <w:t>Н-02-Қ-43. Жер жұмыстарын жүргізуге рұқсат.</w:t>
      </w:r>
    </w:p>
    <w:p w:rsidR="003A69C9" w:rsidRDefault="003A69C9" w:rsidP="00CF4EB8">
      <w:pPr>
        <w:pStyle w:val="aa"/>
        <w:spacing w:before="0"/>
        <w:ind w:left="567" w:hanging="567"/>
      </w:pPr>
    </w:p>
    <w:p w:rsidR="003A69C9" w:rsidRDefault="003A69C9" w:rsidP="00390074">
      <w:pPr>
        <w:pStyle w:val="aa"/>
        <w:spacing w:before="0"/>
        <w:ind w:left="360"/>
      </w:pPr>
    </w:p>
    <w:p w:rsidR="003A69C9" w:rsidRDefault="003A69C9" w:rsidP="00390074">
      <w:pPr>
        <w:pStyle w:val="aa"/>
        <w:spacing w:before="0"/>
        <w:ind w:left="360"/>
      </w:pPr>
    </w:p>
    <w:p w:rsidR="003A69C9" w:rsidRDefault="003A69C9" w:rsidP="00390074">
      <w:pPr>
        <w:pStyle w:val="aa"/>
        <w:spacing w:before="0"/>
        <w:ind w:left="360"/>
      </w:pPr>
    </w:p>
    <w:p w:rsidR="003A69C9" w:rsidRDefault="003A69C9" w:rsidP="00390074">
      <w:pPr>
        <w:pStyle w:val="aa"/>
        <w:spacing w:before="0"/>
        <w:ind w:left="360"/>
      </w:pPr>
    </w:p>
    <w:p w:rsidR="003A69C9" w:rsidRDefault="003A69C9" w:rsidP="00390074">
      <w:pPr>
        <w:pStyle w:val="aa"/>
        <w:spacing w:before="0"/>
        <w:ind w:left="360"/>
      </w:pPr>
    </w:p>
    <w:p w:rsidR="003A69C9" w:rsidRDefault="003A69C9" w:rsidP="00390074">
      <w:pPr>
        <w:pStyle w:val="aa"/>
        <w:spacing w:before="0"/>
        <w:ind w:left="360"/>
      </w:pPr>
    </w:p>
    <w:bookmarkEnd w:id="13"/>
    <w:p w:rsidR="009337A7" w:rsidRPr="000C749A" w:rsidRDefault="00344E64" w:rsidP="00BF0E29">
      <w:pPr>
        <w:keepNext/>
        <w:widowControl w:val="0"/>
        <w:ind w:left="567"/>
        <w:rPr>
          <w:rFonts w:ascii="Times New Roman" w:hAnsi="Times New Roman"/>
          <w:b/>
        </w:rPr>
      </w:pPr>
      <w:r w:rsidRPr="000C749A">
        <w:rPr>
          <w:rFonts w:ascii="Times New Roman" w:hAnsi="Times New Roman"/>
          <w:b/>
          <w:lang w:val="kk"/>
        </w:rPr>
        <w:lastRenderedPageBreak/>
        <w:t>КЕЛІСІЛДІ:</w:t>
      </w:r>
    </w:p>
    <w:p w:rsidR="00E27D7A" w:rsidRDefault="00E27D7A" w:rsidP="00B20BE9">
      <w:pPr>
        <w:keepNext/>
        <w:widowControl w:val="0"/>
        <w:ind w:left="2300" w:hanging="1600"/>
        <w:rPr>
          <w:rFonts w:ascii="Times New Roman" w:hAnsi="Times New Roman"/>
          <w:b/>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694"/>
        <w:gridCol w:w="1842"/>
        <w:gridCol w:w="1418"/>
        <w:gridCol w:w="1134"/>
        <w:gridCol w:w="1706"/>
      </w:tblGrid>
      <w:tr w:rsidR="006302AA" w:rsidTr="00325784">
        <w:trPr>
          <w:jc w:val="center"/>
        </w:trPr>
        <w:tc>
          <w:tcPr>
            <w:tcW w:w="562" w:type="dxa"/>
            <w:vAlign w:val="center"/>
          </w:tcPr>
          <w:p w:rsidR="009337A7" w:rsidRPr="000C749A" w:rsidRDefault="00344E64" w:rsidP="00575785">
            <w:pPr>
              <w:keepNext/>
              <w:widowControl w:val="0"/>
              <w:jc w:val="center"/>
              <w:rPr>
                <w:rFonts w:ascii="Times New Roman" w:hAnsi="Times New Roman"/>
                <w:b/>
                <w:bCs/>
              </w:rPr>
            </w:pPr>
            <w:r w:rsidRPr="000C749A">
              <w:rPr>
                <w:rFonts w:ascii="Times New Roman" w:hAnsi="Times New Roman"/>
                <w:b/>
                <w:bCs/>
                <w:lang w:val="kk"/>
              </w:rPr>
              <w:t>Реттік №</w:t>
            </w:r>
          </w:p>
        </w:tc>
        <w:tc>
          <w:tcPr>
            <w:tcW w:w="2694" w:type="dxa"/>
            <w:vAlign w:val="center"/>
          </w:tcPr>
          <w:p w:rsidR="009337A7" w:rsidRPr="000C749A" w:rsidRDefault="00344E64" w:rsidP="00737D98">
            <w:pPr>
              <w:keepNext/>
              <w:widowControl w:val="0"/>
              <w:jc w:val="center"/>
              <w:rPr>
                <w:rFonts w:ascii="Times New Roman" w:hAnsi="Times New Roman"/>
                <w:b/>
                <w:bCs/>
              </w:rPr>
            </w:pPr>
            <w:r w:rsidRPr="000C749A">
              <w:rPr>
                <w:rFonts w:ascii="Times New Roman" w:hAnsi="Times New Roman"/>
                <w:b/>
                <w:bCs/>
                <w:lang w:val="kk"/>
              </w:rPr>
              <w:t>Лауазымы</w:t>
            </w:r>
          </w:p>
        </w:tc>
        <w:tc>
          <w:tcPr>
            <w:tcW w:w="1842" w:type="dxa"/>
            <w:vAlign w:val="center"/>
          </w:tcPr>
          <w:p w:rsidR="009337A7" w:rsidRPr="000C749A" w:rsidRDefault="00344E64" w:rsidP="00737D98">
            <w:pPr>
              <w:keepNext/>
              <w:widowControl w:val="0"/>
              <w:jc w:val="center"/>
              <w:rPr>
                <w:rFonts w:ascii="Times New Roman" w:hAnsi="Times New Roman"/>
                <w:b/>
                <w:bCs/>
              </w:rPr>
            </w:pPr>
            <w:r w:rsidRPr="000C749A">
              <w:rPr>
                <w:rFonts w:ascii="Times New Roman" w:hAnsi="Times New Roman"/>
                <w:b/>
                <w:bCs/>
                <w:lang w:val="kk"/>
              </w:rPr>
              <w:t>Т.А.Ә.</w:t>
            </w:r>
          </w:p>
        </w:tc>
        <w:tc>
          <w:tcPr>
            <w:tcW w:w="1418" w:type="dxa"/>
            <w:vAlign w:val="center"/>
          </w:tcPr>
          <w:p w:rsidR="009337A7" w:rsidRPr="000C749A" w:rsidRDefault="00344E64" w:rsidP="00737D98">
            <w:pPr>
              <w:keepNext/>
              <w:widowControl w:val="0"/>
              <w:jc w:val="center"/>
              <w:rPr>
                <w:rFonts w:ascii="Times New Roman" w:hAnsi="Times New Roman"/>
                <w:b/>
                <w:bCs/>
              </w:rPr>
            </w:pPr>
            <w:r w:rsidRPr="000C749A">
              <w:rPr>
                <w:rFonts w:ascii="Times New Roman" w:hAnsi="Times New Roman"/>
                <w:b/>
                <w:bCs/>
                <w:lang w:val="kk"/>
              </w:rPr>
              <w:t>Қолы</w:t>
            </w:r>
          </w:p>
        </w:tc>
        <w:tc>
          <w:tcPr>
            <w:tcW w:w="1134" w:type="dxa"/>
            <w:vAlign w:val="center"/>
          </w:tcPr>
          <w:p w:rsidR="009337A7" w:rsidRPr="000C749A" w:rsidRDefault="00344E64" w:rsidP="00737D98">
            <w:pPr>
              <w:keepNext/>
              <w:widowControl w:val="0"/>
              <w:jc w:val="center"/>
              <w:rPr>
                <w:rFonts w:ascii="Times New Roman" w:hAnsi="Times New Roman"/>
                <w:b/>
                <w:bCs/>
              </w:rPr>
            </w:pPr>
            <w:r w:rsidRPr="000C749A">
              <w:rPr>
                <w:rFonts w:ascii="Times New Roman" w:hAnsi="Times New Roman"/>
                <w:b/>
                <w:bCs/>
                <w:lang w:val="kk"/>
              </w:rPr>
              <w:t>Күні</w:t>
            </w:r>
          </w:p>
        </w:tc>
        <w:tc>
          <w:tcPr>
            <w:tcW w:w="1706" w:type="dxa"/>
            <w:vAlign w:val="center"/>
          </w:tcPr>
          <w:p w:rsidR="00E27D7A" w:rsidRPr="000C749A" w:rsidRDefault="00344E64" w:rsidP="00737D98">
            <w:pPr>
              <w:keepNext/>
              <w:widowControl w:val="0"/>
              <w:jc w:val="center"/>
              <w:rPr>
                <w:rFonts w:ascii="Times New Roman" w:hAnsi="Times New Roman"/>
                <w:b/>
                <w:bCs/>
              </w:rPr>
            </w:pPr>
            <w:r w:rsidRPr="000C749A">
              <w:rPr>
                <w:rFonts w:ascii="Times New Roman" w:hAnsi="Times New Roman"/>
                <w:b/>
                <w:bCs/>
                <w:lang w:val="kk"/>
              </w:rPr>
              <w:t>Ескертпе</w:t>
            </w:r>
          </w:p>
        </w:tc>
      </w:tr>
      <w:tr w:rsidR="006302AA" w:rsidTr="00325784">
        <w:trPr>
          <w:trHeight w:val="879"/>
          <w:jc w:val="center"/>
        </w:trPr>
        <w:tc>
          <w:tcPr>
            <w:tcW w:w="562" w:type="dxa"/>
            <w:vAlign w:val="center"/>
          </w:tcPr>
          <w:p w:rsidR="005E1AAC" w:rsidRPr="003C3983" w:rsidRDefault="005E1AAC" w:rsidP="003C3983">
            <w:pPr>
              <w:pStyle w:val="afa"/>
              <w:keepNext/>
              <w:widowControl w:val="0"/>
              <w:numPr>
                <w:ilvl w:val="0"/>
                <w:numId w:val="45"/>
              </w:numPr>
              <w:jc w:val="center"/>
              <w:rPr>
                <w:color w:val="000000"/>
              </w:rPr>
            </w:pPr>
          </w:p>
        </w:tc>
        <w:tc>
          <w:tcPr>
            <w:tcW w:w="2694" w:type="dxa"/>
            <w:vAlign w:val="center"/>
          </w:tcPr>
          <w:p w:rsidR="005E1AAC" w:rsidRPr="000C749A" w:rsidRDefault="00344E64" w:rsidP="000C749A">
            <w:pPr>
              <w:keepNext/>
              <w:keepLines/>
              <w:rPr>
                <w:rFonts w:ascii="Times New Roman" w:hAnsi="Times New Roman"/>
                <w:b/>
                <w:bCs/>
              </w:rPr>
            </w:pPr>
            <w:r w:rsidRPr="000C749A">
              <w:rPr>
                <w:rFonts w:ascii="Times New Roman" w:hAnsi="Times New Roman"/>
                <w:bCs/>
                <w:lang w:val="kk"/>
              </w:rPr>
              <w:t>Бас директордың өндіріс жөніндегі орынбасары</w:t>
            </w:r>
          </w:p>
        </w:tc>
        <w:tc>
          <w:tcPr>
            <w:tcW w:w="1842" w:type="dxa"/>
            <w:vAlign w:val="center"/>
          </w:tcPr>
          <w:p w:rsidR="008F5B83" w:rsidRPr="000C749A" w:rsidRDefault="00344E64" w:rsidP="00070AAC">
            <w:pPr>
              <w:keepNext/>
              <w:widowControl w:val="0"/>
              <w:ind w:left="-107" w:right="-111" w:firstLine="107"/>
              <w:rPr>
                <w:rFonts w:ascii="Times New Roman" w:hAnsi="Times New Roman"/>
                <w:bCs/>
              </w:rPr>
            </w:pPr>
            <w:r w:rsidRPr="000C749A">
              <w:rPr>
                <w:rFonts w:ascii="Times New Roman" w:hAnsi="Times New Roman"/>
                <w:lang w:val="kk"/>
              </w:rPr>
              <w:t>Е.Ж. Муканов</w:t>
            </w:r>
          </w:p>
        </w:tc>
        <w:tc>
          <w:tcPr>
            <w:tcW w:w="1418" w:type="dxa"/>
            <w:vAlign w:val="center"/>
          </w:tcPr>
          <w:p w:rsidR="005E1AAC" w:rsidRPr="000C749A" w:rsidRDefault="005E1AAC" w:rsidP="000C749A">
            <w:pPr>
              <w:keepNext/>
              <w:widowControl w:val="0"/>
              <w:ind w:left="1277"/>
              <w:jc w:val="center"/>
              <w:rPr>
                <w:rFonts w:ascii="Times New Roman" w:hAnsi="Times New Roman"/>
                <w:b/>
                <w:bCs/>
              </w:rPr>
            </w:pPr>
          </w:p>
        </w:tc>
        <w:tc>
          <w:tcPr>
            <w:tcW w:w="1134" w:type="dxa"/>
            <w:vAlign w:val="center"/>
          </w:tcPr>
          <w:p w:rsidR="005E1AAC" w:rsidRPr="000C749A" w:rsidRDefault="005E1AAC" w:rsidP="000C749A">
            <w:pPr>
              <w:keepNext/>
              <w:widowControl w:val="0"/>
              <w:ind w:left="1277"/>
              <w:jc w:val="center"/>
              <w:rPr>
                <w:rFonts w:ascii="Times New Roman" w:hAnsi="Times New Roman"/>
                <w:b/>
                <w:bCs/>
              </w:rPr>
            </w:pPr>
          </w:p>
        </w:tc>
        <w:tc>
          <w:tcPr>
            <w:tcW w:w="1706" w:type="dxa"/>
            <w:vAlign w:val="center"/>
          </w:tcPr>
          <w:p w:rsidR="005E1AAC" w:rsidRPr="000C749A" w:rsidRDefault="005E1AAC" w:rsidP="000C749A">
            <w:pPr>
              <w:keepNext/>
              <w:widowControl w:val="0"/>
              <w:ind w:left="1277"/>
              <w:jc w:val="center"/>
              <w:rPr>
                <w:rFonts w:ascii="Times New Roman" w:hAnsi="Times New Roman"/>
                <w:b/>
                <w:bCs/>
              </w:rPr>
            </w:pPr>
          </w:p>
        </w:tc>
      </w:tr>
      <w:tr w:rsidR="006302AA" w:rsidTr="00325784">
        <w:trPr>
          <w:trHeight w:val="693"/>
          <w:jc w:val="center"/>
        </w:trPr>
        <w:tc>
          <w:tcPr>
            <w:tcW w:w="562" w:type="dxa"/>
            <w:vAlign w:val="center"/>
          </w:tcPr>
          <w:p w:rsidR="005214C6" w:rsidRPr="000C749A" w:rsidRDefault="005214C6" w:rsidP="003C3983">
            <w:pPr>
              <w:pStyle w:val="afa"/>
              <w:keepNext/>
              <w:widowControl w:val="0"/>
              <w:numPr>
                <w:ilvl w:val="0"/>
                <w:numId w:val="45"/>
              </w:numPr>
              <w:jc w:val="center"/>
              <w:rPr>
                <w:color w:val="000000"/>
              </w:rPr>
            </w:pPr>
          </w:p>
        </w:tc>
        <w:tc>
          <w:tcPr>
            <w:tcW w:w="2694" w:type="dxa"/>
            <w:vAlign w:val="center"/>
          </w:tcPr>
          <w:p w:rsidR="005214C6" w:rsidRPr="000C749A" w:rsidRDefault="00F21E38" w:rsidP="002D32A7">
            <w:pPr>
              <w:keepNext/>
              <w:widowControl w:val="0"/>
              <w:jc w:val="both"/>
              <w:rPr>
                <w:rFonts w:ascii="Times New Roman" w:hAnsi="Times New Roman"/>
                <w:bCs/>
              </w:rPr>
            </w:pPr>
            <w:r>
              <w:rPr>
                <w:rFonts w:ascii="Times New Roman" w:hAnsi="Times New Roman"/>
                <w:bCs/>
                <w:lang w:val="kk"/>
              </w:rPr>
              <w:t>«</w:t>
            </w:r>
            <w:r w:rsidR="00344E64">
              <w:rPr>
                <w:rFonts w:ascii="Times New Roman" w:hAnsi="Times New Roman"/>
                <w:bCs/>
                <w:lang w:val="kk"/>
              </w:rPr>
              <w:t>Қаратау</w:t>
            </w:r>
            <w:r>
              <w:rPr>
                <w:rFonts w:ascii="Times New Roman" w:hAnsi="Times New Roman"/>
                <w:bCs/>
                <w:lang w:val="kk"/>
              </w:rPr>
              <w:t>»</w:t>
            </w:r>
            <w:r w:rsidR="00344E64">
              <w:rPr>
                <w:rFonts w:ascii="Times New Roman" w:hAnsi="Times New Roman"/>
                <w:bCs/>
                <w:lang w:val="kk"/>
              </w:rPr>
              <w:t xml:space="preserve"> кенішінің директоры </w:t>
            </w:r>
          </w:p>
        </w:tc>
        <w:tc>
          <w:tcPr>
            <w:tcW w:w="1842" w:type="dxa"/>
            <w:vAlign w:val="center"/>
          </w:tcPr>
          <w:p w:rsidR="005214C6" w:rsidRPr="000C749A" w:rsidRDefault="00344E64" w:rsidP="00070AAC">
            <w:pPr>
              <w:keepNext/>
              <w:widowControl w:val="0"/>
              <w:ind w:left="-107" w:right="-111" w:firstLine="107"/>
              <w:rPr>
                <w:rFonts w:ascii="Times New Roman" w:hAnsi="Times New Roman"/>
                <w:bCs/>
              </w:rPr>
            </w:pPr>
            <w:r w:rsidRPr="003661C4">
              <w:rPr>
                <w:rFonts w:ascii="Times New Roman" w:hAnsi="Times New Roman"/>
                <w:lang w:val="kk"/>
              </w:rPr>
              <w:t>Р.Е. Утетилеуов</w:t>
            </w:r>
          </w:p>
        </w:tc>
        <w:tc>
          <w:tcPr>
            <w:tcW w:w="1418" w:type="dxa"/>
            <w:vAlign w:val="center"/>
          </w:tcPr>
          <w:p w:rsidR="005214C6" w:rsidRPr="000C749A" w:rsidRDefault="005214C6" w:rsidP="000C749A">
            <w:pPr>
              <w:keepNext/>
              <w:widowControl w:val="0"/>
              <w:ind w:left="1277"/>
              <w:jc w:val="center"/>
              <w:rPr>
                <w:rFonts w:ascii="Times New Roman" w:hAnsi="Times New Roman"/>
                <w:b/>
                <w:bCs/>
              </w:rPr>
            </w:pPr>
          </w:p>
        </w:tc>
        <w:tc>
          <w:tcPr>
            <w:tcW w:w="1134" w:type="dxa"/>
            <w:vAlign w:val="center"/>
          </w:tcPr>
          <w:p w:rsidR="005214C6" w:rsidRPr="000C749A" w:rsidRDefault="005214C6" w:rsidP="000C749A">
            <w:pPr>
              <w:keepNext/>
              <w:widowControl w:val="0"/>
              <w:ind w:left="1277"/>
              <w:jc w:val="center"/>
              <w:rPr>
                <w:rFonts w:ascii="Times New Roman" w:hAnsi="Times New Roman"/>
                <w:b/>
                <w:bCs/>
              </w:rPr>
            </w:pPr>
          </w:p>
        </w:tc>
        <w:tc>
          <w:tcPr>
            <w:tcW w:w="1706" w:type="dxa"/>
            <w:vAlign w:val="center"/>
          </w:tcPr>
          <w:p w:rsidR="005214C6" w:rsidRPr="000C749A" w:rsidRDefault="005214C6" w:rsidP="000C749A">
            <w:pPr>
              <w:keepNext/>
              <w:widowControl w:val="0"/>
              <w:ind w:left="1277"/>
              <w:jc w:val="center"/>
              <w:rPr>
                <w:rFonts w:ascii="Times New Roman" w:hAnsi="Times New Roman"/>
                <w:b/>
                <w:bCs/>
              </w:rPr>
            </w:pPr>
          </w:p>
        </w:tc>
      </w:tr>
      <w:tr w:rsidR="006302AA" w:rsidTr="00325784">
        <w:trPr>
          <w:trHeight w:val="1540"/>
          <w:jc w:val="center"/>
        </w:trPr>
        <w:tc>
          <w:tcPr>
            <w:tcW w:w="562" w:type="dxa"/>
            <w:vAlign w:val="center"/>
          </w:tcPr>
          <w:p w:rsidR="0007707F" w:rsidRPr="000C749A" w:rsidRDefault="0007707F" w:rsidP="0007707F">
            <w:pPr>
              <w:pStyle w:val="afa"/>
              <w:keepNext/>
              <w:widowControl w:val="0"/>
              <w:numPr>
                <w:ilvl w:val="0"/>
                <w:numId w:val="45"/>
              </w:numPr>
              <w:jc w:val="center"/>
              <w:rPr>
                <w:color w:val="000000"/>
              </w:rPr>
            </w:pPr>
          </w:p>
        </w:tc>
        <w:tc>
          <w:tcPr>
            <w:tcW w:w="2694" w:type="dxa"/>
            <w:vAlign w:val="center"/>
          </w:tcPr>
          <w:p w:rsidR="0007707F" w:rsidRPr="0068320B" w:rsidRDefault="00F21E38" w:rsidP="0007707F">
            <w:pPr>
              <w:keepNext/>
              <w:widowControl w:val="0"/>
              <w:jc w:val="both"/>
              <w:rPr>
                <w:rFonts w:ascii="Times New Roman" w:hAnsi="Times New Roman"/>
                <w:bCs/>
                <w:color w:val="FF0000"/>
              </w:rPr>
            </w:pPr>
            <w:bookmarkStart w:id="64" w:name="_Hlk85808416"/>
            <w:r>
              <w:rPr>
                <w:rFonts w:ascii="Times New Roman" w:hAnsi="Times New Roman"/>
                <w:bCs/>
                <w:lang w:val="kk"/>
              </w:rPr>
              <w:t>«</w:t>
            </w:r>
            <w:r w:rsidR="00344E64" w:rsidRPr="0068320B">
              <w:rPr>
                <w:rFonts w:ascii="Times New Roman" w:hAnsi="Times New Roman"/>
                <w:bCs/>
                <w:lang w:val="kk"/>
              </w:rPr>
              <w:t>Қаратау</w:t>
            </w:r>
            <w:r>
              <w:rPr>
                <w:rFonts w:ascii="Times New Roman" w:hAnsi="Times New Roman"/>
                <w:bCs/>
                <w:lang w:val="kk"/>
              </w:rPr>
              <w:t>»</w:t>
            </w:r>
            <w:r w:rsidR="00344E64" w:rsidRPr="0068320B">
              <w:rPr>
                <w:rFonts w:ascii="Times New Roman" w:hAnsi="Times New Roman"/>
                <w:bCs/>
                <w:lang w:val="kk"/>
              </w:rPr>
              <w:t xml:space="preserve"> кенішінің ӨҚҚ еңбек қауіпсіздігі және еңбекті қорғау жөніндегі бас техникалық басшысы </w:t>
            </w:r>
            <w:bookmarkEnd w:id="64"/>
          </w:p>
        </w:tc>
        <w:tc>
          <w:tcPr>
            <w:tcW w:w="1842" w:type="dxa"/>
            <w:vAlign w:val="center"/>
          </w:tcPr>
          <w:p w:rsidR="0007707F" w:rsidRPr="0068320B" w:rsidRDefault="00344E64" w:rsidP="0007707F">
            <w:pPr>
              <w:keepNext/>
              <w:widowControl w:val="0"/>
              <w:rPr>
                <w:rFonts w:ascii="Times New Roman" w:hAnsi="Times New Roman"/>
                <w:bCs/>
                <w:color w:val="FF0000"/>
              </w:rPr>
            </w:pPr>
            <w:r w:rsidRPr="0068320B">
              <w:rPr>
                <w:rFonts w:ascii="Times New Roman" w:hAnsi="Times New Roman"/>
                <w:bCs/>
                <w:lang w:val="kk"/>
              </w:rPr>
              <w:t>С.Н. Санаров</w:t>
            </w:r>
          </w:p>
        </w:tc>
        <w:tc>
          <w:tcPr>
            <w:tcW w:w="1418" w:type="dxa"/>
            <w:vAlign w:val="center"/>
          </w:tcPr>
          <w:p w:rsidR="0007707F" w:rsidRPr="000C749A" w:rsidRDefault="0007707F" w:rsidP="0007707F">
            <w:pPr>
              <w:keepNext/>
              <w:widowControl w:val="0"/>
              <w:ind w:left="1277"/>
              <w:jc w:val="center"/>
              <w:rPr>
                <w:rFonts w:ascii="Times New Roman" w:hAnsi="Times New Roman"/>
                <w:b/>
                <w:bCs/>
              </w:rPr>
            </w:pPr>
          </w:p>
        </w:tc>
        <w:tc>
          <w:tcPr>
            <w:tcW w:w="1134" w:type="dxa"/>
            <w:vAlign w:val="center"/>
          </w:tcPr>
          <w:p w:rsidR="0007707F" w:rsidRPr="000C749A" w:rsidRDefault="0007707F" w:rsidP="0007707F">
            <w:pPr>
              <w:keepNext/>
              <w:widowControl w:val="0"/>
              <w:ind w:left="1277"/>
              <w:jc w:val="center"/>
              <w:rPr>
                <w:rFonts w:ascii="Times New Roman" w:hAnsi="Times New Roman"/>
                <w:b/>
                <w:bCs/>
              </w:rPr>
            </w:pPr>
          </w:p>
        </w:tc>
        <w:tc>
          <w:tcPr>
            <w:tcW w:w="1706" w:type="dxa"/>
            <w:vAlign w:val="center"/>
          </w:tcPr>
          <w:p w:rsidR="0007707F" w:rsidRPr="000C749A" w:rsidRDefault="0007707F" w:rsidP="0007707F">
            <w:pPr>
              <w:keepNext/>
              <w:widowControl w:val="0"/>
              <w:ind w:left="1277"/>
              <w:jc w:val="center"/>
              <w:rPr>
                <w:rFonts w:ascii="Times New Roman" w:hAnsi="Times New Roman"/>
                <w:b/>
                <w:bCs/>
              </w:rPr>
            </w:pPr>
          </w:p>
        </w:tc>
      </w:tr>
      <w:tr w:rsidR="006302AA" w:rsidTr="00325784">
        <w:trPr>
          <w:trHeight w:val="406"/>
          <w:jc w:val="center"/>
        </w:trPr>
        <w:tc>
          <w:tcPr>
            <w:tcW w:w="562" w:type="dxa"/>
            <w:vAlign w:val="center"/>
          </w:tcPr>
          <w:p w:rsidR="0007707F" w:rsidRPr="000C749A" w:rsidRDefault="0007707F" w:rsidP="0007707F">
            <w:pPr>
              <w:pStyle w:val="afa"/>
              <w:keepNext/>
              <w:widowControl w:val="0"/>
              <w:numPr>
                <w:ilvl w:val="0"/>
                <w:numId w:val="45"/>
              </w:numPr>
              <w:jc w:val="center"/>
              <w:rPr>
                <w:color w:val="000000"/>
              </w:rPr>
            </w:pPr>
          </w:p>
        </w:tc>
        <w:tc>
          <w:tcPr>
            <w:tcW w:w="2694" w:type="dxa"/>
            <w:vAlign w:val="center"/>
          </w:tcPr>
          <w:p w:rsidR="0007707F" w:rsidRPr="0068320B" w:rsidRDefault="00344E64" w:rsidP="0007707F">
            <w:pPr>
              <w:keepNext/>
              <w:widowControl w:val="0"/>
              <w:rPr>
                <w:rFonts w:ascii="Times New Roman" w:hAnsi="Times New Roman"/>
                <w:bCs/>
              </w:rPr>
            </w:pPr>
            <w:r>
              <w:rPr>
                <w:rFonts w:ascii="Times New Roman" w:hAnsi="Times New Roman"/>
                <w:bCs/>
                <w:lang w:val="kk"/>
              </w:rPr>
              <w:t>ТҚП бастығы</w:t>
            </w:r>
          </w:p>
        </w:tc>
        <w:tc>
          <w:tcPr>
            <w:tcW w:w="1842" w:type="dxa"/>
            <w:vAlign w:val="center"/>
          </w:tcPr>
          <w:p w:rsidR="0007707F" w:rsidRPr="0068320B" w:rsidRDefault="00344E64" w:rsidP="0007707F">
            <w:pPr>
              <w:keepNext/>
              <w:widowControl w:val="0"/>
              <w:ind w:left="-107" w:right="-111" w:firstLine="107"/>
              <w:rPr>
                <w:rFonts w:ascii="Times New Roman" w:hAnsi="Times New Roman"/>
                <w:bCs/>
                <w:lang w:val="kk-KZ"/>
              </w:rPr>
            </w:pPr>
            <w:r>
              <w:rPr>
                <w:rFonts w:ascii="Times New Roman" w:hAnsi="Times New Roman"/>
                <w:bCs/>
                <w:lang w:val="kk"/>
              </w:rPr>
              <w:t>Е.А. Ахатаев</w:t>
            </w:r>
          </w:p>
        </w:tc>
        <w:tc>
          <w:tcPr>
            <w:tcW w:w="1418" w:type="dxa"/>
          </w:tcPr>
          <w:p w:rsidR="0007707F" w:rsidRPr="0068320B" w:rsidRDefault="0007707F" w:rsidP="0007707F">
            <w:pPr>
              <w:keepNext/>
              <w:widowControl w:val="0"/>
              <w:ind w:left="1277"/>
              <w:rPr>
                <w:rFonts w:ascii="Times New Roman" w:hAnsi="Times New Roman"/>
                <w:bCs/>
              </w:rPr>
            </w:pPr>
          </w:p>
        </w:tc>
        <w:tc>
          <w:tcPr>
            <w:tcW w:w="1134" w:type="dxa"/>
          </w:tcPr>
          <w:p w:rsidR="0007707F" w:rsidRPr="0068320B" w:rsidRDefault="0007707F" w:rsidP="0007707F">
            <w:pPr>
              <w:keepNext/>
              <w:widowControl w:val="0"/>
              <w:ind w:left="1277"/>
              <w:rPr>
                <w:rFonts w:ascii="Times New Roman" w:hAnsi="Times New Roman"/>
                <w:bCs/>
              </w:rPr>
            </w:pPr>
          </w:p>
        </w:tc>
        <w:tc>
          <w:tcPr>
            <w:tcW w:w="1706" w:type="dxa"/>
          </w:tcPr>
          <w:p w:rsidR="0007707F" w:rsidRPr="0068320B" w:rsidRDefault="0007707F" w:rsidP="0007707F">
            <w:pPr>
              <w:keepNext/>
              <w:widowControl w:val="0"/>
              <w:ind w:left="1277"/>
              <w:rPr>
                <w:rFonts w:ascii="Times New Roman" w:hAnsi="Times New Roman"/>
                <w:bCs/>
              </w:rPr>
            </w:pPr>
          </w:p>
        </w:tc>
      </w:tr>
      <w:tr w:rsidR="006302AA" w:rsidTr="00325784">
        <w:trPr>
          <w:trHeight w:val="406"/>
          <w:jc w:val="center"/>
        </w:trPr>
        <w:tc>
          <w:tcPr>
            <w:tcW w:w="562" w:type="dxa"/>
            <w:vAlign w:val="center"/>
          </w:tcPr>
          <w:p w:rsidR="00325784" w:rsidRPr="000C749A" w:rsidRDefault="00325784" w:rsidP="00325784">
            <w:pPr>
              <w:pStyle w:val="afa"/>
              <w:keepNext/>
              <w:widowControl w:val="0"/>
              <w:numPr>
                <w:ilvl w:val="0"/>
                <w:numId w:val="45"/>
              </w:numPr>
              <w:jc w:val="center"/>
              <w:rPr>
                <w:color w:val="000000"/>
              </w:rPr>
            </w:pPr>
          </w:p>
        </w:tc>
        <w:tc>
          <w:tcPr>
            <w:tcW w:w="2694" w:type="dxa"/>
            <w:vAlign w:val="center"/>
          </w:tcPr>
          <w:p w:rsidR="00325784" w:rsidRPr="0065195E" w:rsidRDefault="0065195E" w:rsidP="0065195E">
            <w:pPr>
              <w:keepNext/>
              <w:widowControl w:val="0"/>
              <w:rPr>
                <w:rFonts w:ascii="Times New Roman" w:hAnsi="Times New Roman"/>
                <w:bCs/>
              </w:rPr>
            </w:pPr>
            <w:r w:rsidRPr="0065195E">
              <w:rPr>
                <w:rFonts w:ascii="Times New Roman" w:hAnsi="Times New Roman"/>
                <w:bCs/>
                <w:lang w:val="kk-KZ"/>
              </w:rPr>
              <w:t>ҚМ және ҚБ ҚМБ</w:t>
            </w:r>
            <w:r w:rsidR="00344E64" w:rsidRPr="0065195E">
              <w:rPr>
                <w:rFonts w:ascii="Times New Roman" w:hAnsi="Times New Roman"/>
                <w:bCs/>
                <w:lang w:val="kk"/>
              </w:rPr>
              <w:t xml:space="preserve"> бастығы</w:t>
            </w:r>
          </w:p>
        </w:tc>
        <w:tc>
          <w:tcPr>
            <w:tcW w:w="1842" w:type="dxa"/>
            <w:vAlign w:val="center"/>
          </w:tcPr>
          <w:p w:rsidR="00325784" w:rsidRPr="0068320B" w:rsidRDefault="00344E64" w:rsidP="00325784">
            <w:pPr>
              <w:keepNext/>
              <w:widowControl w:val="0"/>
              <w:ind w:left="-107" w:right="-111" w:firstLine="107"/>
              <w:rPr>
                <w:rFonts w:ascii="Times New Roman" w:hAnsi="Times New Roman"/>
                <w:bCs/>
              </w:rPr>
            </w:pPr>
            <w:r w:rsidRPr="0068320B">
              <w:rPr>
                <w:rFonts w:ascii="Times New Roman" w:hAnsi="Times New Roman"/>
                <w:bCs/>
                <w:lang w:val="kk"/>
              </w:rPr>
              <w:t>К.А. Дуненов</w:t>
            </w:r>
          </w:p>
        </w:tc>
        <w:tc>
          <w:tcPr>
            <w:tcW w:w="1418" w:type="dxa"/>
          </w:tcPr>
          <w:p w:rsidR="00325784" w:rsidRPr="0068320B" w:rsidRDefault="00325784" w:rsidP="00325784">
            <w:pPr>
              <w:keepNext/>
              <w:widowControl w:val="0"/>
              <w:ind w:left="1277"/>
              <w:rPr>
                <w:rFonts w:ascii="Times New Roman" w:hAnsi="Times New Roman"/>
                <w:bCs/>
              </w:rPr>
            </w:pPr>
          </w:p>
        </w:tc>
        <w:tc>
          <w:tcPr>
            <w:tcW w:w="1134" w:type="dxa"/>
          </w:tcPr>
          <w:p w:rsidR="00325784" w:rsidRPr="0068320B" w:rsidRDefault="00325784" w:rsidP="00325784">
            <w:pPr>
              <w:keepNext/>
              <w:widowControl w:val="0"/>
              <w:ind w:left="1277"/>
              <w:rPr>
                <w:rFonts w:ascii="Times New Roman" w:hAnsi="Times New Roman"/>
                <w:bCs/>
              </w:rPr>
            </w:pPr>
          </w:p>
        </w:tc>
        <w:tc>
          <w:tcPr>
            <w:tcW w:w="1706" w:type="dxa"/>
          </w:tcPr>
          <w:p w:rsidR="00325784" w:rsidRPr="0068320B" w:rsidRDefault="00325784" w:rsidP="00325784">
            <w:pPr>
              <w:keepNext/>
              <w:widowControl w:val="0"/>
              <w:ind w:left="1277"/>
              <w:rPr>
                <w:rFonts w:ascii="Times New Roman" w:hAnsi="Times New Roman"/>
                <w:bCs/>
              </w:rPr>
            </w:pPr>
          </w:p>
        </w:tc>
      </w:tr>
      <w:tr w:rsidR="006302AA" w:rsidTr="00325784">
        <w:trPr>
          <w:trHeight w:val="380"/>
          <w:jc w:val="center"/>
        </w:trPr>
        <w:tc>
          <w:tcPr>
            <w:tcW w:w="562" w:type="dxa"/>
            <w:vAlign w:val="center"/>
          </w:tcPr>
          <w:p w:rsidR="00325784" w:rsidRPr="0068320B" w:rsidRDefault="00325784" w:rsidP="00325784">
            <w:pPr>
              <w:pStyle w:val="afa"/>
              <w:keepNext/>
              <w:widowControl w:val="0"/>
              <w:numPr>
                <w:ilvl w:val="0"/>
                <w:numId w:val="45"/>
              </w:numPr>
              <w:jc w:val="center"/>
              <w:rPr>
                <w:color w:val="000000"/>
              </w:rPr>
            </w:pPr>
          </w:p>
        </w:tc>
        <w:tc>
          <w:tcPr>
            <w:tcW w:w="2694" w:type="dxa"/>
            <w:vAlign w:val="center"/>
          </w:tcPr>
          <w:p w:rsidR="00325784" w:rsidRPr="0065195E" w:rsidRDefault="0065195E" w:rsidP="00325784">
            <w:pPr>
              <w:keepNext/>
              <w:widowControl w:val="0"/>
              <w:rPr>
                <w:rFonts w:ascii="Times New Roman" w:hAnsi="Times New Roman"/>
                <w:bCs/>
              </w:rPr>
            </w:pPr>
            <w:r w:rsidRPr="0065195E">
              <w:rPr>
                <w:rFonts w:ascii="Times New Roman" w:hAnsi="Times New Roman"/>
                <w:bCs/>
                <w:lang w:val="kk"/>
              </w:rPr>
              <w:t>ГГБ</w:t>
            </w:r>
            <w:r w:rsidR="00344E64" w:rsidRPr="0065195E">
              <w:rPr>
                <w:rFonts w:ascii="Times New Roman" w:hAnsi="Times New Roman"/>
                <w:bCs/>
                <w:lang w:val="kk"/>
              </w:rPr>
              <w:t xml:space="preserve"> бастығының м.а </w:t>
            </w:r>
          </w:p>
        </w:tc>
        <w:tc>
          <w:tcPr>
            <w:tcW w:w="1842" w:type="dxa"/>
            <w:vAlign w:val="center"/>
          </w:tcPr>
          <w:p w:rsidR="00325784" w:rsidRPr="003661C4" w:rsidRDefault="00344E64" w:rsidP="00325784">
            <w:pPr>
              <w:keepNext/>
              <w:widowControl w:val="0"/>
              <w:ind w:left="-107" w:right="-111" w:firstLine="107"/>
              <w:rPr>
                <w:rFonts w:ascii="Times New Roman" w:hAnsi="Times New Roman"/>
                <w:bCs/>
              </w:rPr>
            </w:pPr>
            <w:r w:rsidRPr="003661C4">
              <w:rPr>
                <w:rFonts w:ascii="Times New Roman" w:hAnsi="Times New Roman"/>
                <w:bCs/>
                <w:lang w:val="kk"/>
              </w:rPr>
              <w:t>Е.А. Ахатаев</w:t>
            </w:r>
          </w:p>
        </w:tc>
        <w:tc>
          <w:tcPr>
            <w:tcW w:w="1418" w:type="dxa"/>
          </w:tcPr>
          <w:p w:rsidR="00325784" w:rsidRPr="0068320B" w:rsidRDefault="00325784" w:rsidP="00325784">
            <w:pPr>
              <w:keepNext/>
              <w:widowControl w:val="0"/>
              <w:ind w:left="1277"/>
              <w:rPr>
                <w:rFonts w:ascii="Times New Roman" w:hAnsi="Times New Roman"/>
                <w:bCs/>
              </w:rPr>
            </w:pPr>
          </w:p>
        </w:tc>
        <w:tc>
          <w:tcPr>
            <w:tcW w:w="1134" w:type="dxa"/>
          </w:tcPr>
          <w:p w:rsidR="00325784" w:rsidRPr="0068320B" w:rsidRDefault="00325784" w:rsidP="00325784">
            <w:pPr>
              <w:keepNext/>
              <w:widowControl w:val="0"/>
              <w:ind w:left="1277"/>
              <w:rPr>
                <w:rFonts w:ascii="Times New Roman" w:hAnsi="Times New Roman"/>
                <w:bCs/>
              </w:rPr>
            </w:pPr>
          </w:p>
        </w:tc>
        <w:tc>
          <w:tcPr>
            <w:tcW w:w="1706" w:type="dxa"/>
          </w:tcPr>
          <w:p w:rsidR="00325784" w:rsidRPr="0068320B" w:rsidRDefault="00325784" w:rsidP="00325784">
            <w:pPr>
              <w:keepNext/>
              <w:widowControl w:val="0"/>
              <w:ind w:left="1277"/>
              <w:rPr>
                <w:rFonts w:ascii="Times New Roman" w:hAnsi="Times New Roman"/>
                <w:bCs/>
              </w:rPr>
            </w:pPr>
          </w:p>
        </w:tc>
      </w:tr>
      <w:tr w:rsidR="006302AA" w:rsidTr="00325784">
        <w:trPr>
          <w:trHeight w:val="405"/>
          <w:jc w:val="center"/>
        </w:trPr>
        <w:tc>
          <w:tcPr>
            <w:tcW w:w="562" w:type="dxa"/>
            <w:vAlign w:val="center"/>
          </w:tcPr>
          <w:p w:rsidR="00325784" w:rsidRPr="0068320B" w:rsidRDefault="00325784" w:rsidP="00325784">
            <w:pPr>
              <w:pStyle w:val="afa"/>
              <w:keepNext/>
              <w:widowControl w:val="0"/>
              <w:numPr>
                <w:ilvl w:val="0"/>
                <w:numId w:val="45"/>
              </w:numPr>
              <w:jc w:val="center"/>
              <w:rPr>
                <w:color w:val="000000"/>
              </w:rPr>
            </w:pPr>
          </w:p>
        </w:tc>
        <w:tc>
          <w:tcPr>
            <w:tcW w:w="2694" w:type="dxa"/>
            <w:vAlign w:val="center"/>
          </w:tcPr>
          <w:p w:rsidR="00325784" w:rsidRPr="0065195E" w:rsidRDefault="0065195E" w:rsidP="0065195E">
            <w:pPr>
              <w:keepNext/>
              <w:widowControl w:val="0"/>
              <w:rPr>
                <w:rFonts w:ascii="Times New Roman" w:hAnsi="Times New Roman"/>
                <w:bCs/>
              </w:rPr>
            </w:pPr>
            <w:r w:rsidRPr="0065195E">
              <w:rPr>
                <w:rFonts w:ascii="Times New Roman" w:hAnsi="Times New Roman"/>
                <w:bCs/>
                <w:lang w:val="kk-KZ"/>
              </w:rPr>
              <w:t xml:space="preserve">ҚМ және ҚБ </w:t>
            </w:r>
            <w:r w:rsidRPr="0065195E">
              <w:rPr>
                <w:rFonts w:ascii="Times New Roman" w:hAnsi="Times New Roman"/>
                <w:bCs/>
                <w:lang w:val="kk-KZ"/>
              </w:rPr>
              <w:t>ҚБ</w:t>
            </w:r>
            <w:r w:rsidR="00344E64" w:rsidRPr="0065195E">
              <w:rPr>
                <w:rFonts w:ascii="Times New Roman" w:hAnsi="Times New Roman"/>
                <w:bCs/>
                <w:lang w:val="kk"/>
              </w:rPr>
              <w:t xml:space="preserve"> бастығының м.а.</w:t>
            </w:r>
          </w:p>
        </w:tc>
        <w:tc>
          <w:tcPr>
            <w:tcW w:w="1842" w:type="dxa"/>
            <w:vAlign w:val="center"/>
          </w:tcPr>
          <w:p w:rsidR="00325784" w:rsidRPr="0068320B" w:rsidRDefault="00344E64" w:rsidP="00325784">
            <w:pPr>
              <w:keepNext/>
              <w:widowControl w:val="0"/>
              <w:ind w:left="-107" w:right="-111" w:firstLine="107"/>
              <w:rPr>
                <w:rFonts w:ascii="Times New Roman" w:hAnsi="Times New Roman"/>
                <w:bCs/>
              </w:rPr>
            </w:pPr>
            <w:r>
              <w:rPr>
                <w:rFonts w:ascii="Times New Roman" w:hAnsi="Times New Roman"/>
                <w:bCs/>
                <w:lang w:val="kk"/>
              </w:rPr>
              <w:t>Н.Б. Айдарбек</w:t>
            </w:r>
          </w:p>
        </w:tc>
        <w:tc>
          <w:tcPr>
            <w:tcW w:w="1418" w:type="dxa"/>
          </w:tcPr>
          <w:p w:rsidR="00325784" w:rsidRPr="0068320B" w:rsidRDefault="00325784" w:rsidP="00325784">
            <w:pPr>
              <w:keepNext/>
              <w:widowControl w:val="0"/>
              <w:ind w:left="1277"/>
              <w:rPr>
                <w:rFonts w:ascii="Times New Roman" w:hAnsi="Times New Roman"/>
                <w:bCs/>
              </w:rPr>
            </w:pPr>
          </w:p>
        </w:tc>
        <w:tc>
          <w:tcPr>
            <w:tcW w:w="1134" w:type="dxa"/>
          </w:tcPr>
          <w:p w:rsidR="00325784" w:rsidRPr="0068320B" w:rsidRDefault="00325784" w:rsidP="00325784">
            <w:pPr>
              <w:keepNext/>
              <w:widowControl w:val="0"/>
              <w:ind w:left="1277"/>
              <w:rPr>
                <w:rFonts w:ascii="Times New Roman" w:hAnsi="Times New Roman"/>
                <w:bCs/>
              </w:rPr>
            </w:pPr>
          </w:p>
        </w:tc>
        <w:tc>
          <w:tcPr>
            <w:tcW w:w="1706" w:type="dxa"/>
          </w:tcPr>
          <w:p w:rsidR="00325784" w:rsidRPr="0068320B" w:rsidRDefault="00325784" w:rsidP="00325784">
            <w:pPr>
              <w:keepNext/>
              <w:widowControl w:val="0"/>
              <w:ind w:left="1277"/>
              <w:rPr>
                <w:rFonts w:ascii="Times New Roman" w:hAnsi="Times New Roman"/>
                <w:bCs/>
              </w:rPr>
            </w:pPr>
          </w:p>
        </w:tc>
      </w:tr>
      <w:tr w:rsidR="006302AA" w:rsidTr="00F21E38">
        <w:trPr>
          <w:trHeight w:val="567"/>
          <w:jc w:val="center"/>
        </w:trPr>
        <w:tc>
          <w:tcPr>
            <w:tcW w:w="562" w:type="dxa"/>
            <w:vAlign w:val="center"/>
          </w:tcPr>
          <w:p w:rsidR="00325784" w:rsidRPr="0068320B" w:rsidRDefault="00325784" w:rsidP="00325784">
            <w:pPr>
              <w:pStyle w:val="afa"/>
              <w:keepNext/>
              <w:widowControl w:val="0"/>
              <w:numPr>
                <w:ilvl w:val="0"/>
                <w:numId w:val="45"/>
              </w:numPr>
              <w:jc w:val="center"/>
              <w:rPr>
                <w:color w:val="000000"/>
              </w:rPr>
            </w:pPr>
          </w:p>
        </w:tc>
        <w:tc>
          <w:tcPr>
            <w:tcW w:w="2694" w:type="dxa"/>
            <w:vAlign w:val="center"/>
          </w:tcPr>
          <w:p w:rsidR="00325784" w:rsidRPr="0068320B" w:rsidRDefault="008B6D1B" w:rsidP="008B6D1B">
            <w:pPr>
              <w:keepNext/>
              <w:widowControl w:val="0"/>
              <w:rPr>
                <w:rFonts w:ascii="Times New Roman" w:hAnsi="Times New Roman"/>
                <w:bCs/>
              </w:rPr>
            </w:pPr>
            <w:r w:rsidRPr="001A0B40">
              <w:rPr>
                <w:rFonts w:ascii="Times New Roman" w:hAnsi="Times New Roman"/>
                <w:bCs/>
                <w:lang w:val="kk"/>
              </w:rPr>
              <w:t xml:space="preserve">СА </w:t>
            </w:r>
            <w:r w:rsidRPr="001A0B40">
              <w:rPr>
                <w:rFonts w:ascii="Times New Roman" w:hAnsi="Times New Roman"/>
                <w:bCs/>
                <w:lang w:val="kk-KZ"/>
              </w:rPr>
              <w:t>және МТҚБ</w:t>
            </w:r>
            <w:r w:rsidR="00344E64" w:rsidRPr="003661C4">
              <w:rPr>
                <w:rFonts w:ascii="Times New Roman" w:hAnsi="Times New Roman"/>
                <w:bCs/>
                <w:lang w:val="kk"/>
              </w:rPr>
              <w:t xml:space="preserve"> бастығының м.а.</w:t>
            </w:r>
          </w:p>
        </w:tc>
        <w:tc>
          <w:tcPr>
            <w:tcW w:w="1842" w:type="dxa"/>
            <w:vAlign w:val="center"/>
          </w:tcPr>
          <w:p w:rsidR="00325784" w:rsidRPr="0068320B" w:rsidRDefault="00344E64" w:rsidP="00325784">
            <w:pPr>
              <w:keepNext/>
              <w:widowControl w:val="0"/>
              <w:ind w:left="-107" w:right="-111" w:firstLine="107"/>
              <w:rPr>
                <w:rFonts w:ascii="Times New Roman" w:hAnsi="Times New Roman"/>
                <w:bCs/>
              </w:rPr>
            </w:pPr>
            <w:r>
              <w:rPr>
                <w:rFonts w:ascii="Times New Roman" w:hAnsi="Times New Roman"/>
                <w:bCs/>
                <w:lang w:val="kk"/>
              </w:rPr>
              <w:t>С.М. Жилисбаев</w:t>
            </w:r>
          </w:p>
        </w:tc>
        <w:tc>
          <w:tcPr>
            <w:tcW w:w="1418" w:type="dxa"/>
          </w:tcPr>
          <w:p w:rsidR="00325784" w:rsidRPr="0068320B" w:rsidRDefault="00325784" w:rsidP="00325784">
            <w:pPr>
              <w:keepNext/>
              <w:widowControl w:val="0"/>
              <w:ind w:left="1277"/>
              <w:rPr>
                <w:rFonts w:ascii="Times New Roman" w:hAnsi="Times New Roman"/>
                <w:bCs/>
              </w:rPr>
            </w:pPr>
          </w:p>
        </w:tc>
        <w:tc>
          <w:tcPr>
            <w:tcW w:w="1134" w:type="dxa"/>
          </w:tcPr>
          <w:p w:rsidR="00325784" w:rsidRPr="0068320B" w:rsidRDefault="00325784" w:rsidP="00325784">
            <w:pPr>
              <w:keepNext/>
              <w:widowControl w:val="0"/>
              <w:ind w:left="1277"/>
              <w:rPr>
                <w:rFonts w:ascii="Times New Roman" w:hAnsi="Times New Roman"/>
                <w:bCs/>
              </w:rPr>
            </w:pPr>
          </w:p>
        </w:tc>
        <w:tc>
          <w:tcPr>
            <w:tcW w:w="1706" w:type="dxa"/>
          </w:tcPr>
          <w:p w:rsidR="00325784" w:rsidRPr="0068320B" w:rsidRDefault="00325784" w:rsidP="00325784">
            <w:pPr>
              <w:keepNext/>
              <w:widowControl w:val="0"/>
              <w:ind w:left="1277"/>
              <w:rPr>
                <w:rFonts w:ascii="Times New Roman" w:hAnsi="Times New Roman"/>
                <w:bCs/>
              </w:rPr>
            </w:pPr>
          </w:p>
        </w:tc>
      </w:tr>
      <w:tr w:rsidR="006302AA" w:rsidTr="00325784">
        <w:trPr>
          <w:trHeight w:val="567"/>
          <w:jc w:val="center"/>
        </w:trPr>
        <w:tc>
          <w:tcPr>
            <w:tcW w:w="562" w:type="dxa"/>
            <w:vAlign w:val="center"/>
          </w:tcPr>
          <w:p w:rsidR="00325784" w:rsidRPr="0068320B" w:rsidRDefault="00325784" w:rsidP="00325784">
            <w:pPr>
              <w:pStyle w:val="afa"/>
              <w:keepNext/>
              <w:widowControl w:val="0"/>
              <w:numPr>
                <w:ilvl w:val="0"/>
                <w:numId w:val="45"/>
              </w:numPr>
              <w:jc w:val="center"/>
              <w:rPr>
                <w:color w:val="000000"/>
              </w:rPr>
            </w:pPr>
          </w:p>
        </w:tc>
        <w:tc>
          <w:tcPr>
            <w:tcW w:w="2694" w:type="dxa"/>
            <w:vAlign w:val="center"/>
          </w:tcPr>
          <w:p w:rsidR="00325784" w:rsidRPr="0068320B" w:rsidRDefault="00736FEE" w:rsidP="00325784">
            <w:pPr>
              <w:keepNext/>
              <w:widowControl w:val="0"/>
              <w:jc w:val="both"/>
              <w:rPr>
                <w:rFonts w:ascii="Times New Roman" w:hAnsi="Times New Roman"/>
                <w:bCs/>
              </w:rPr>
            </w:pPr>
            <w:r>
              <w:rPr>
                <w:rFonts w:ascii="Times New Roman" w:hAnsi="Times New Roman"/>
                <w:bCs/>
                <w:lang w:val="kk"/>
              </w:rPr>
              <w:t>ТТҚ және ББ</w:t>
            </w:r>
            <w:r w:rsidR="00344E64">
              <w:rPr>
                <w:rFonts w:ascii="Times New Roman" w:hAnsi="Times New Roman"/>
                <w:bCs/>
                <w:lang w:val="kk"/>
              </w:rPr>
              <w:t xml:space="preserve"> бастығының м.а </w:t>
            </w:r>
          </w:p>
        </w:tc>
        <w:tc>
          <w:tcPr>
            <w:tcW w:w="1842" w:type="dxa"/>
            <w:vAlign w:val="center"/>
          </w:tcPr>
          <w:p w:rsidR="00325784" w:rsidRPr="0068320B" w:rsidRDefault="00344E64" w:rsidP="00325784">
            <w:pPr>
              <w:keepNext/>
              <w:widowControl w:val="0"/>
              <w:ind w:left="-107" w:right="-111" w:firstLine="107"/>
              <w:rPr>
                <w:rFonts w:ascii="Times New Roman" w:hAnsi="Times New Roman"/>
                <w:bCs/>
              </w:rPr>
            </w:pPr>
            <w:r>
              <w:rPr>
                <w:rFonts w:ascii="Times New Roman" w:hAnsi="Times New Roman"/>
                <w:bCs/>
                <w:lang w:val="kk"/>
              </w:rPr>
              <w:t>Е.Ж. Борамбаев</w:t>
            </w:r>
          </w:p>
        </w:tc>
        <w:tc>
          <w:tcPr>
            <w:tcW w:w="1418" w:type="dxa"/>
          </w:tcPr>
          <w:p w:rsidR="00325784" w:rsidRPr="0068320B" w:rsidRDefault="00325784" w:rsidP="00325784">
            <w:pPr>
              <w:keepNext/>
              <w:widowControl w:val="0"/>
              <w:ind w:left="1277"/>
              <w:rPr>
                <w:rFonts w:ascii="Times New Roman" w:hAnsi="Times New Roman"/>
                <w:bCs/>
              </w:rPr>
            </w:pPr>
          </w:p>
        </w:tc>
        <w:tc>
          <w:tcPr>
            <w:tcW w:w="1134" w:type="dxa"/>
          </w:tcPr>
          <w:p w:rsidR="00325784" w:rsidRPr="0068320B" w:rsidRDefault="00325784" w:rsidP="00325784">
            <w:pPr>
              <w:keepNext/>
              <w:widowControl w:val="0"/>
              <w:ind w:left="1277"/>
              <w:rPr>
                <w:rFonts w:ascii="Times New Roman" w:hAnsi="Times New Roman"/>
                <w:bCs/>
              </w:rPr>
            </w:pPr>
          </w:p>
        </w:tc>
        <w:tc>
          <w:tcPr>
            <w:tcW w:w="1706" w:type="dxa"/>
          </w:tcPr>
          <w:p w:rsidR="00325784" w:rsidRPr="0068320B" w:rsidRDefault="00325784" w:rsidP="00325784">
            <w:pPr>
              <w:keepNext/>
              <w:widowControl w:val="0"/>
              <w:ind w:left="1277"/>
              <w:rPr>
                <w:rFonts w:ascii="Times New Roman" w:hAnsi="Times New Roman"/>
                <w:bCs/>
              </w:rPr>
            </w:pPr>
          </w:p>
        </w:tc>
      </w:tr>
      <w:tr w:rsidR="006302AA" w:rsidTr="002E7E26">
        <w:trPr>
          <w:trHeight w:val="596"/>
          <w:jc w:val="center"/>
        </w:trPr>
        <w:tc>
          <w:tcPr>
            <w:tcW w:w="562" w:type="dxa"/>
            <w:vAlign w:val="center"/>
          </w:tcPr>
          <w:p w:rsidR="00325784" w:rsidRPr="0068320B" w:rsidRDefault="00325784" w:rsidP="00325784">
            <w:pPr>
              <w:pStyle w:val="afa"/>
              <w:keepNext/>
              <w:widowControl w:val="0"/>
              <w:numPr>
                <w:ilvl w:val="0"/>
                <w:numId w:val="45"/>
              </w:numPr>
              <w:jc w:val="center"/>
              <w:rPr>
                <w:color w:val="000000"/>
              </w:rPr>
            </w:pPr>
          </w:p>
        </w:tc>
        <w:tc>
          <w:tcPr>
            <w:tcW w:w="2694" w:type="dxa"/>
            <w:vAlign w:val="center"/>
          </w:tcPr>
          <w:p w:rsidR="00325784" w:rsidRDefault="00F21E38" w:rsidP="00325784">
            <w:pPr>
              <w:keepNext/>
              <w:widowControl w:val="0"/>
              <w:jc w:val="both"/>
              <w:rPr>
                <w:rFonts w:ascii="Times New Roman" w:hAnsi="Times New Roman"/>
                <w:bCs/>
              </w:rPr>
            </w:pPr>
            <w:r>
              <w:rPr>
                <w:rFonts w:ascii="Times New Roman" w:hAnsi="Times New Roman"/>
                <w:bCs/>
                <w:lang w:val="kk"/>
              </w:rPr>
              <w:t>«</w:t>
            </w:r>
            <w:r w:rsidR="00344E64">
              <w:rPr>
                <w:rFonts w:ascii="Times New Roman" w:hAnsi="Times New Roman"/>
                <w:bCs/>
                <w:lang w:val="kk"/>
              </w:rPr>
              <w:t>Қаратау</w:t>
            </w:r>
            <w:r>
              <w:rPr>
                <w:rFonts w:ascii="Times New Roman" w:hAnsi="Times New Roman"/>
                <w:bCs/>
                <w:lang w:val="kk"/>
              </w:rPr>
              <w:t>»</w:t>
            </w:r>
            <w:r w:rsidR="00344E64">
              <w:rPr>
                <w:rFonts w:ascii="Times New Roman" w:hAnsi="Times New Roman"/>
                <w:bCs/>
                <w:lang w:val="kk"/>
              </w:rPr>
              <w:t xml:space="preserve"> кенішінің бас энергетигі</w:t>
            </w:r>
          </w:p>
        </w:tc>
        <w:tc>
          <w:tcPr>
            <w:tcW w:w="1842" w:type="dxa"/>
            <w:vAlign w:val="center"/>
          </w:tcPr>
          <w:p w:rsidR="00325784" w:rsidRDefault="00344E64" w:rsidP="00325784">
            <w:pPr>
              <w:keepNext/>
              <w:widowControl w:val="0"/>
              <w:ind w:left="-107" w:right="-111" w:firstLine="107"/>
              <w:rPr>
                <w:rFonts w:ascii="Times New Roman" w:hAnsi="Times New Roman"/>
                <w:bCs/>
              </w:rPr>
            </w:pPr>
            <w:r>
              <w:rPr>
                <w:rFonts w:ascii="Times New Roman" w:hAnsi="Times New Roman"/>
                <w:bCs/>
                <w:lang w:val="kk"/>
              </w:rPr>
              <w:t>А.В. Дувалов</w:t>
            </w:r>
          </w:p>
        </w:tc>
        <w:tc>
          <w:tcPr>
            <w:tcW w:w="1418" w:type="dxa"/>
          </w:tcPr>
          <w:p w:rsidR="00325784" w:rsidRPr="0068320B" w:rsidRDefault="00325784" w:rsidP="00325784">
            <w:pPr>
              <w:keepNext/>
              <w:widowControl w:val="0"/>
              <w:ind w:left="1277"/>
              <w:rPr>
                <w:rFonts w:ascii="Times New Roman" w:hAnsi="Times New Roman"/>
                <w:bCs/>
              </w:rPr>
            </w:pPr>
          </w:p>
        </w:tc>
        <w:tc>
          <w:tcPr>
            <w:tcW w:w="1134" w:type="dxa"/>
          </w:tcPr>
          <w:p w:rsidR="00325784" w:rsidRPr="0068320B" w:rsidRDefault="00325784" w:rsidP="00325784">
            <w:pPr>
              <w:keepNext/>
              <w:widowControl w:val="0"/>
              <w:ind w:left="1277"/>
              <w:rPr>
                <w:rFonts w:ascii="Times New Roman" w:hAnsi="Times New Roman"/>
                <w:bCs/>
              </w:rPr>
            </w:pPr>
          </w:p>
        </w:tc>
        <w:tc>
          <w:tcPr>
            <w:tcW w:w="1706" w:type="dxa"/>
          </w:tcPr>
          <w:p w:rsidR="00325784" w:rsidRPr="0068320B" w:rsidRDefault="00325784" w:rsidP="00325784">
            <w:pPr>
              <w:keepNext/>
              <w:widowControl w:val="0"/>
              <w:ind w:left="1277"/>
              <w:rPr>
                <w:rFonts w:ascii="Times New Roman" w:hAnsi="Times New Roman"/>
                <w:bCs/>
              </w:rPr>
            </w:pPr>
          </w:p>
        </w:tc>
      </w:tr>
      <w:tr w:rsidR="006302AA" w:rsidTr="00325784">
        <w:trPr>
          <w:trHeight w:val="703"/>
          <w:jc w:val="center"/>
        </w:trPr>
        <w:tc>
          <w:tcPr>
            <w:tcW w:w="562" w:type="dxa"/>
            <w:vAlign w:val="center"/>
          </w:tcPr>
          <w:p w:rsidR="00325784" w:rsidRPr="0068320B" w:rsidRDefault="00325784" w:rsidP="00325784">
            <w:pPr>
              <w:pStyle w:val="afa"/>
              <w:keepNext/>
              <w:widowControl w:val="0"/>
              <w:numPr>
                <w:ilvl w:val="0"/>
                <w:numId w:val="45"/>
              </w:numPr>
              <w:jc w:val="center"/>
              <w:rPr>
                <w:color w:val="000000"/>
              </w:rPr>
            </w:pPr>
          </w:p>
        </w:tc>
        <w:tc>
          <w:tcPr>
            <w:tcW w:w="2694" w:type="dxa"/>
            <w:vAlign w:val="center"/>
          </w:tcPr>
          <w:p w:rsidR="00325784" w:rsidRPr="0068320B" w:rsidRDefault="00F21E38" w:rsidP="00325784">
            <w:pPr>
              <w:keepNext/>
              <w:widowControl w:val="0"/>
              <w:jc w:val="both"/>
              <w:rPr>
                <w:rFonts w:ascii="Times New Roman" w:hAnsi="Times New Roman"/>
                <w:bCs/>
              </w:rPr>
            </w:pPr>
            <w:r>
              <w:rPr>
                <w:rFonts w:ascii="Times New Roman" w:hAnsi="Times New Roman"/>
                <w:bCs/>
                <w:lang w:val="kk"/>
              </w:rPr>
              <w:t>«</w:t>
            </w:r>
            <w:r w:rsidR="00344E64" w:rsidRPr="0068320B">
              <w:rPr>
                <w:rFonts w:ascii="Times New Roman" w:hAnsi="Times New Roman"/>
                <w:bCs/>
                <w:lang w:val="kk"/>
              </w:rPr>
              <w:t>Қаратау</w:t>
            </w:r>
            <w:r>
              <w:rPr>
                <w:rFonts w:ascii="Times New Roman" w:hAnsi="Times New Roman"/>
                <w:bCs/>
                <w:lang w:val="kk"/>
              </w:rPr>
              <w:t>»</w:t>
            </w:r>
            <w:r w:rsidR="00344E64" w:rsidRPr="0068320B">
              <w:rPr>
                <w:rFonts w:ascii="Times New Roman" w:hAnsi="Times New Roman"/>
                <w:bCs/>
                <w:lang w:val="kk"/>
              </w:rPr>
              <w:t xml:space="preserve"> кенішінің МЖ бойынша жетекші маманы</w:t>
            </w:r>
          </w:p>
        </w:tc>
        <w:tc>
          <w:tcPr>
            <w:tcW w:w="1842" w:type="dxa"/>
            <w:vAlign w:val="center"/>
          </w:tcPr>
          <w:p w:rsidR="00325784" w:rsidRPr="0068320B" w:rsidRDefault="00344E64" w:rsidP="00325784">
            <w:pPr>
              <w:keepNext/>
              <w:widowControl w:val="0"/>
              <w:ind w:left="-107" w:right="-111" w:firstLine="107"/>
              <w:rPr>
                <w:rFonts w:ascii="Times New Roman" w:hAnsi="Times New Roman"/>
                <w:bCs/>
              </w:rPr>
            </w:pPr>
            <w:r>
              <w:rPr>
                <w:rFonts w:ascii="Times New Roman" w:hAnsi="Times New Roman"/>
                <w:bCs/>
                <w:lang w:val="kk"/>
              </w:rPr>
              <w:t>Ж.О. Айдарбаев</w:t>
            </w:r>
          </w:p>
        </w:tc>
        <w:tc>
          <w:tcPr>
            <w:tcW w:w="1418" w:type="dxa"/>
          </w:tcPr>
          <w:p w:rsidR="00325784" w:rsidRPr="0068320B" w:rsidRDefault="00325784" w:rsidP="00325784">
            <w:pPr>
              <w:keepNext/>
              <w:widowControl w:val="0"/>
              <w:ind w:left="1277"/>
              <w:rPr>
                <w:rFonts w:ascii="Times New Roman" w:hAnsi="Times New Roman"/>
                <w:bCs/>
              </w:rPr>
            </w:pPr>
          </w:p>
        </w:tc>
        <w:tc>
          <w:tcPr>
            <w:tcW w:w="1134" w:type="dxa"/>
          </w:tcPr>
          <w:p w:rsidR="00325784" w:rsidRPr="0068320B" w:rsidRDefault="00325784" w:rsidP="00325784">
            <w:pPr>
              <w:keepNext/>
              <w:widowControl w:val="0"/>
              <w:ind w:left="1277"/>
              <w:rPr>
                <w:rFonts w:ascii="Times New Roman" w:hAnsi="Times New Roman"/>
                <w:bCs/>
              </w:rPr>
            </w:pPr>
          </w:p>
        </w:tc>
        <w:tc>
          <w:tcPr>
            <w:tcW w:w="1706" w:type="dxa"/>
          </w:tcPr>
          <w:p w:rsidR="00325784" w:rsidRPr="0068320B" w:rsidRDefault="00325784" w:rsidP="00325784">
            <w:pPr>
              <w:keepNext/>
              <w:widowControl w:val="0"/>
              <w:ind w:left="1277"/>
              <w:rPr>
                <w:rFonts w:ascii="Times New Roman" w:hAnsi="Times New Roman"/>
                <w:bCs/>
              </w:rPr>
            </w:pPr>
          </w:p>
        </w:tc>
      </w:tr>
    </w:tbl>
    <w:p w:rsidR="009337A7" w:rsidRPr="0068320B" w:rsidRDefault="009337A7" w:rsidP="000C749A">
      <w:pPr>
        <w:keepNext/>
        <w:widowControl w:val="0"/>
        <w:ind w:left="700"/>
        <w:rPr>
          <w:rFonts w:ascii="Times New Roman" w:hAnsi="Times New Roman"/>
          <w:b/>
        </w:rPr>
      </w:pPr>
    </w:p>
    <w:p w:rsidR="00E27D7A" w:rsidRPr="0068320B" w:rsidRDefault="00344E64" w:rsidP="00BF0E29">
      <w:pPr>
        <w:keepNext/>
        <w:widowControl w:val="0"/>
        <w:ind w:left="567"/>
        <w:rPr>
          <w:rFonts w:ascii="Times New Roman" w:hAnsi="Times New Roman"/>
          <w:b/>
        </w:rPr>
      </w:pPr>
      <w:r w:rsidRPr="0068320B">
        <w:rPr>
          <w:rFonts w:ascii="Times New Roman" w:hAnsi="Times New Roman"/>
          <w:b/>
          <w:lang w:val="kk"/>
        </w:rPr>
        <w:t>ӘЗІРЛЕУШІ:</w:t>
      </w:r>
    </w:p>
    <w:p w:rsidR="00E27D7A" w:rsidRPr="00453A41" w:rsidRDefault="00E27D7A" w:rsidP="000C749A">
      <w:pPr>
        <w:keepNext/>
        <w:widowControl w:val="0"/>
        <w:ind w:left="700"/>
        <w:rPr>
          <w:rFonts w:ascii="Times New Roman" w:hAnsi="Times New Roman"/>
          <w:b/>
          <w:lang w:val="en-U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977"/>
        <w:gridCol w:w="1985"/>
        <w:gridCol w:w="1134"/>
        <w:gridCol w:w="1134"/>
        <w:gridCol w:w="1559"/>
      </w:tblGrid>
      <w:tr w:rsidR="006302AA" w:rsidTr="003661C4">
        <w:trPr>
          <w:trHeight w:val="602"/>
          <w:jc w:val="center"/>
        </w:trPr>
        <w:tc>
          <w:tcPr>
            <w:tcW w:w="562" w:type="dxa"/>
            <w:tcBorders>
              <w:top w:val="single" w:sz="4" w:space="0" w:color="auto"/>
              <w:left w:val="single" w:sz="4" w:space="0" w:color="auto"/>
              <w:bottom w:val="single" w:sz="4" w:space="0" w:color="auto"/>
              <w:right w:val="single" w:sz="4" w:space="0" w:color="auto"/>
            </w:tcBorders>
            <w:vAlign w:val="center"/>
          </w:tcPr>
          <w:p w:rsidR="00C3581E" w:rsidRPr="0068320B" w:rsidRDefault="00344E64" w:rsidP="003A69C9">
            <w:pPr>
              <w:keepNext/>
              <w:widowControl w:val="0"/>
              <w:jc w:val="center"/>
              <w:rPr>
                <w:rFonts w:ascii="Times New Roman" w:hAnsi="Times New Roman"/>
                <w:b/>
                <w:bCs/>
              </w:rPr>
            </w:pPr>
            <w:r w:rsidRPr="0068320B">
              <w:rPr>
                <w:rFonts w:ascii="Times New Roman" w:hAnsi="Times New Roman"/>
                <w:b/>
                <w:bCs/>
                <w:lang w:val="kk"/>
              </w:rPr>
              <w:t>Реттік №</w:t>
            </w:r>
          </w:p>
        </w:tc>
        <w:tc>
          <w:tcPr>
            <w:tcW w:w="2977" w:type="dxa"/>
            <w:tcBorders>
              <w:top w:val="single" w:sz="4" w:space="0" w:color="auto"/>
              <w:left w:val="single" w:sz="4" w:space="0" w:color="auto"/>
              <w:bottom w:val="single" w:sz="4" w:space="0" w:color="auto"/>
              <w:right w:val="single" w:sz="4" w:space="0" w:color="auto"/>
            </w:tcBorders>
            <w:vAlign w:val="center"/>
          </w:tcPr>
          <w:p w:rsidR="00C3581E" w:rsidRPr="0068320B" w:rsidRDefault="00344E64" w:rsidP="00737D98">
            <w:pPr>
              <w:keepNext/>
              <w:widowControl w:val="0"/>
              <w:ind w:right="-57"/>
              <w:jc w:val="center"/>
              <w:rPr>
                <w:rFonts w:ascii="Times New Roman" w:hAnsi="Times New Roman"/>
                <w:b/>
                <w:bCs/>
              </w:rPr>
            </w:pPr>
            <w:r w:rsidRPr="0068320B">
              <w:rPr>
                <w:rFonts w:ascii="Times New Roman" w:hAnsi="Times New Roman"/>
                <w:b/>
                <w:bCs/>
                <w:lang w:val="kk"/>
              </w:rPr>
              <w:t>Лауазымы</w:t>
            </w:r>
          </w:p>
        </w:tc>
        <w:tc>
          <w:tcPr>
            <w:tcW w:w="1985" w:type="dxa"/>
            <w:tcBorders>
              <w:top w:val="single" w:sz="4" w:space="0" w:color="auto"/>
              <w:left w:val="single" w:sz="4" w:space="0" w:color="auto"/>
              <w:bottom w:val="single" w:sz="4" w:space="0" w:color="auto"/>
              <w:right w:val="single" w:sz="4" w:space="0" w:color="auto"/>
            </w:tcBorders>
            <w:vAlign w:val="center"/>
          </w:tcPr>
          <w:p w:rsidR="00C3581E" w:rsidRPr="0068320B" w:rsidRDefault="00344E64" w:rsidP="00737D98">
            <w:pPr>
              <w:keepNext/>
              <w:widowControl w:val="0"/>
              <w:ind w:right="-57"/>
              <w:jc w:val="center"/>
              <w:rPr>
                <w:rFonts w:ascii="Times New Roman" w:hAnsi="Times New Roman"/>
                <w:b/>
                <w:bCs/>
              </w:rPr>
            </w:pPr>
            <w:r w:rsidRPr="0068320B">
              <w:rPr>
                <w:rFonts w:ascii="Times New Roman" w:hAnsi="Times New Roman"/>
                <w:b/>
                <w:bCs/>
                <w:lang w:val="kk"/>
              </w:rPr>
              <w:t>Т.А.Ә.</w:t>
            </w:r>
          </w:p>
        </w:tc>
        <w:tc>
          <w:tcPr>
            <w:tcW w:w="1134" w:type="dxa"/>
            <w:tcBorders>
              <w:top w:val="single" w:sz="4" w:space="0" w:color="auto"/>
              <w:left w:val="single" w:sz="4" w:space="0" w:color="auto"/>
              <w:bottom w:val="single" w:sz="4" w:space="0" w:color="auto"/>
              <w:right w:val="single" w:sz="4" w:space="0" w:color="auto"/>
            </w:tcBorders>
            <w:vAlign w:val="center"/>
          </w:tcPr>
          <w:p w:rsidR="00C3581E" w:rsidRPr="0068320B" w:rsidRDefault="00344E64" w:rsidP="003661C4">
            <w:pPr>
              <w:keepNext/>
              <w:widowControl w:val="0"/>
              <w:ind w:right="-57"/>
              <w:rPr>
                <w:rFonts w:ascii="Times New Roman" w:hAnsi="Times New Roman"/>
                <w:b/>
                <w:bCs/>
              </w:rPr>
            </w:pPr>
            <w:r w:rsidRPr="0068320B">
              <w:rPr>
                <w:rFonts w:ascii="Times New Roman" w:hAnsi="Times New Roman"/>
                <w:b/>
                <w:bCs/>
                <w:lang w:val="kk"/>
              </w:rPr>
              <w:t>Қолы</w:t>
            </w:r>
          </w:p>
        </w:tc>
        <w:tc>
          <w:tcPr>
            <w:tcW w:w="1134" w:type="dxa"/>
            <w:tcBorders>
              <w:top w:val="single" w:sz="4" w:space="0" w:color="auto"/>
              <w:left w:val="single" w:sz="4" w:space="0" w:color="auto"/>
              <w:bottom w:val="single" w:sz="4" w:space="0" w:color="auto"/>
              <w:right w:val="single" w:sz="4" w:space="0" w:color="auto"/>
            </w:tcBorders>
            <w:vAlign w:val="center"/>
          </w:tcPr>
          <w:p w:rsidR="00C3581E" w:rsidRPr="0068320B" w:rsidRDefault="00344E64" w:rsidP="00737D98">
            <w:pPr>
              <w:keepNext/>
              <w:widowControl w:val="0"/>
              <w:ind w:right="-57"/>
              <w:jc w:val="center"/>
              <w:rPr>
                <w:rFonts w:ascii="Times New Roman" w:hAnsi="Times New Roman"/>
                <w:b/>
                <w:bCs/>
              </w:rPr>
            </w:pPr>
            <w:r w:rsidRPr="0068320B">
              <w:rPr>
                <w:rFonts w:ascii="Times New Roman" w:hAnsi="Times New Roman"/>
                <w:b/>
                <w:bCs/>
                <w:lang w:val="kk"/>
              </w:rPr>
              <w:t>Күні</w:t>
            </w:r>
          </w:p>
        </w:tc>
        <w:tc>
          <w:tcPr>
            <w:tcW w:w="1559" w:type="dxa"/>
            <w:tcBorders>
              <w:top w:val="single" w:sz="4" w:space="0" w:color="auto"/>
              <w:left w:val="single" w:sz="4" w:space="0" w:color="auto"/>
              <w:bottom w:val="single" w:sz="4" w:space="0" w:color="auto"/>
              <w:right w:val="single" w:sz="4" w:space="0" w:color="auto"/>
            </w:tcBorders>
            <w:vAlign w:val="center"/>
          </w:tcPr>
          <w:p w:rsidR="00C3581E" w:rsidRPr="0068320B" w:rsidRDefault="00344E64" w:rsidP="00737D98">
            <w:pPr>
              <w:keepNext/>
              <w:widowControl w:val="0"/>
              <w:ind w:right="-57"/>
              <w:jc w:val="center"/>
              <w:rPr>
                <w:rFonts w:ascii="Times New Roman" w:hAnsi="Times New Roman"/>
                <w:b/>
                <w:bCs/>
              </w:rPr>
            </w:pPr>
            <w:r w:rsidRPr="0068320B">
              <w:rPr>
                <w:rFonts w:ascii="Times New Roman" w:hAnsi="Times New Roman"/>
                <w:b/>
                <w:bCs/>
                <w:lang w:val="kk"/>
              </w:rPr>
              <w:t>Ескертпе</w:t>
            </w:r>
          </w:p>
        </w:tc>
      </w:tr>
      <w:tr w:rsidR="006302AA" w:rsidTr="003661C4">
        <w:trPr>
          <w:trHeight w:val="938"/>
          <w:jc w:val="center"/>
        </w:trPr>
        <w:tc>
          <w:tcPr>
            <w:tcW w:w="562" w:type="dxa"/>
            <w:tcBorders>
              <w:top w:val="single" w:sz="4" w:space="0" w:color="auto"/>
              <w:left w:val="single" w:sz="4" w:space="0" w:color="auto"/>
              <w:bottom w:val="single" w:sz="4" w:space="0" w:color="auto"/>
              <w:right w:val="single" w:sz="4" w:space="0" w:color="auto"/>
            </w:tcBorders>
            <w:vAlign w:val="center"/>
          </w:tcPr>
          <w:p w:rsidR="000F5160" w:rsidRPr="0068320B" w:rsidRDefault="000F5160" w:rsidP="000F5160">
            <w:pPr>
              <w:pStyle w:val="afa"/>
              <w:keepNext/>
              <w:widowControl w:val="0"/>
              <w:numPr>
                <w:ilvl w:val="0"/>
                <w:numId w:val="46"/>
              </w:numPr>
              <w:jc w:val="center"/>
              <w:rPr>
                <w:color w:val="000000"/>
              </w:rPr>
            </w:pPr>
          </w:p>
        </w:tc>
        <w:tc>
          <w:tcPr>
            <w:tcW w:w="2977" w:type="dxa"/>
            <w:tcBorders>
              <w:top w:val="single" w:sz="4" w:space="0" w:color="auto"/>
              <w:left w:val="single" w:sz="4" w:space="0" w:color="auto"/>
              <w:bottom w:val="single" w:sz="4" w:space="0" w:color="auto"/>
              <w:right w:val="single" w:sz="4" w:space="0" w:color="auto"/>
            </w:tcBorders>
            <w:vAlign w:val="center"/>
          </w:tcPr>
          <w:p w:rsidR="000F5160" w:rsidRPr="0068320B" w:rsidRDefault="00F21E38" w:rsidP="00CE694F">
            <w:pPr>
              <w:keepNext/>
              <w:widowControl w:val="0"/>
              <w:jc w:val="both"/>
              <w:rPr>
                <w:rFonts w:ascii="Times New Roman" w:hAnsi="Times New Roman"/>
                <w:bCs/>
                <w:color w:val="FF0000"/>
              </w:rPr>
            </w:pPr>
            <w:r>
              <w:rPr>
                <w:rFonts w:ascii="Times New Roman" w:hAnsi="Times New Roman"/>
                <w:bCs/>
                <w:lang w:val="kk"/>
              </w:rPr>
              <w:t>«</w:t>
            </w:r>
            <w:r w:rsidR="00344E64">
              <w:rPr>
                <w:rFonts w:ascii="Times New Roman" w:hAnsi="Times New Roman"/>
                <w:bCs/>
                <w:lang w:val="kk"/>
              </w:rPr>
              <w:t>Қаратау</w:t>
            </w:r>
            <w:r>
              <w:rPr>
                <w:rFonts w:ascii="Times New Roman" w:hAnsi="Times New Roman"/>
                <w:bCs/>
                <w:lang w:val="kk"/>
              </w:rPr>
              <w:t>»</w:t>
            </w:r>
            <w:r w:rsidR="00344E64">
              <w:rPr>
                <w:rFonts w:ascii="Times New Roman" w:hAnsi="Times New Roman"/>
                <w:bCs/>
                <w:lang w:val="kk"/>
              </w:rPr>
              <w:t xml:space="preserve"> кенішінде  </w:t>
            </w:r>
            <w:r w:rsidR="00445F55">
              <w:rPr>
                <w:rFonts w:ascii="Times New Roman" w:hAnsi="Times New Roman"/>
                <w:bCs/>
                <w:lang w:val="kk"/>
              </w:rPr>
              <w:t xml:space="preserve">ҚЖЕ </w:t>
            </w:r>
            <w:r w:rsidR="00CE694F">
              <w:rPr>
                <w:rFonts w:ascii="Times New Roman" w:hAnsi="Times New Roman"/>
                <w:bCs/>
                <w:lang w:val="kk"/>
              </w:rPr>
              <w:t>ЕҚРҚ</w:t>
            </w:r>
            <w:r w:rsidR="00445F55">
              <w:rPr>
                <w:rFonts w:ascii="Times New Roman" w:hAnsi="Times New Roman"/>
                <w:bCs/>
                <w:lang w:val="kk"/>
              </w:rPr>
              <w:t xml:space="preserve"> және ҚОҚ</w:t>
            </w:r>
            <w:r w:rsidR="00CE694F">
              <w:rPr>
                <w:rFonts w:ascii="Times New Roman" w:hAnsi="Times New Roman"/>
                <w:bCs/>
                <w:lang w:val="kk"/>
              </w:rPr>
              <w:t>Қ</w:t>
            </w:r>
            <w:bookmarkStart w:id="65" w:name="_GoBack"/>
            <w:bookmarkEnd w:id="65"/>
            <w:r w:rsidR="00344E64">
              <w:rPr>
                <w:rFonts w:ascii="Times New Roman" w:hAnsi="Times New Roman"/>
                <w:bCs/>
                <w:lang w:val="kk"/>
              </w:rPr>
              <w:t xml:space="preserve">  бастығының орынбасары</w:t>
            </w:r>
          </w:p>
        </w:tc>
        <w:tc>
          <w:tcPr>
            <w:tcW w:w="1985" w:type="dxa"/>
            <w:tcBorders>
              <w:top w:val="single" w:sz="4" w:space="0" w:color="auto"/>
              <w:left w:val="single" w:sz="4" w:space="0" w:color="auto"/>
              <w:bottom w:val="single" w:sz="4" w:space="0" w:color="auto"/>
              <w:right w:val="single" w:sz="4" w:space="0" w:color="auto"/>
            </w:tcBorders>
            <w:vAlign w:val="center"/>
          </w:tcPr>
          <w:p w:rsidR="000F5160" w:rsidRPr="000C749A" w:rsidRDefault="00344E64" w:rsidP="000F5160">
            <w:pPr>
              <w:keepNext/>
              <w:widowControl w:val="0"/>
              <w:rPr>
                <w:rFonts w:ascii="Times New Roman" w:hAnsi="Times New Roman"/>
                <w:bCs/>
                <w:color w:val="FF0000"/>
              </w:rPr>
            </w:pPr>
            <w:r>
              <w:rPr>
                <w:rFonts w:ascii="Times New Roman" w:hAnsi="Times New Roman"/>
                <w:bCs/>
                <w:lang w:val="kk"/>
              </w:rPr>
              <w:t>М.В. Кононенко</w:t>
            </w:r>
          </w:p>
        </w:tc>
        <w:tc>
          <w:tcPr>
            <w:tcW w:w="1134" w:type="dxa"/>
            <w:tcBorders>
              <w:top w:val="single" w:sz="4" w:space="0" w:color="auto"/>
              <w:left w:val="single" w:sz="4" w:space="0" w:color="auto"/>
              <w:bottom w:val="single" w:sz="4" w:space="0" w:color="auto"/>
              <w:right w:val="single" w:sz="4" w:space="0" w:color="auto"/>
            </w:tcBorders>
          </w:tcPr>
          <w:p w:rsidR="000F5160" w:rsidRPr="0068320B" w:rsidRDefault="000F5160" w:rsidP="000F5160">
            <w:pPr>
              <w:keepNext/>
              <w:widowControl w:val="0"/>
              <w:ind w:left="127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0F5160" w:rsidRPr="0068320B" w:rsidRDefault="000F5160" w:rsidP="000F5160">
            <w:pPr>
              <w:keepNext/>
              <w:widowControl w:val="0"/>
              <w:ind w:left="1277"/>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0F5160" w:rsidRPr="0068320B" w:rsidRDefault="000F5160" w:rsidP="000F5160">
            <w:pPr>
              <w:keepNext/>
              <w:widowControl w:val="0"/>
              <w:ind w:left="1277"/>
              <w:rPr>
                <w:rFonts w:ascii="Times New Roman" w:hAnsi="Times New Roman"/>
              </w:rPr>
            </w:pPr>
          </w:p>
        </w:tc>
      </w:tr>
    </w:tbl>
    <w:p w:rsidR="009337A7" w:rsidRPr="000C749A" w:rsidRDefault="009337A7" w:rsidP="000C749A">
      <w:pPr>
        <w:keepNext/>
        <w:widowControl w:val="0"/>
        <w:ind w:left="700"/>
        <w:rPr>
          <w:rFonts w:ascii="Times New Roman" w:hAnsi="Times New Roman"/>
          <w:b/>
        </w:rPr>
      </w:pPr>
    </w:p>
    <w:p w:rsidR="009337A7" w:rsidRPr="00A71251" w:rsidRDefault="009337A7" w:rsidP="000C749A">
      <w:pPr>
        <w:keepNext/>
        <w:widowControl w:val="0"/>
        <w:rPr>
          <w:rFonts w:ascii="Times New Roman" w:hAnsi="Times New Roman"/>
          <w:lang w:val="en-US"/>
        </w:rPr>
      </w:pPr>
    </w:p>
    <w:sectPr w:rsidR="009337A7" w:rsidRPr="00A71251" w:rsidSect="00AE04B7">
      <w:type w:val="continuous"/>
      <w:pgSz w:w="11907" w:h="16840" w:code="9"/>
      <w:pgMar w:top="1134" w:right="851" w:bottom="1134" w:left="1701" w:header="737" w:footer="73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C56" w:rsidRDefault="00A45C56">
      <w:r>
        <w:separator/>
      </w:r>
    </w:p>
  </w:endnote>
  <w:endnote w:type="continuationSeparator" w:id="0">
    <w:p w:rsidR="00A45C56" w:rsidRDefault="00A45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1701"/>
    </w:tblGrid>
    <w:tr w:rsidR="006302AA" w:rsidTr="002159CC">
      <w:trPr>
        <w:trHeight w:val="280"/>
      </w:trPr>
      <w:tc>
        <w:tcPr>
          <w:tcW w:w="7650" w:type="dxa"/>
          <w:vAlign w:val="center"/>
        </w:tcPr>
        <w:p w:rsidR="00421250" w:rsidRPr="00A81DDC" w:rsidRDefault="00344E64" w:rsidP="006E16B0">
          <w:pPr>
            <w:tabs>
              <w:tab w:val="center" w:pos="4536"/>
              <w:tab w:val="right" w:pos="9072"/>
            </w:tabs>
            <w:rPr>
              <w:rFonts w:ascii="Times New Roman" w:hAnsi="Times New Roman"/>
              <w:sz w:val="20"/>
              <w:szCs w:val="20"/>
            </w:rPr>
          </w:pPr>
          <w:r w:rsidRPr="00A81DDC">
            <w:rPr>
              <w:rFonts w:ascii="Times New Roman" w:hAnsi="Times New Roman"/>
              <w:sz w:val="20"/>
              <w:szCs w:val="20"/>
              <w:lang w:val="kk"/>
            </w:rPr>
            <w:t xml:space="preserve">5 нұсқа </w:t>
          </w:r>
        </w:p>
      </w:tc>
      <w:tc>
        <w:tcPr>
          <w:tcW w:w="1701" w:type="dxa"/>
          <w:vAlign w:val="center"/>
        </w:tcPr>
        <w:p w:rsidR="00421250" w:rsidRPr="00A81DDC" w:rsidRDefault="00344E64" w:rsidP="002159CC">
          <w:pPr>
            <w:tabs>
              <w:tab w:val="center" w:pos="4536"/>
              <w:tab w:val="right" w:pos="9072"/>
            </w:tabs>
            <w:jc w:val="right"/>
            <w:rPr>
              <w:rFonts w:ascii="Times New Roman" w:hAnsi="Times New Roman"/>
              <w:sz w:val="20"/>
              <w:szCs w:val="20"/>
            </w:rPr>
          </w:pPr>
          <w:r w:rsidRPr="00A81DDC">
            <w:rPr>
              <w:rFonts w:ascii="Times New Roman" w:hAnsi="Times New Roman"/>
              <w:sz w:val="20"/>
              <w:szCs w:val="20"/>
            </w:rPr>
            <w:fldChar w:fldCharType="begin"/>
          </w:r>
          <w:r w:rsidRPr="00A81DDC">
            <w:rPr>
              <w:rFonts w:ascii="Times New Roman" w:hAnsi="Times New Roman"/>
              <w:sz w:val="20"/>
              <w:szCs w:val="20"/>
              <w:lang w:val="kk"/>
            </w:rPr>
            <w:instrText xml:space="preserve"> PAGE </w:instrText>
          </w:r>
          <w:r w:rsidRPr="00A81DDC">
            <w:rPr>
              <w:rFonts w:ascii="Times New Roman" w:hAnsi="Times New Roman"/>
              <w:sz w:val="20"/>
              <w:szCs w:val="20"/>
            </w:rPr>
            <w:fldChar w:fldCharType="separate"/>
          </w:r>
          <w:r w:rsidR="00CE694F">
            <w:rPr>
              <w:rFonts w:ascii="Times New Roman" w:hAnsi="Times New Roman"/>
              <w:noProof/>
              <w:sz w:val="20"/>
              <w:szCs w:val="20"/>
              <w:lang w:val="kk"/>
            </w:rPr>
            <w:t>16</w:t>
          </w:r>
          <w:r w:rsidRPr="00A81DDC">
            <w:rPr>
              <w:rFonts w:ascii="Times New Roman" w:hAnsi="Times New Roman"/>
              <w:sz w:val="20"/>
              <w:szCs w:val="20"/>
            </w:rPr>
            <w:fldChar w:fldCharType="end"/>
          </w:r>
          <w:r w:rsidRPr="00A81DDC">
            <w:rPr>
              <w:rFonts w:ascii="Times New Roman" w:hAnsi="Times New Roman"/>
              <w:sz w:val="20"/>
              <w:szCs w:val="20"/>
              <w:lang w:val="kk"/>
            </w:rPr>
            <w:t xml:space="preserve"> бет     ішінен </w:t>
          </w:r>
          <w:r w:rsidRPr="00A81DDC">
            <w:rPr>
              <w:rFonts w:ascii="Times New Roman" w:hAnsi="Times New Roman"/>
              <w:sz w:val="20"/>
              <w:szCs w:val="20"/>
            </w:rPr>
            <w:fldChar w:fldCharType="begin"/>
          </w:r>
          <w:r w:rsidRPr="00A81DDC">
            <w:rPr>
              <w:rFonts w:ascii="Times New Roman" w:hAnsi="Times New Roman"/>
              <w:sz w:val="20"/>
              <w:szCs w:val="20"/>
              <w:lang w:val="kk"/>
            </w:rPr>
            <w:instrText xml:space="preserve"> NUMPAGES </w:instrText>
          </w:r>
          <w:r w:rsidRPr="00A81DDC">
            <w:rPr>
              <w:rFonts w:ascii="Times New Roman" w:hAnsi="Times New Roman"/>
              <w:sz w:val="20"/>
              <w:szCs w:val="20"/>
            </w:rPr>
            <w:fldChar w:fldCharType="separate"/>
          </w:r>
          <w:r w:rsidR="00CE694F">
            <w:rPr>
              <w:rFonts w:ascii="Times New Roman" w:hAnsi="Times New Roman"/>
              <w:noProof/>
              <w:sz w:val="20"/>
              <w:szCs w:val="20"/>
              <w:lang w:val="kk"/>
            </w:rPr>
            <w:t>16</w:t>
          </w:r>
          <w:r w:rsidRPr="00A81DDC">
            <w:rPr>
              <w:rFonts w:ascii="Times New Roman" w:hAnsi="Times New Roman"/>
              <w:sz w:val="20"/>
              <w:szCs w:val="20"/>
            </w:rPr>
            <w:fldChar w:fldCharType="end"/>
          </w:r>
        </w:p>
      </w:tc>
    </w:tr>
  </w:tbl>
  <w:p w:rsidR="00421250" w:rsidRPr="00497536" w:rsidRDefault="00344E64" w:rsidP="00A002CA">
    <w:pPr>
      <w:pStyle w:val="a3"/>
      <w:tabs>
        <w:tab w:val="clear" w:pos="4677"/>
        <w:tab w:val="clear" w:pos="9355"/>
        <w:tab w:val="left" w:pos="3243"/>
      </w:tabs>
      <w:rPr>
        <w:sz w:val="16"/>
        <w:szCs w:val="16"/>
      </w:rPr>
    </w:pPr>
    <w:r>
      <w:rPr>
        <w:sz w:val="16"/>
        <w:szCs w:val="16"/>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701"/>
    </w:tblGrid>
    <w:tr w:rsidR="006302AA" w:rsidTr="002159CC">
      <w:tc>
        <w:tcPr>
          <w:tcW w:w="7655" w:type="dxa"/>
          <w:vAlign w:val="center"/>
        </w:tcPr>
        <w:p w:rsidR="00421250" w:rsidRPr="001374C9" w:rsidRDefault="00344E64" w:rsidP="006E16B0">
          <w:pPr>
            <w:pStyle w:val="a3"/>
            <w:rPr>
              <w:rStyle w:val="ab"/>
              <w:sz w:val="20"/>
              <w:szCs w:val="20"/>
            </w:rPr>
          </w:pPr>
          <w:r w:rsidRPr="001374C9">
            <w:rPr>
              <w:rStyle w:val="ab"/>
              <w:sz w:val="20"/>
              <w:szCs w:val="20"/>
              <w:lang w:val="kk"/>
            </w:rPr>
            <w:t>5 нұсқа</w:t>
          </w:r>
        </w:p>
      </w:tc>
      <w:tc>
        <w:tcPr>
          <w:tcW w:w="1701" w:type="dxa"/>
          <w:vAlign w:val="center"/>
        </w:tcPr>
        <w:p w:rsidR="00421250" w:rsidRPr="001374C9" w:rsidRDefault="00344E64" w:rsidP="00F21E38">
          <w:pPr>
            <w:pStyle w:val="a3"/>
            <w:jc w:val="right"/>
            <w:rPr>
              <w:sz w:val="20"/>
              <w:szCs w:val="20"/>
            </w:rPr>
          </w:pPr>
          <w:r w:rsidRPr="001374C9">
            <w:rPr>
              <w:rStyle w:val="ab"/>
              <w:sz w:val="20"/>
              <w:szCs w:val="20"/>
            </w:rPr>
            <w:fldChar w:fldCharType="begin"/>
          </w:r>
          <w:r w:rsidRPr="001374C9">
            <w:rPr>
              <w:rStyle w:val="ab"/>
              <w:sz w:val="20"/>
              <w:szCs w:val="20"/>
              <w:lang w:val="kk"/>
            </w:rPr>
            <w:instrText xml:space="preserve"> PAGE </w:instrText>
          </w:r>
          <w:r w:rsidRPr="001374C9">
            <w:rPr>
              <w:rStyle w:val="ab"/>
              <w:sz w:val="20"/>
              <w:szCs w:val="20"/>
            </w:rPr>
            <w:fldChar w:fldCharType="separate"/>
          </w:r>
          <w:r w:rsidR="00CE694F">
            <w:rPr>
              <w:rStyle w:val="ab"/>
              <w:noProof/>
              <w:sz w:val="20"/>
              <w:szCs w:val="20"/>
              <w:lang w:val="kk"/>
            </w:rPr>
            <w:t>4</w:t>
          </w:r>
          <w:r w:rsidRPr="001374C9">
            <w:rPr>
              <w:rStyle w:val="ab"/>
              <w:sz w:val="20"/>
              <w:szCs w:val="20"/>
            </w:rPr>
            <w:fldChar w:fldCharType="end"/>
          </w:r>
          <w:r>
            <w:rPr>
              <w:sz w:val="20"/>
              <w:szCs w:val="20"/>
              <w:lang w:val="kk"/>
            </w:rPr>
            <w:t xml:space="preserve"> бет   </w:t>
          </w:r>
          <w:r w:rsidR="00F21E38" w:rsidRPr="001374C9">
            <w:rPr>
              <w:rStyle w:val="ab"/>
              <w:sz w:val="20"/>
              <w:szCs w:val="20"/>
            </w:rPr>
            <w:fldChar w:fldCharType="begin"/>
          </w:r>
          <w:r w:rsidR="00F21E38" w:rsidRPr="001374C9">
            <w:rPr>
              <w:rStyle w:val="ab"/>
              <w:sz w:val="20"/>
              <w:szCs w:val="20"/>
              <w:lang w:val="kk"/>
            </w:rPr>
            <w:instrText xml:space="preserve"> NUMPAGES </w:instrText>
          </w:r>
          <w:r w:rsidR="00F21E38" w:rsidRPr="001374C9">
            <w:rPr>
              <w:rStyle w:val="ab"/>
              <w:sz w:val="20"/>
              <w:szCs w:val="20"/>
            </w:rPr>
            <w:fldChar w:fldCharType="separate"/>
          </w:r>
          <w:r w:rsidR="00CE694F">
            <w:rPr>
              <w:rStyle w:val="ab"/>
              <w:noProof/>
              <w:sz w:val="20"/>
              <w:szCs w:val="20"/>
              <w:lang w:val="kk"/>
            </w:rPr>
            <w:t>16</w:t>
          </w:r>
          <w:r w:rsidR="00F21E38" w:rsidRPr="001374C9">
            <w:rPr>
              <w:rStyle w:val="ab"/>
              <w:sz w:val="20"/>
              <w:szCs w:val="20"/>
            </w:rPr>
            <w:fldChar w:fldCharType="end"/>
          </w:r>
          <w:r>
            <w:rPr>
              <w:sz w:val="20"/>
              <w:szCs w:val="20"/>
              <w:lang w:val="kk"/>
            </w:rPr>
            <w:t xml:space="preserve">  ішінен </w:t>
          </w:r>
        </w:p>
      </w:tc>
    </w:tr>
  </w:tbl>
  <w:p w:rsidR="00421250" w:rsidRPr="00F66679" w:rsidRDefault="00421250" w:rsidP="00F66679">
    <w:pPr>
      <w:pStyle w:val="a3"/>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C56" w:rsidRDefault="00A45C56">
      <w:r>
        <w:separator/>
      </w:r>
    </w:p>
  </w:footnote>
  <w:footnote w:type="continuationSeparator" w:id="0">
    <w:p w:rsidR="00A45C56" w:rsidRDefault="00A45C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6095"/>
      <w:gridCol w:w="1701"/>
    </w:tblGrid>
    <w:tr w:rsidR="006302AA" w:rsidTr="005F3BA7">
      <w:trPr>
        <w:trHeight w:val="805"/>
      </w:trPr>
      <w:tc>
        <w:tcPr>
          <w:tcW w:w="1560" w:type="dxa"/>
          <w:vAlign w:val="center"/>
        </w:tcPr>
        <w:p w:rsidR="00421250" w:rsidRPr="001374C9" w:rsidRDefault="00344E64" w:rsidP="00AE04B7">
          <w:pPr>
            <w:pStyle w:val="a5"/>
            <w:jc w:val="center"/>
            <w:rPr>
              <w:b/>
            </w:rPr>
          </w:pPr>
          <w:r>
            <w:rPr>
              <w:noProof/>
            </w:rPr>
            <w:drawing>
              <wp:inline distT="0" distB="0" distL="0" distR="0" wp14:anchorId="02A108F3" wp14:editId="76E113B0">
                <wp:extent cx="474345" cy="431165"/>
                <wp:effectExtent l="19050" t="0" r="1905" b="0"/>
                <wp:docPr id="7" name="Рисунок 7" descr="karat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131126" name="Рисунок 1" descr="karatau"/>
                        <pic:cNvPicPr>
                          <a:picLocks noChangeAspect="1" noChangeArrowheads="1"/>
                        </pic:cNvPicPr>
                      </pic:nvPicPr>
                      <pic:blipFill>
                        <a:blip r:embed="rId1"/>
                        <a:stretch>
                          <a:fillRect/>
                        </a:stretch>
                      </pic:blipFill>
                      <pic:spPr bwMode="auto">
                        <a:xfrm>
                          <a:off x="0" y="0"/>
                          <a:ext cx="474345" cy="431165"/>
                        </a:xfrm>
                        <a:prstGeom prst="rect">
                          <a:avLst/>
                        </a:prstGeom>
                        <a:noFill/>
                        <a:ln w="9525">
                          <a:noFill/>
                          <a:miter lim="800000"/>
                          <a:headEnd/>
                          <a:tailEnd/>
                        </a:ln>
                      </pic:spPr>
                    </pic:pic>
                  </a:graphicData>
                </a:graphic>
              </wp:inline>
            </w:drawing>
          </w:r>
        </w:p>
      </w:tc>
      <w:tc>
        <w:tcPr>
          <w:tcW w:w="6095" w:type="dxa"/>
          <w:vAlign w:val="center"/>
        </w:tcPr>
        <w:p w:rsidR="00421250" w:rsidRPr="00A81DDC" w:rsidRDefault="00344E64" w:rsidP="002159CC">
          <w:pPr>
            <w:keepNext/>
            <w:widowControl w:val="0"/>
            <w:jc w:val="center"/>
            <w:rPr>
              <w:rFonts w:ascii="Times New Roman" w:hAnsi="Times New Roman"/>
              <w:b/>
              <w:smallCaps/>
              <w:sz w:val="20"/>
              <w:szCs w:val="20"/>
            </w:rPr>
          </w:pPr>
          <w:r w:rsidRPr="000630A5">
            <w:rPr>
              <w:rFonts w:ascii="Times New Roman" w:hAnsi="Times New Roman"/>
              <w:b/>
              <w:smallCaps/>
              <w:sz w:val="20"/>
              <w:szCs w:val="20"/>
              <w:lang w:val="kk"/>
            </w:rPr>
            <w:t>ЕРЕЖЕ</w:t>
          </w:r>
        </w:p>
        <w:p w:rsidR="00421250" w:rsidRDefault="00344E64" w:rsidP="002159CC">
          <w:pPr>
            <w:keepNext/>
            <w:widowControl w:val="0"/>
            <w:jc w:val="center"/>
            <w:rPr>
              <w:rFonts w:ascii="Times New Roman" w:hAnsi="Times New Roman"/>
              <w:b/>
              <w:smallCaps/>
              <w:sz w:val="20"/>
              <w:szCs w:val="20"/>
            </w:rPr>
          </w:pPr>
          <w:r w:rsidRPr="00A81DDC">
            <w:rPr>
              <w:rFonts w:ascii="Times New Roman" w:hAnsi="Times New Roman"/>
              <w:b/>
              <w:smallCaps/>
              <w:sz w:val="20"/>
              <w:szCs w:val="20"/>
              <w:lang w:val="kk"/>
            </w:rPr>
            <w:t xml:space="preserve">"ҚАРАТАУ" ЖШС ОБЪЕКТІЛЕРІНДЕГІ ЖҰМЫСТАРДЫ ӨНДІРУГЕ </w:t>
          </w:r>
        </w:p>
        <w:p w:rsidR="00421250" w:rsidRPr="00AE04B7" w:rsidRDefault="00344E64" w:rsidP="002159CC">
          <w:pPr>
            <w:keepNext/>
            <w:widowControl w:val="0"/>
            <w:jc w:val="center"/>
            <w:rPr>
              <w:rFonts w:ascii="Times New Roman" w:hAnsi="Times New Roman"/>
              <w:b/>
              <w:smallCaps/>
            </w:rPr>
          </w:pPr>
          <w:r w:rsidRPr="00A81DDC">
            <w:rPr>
              <w:rFonts w:ascii="Times New Roman" w:hAnsi="Times New Roman"/>
              <w:b/>
              <w:smallCaps/>
              <w:sz w:val="20"/>
              <w:szCs w:val="20"/>
              <w:lang w:val="kk"/>
            </w:rPr>
            <w:t>МЕРДІГЕРЛІК ҰЙЫМДАРҒА РҰҚСАТ БЕРУ ТӘРТІБІ ТУРАЛЫ</w:t>
          </w:r>
        </w:p>
      </w:tc>
      <w:tc>
        <w:tcPr>
          <w:tcW w:w="1701" w:type="dxa"/>
          <w:vAlign w:val="center"/>
        </w:tcPr>
        <w:p w:rsidR="00421250" w:rsidRPr="00F83B40" w:rsidRDefault="00344E64" w:rsidP="00AE04B7">
          <w:pPr>
            <w:pStyle w:val="a5"/>
            <w:jc w:val="center"/>
            <w:rPr>
              <w:b/>
              <w:sz w:val="20"/>
              <w:szCs w:val="20"/>
            </w:rPr>
          </w:pPr>
          <w:r w:rsidRPr="00F83B40">
            <w:rPr>
              <w:b/>
              <w:sz w:val="20"/>
              <w:szCs w:val="20"/>
              <w:lang w:val="kk"/>
            </w:rPr>
            <w:t>Қ-43-11</w:t>
          </w:r>
        </w:p>
      </w:tc>
    </w:tr>
  </w:tbl>
  <w:p w:rsidR="00421250" w:rsidRDefault="00421250" w:rsidP="006E16B0">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6124"/>
      <w:gridCol w:w="1559"/>
    </w:tblGrid>
    <w:tr w:rsidR="006302AA" w:rsidTr="005F3BA7">
      <w:trPr>
        <w:trHeight w:val="805"/>
      </w:trPr>
      <w:tc>
        <w:tcPr>
          <w:tcW w:w="1668" w:type="dxa"/>
          <w:vAlign w:val="center"/>
        </w:tcPr>
        <w:p w:rsidR="00421250" w:rsidRPr="001374C9" w:rsidRDefault="00344E64" w:rsidP="00AE04B7">
          <w:pPr>
            <w:pStyle w:val="a5"/>
            <w:jc w:val="center"/>
            <w:rPr>
              <w:b/>
            </w:rPr>
          </w:pPr>
          <w:r>
            <w:rPr>
              <w:noProof/>
            </w:rPr>
            <w:drawing>
              <wp:inline distT="0" distB="0" distL="0" distR="0" wp14:anchorId="33BD36BC" wp14:editId="7CE99526">
                <wp:extent cx="474345" cy="431165"/>
                <wp:effectExtent l="19050" t="0" r="1905" b="0"/>
                <wp:docPr id="8" name="Рисунок 8" descr="karat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46194" name="Рисунок 1" descr="karatau"/>
                        <pic:cNvPicPr>
                          <a:picLocks noChangeAspect="1" noChangeArrowheads="1"/>
                        </pic:cNvPicPr>
                      </pic:nvPicPr>
                      <pic:blipFill>
                        <a:blip r:embed="rId1"/>
                        <a:stretch>
                          <a:fillRect/>
                        </a:stretch>
                      </pic:blipFill>
                      <pic:spPr bwMode="auto">
                        <a:xfrm>
                          <a:off x="0" y="0"/>
                          <a:ext cx="474345" cy="431165"/>
                        </a:xfrm>
                        <a:prstGeom prst="rect">
                          <a:avLst/>
                        </a:prstGeom>
                        <a:noFill/>
                        <a:ln w="9525">
                          <a:noFill/>
                          <a:miter lim="800000"/>
                          <a:headEnd/>
                          <a:tailEnd/>
                        </a:ln>
                      </pic:spPr>
                    </pic:pic>
                  </a:graphicData>
                </a:graphic>
              </wp:inline>
            </w:drawing>
          </w:r>
        </w:p>
      </w:tc>
      <w:tc>
        <w:tcPr>
          <w:tcW w:w="6124" w:type="dxa"/>
          <w:vAlign w:val="center"/>
        </w:tcPr>
        <w:p w:rsidR="00421250" w:rsidRPr="00A81DDC" w:rsidRDefault="00344E64" w:rsidP="002159CC">
          <w:pPr>
            <w:keepNext/>
            <w:widowControl w:val="0"/>
            <w:jc w:val="center"/>
            <w:rPr>
              <w:rFonts w:ascii="Times New Roman" w:hAnsi="Times New Roman"/>
              <w:b/>
              <w:smallCaps/>
              <w:sz w:val="20"/>
              <w:szCs w:val="20"/>
            </w:rPr>
          </w:pPr>
          <w:r w:rsidRPr="000630A5">
            <w:rPr>
              <w:rFonts w:ascii="Times New Roman" w:hAnsi="Times New Roman"/>
              <w:b/>
              <w:smallCaps/>
              <w:sz w:val="20"/>
              <w:szCs w:val="20"/>
              <w:lang w:val="kk"/>
            </w:rPr>
            <w:t>ЕРЕЖЕ</w:t>
          </w:r>
        </w:p>
        <w:p w:rsidR="00421250" w:rsidRDefault="00344E64" w:rsidP="002159CC">
          <w:pPr>
            <w:keepNext/>
            <w:widowControl w:val="0"/>
            <w:jc w:val="center"/>
            <w:rPr>
              <w:rFonts w:ascii="Times New Roman" w:hAnsi="Times New Roman"/>
              <w:b/>
              <w:smallCaps/>
              <w:sz w:val="20"/>
              <w:szCs w:val="20"/>
            </w:rPr>
          </w:pPr>
          <w:r w:rsidRPr="00A81DDC">
            <w:rPr>
              <w:rFonts w:ascii="Times New Roman" w:hAnsi="Times New Roman"/>
              <w:b/>
              <w:smallCaps/>
              <w:sz w:val="20"/>
              <w:szCs w:val="20"/>
              <w:lang w:val="kk"/>
            </w:rPr>
            <w:t xml:space="preserve">"ҚАРАТАУ" ЖШС ОБЪЕКТІЛЕРІНДЕГІ ЖҰМЫСТАРДЫ ӨНДІРУГЕ </w:t>
          </w:r>
        </w:p>
        <w:p w:rsidR="00421250" w:rsidRPr="00AE04B7" w:rsidRDefault="00344E64" w:rsidP="002159CC">
          <w:pPr>
            <w:keepNext/>
            <w:widowControl w:val="0"/>
            <w:jc w:val="center"/>
            <w:rPr>
              <w:rFonts w:ascii="Times New Roman" w:hAnsi="Times New Roman"/>
              <w:b/>
              <w:smallCaps/>
            </w:rPr>
          </w:pPr>
          <w:r w:rsidRPr="00A81DDC">
            <w:rPr>
              <w:rFonts w:ascii="Times New Roman" w:hAnsi="Times New Roman"/>
              <w:b/>
              <w:smallCaps/>
              <w:sz w:val="20"/>
              <w:szCs w:val="20"/>
              <w:lang w:val="kk"/>
            </w:rPr>
            <w:t>МЕРДІГЕРЛІК ҰЙЫМДАРҒА РҰҚСАТ БЕРУ ТӘРТІБІ ТУРАЛЫ</w:t>
          </w:r>
        </w:p>
      </w:tc>
      <w:tc>
        <w:tcPr>
          <w:tcW w:w="1559" w:type="dxa"/>
          <w:vAlign w:val="center"/>
        </w:tcPr>
        <w:p w:rsidR="00421250" w:rsidRPr="00940B41" w:rsidRDefault="00344E64" w:rsidP="006E16B0">
          <w:pPr>
            <w:pStyle w:val="a5"/>
            <w:jc w:val="center"/>
            <w:rPr>
              <w:b/>
              <w:sz w:val="20"/>
              <w:szCs w:val="20"/>
            </w:rPr>
          </w:pPr>
          <w:r w:rsidRPr="00940B41">
            <w:rPr>
              <w:b/>
              <w:sz w:val="20"/>
              <w:szCs w:val="20"/>
              <w:lang w:val="kk"/>
            </w:rPr>
            <w:t>Қ-43-11</w:t>
          </w:r>
        </w:p>
      </w:tc>
    </w:tr>
  </w:tbl>
  <w:p w:rsidR="00421250" w:rsidRDefault="00421250" w:rsidP="00A51BC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320FA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C7C46"/>
    <w:multiLevelType w:val="hybridMultilevel"/>
    <w:tmpl w:val="A40CF264"/>
    <w:lvl w:ilvl="0" w:tplc="B350A846">
      <w:start w:val="1"/>
      <w:numFmt w:val="decimal"/>
      <w:lvlText w:val="%1."/>
      <w:lvlJc w:val="left"/>
      <w:pPr>
        <w:tabs>
          <w:tab w:val="num" w:pos="360"/>
        </w:tabs>
        <w:ind w:left="360" w:hanging="360"/>
      </w:pPr>
    </w:lvl>
    <w:lvl w:ilvl="1" w:tplc="EEAA8866" w:tentative="1">
      <w:start w:val="1"/>
      <w:numFmt w:val="lowerLetter"/>
      <w:lvlText w:val="%2."/>
      <w:lvlJc w:val="left"/>
      <w:pPr>
        <w:tabs>
          <w:tab w:val="num" w:pos="1080"/>
        </w:tabs>
        <w:ind w:left="1080" w:hanging="360"/>
      </w:pPr>
    </w:lvl>
    <w:lvl w:ilvl="2" w:tplc="5128EE50" w:tentative="1">
      <w:start w:val="1"/>
      <w:numFmt w:val="lowerRoman"/>
      <w:lvlText w:val="%3."/>
      <w:lvlJc w:val="right"/>
      <w:pPr>
        <w:tabs>
          <w:tab w:val="num" w:pos="1800"/>
        </w:tabs>
        <w:ind w:left="1800" w:hanging="180"/>
      </w:pPr>
    </w:lvl>
    <w:lvl w:ilvl="3" w:tplc="35D0D6D0" w:tentative="1">
      <w:start w:val="1"/>
      <w:numFmt w:val="decimal"/>
      <w:lvlText w:val="%4."/>
      <w:lvlJc w:val="left"/>
      <w:pPr>
        <w:tabs>
          <w:tab w:val="num" w:pos="2520"/>
        </w:tabs>
        <w:ind w:left="2520" w:hanging="360"/>
      </w:pPr>
    </w:lvl>
    <w:lvl w:ilvl="4" w:tplc="86F26324" w:tentative="1">
      <w:start w:val="1"/>
      <w:numFmt w:val="lowerLetter"/>
      <w:lvlText w:val="%5."/>
      <w:lvlJc w:val="left"/>
      <w:pPr>
        <w:tabs>
          <w:tab w:val="num" w:pos="3240"/>
        </w:tabs>
        <w:ind w:left="3240" w:hanging="360"/>
      </w:pPr>
    </w:lvl>
    <w:lvl w:ilvl="5" w:tplc="CBBC6D00" w:tentative="1">
      <w:start w:val="1"/>
      <w:numFmt w:val="lowerRoman"/>
      <w:lvlText w:val="%6."/>
      <w:lvlJc w:val="right"/>
      <w:pPr>
        <w:tabs>
          <w:tab w:val="num" w:pos="3960"/>
        </w:tabs>
        <w:ind w:left="3960" w:hanging="180"/>
      </w:pPr>
    </w:lvl>
    <w:lvl w:ilvl="6" w:tplc="25C202FA" w:tentative="1">
      <w:start w:val="1"/>
      <w:numFmt w:val="decimal"/>
      <w:lvlText w:val="%7."/>
      <w:lvlJc w:val="left"/>
      <w:pPr>
        <w:tabs>
          <w:tab w:val="num" w:pos="4680"/>
        </w:tabs>
        <w:ind w:left="4680" w:hanging="360"/>
      </w:pPr>
    </w:lvl>
    <w:lvl w:ilvl="7" w:tplc="94B0C228" w:tentative="1">
      <w:start w:val="1"/>
      <w:numFmt w:val="lowerLetter"/>
      <w:lvlText w:val="%8."/>
      <w:lvlJc w:val="left"/>
      <w:pPr>
        <w:tabs>
          <w:tab w:val="num" w:pos="5400"/>
        </w:tabs>
        <w:ind w:left="5400" w:hanging="360"/>
      </w:pPr>
    </w:lvl>
    <w:lvl w:ilvl="8" w:tplc="22DCD12A" w:tentative="1">
      <w:start w:val="1"/>
      <w:numFmt w:val="lowerRoman"/>
      <w:lvlText w:val="%9."/>
      <w:lvlJc w:val="right"/>
      <w:pPr>
        <w:tabs>
          <w:tab w:val="num" w:pos="6120"/>
        </w:tabs>
        <w:ind w:left="6120" w:hanging="180"/>
      </w:pPr>
    </w:lvl>
  </w:abstractNum>
  <w:abstractNum w:abstractNumId="2" w15:restartNumberingAfterBreak="0">
    <w:nsid w:val="065E6BF7"/>
    <w:multiLevelType w:val="multilevel"/>
    <w:tmpl w:val="D8223072"/>
    <w:styleLink w:val="6"/>
    <w:lvl w:ilvl="0">
      <w:start w:val="6"/>
      <w:numFmt w:val="decimal"/>
      <w:lvlText w:val="%1"/>
      <w:lvlJc w:val="left"/>
      <w:pPr>
        <w:ind w:left="360" w:hanging="360"/>
      </w:pPr>
      <w:rPr>
        <w:rFonts w:hint="default"/>
      </w:rPr>
    </w:lvl>
    <w:lvl w:ilvl="1">
      <w:start w:val="1"/>
      <w:numFmt w:val="none"/>
      <w:lvlText w:val="6.1"/>
      <w:lvlJc w:val="left"/>
      <w:pPr>
        <w:ind w:left="720" w:hanging="360"/>
      </w:pPr>
      <w:rPr>
        <w:rFonts w:hint="default"/>
      </w:rPr>
    </w:lvl>
    <w:lvl w:ilvl="2">
      <w:start w:val="1"/>
      <w:numFmt w:val="none"/>
      <w:lvlText w:val="6.2"/>
      <w:lvlJc w:val="left"/>
      <w:pPr>
        <w:ind w:left="1080" w:hanging="360"/>
      </w:pPr>
      <w:rPr>
        <w:rFonts w:hint="default"/>
      </w:rPr>
    </w:lvl>
    <w:lvl w:ilvl="3">
      <w:start w:val="1"/>
      <w:numFmt w:val="none"/>
      <w:lvlText w:val="6.3"/>
      <w:lvlJc w:val="left"/>
      <w:pPr>
        <w:ind w:left="1440" w:hanging="360"/>
      </w:pPr>
      <w:rPr>
        <w:rFonts w:hint="default"/>
      </w:rPr>
    </w:lvl>
    <w:lvl w:ilvl="4">
      <w:start w:val="1"/>
      <w:numFmt w:val="none"/>
      <w:lvlText w:val="6.4"/>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B779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7E0210"/>
    <w:multiLevelType w:val="multilevel"/>
    <w:tmpl w:val="B28E5DC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E0C22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7F422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B447A9"/>
    <w:multiLevelType w:val="multilevel"/>
    <w:tmpl w:val="EDAC6E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9E23BC"/>
    <w:multiLevelType w:val="multilevel"/>
    <w:tmpl w:val="71729806"/>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10A4206E"/>
    <w:multiLevelType w:val="multilevel"/>
    <w:tmpl w:val="C1765DE6"/>
    <w:lvl w:ilvl="0">
      <w:start w:val="7"/>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0" w15:restartNumberingAfterBreak="0">
    <w:nsid w:val="11FF1C4E"/>
    <w:multiLevelType w:val="multilevel"/>
    <w:tmpl w:val="0E623790"/>
    <w:lvl w:ilvl="0">
      <w:start w:val="1"/>
      <w:numFmt w:val="decimal"/>
      <w:lvlText w:val="%1."/>
      <w:lvlJc w:val="left"/>
      <w:pPr>
        <w:ind w:left="360" w:hanging="360"/>
      </w:pPr>
      <w:rPr>
        <w:rFonts w:hint="default"/>
        <w:sz w:val="24"/>
        <w:szCs w:val="24"/>
      </w:rPr>
    </w:lvl>
    <w:lvl w:ilvl="1">
      <w:start w:val="1"/>
      <w:numFmt w:val="decimal"/>
      <w:lvlText w:val="7.%2."/>
      <w:lvlJc w:val="left"/>
      <w:pPr>
        <w:ind w:left="792" w:hanging="432"/>
      </w:pPr>
      <w:rPr>
        <w:rFonts w:hint="default"/>
        <w:b w:val="0"/>
        <w:color w:val="auto"/>
        <w:lang w:val="ru-RU"/>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53F3A13"/>
    <w:multiLevelType w:val="hybridMultilevel"/>
    <w:tmpl w:val="70248B4A"/>
    <w:lvl w:ilvl="0" w:tplc="182CBADC">
      <w:numFmt w:val="bullet"/>
      <w:lvlText w:val="-"/>
      <w:lvlJc w:val="left"/>
      <w:pPr>
        <w:ind w:left="1429" w:hanging="360"/>
      </w:pPr>
      <w:rPr>
        <w:rFonts w:ascii="Times New Roman" w:eastAsia="Times New Roman" w:hAnsi="Times New Roman" w:cs="Times New Roman" w:hint="default"/>
        <w:color w:val="auto"/>
      </w:rPr>
    </w:lvl>
    <w:lvl w:ilvl="1" w:tplc="07D847C2" w:tentative="1">
      <w:start w:val="1"/>
      <w:numFmt w:val="bullet"/>
      <w:lvlText w:val="o"/>
      <w:lvlJc w:val="left"/>
      <w:pPr>
        <w:ind w:left="2149" w:hanging="360"/>
      </w:pPr>
      <w:rPr>
        <w:rFonts w:ascii="Courier New" w:hAnsi="Courier New" w:cs="Courier New" w:hint="default"/>
      </w:rPr>
    </w:lvl>
    <w:lvl w:ilvl="2" w:tplc="31062714" w:tentative="1">
      <w:start w:val="1"/>
      <w:numFmt w:val="bullet"/>
      <w:lvlText w:val=""/>
      <w:lvlJc w:val="left"/>
      <w:pPr>
        <w:ind w:left="2869" w:hanging="360"/>
      </w:pPr>
      <w:rPr>
        <w:rFonts w:ascii="Wingdings" w:hAnsi="Wingdings" w:hint="default"/>
      </w:rPr>
    </w:lvl>
    <w:lvl w:ilvl="3" w:tplc="829AEB34" w:tentative="1">
      <w:start w:val="1"/>
      <w:numFmt w:val="bullet"/>
      <w:lvlText w:val=""/>
      <w:lvlJc w:val="left"/>
      <w:pPr>
        <w:ind w:left="3589" w:hanging="360"/>
      </w:pPr>
      <w:rPr>
        <w:rFonts w:ascii="Symbol" w:hAnsi="Symbol" w:hint="default"/>
      </w:rPr>
    </w:lvl>
    <w:lvl w:ilvl="4" w:tplc="BE683748" w:tentative="1">
      <w:start w:val="1"/>
      <w:numFmt w:val="bullet"/>
      <w:lvlText w:val="o"/>
      <w:lvlJc w:val="left"/>
      <w:pPr>
        <w:ind w:left="4309" w:hanging="360"/>
      </w:pPr>
      <w:rPr>
        <w:rFonts w:ascii="Courier New" w:hAnsi="Courier New" w:cs="Courier New" w:hint="default"/>
      </w:rPr>
    </w:lvl>
    <w:lvl w:ilvl="5" w:tplc="2F54F2A8" w:tentative="1">
      <w:start w:val="1"/>
      <w:numFmt w:val="bullet"/>
      <w:lvlText w:val=""/>
      <w:lvlJc w:val="left"/>
      <w:pPr>
        <w:ind w:left="5029" w:hanging="360"/>
      </w:pPr>
      <w:rPr>
        <w:rFonts w:ascii="Wingdings" w:hAnsi="Wingdings" w:hint="default"/>
      </w:rPr>
    </w:lvl>
    <w:lvl w:ilvl="6" w:tplc="C4184AA2" w:tentative="1">
      <w:start w:val="1"/>
      <w:numFmt w:val="bullet"/>
      <w:lvlText w:val=""/>
      <w:lvlJc w:val="left"/>
      <w:pPr>
        <w:ind w:left="5749" w:hanging="360"/>
      </w:pPr>
      <w:rPr>
        <w:rFonts w:ascii="Symbol" w:hAnsi="Symbol" w:hint="default"/>
      </w:rPr>
    </w:lvl>
    <w:lvl w:ilvl="7" w:tplc="B68818C2" w:tentative="1">
      <w:start w:val="1"/>
      <w:numFmt w:val="bullet"/>
      <w:lvlText w:val="o"/>
      <w:lvlJc w:val="left"/>
      <w:pPr>
        <w:ind w:left="6469" w:hanging="360"/>
      </w:pPr>
      <w:rPr>
        <w:rFonts w:ascii="Courier New" w:hAnsi="Courier New" w:cs="Courier New" w:hint="default"/>
      </w:rPr>
    </w:lvl>
    <w:lvl w:ilvl="8" w:tplc="2E6E7E12" w:tentative="1">
      <w:start w:val="1"/>
      <w:numFmt w:val="bullet"/>
      <w:lvlText w:val=""/>
      <w:lvlJc w:val="left"/>
      <w:pPr>
        <w:ind w:left="7189" w:hanging="360"/>
      </w:pPr>
      <w:rPr>
        <w:rFonts w:ascii="Wingdings" w:hAnsi="Wingdings" w:hint="default"/>
      </w:rPr>
    </w:lvl>
  </w:abstractNum>
  <w:abstractNum w:abstractNumId="12" w15:restartNumberingAfterBreak="0">
    <w:nsid w:val="159F2CCF"/>
    <w:multiLevelType w:val="multilevel"/>
    <w:tmpl w:val="62061D48"/>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ascii="Times New Roman" w:hAnsi="Times New Roman" w:cs="Times New Roman" w:hint="default"/>
        <w:b w:val="0"/>
        <w:color w:val="auto"/>
        <w:lang w:val="ru-RU"/>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7D46718"/>
    <w:multiLevelType w:val="multilevel"/>
    <w:tmpl w:val="5C00EAEA"/>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rFonts w:hint="default"/>
        <w:b w:val="0"/>
        <w:color w:val="auto"/>
        <w:sz w:val="24"/>
        <w:szCs w:val="24"/>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99807FA"/>
    <w:multiLevelType w:val="multilevel"/>
    <w:tmpl w:val="CA3CEC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488" w:hanging="504"/>
      </w:pPr>
      <w:rPr>
        <w:rFonts w:ascii="Times New Roman" w:hAnsi="Times New Roman" w:cs="Times New Roman"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9AF7D40"/>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C244192"/>
    <w:multiLevelType w:val="hybridMultilevel"/>
    <w:tmpl w:val="700257EE"/>
    <w:lvl w:ilvl="0" w:tplc="267CE376">
      <w:start w:val="1"/>
      <w:numFmt w:val="bullet"/>
      <w:lvlText w:val=""/>
      <w:lvlJc w:val="left"/>
      <w:pPr>
        <w:ind w:left="862" w:hanging="360"/>
      </w:pPr>
      <w:rPr>
        <w:rFonts w:ascii="Symbol" w:hAnsi="Symbol" w:hint="default"/>
      </w:rPr>
    </w:lvl>
    <w:lvl w:ilvl="1" w:tplc="B7F25E98" w:tentative="1">
      <w:start w:val="1"/>
      <w:numFmt w:val="lowerLetter"/>
      <w:lvlText w:val="%2."/>
      <w:lvlJc w:val="left"/>
      <w:pPr>
        <w:ind w:left="1582" w:hanging="360"/>
      </w:pPr>
    </w:lvl>
    <w:lvl w:ilvl="2" w:tplc="80F265E0" w:tentative="1">
      <w:start w:val="1"/>
      <w:numFmt w:val="lowerRoman"/>
      <w:lvlText w:val="%3."/>
      <w:lvlJc w:val="right"/>
      <w:pPr>
        <w:ind w:left="2302" w:hanging="180"/>
      </w:pPr>
    </w:lvl>
    <w:lvl w:ilvl="3" w:tplc="9D928E60" w:tentative="1">
      <w:start w:val="1"/>
      <w:numFmt w:val="decimal"/>
      <w:lvlText w:val="%4."/>
      <w:lvlJc w:val="left"/>
      <w:pPr>
        <w:ind w:left="3022" w:hanging="360"/>
      </w:pPr>
    </w:lvl>
    <w:lvl w:ilvl="4" w:tplc="A0B0F068" w:tentative="1">
      <w:start w:val="1"/>
      <w:numFmt w:val="lowerLetter"/>
      <w:lvlText w:val="%5."/>
      <w:lvlJc w:val="left"/>
      <w:pPr>
        <w:ind w:left="3742" w:hanging="360"/>
      </w:pPr>
    </w:lvl>
    <w:lvl w:ilvl="5" w:tplc="73C85602" w:tentative="1">
      <w:start w:val="1"/>
      <w:numFmt w:val="lowerRoman"/>
      <w:lvlText w:val="%6."/>
      <w:lvlJc w:val="right"/>
      <w:pPr>
        <w:ind w:left="4462" w:hanging="180"/>
      </w:pPr>
    </w:lvl>
    <w:lvl w:ilvl="6" w:tplc="E5128F6A" w:tentative="1">
      <w:start w:val="1"/>
      <w:numFmt w:val="decimal"/>
      <w:lvlText w:val="%7."/>
      <w:lvlJc w:val="left"/>
      <w:pPr>
        <w:ind w:left="5182" w:hanging="360"/>
      </w:pPr>
    </w:lvl>
    <w:lvl w:ilvl="7" w:tplc="4104A890" w:tentative="1">
      <w:start w:val="1"/>
      <w:numFmt w:val="lowerLetter"/>
      <w:lvlText w:val="%8."/>
      <w:lvlJc w:val="left"/>
      <w:pPr>
        <w:ind w:left="5902" w:hanging="360"/>
      </w:pPr>
    </w:lvl>
    <w:lvl w:ilvl="8" w:tplc="4DD8A7BE" w:tentative="1">
      <w:start w:val="1"/>
      <w:numFmt w:val="lowerRoman"/>
      <w:lvlText w:val="%9."/>
      <w:lvlJc w:val="right"/>
      <w:pPr>
        <w:ind w:left="6622" w:hanging="180"/>
      </w:pPr>
    </w:lvl>
  </w:abstractNum>
  <w:abstractNum w:abstractNumId="17" w15:restartNumberingAfterBreak="0">
    <w:nsid w:val="1D865311"/>
    <w:multiLevelType w:val="multilevel"/>
    <w:tmpl w:val="58180326"/>
    <w:lvl w:ilvl="0">
      <w:start w:val="5"/>
      <w:numFmt w:val="decimal"/>
      <w:lvlText w:val="%1."/>
      <w:lvlJc w:val="left"/>
      <w:pPr>
        <w:ind w:left="360" w:hanging="360"/>
      </w:pPr>
      <w:rPr>
        <w:rFonts w:hint="default"/>
        <w:b/>
        <w:sz w:val="24"/>
        <w:szCs w:val="24"/>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4.4.%3."/>
      <w:lvlJc w:val="left"/>
      <w:pPr>
        <w:ind w:left="504" w:hanging="504"/>
      </w:pPr>
      <w:rPr>
        <w:rFonts w:ascii="Times New Roman" w:hAnsi="Times New Roman" w:cs="Times New Roman" w:hint="default"/>
        <w:b w:val="0"/>
        <w:color w:val="auto"/>
        <w:sz w:val="24"/>
        <w:szCs w:val="24"/>
      </w:rPr>
    </w:lvl>
    <w:lvl w:ilvl="3">
      <w:start w:val="1"/>
      <w:numFmt w:val="decimal"/>
      <w:lvlText w:val="%1.%2.%3.%4."/>
      <w:lvlJc w:val="left"/>
      <w:pPr>
        <w:ind w:left="1925"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0825AB4"/>
    <w:multiLevelType w:val="hybridMultilevel"/>
    <w:tmpl w:val="770A2C9E"/>
    <w:lvl w:ilvl="0" w:tplc="660C60DA">
      <w:start w:val="1"/>
      <w:numFmt w:val="bullet"/>
      <w:pStyle w:val="1"/>
      <w:lvlText w:val=""/>
      <w:lvlJc w:val="left"/>
      <w:pPr>
        <w:tabs>
          <w:tab w:val="num" w:pos="1571"/>
        </w:tabs>
        <w:ind w:left="1571" w:hanging="360"/>
      </w:pPr>
      <w:rPr>
        <w:rFonts w:ascii="Symbol" w:hAnsi="Symbol" w:hint="default"/>
      </w:rPr>
    </w:lvl>
    <w:lvl w:ilvl="1" w:tplc="1576C760">
      <w:start w:val="1"/>
      <w:numFmt w:val="decimal"/>
      <w:lvlText w:val="%2."/>
      <w:lvlJc w:val="left"/>
      <w:pPr>
        <w:tabs>
          <w:tab w:val="num" w:pos="2291"/>
        </w:tabs>
        <w:ind w:left="2291" w:hanging="360"/>
      </w:pPr>
      <w:rPr>
        <w:rFonts w:hint="default"/>
      </w:rPr>
    </w:lvl>
    <w:lvl w:ilvl="2" w:tplc="69C2B61C" w:tentative="1">
      <w:start w:val="1"/>
      <w:numFmt w:val="bullet"/>
      <w:lvlText w:val=""/>
      <w:lvlJc w:val="left"/>
      <w:pPr>
        <w:tabs>
          <w:tab w:val="num" w:pos="3011"/>
        </w:tabs>
        <w:ind w:left="3011" w:hanging="360"/>
      </w:pPr>
      <w:rPr>
        <w:rFonts w:ascii="Wingdings" w:hAnsi="Wingdings" w:hint="default"/>
      </w:rPr>
    </w:lvl>
    <w:lvl w:ilvl="3" w:tplc="FC342228" w:tentative="1">
      <w:start w:val="1"/>
      <w:numFmt w:val="bullet"/>
      <w:lvlText w:val=""/>
      <w:lvlJc w:val="left"/>
      <w:pPr>
        <w:tabs>
          <w:tab w:val="num" w:pos="3731"/>
        </w:tabs>
        <w:ind w:left="3731" w:hanging="360"/>
      </w:pPr>
      <w:rPr>
        <w:rFonts w:ascii="Symbol" w:hAnsi="Symbol" w:hint="default"/>
      </w:rPr>
    </w:lvl>
    <w:lvl w:ilvl="4" w:tplc="BD46AA04" w:tentative="1">
      <w:start w:val="1"/>
      <w:numFmt w:val="bullet"/>
      <w:lvlText w:val="o"/>
      <w:lvlJc w:val="left"/>
      <w:pPr>
        <w:tabs>
          <w:tab w:val="num" w:pos="4451"/>
        </w:tabs>
        <w:ind w:left="4451" w:hanging="360"/>
      </w:pPr>
      <w:rPr>
        <w:rFonts w:ascii="Courier New" w:hAnsi="Courier New" w:hint="default"/>
      </w:rPr>
    </w:lvl>
    <w:lvl w:ilvl="5" w:tplc="C58AF390" w:tentative="1">
      <w:start w:val="1"/>
      <w:numFmt w:val="bullet"/>
      <w:lvlText w:val=""/>
      <w:lvlJc w:val="left"/>
      <w:pPr>
        <w:tabs>
          <w:tab w:val="num" w:pos="5171"/>
        </w:tabs>
        <w:ind w:left="5171" w:hanging="360"/>
      </w:pPr>
      <w:rPr>
        <w:rFonts w:ascii="Wingdings" w:hAnsi="Wingdings" w:hint="default"/>
      </w:rPr>
    </w:lvl>
    <w:lvl w:ilvl="6" w:tplc="978655DC" w:tentative="1">
      <w:start w:val="1"/>
      <w:numFmt w:val="bullet"/>
      <w:lvlText w:val=""/>
      <w:lvlJc w:val="left"/>
      <w:pPr>
        <w:tabs>
          <w:tab w:val="num" w:pos="5891"/>
        </w:tabs>
        <w:ind w:left="5891" w:hanging="360"/>
      </w:pPr>
      <w:rPr>
        <w:rFonts w:ascii="Symbol" w:hAnsi="Symbol" w:hint="default"/>
      </w:rPr>
    </w:lvl>
    <w:lvl w:ilvl="7" w:tplc="3CBEB932" w:tentative="1">
      <w:start w:val="1"/>
      <w:numFmt w:val="bullet"/>
      <w:lvlText w:val="o"/>
      <w:lvlJc w:val="left"/>
      <w:pPr>
        <w:tabs>
          <w:tab w:val="num" w:pos="6611"/>
        </w:tabs>
        <w:ind w:left="6611" w:hanging="360"/>
      </w:pPr>
      <w:rPr>
        <w:rFonts w:ascii="Courier New" w:hAnsi="Courier New" w:hint="default"/>
      </w:rPr>
    </w:lvl>
    <w:lvl w:ilvl="8" w:tplc="4E4AF41A"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230106D1"/>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0B3D83"/>
    <w:multiLevelType w:val="multilevel"/>
    <w:tmpl w:val="2FF89A30"/>
    <w:lvl w:ilvl="0">
      <w:start w:val="1"/>
      <w:numFmt w:val="decimal"/>
      <w:lvlText w:val="%1."/>
      <w:lvlJc w:val="left"/>
      <w:pPr>
        <w:ind w:left="360" w:hanging="360"/>
      </w:pPr>
      <w:rPr>
        <w:rFonts w:hint="default"/>
        <w:b/>
        <w:sz w:val="24"/>
        <w:szCs w:val="24"/>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930" w:hanging="504"/>
      </w:pPr>
      <w:rPr>
        <w:rFonts w:ascii="Times New Roman" w:hAnsi="Times New Roman" w:cs="Times New Roman" w:hint="default"/>
        <w:b w:val="0"/>
        <w:sz w:val="24"/>
        <w:szCs w:val="24"/>
      </w:rPr>
    </w:lvl>
    <w:lvl w:ilvl="3">
      <w:start w:val="1"/>
      <w:numFmt w:val="decimal"/>
      <w:lvlText w:val="%1.%2.%3.%4."/>
      <w:lvlJc w:val="left"/>
      <w:pPr>
        <w:ind w:left="1925"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82847B1"/>
    <w:multiLevelType w:val="multilevel"/>
    <w:tmpl w:val="06F41C08"/>
    <w:lvl w:ilvl="0">
      <w:start w:val="6"/>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29502A5F"/>
    <w:multiLevelType w:val="multilevel"/>
    <w:tmpl w:val="2FF89A30"/>
    <w:styleLink w:val="2"/>
    <w:lvl w:ilvl="0">
      <w:start w:val="1"/>
      <w:numFmt w:val="decimal"/>
      <w:lvlText w:val="%1."/>
      <w:lvlJc w:val="left"/>
      <w:pPr>
        <w:ind w:left="360" w:hanging="360"/>
      </w:pPr>
      <w:rPr>
        <w:rFonts w:hint="default"/>
        <w:b/>
        <w:sz w:val="24"/>
        <w:szCs w:val="24"/>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930" w:hanging="504"/>
      </w:pPr>
      <w:rPr>
        <w:rFonts w:ascii="Times New Roman" w:hAnsi="Times New Roman" w:cs="Times New Roman" w:hint="default"/>
        <w:b w:val="0"/>
        <w:sz w:val="24"/>
        <w:szCs w:val="24"/>
      </w:rPr>
    </w:lvl>
    <w:lvl w:ilvl="3">
      <w:start w:val="1"/>
      <w:numFmt w:val="decimal"/>
      <w:lvlText w:val="%1.%2.%3.%4."/>
      <w:lvlJc w:val="left"/>
      <w:pPr>
        <w:ind w:left="1925"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EE67C10"/>
    <w:multiLevelType w:val="hybridMultilevel"/>
    <w:tmpl w:val="A40CF264"/>
    <w:lvl w:ilvl="0" w:tplc="7722C444">
      <w:start w:val="1"/>
      <w:numFmt w:val="decimal"/>
      <w:lvlText w:val="%1."/>
      <w:lvlJc w:val="left"/>
      <w:pPr>
        <w:tabs>
          <w:tab w:val="num" w:pos="360"/>
        </w:tabs>
        <w:ind w:left="360" w:hanging="360"/>
      </w:pPr>
    </w:lvl>
    <w:lvl w:ilvl="1" w:tplc="105296F6" w:tentative="1">
      <w:start w:val="1"/>
      <w:numFmt w:val="lowerLetter"/>
      <w:lvlText w:val="%2."/>
      <w:lvlJc w:val="left"/>
      <w:pPr>
        <w:tabs>
          <w:tab w:val="num" w:pos="1080"/>
        </w:tabs>
        <w:ind w:left="1080" w:hanging="360"/>
      </w:pPr>
    </w:lvl>
    <w:lvl w:ilvl="2" w:tplc="020CF23A" w:tentative="1">
      <w:start w:val="1"/>
      <w:numFmt w:val="lowerRoman"/>
      <w:lvlText w:val="%3."/>
      <w:lvlJc w:val="right"/>
      <w:pPr>
        <w:tabs>
          <w:tab w:val="num" w:pos="1800"/>
        </w:tabs>
        <w:ind w:left="1800" w:hanging="180"/>
      </w:pPr>
    </w:lvl>
    <w:lvl w:ilvl="3" w:tplc="3F528FC8" w:tentative="1">
      <w:start w:val="1"/>
      <w:numFmt w:val="decimal"/>
      <w:lvlText w:val="%4."/>
      <w:lvlJc w:val="left"/>
      <w:pPr>
        <w:tabs>
          <w:tab w:val="num" w:pos="2520"/>
        </w:tabs>
        <w:ind w:left="2520" w:hanging="360"/>
      </w:pPr>
    </w:lvl>
    <w:lvl w:ilvl="4" w:tplc="7EF88204" w:tentative="1">
      <w:start w:val="1"/>
      <w:numFmt w:val="lowerLetter"/>
      <w:lvlText w:val="%5."/>
      <w:lvlJc w:val="left"/>
      <w:pPr>
        <w:tabs>
          <w:tab w:val="num" w:pos="3240"/>
        </w:tabs>
        <w:ind w:left="3240" w:hanging="360"/>
      </w:pPr>
    </w:lvl>
    <w:lvl w:ilvl="5" w:tplc="3572D96C" w:tentative="1">
      <w:start w:val="1"/>
      <w:numFmt w:val="lowerRoman"/>
      <w:lvlText w:val="%6."/>
      <w:lvlJc w:val="right"/>
      <w:pPr>
        <w:tabs>
          <w:tab w:val="num" w:pos="3960"/>
        </w:tabs>
        <w:ind w:left="3960" w:hanging="180"/>
      </w:pPr>
    </w:lvl>
    <w:lvl w:ilvl="6" w:tplc="7CC647D0" w:tentative="1">
      <w:start w:val="1"/>
      <w:numFmt w:val="decimal"/>
      <w:lvlText w:val="%7."/>
      <w:lvlJc w:val="left"/>
      <w:pPr>
        <w:tabs>
          <w:tab w:val="num" w:pos="4680"/>
        </w:tabs>
        <w:ind w:left="4680" w:hanging="360"/>
      </w:pPr>
    </w:lvl>
    <w:lvl w:ilvl="7" w:tplc="815AE1D8" w:tentative="1">
      <w:start w:val="1"/>
      <w:numFmt w:val="lowerLetter"/>
      <w:lvlText w:val="%8."/>
      <w:lvlJc w:val="left"/>
      <w:pPr>
        <w:tabs>
          <w:tab w:val="num" w:pos="5400"/>
        </w:tabs>
        <w:ind w:left="5400" w:hanging="360"/>
      </w:pPr>
    </w:lvl>
    <w:lvl w:ilvl="8" w:tplc="A62C9384" w:tentative="1">
      <w:start w:val="1"/>
      <w:numFmt w:val="lowerRoman"/>
      <w:lvlText w:val="%9."/>
      <w:lvlJc w:val="right"/>
      <w:pPr>
        <w:tabs>
          <w:tab w:val="num" w:pos="6120"/>
        </w:tabs>
        <w:ind w:left="6120" w:hanging="180"/>
      </w:pPr>
    </w:lvl>
  </w:abstractNum>
  <w:abstractNum w:abstractNumId="24" w15:restartNumberingAfterBreak="0">
    <w:nsid w:val="35431B09"/>
    <w:multiLevelType w:val="multilevel"/>
    <w:tmpl w:val="C0DC4020"/>
    <w:lvl w:ilvl="0">
      <w:start w:val="1"/>
      <w:numFmt w:val="decimal"/>
      <w:lvlText w:val="%1."/>
      <w:lvlJc w:val="left"/>
      <w:pPr>
        <w:ind w:left="1004"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5" w15:restartNumberingAfterBreak="0">
    <w:nsid w:val="3B7E156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B992AF9"/>
    <w:multiLevelType w:val="multilevel"/>
    <w:tmpl w:val="2FF89A30"/>
    <w:lvl w:ilvl="0">
      <w:start w:val="1"/>
      <w:numFmt w:val="decimal"/>
      <w:lvlText w:val="%1."/>
      <w:lvlJc w:val="left"/>
      <w:pPr>
        <w:ind w:left="360" w:hanging="360"/>
      </w:pPr>
      <w:rPr>
        <w:rFonts w:hint="default"/>
        <w:b/>
        <w:sz w:val="24"/>
        <w:szCs w:val="24"/>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930" w:hanging="504"/>
      </w:pPr>
      <w:rPr>
        <w:rFonts w:ascii="Times New Roman" w:hAnsi="Times New Roman" w:cs="Times New Roman" w:hint="default"/>
        <w:b w:val="0"/>
        <w:sz w:val="24"/>
        <w:szCs w:val="24"/>
      </w:rPr>
    </w:lvl>
    <w:lvl w:ilvl="3">
      <w:start w:val="1"/>
      <w:numFmt w:val="decimal"/>
      <w:lvlText w:val="%1.%2.%3.%4."/>
      <w:lvlJc w:val="left"/>
      <w:pPr>
        <w:ind w:left="1925"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69D43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952E36"/>
    <w:multiLevelType w:val="multilevel"/>
    <w:tmpl w:val="08B8E42E"/>
    <w:lvl w:ilvl="0">
      <w:start w:val="6"/>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9EE03D9"/>
    <w:multiLevelType w:val="multilevel"/>
    <w:tmpl w:val="F0B88A98"/>
    <w:lvl w:ilvl="0">
      <w:start w:val="1"/>
      <w:numFmt w:val="decimal"/>
      <w:lvlText w:val="%1."/>
      <w:lvlJc w:val="left"/>
      <w:pPr>
        <w:ind w:left="360" w:hanging="360"/>
      </w:pPr>
      <w:rPr>
        <w:rFonts w:hint="default"/>
        <w:b/>
        <w:sz w:val="24"/>
        <w:szCs w:val="24"/>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4.4.%3."/>
      <w:lvlJc w:val="left"/>
      <w:pPr>
        <w:ind w:left="930" w:hanging="504"/>
      </w:pPr>
      <w:rPr>
        <w:rFonts w:ascii="Times New Roman" w:hAnsi="Times New Roman" w:cs="Times New Roman" w:hint="default"/>
        <w:b w:val="0"/>
        <w:color w:val="auto"/>
        <w:sz w:val="24"/>
        <w:szCs w:val="24"/>
      </w:rPr>
    </w:lvl>
    <w:lvl w:ilvl="3">
      <w:start w:val="1"/>
      <w:numFmt w:val="decimal"/>
      <w:lvlText w:val="%1.%2.%3.%4."/>
      <w:lvlJc w:val="left"/>
      <w:pPr>
        <w:ind w:left="1925"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E7F3230"/>
    <w:multiLevelType w:val="multilevel"/>
    <w:tmpl w:val="507C26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b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4FC16555"/>
    <w:multiLevelType w:val="multilevel"/>
    <w:tmpl w:val="DCEC0A76"/>
    <w:lvl w:ilvl="0">
      <w:start w:val="8"/>
      <w:numFmt w:val="decimal"/>
      <w:lvlText w:val="%1."/>
      <w:lvlJc w:val="left"/>
      <w:pPr>
        <w:ind w:left="360" w:hanging="360"/>
      </w:pPr>
      <w:rPr>
        <w:rFonts w:hint="default"/>
        <w:b/>
        <w:sz w:val="24"/>
        <w:szCs w:val="24"/>
      </w:rPr>
    </w:lvl>
    <w:lvl w:ilvl="1">
      <w:start w:val="10"/>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930" w:hanging="504"/>
      </w:pPr>
      <w:rPr>
        <w:rFonts w:ascii="Times New Roman" w:hAnsi="Times New Roman" w:cs="Times New Roman" w:hint="default"/>
        <w:b w:val="0"/>
        <w:sz w:val="24"/>
        <w:szCs w:val="24"/>
      </w:rPr>
    </w:lvl>
    <w:lvl w:ilvl="3">
      <w:start w:val="1"/>
      <w:numFmt w:val="decimal"/>
      <w:lvlText w:val="%1.%2.%3.%4."/>
      <w:lvlJc w:val="left"/>
      <w:pPr>
        <w:ind w:left="1925"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02A12A6"/>
    <w:multiLevelType w:val="multilevel"/>
    <w:tmpl w:val="2D02F9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35A6344"/>
    <w:multiLevelType w:val="multilevel"/>
    <w:tmpl w:val="CBDC4DA4"/>
    <w:lvl w:ilvl="0">
      <w:start w:val="8"/>
      <w:numFmt w:val="decimal"/>
      <w:lvlText w:val="%1."/>
      <w:lvlJc w:val="left"/>
      <w:pPr>
        <w:ind w:left="360" w:hanging="360"/>
      </w:pPr>
      <w:rPr>
        <w:rFonts w:hint="default"/>
        <w:b/>
        <w:sz w:val="24"/>
        <w:szCs w:val="24"/>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930" w:hanging="504"/>
      </w:pPr>
      <w:rPr>
        <w:rFonts w:ascii="Times New Roman" w:hAnsi="Times New Roman" w:cs="Times New Roman" w:hint="default"/>
        <w:b w:val="0"/>
        <w:sz w:val="24"/>
        <w:szCs w:val="24"/>
      </w:rPr>
    </w:lvl>
    <w:lvl w:ilvl="3">
      <w:start w:val="1"/>
      <w:numFmt w:val="decimal"/>
      <w:lvlText w:val="%1.%2.%3.%4."/>
      <w:lvlJc w:val="left"/>
      <w:pPr>
        <w:ind w:left="1925"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3731E18"/>
    <w:multiLevelType w:val="multilevel"/>
    <w:tmpl w:val="A3D2474A"/>
    <w:lvl w:ilvl="0">
      <w:start w:val="1"/>
      <w:numFmt w:val="decimal"/>
      <w:lvlText w:val="%1."/>
      <w:lvlJc w:val="left"/>
      <w:pPr>
        <w:ind w:left="360" w:hanging="360"/>
      </w:pPr>
      <w:rPr>
        <w:rFonts w:hint="default"/>
        <w:b/>
        <w:sz w:val="24"/>
        <w:szCs w:val="24"/>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930" w:hanging="504"/>
      </w:pPr>
      <w:rPr>
        <w:rFonts w:ascii="Times New Roman" w:hAnsi="Times New Roman" w:cs="Times New Roman" w:hint="default"/>
        <w:b w:val="0"/>
        <w:color w:val="auto"/>
        <w:sz w:val="24"/>
        <w:szCs w:val="24"/>
      </w:rPr>
    </w:lvl>
    <w:lvl w:ilvl="3">
      <w:start w:val="1"/>
      <w:numFmt w:val="decimal"/>
      <w:lvlText w:val="%1.%2.%3.%4."/>
      <w:lvlJc w:val="left"/>
      <w:pPr>
        <w:ind w:left="1925"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96955CA"/>
    <w:multiLevelType w:val="multilevel"/>
    <w:tmpl w:val="8E220F7C"/>
    <w:lvl w:ilvl="0">
      <w:start w:val="1"/>
      <w:numFmt w:val="decimal"/>
      <w:lvlText w:val="%1."/>
      <w:lvlJc w:val="left"/>
      <w:pPr>
        <w:ind w:left="360" w:hanging="360"/>
      </w:pPr>
      <w:rPr>
        <w:rFonts w:hint="default"/>
        <w:sz w:val="24"/>
        <w:szCs w:val="24"/>
      </w:rPr>
    </w:lvl>
    <w:lvl w:ilvl="1">
      <w:start w:val="1"/>
      <w:numFmt w:val="decimal"/>
      <w:lvlText w:val="8.%2"/>
      <w:lvlJc w:val="left"/>
      <w:pPr>
        <w:ind w:left="792" w:hanging="432"/>
      </w:pPr>
      <w:rPr>
        <w:rFonts w:ascii="Times New Roman" w:hAnsi="Times New Roman" w:cs="Times New Roman" w:hint="default"/>
        <w:b w:val="0"/>
        <w:color w:val="auto"/>
        <w:lang w:val="ru-RU"/>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FF17D64"/>
    <w:multiLevelType w:val="hybridMultilevel"/>
    <w:tmpl w:val="88CEF0B2"/>
    <w:lvl w:ilvl="0" w:tplc="83C21572">
      <w:start w:val="1"/>
      <w:numFmt w:val="decimal"/>
      <w:lvlText w:val="%1."/>
      <w:lvlJc w:val="left"/>
      <w:pPr>
        <w:ind w:left="862" w:hanging="360"/>
      </w:pPr>
    </w:lvl>
    <w:lvl w:ilvl="1" w:tplc="34283670" w:tentative="1">
      <w:start w:val="1"/>
      <w:numFmt w:val="lowerLetter"/>
      <w:lvlText w:val="%2."/>
      <w:lvlJc w:val="left"/>
      <w:pPr>
        <w:ind w:left="1582" w:hanging="360"/>
      </w:pPr>
    </w:lvl>
    <w:lvl w:ilvl="2" w:tplc="DB54C7B0" w:tentative="1">
      <w:start w:val="1"/>
      <w:numFmt w:val="lowerRoman"/>
      <w:lvlText w:val="%3."/>
      <w:lvlJc w:val="right"/>
      <w:pPr>
        <w:ind w:left="2302" w:hanging="180"/>
      </w:pPr>
    </w:lvl>
    <w:lvl w:ilvl="3" w:tplc="5AF4B650" w:tentative="1">
      <w:start w:val="1"/>
      <w:numFmt w:val="decimal"/>
      <w:lvlText w:val="%4."/>
      <w:lvlJc w:val="left"/>
      <w:pPr>
        <w:ind w:left="3022" w:hanging="360"/>
      </w:pPr>
    </w:lvl>
    <w:lvl w:ilvl="4" w:tplc="C9AA24B6" w:tentative="1">
      <w:start w:val="1"/>
      <w:numFmt w:val="lowerLetter"/>
      <w:lvlText w:val="%5."/>
      <w:lvlJc w:val="left"/>
      <w:pPr>
        <w:ind w:left="3742" w:hanging="360"/>
      </w:pPr>
    </w:lvl>
    <w:lvl w:ilvl="5" w:tplc="BDDAF4A4" w:tentative="1">
      <w:start w:val="1"/>
      <w:numFmt w:val="lowerRoman"/>
      <w:lvlText w:val="%6."/>
      <w:lvlJc w:val="right"/>
      <w:pPr>
        <w:ind w:left="4462" w:hanging="180"/>
      </w:pPr>
    </w:lvl>
    <w:lvl w:ilvl="6" w:tplc="EEB4F8E2" w:tentative="1">
      <w:start w:val="1"/>
      <w:numFmt w:val="decimal"/>
      <w:lvlText w:val="%7."/>
      <w:lvlJc w:val="left"/>
      <w:pPr>
        <w:ind w:left="5182" w:hanging="360"/>
      </w:pPr>
    </w:lvl>
    <w:lvl w:ilvl="7" w:tplc="ACAA6182" w:tentative="1">
      <w:start w:val="1"/>
      <w:numFmt w:val="lowerLetter"/>
      <w:lvlText w:val="%8."/>
      <w:lvlJc w:val="left"/>
      <w:pPr>
        <w:ind w:left="5902" w:hanging="360"/>
      </w:pPr>
    </w:lvl>
    <w:lvl w:ilvl="8" w:tplc="1D883E84" w:tentative="1">
      <w:start w:val="1"/>
      <w:numFmt w:val="lowerRoman"/>
      <w:lvlText w:val="%9."/>
      <w:lvlJc w:val="right"/>
      <w:pPr>
        <w:ind w:left="6622" w:hanging="180"/>
      </w:pPr>
    </w:lvl>
  </w:abstractNum>
  <w:abstractNum w:abstractNumId="37" w15:restartNumberingAfterBreak="0">
    <w:nsid w:val="60F310C2"/>
    <w:multiLevelType w:val="hybridMultilevel"/>
    <w:tmpl w:val="0B9492D4"/>
    <w:lvl w:ilvl="0" w:tplc="5802CE46">
      <w:start w:val="1"/>
      <w:numFmt w:val="decimal"/>
      <w:lvlText w:val="%1."/>
      <w:lvlJc w:val="left"/>
      <w:pPr>
        <w:ind w:left="862" w:hanging="360"/>
      </w:pPr>
    </w:lvl>
    <w:lvl w:ilvl="1" w:tplc="0BA65510" w:tentative="1">
      <w:start w:val="1"/>
      <w:numFmt w:val="lowerLetter"/>
      <w:lvlText w:val="%2."/>
      <w:lvlJc w:val="left"/>
      <w:pPr>
        <w:ind w:left="1582" w:hanging="360"/>
      </w:pPr>
    </w:lvl>
    <w:lvl w:ilvl="2" w:tplc="BE6A69C0" w:tentative="1">
      <w:start w:val="1"/>
      <w:numFmt w:val="lowerRoman"/>
      <w:lvlText w:val="%3."/>
      <w:lvlJc w:val="right"/>
      <w:pPr>
        <w:ind w:left="2302" w:hanging="180"/>
      </w:pPr>
    </w:lvl>
    <w:lvl w:ilvl="3" w:tplc="719CFDC4" w:tentative="1">
      <w:start w:val="1"/>
      <w:numFmt w:val="decimal"/>
      <w:lvlText w:val="%4."/>
      <w:lvlJc w:val="left"/>
      <w:pPr>
        <w:ind w:left="3022" w:hanging="360"/>
      </w:pPr>
    </w:lvl>
    <w:lvl w:ilvl="4" w:tplc="F9062022" w:tentative="1">
      <w:start w:val="1"/>
      <w:numFmt w:val="lowerLetter"/>
      <w:lvlText w:val="%5."/>
      <w:lvlJc w:val="left"/>
      <w:pPr>
        <w:ind w:left="3742" w:hanging="360"/>
      </w:pPr>
    </w:lvl>
    <w:lvl w:ilvl="5" w:tplc="2EE20A98" w:tentative="1">
      <w:start w:val="1"/>
      <w:numFmt w:val="lowerRoman"/>
      <w:lvlText w:val="%6."/>
      <w:lvlJc w:val="right"/>
      <w:pPr>
        <w:ind w:left="4462" w:hanging="180"/>
      </w:pPr>
    </w:lvl>
    <w:lvl w:ilvl="6" w:tplc="E2E6194C" w:tentative="1">
      <w:start w:val="1"/>
      <w:numFmt w:val="decimal"/>
      <w:lvlText w:val="%7."/>
      <w:lvlJc w:val="left"/>
      <w:pPr>
        <w:ind w:left="5182" w:hanging="360"/>
      </w:pPr>
    </w:lvl>
    <w:lvl w:ilvl="7" w:tplc="E1DC4604" w:tentative="1">
      <w:start w:val="1"/>
      <w:numFmt w:val="lowerLetter"/>
      <w:lvlText w:val="%8."/>
      <w:lvlJc w:val="left"/>
      <w:pPr>
        <w:ind w:left="5902" w:hanging="360"/>
      </w:pPr>
    </w:lvl>
    <w:lvl w:ilvl="8" w:tplc="885005BE" w:tentative="1">
      <w:start w:val="1"/>
      <w:numFmt w:val="lowerRoman"/>
      <w:lvlText w:val="%9."/>
      <w:lvlJc w:val="right"/>
      <w:pPr>
        <w:ind w:left="6622" w:hanging="180"/>
      </w:pPr>
    </w:lvl>
  </w:abstractNum>
  <w:abstractNum w:abstractNumId="38" w15:restartNumberingAfterBreak="0">
    <w:nsid w:val="61605F99"/>
    <w:multiLevelType w:val="multilevel"/>
    <w:tmpl w:val="945C26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1DC7E43"/>
    <w:multiLevelType w:val="multilevel"/>
    <w:tmpl w:val="150AA3E2"/>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3365AD3"/>
    <w:multiLevelType w:val="multilevel"/>
    <w:tmpl w:val="19B206D8"/>
    <w:lvl w:ilvl="0">
      <w:start w:val="7"/>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1" w15:restartNumberingAfterBreak="0">
    <w:nsid w:val="6B304C17"/>
    <w:multiLevelType w:val="multilevel"/>
    <w:tmpl w:val="2FF89A30"/>
    <w:numStyleLink w:val="2"/>
  </w:abstractNum>
  <w:abstractNum w:abstractNumId="42" w15:restartNumberingAfterBreak="0">
    <w:nsid w:val="6DF23DA4"/>
    <w:multiLevelType w:val="hybridMultilevel"/>
    <w:tmpl w:val="FA88BD3A"/>
    <w:lvl w:ilvl="0" w:tplc="42A28E3C">
      <w:start w:val="1"/>
      <w:numFmt w:val="bullet"/>
      <w:lvlText w:val=""/>
      <w:lvlJc w:val="left"/>
      <w:pPr>
        <w:ind w:left="720" w:hanging="360"/>
      </w:pPr>
      <w:rPr>
        <w:rFonts w:ascii="Wingdings" w:hAnsi="Wingdings" w:hint="default"/>
      </w:rPr>
    </w:lvl>
    <w:lvl w:ilvl="1" w:tplc="2064F508" w:tentative="1">
      <w:start w:val="1"/>
      <w:numFmt w:val="bullet"/>
      <w:lvlText w:val="o"/>
      <w:lvlJc w:val="left"/>
      <w:pPr>
        <w:ind w:left="1440" w:hanging="360"/>
      </w:pPr>
      <w:rPr>
        <w:rFonts w:ascii="Courier New" w:hAnsi="Courier New" w:cs="Courier New" w:hint="default"/>
      </w:rPr>
    </w:lvl>
    <w:lvl w:ilvl="2" w:tplc="C73CD1EE" w:tentative="1">
      <w:start w:val="1"/>
      <w:numFmt w:val="bullet"/>
      <w:lvlText w:val=""/>
      <w:lvlJc w:val="left"/>
      <w:pPr>
        <w:ind w:left="2160" w:hanging="360"/>
      </w:pPr>
      <w:rPr>
        <w:rFonts w:ascii="Wingdings" w:hAnsi="Wingdings" w:hint="default"/>
      </w:rPr>
    </w:lvl>
    <w:lvl w:ilvl="3" w:tplc="1F88F878" w:tentative="1">
      <w:start w:val="1"/>
      <w:numFmt w:val="bullet"/>
      <w:lvlText w:val=""/>
      <w:lvlJc w:val="left"/>
      <w:pPr>
        <w:ind w:left="2880" w:hanging="360"/>
      </w:pPr>
      <w:rPr>
        <w:rFonts w:ascii="Symbol" w:hAnsi="Symbol" w:hint="default"/>
      </w:rPr>
    </w:lvl>
    <w:lvl w:ilvl="4" w:tplc="DD0E0034" w:tentative="1">
      <w:start w:val="1"/>
      <w:numFmt w:val="bullet"/>
      <w:lvlText w:val="o"/>
      <w:lvlJc w:val="left"/>
      <w:pPr>
        <w:ind w:left="3600" w:hanging="360"/>
      </w:pPr>
      <w:rPr>
        <w:rFonts w:ascii="Courier New" w:hAnsi="Courier New" w:cs="Courier New" w:hint="default"/>
      </w:rPr>
    </w:lvl>
    <w:lvl w:ilvl="5" w:tplc="218A2C5C" w:tentative="1">
      <w:start w:val="1"/>
      <w:numFmt w:val="bullet"/>
      <w:lvlText w:val=""/>
      <w:lvlJc w:val="left"/>
      <w:pPr>
        <w:ind w:left="4320" w:hanging="360"/>
      </w:pPr>
      <w:rPr>
        <w:rFonts w:ascii="Wingdings" w:hAnsi="Wingdings" w:hint="default"/>
      </w:rPr>
    </w:lvl>
    <w:lvl w:ilvl="6" w:tplc="4296F92C" w:tentative="1">
      <w:start w:val="1"/>
      <w:numFmt w:val="bullet"/>
      <w:lvlText w:val=""/>
      <w:lvlJc w:val="left"/>
      <w:pPr>
        <w:ind w:left="5040" w:hanging="360"/>
      </w:pPr>
      <w:rPr>
        <w:rFonts w:ascii="Symbol" w:hAnsi="Symbol" w:hint="default"/>
      </w:rPr>
    </w:lvl>
    <w:lvl w:ilvl="7" w:tplc="C742E094" w:tentative="1">
      <w:start w:val="1"/>
      <w:numFmt w:val="bullet"/>
      <w:lvlText w:val="o"/>
      <w:lvlJc w:val="left"/>
      <w:pPr>
        <w:ind w:left="5760" w:hanging="360"/>
      </w:pPr>
      <w:rPr>
        <w:rFonts w:ascii="Courier New" w:hAnsi="Courier New" w:cs="Courier New" w:hint="default"/>
      </w:rPr>
    </w:lvl>
    <w:lvl w:ilvl="8" w:tplc="45FC4FD4" w:tentative="1">
      <w:start w:val="1"/>
      <w:numFmt w:val="bullet"/>
      <w:lvlText w:val=""/>
      <w:lvlJc w:val="left"/>
      <w:pPr>
        <w:ind w:left="6480" w:hanging="360"/>
      </w:pPr>
      <w:rPr>
        <w:rFonts w:ascii="Wingdings" w:hAnsi="Wingdings" w:hint="default"/>
      </w:rPr>
    </w:lvl>
  </w:abstractNum>
  <w:abstractNum w:abstractNumId="43" w15:restartNumberingAfterBreak="0">
    <w:nsid w:val="716B75A6"/>
    <w:multiLevelType w:val="multilevel"/>
    <w:tmpl w:val="5C00EAEA"/>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rFonts w:hint="default"/>
        <w:b w:val="0"/>
        <w:color w:val="auto"/>
        <w:sz w:val="24"/>
        <w:szCs w:val="24"/>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2F73FDA"/>
    <w:multiLevelType w:val="multilevel"/>
    <w:tmpl w:val="0419001F"/>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color w:val="auto"/>
        <w:sz w:val="24"/>
        <w:szCs w:val="24"/>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53838F7"/>
    <w:multiLevelType w:val="multilevel"/>
    <w:tmpl w:val="4D1813CE"/>
    <w:lvl w:ilvl="0">
      <w:start w:val="1"/>
      <w:numFmt w:val="decimal"/>
      <w:lvlText w:val="%1."/>
      <w:lvlJc w:val="left"/>
      <w:pPr>
        <w:ind w:left="360" w:hanging="360"/>
      </w:pPr>
      <w:rPr>
        <w:rFonts w:hint="default"/>
        <w:b/>
        <w:sz w:val="24"/>
        <w:szCs w:val="24"/>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930" w:hanging="504"/>
      </w:pPr>
      <w:rPr>
        <w:rFonts w:ascii="Times New Roman" w:hAnsi="Times New Roman" w:cs="Times New Roman" w:hint="default"/>
        <w:b w:val="0"/>
        <w:sz w:val="24"/>
        <w:szCs w:val="24"/>
      </w:rPr>
    </w:lvl>
    <w:lvl w:ilvl="3">
      <w:start w:val="1"/>
      <w:numFmt w:val="decimal"/>
      <w:lvlText w:val="%1.%2.%3.%4."/>
      <w:lvlJc w:val="left"/>
      <w:pPr>
        <w:ind w:left="1925" w:hanging="648"/>
      </w:pPr>
      <w:rPr>
        <w:rFonts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97C6DB4"/>
    <w:multiLevelType w:val="multilevel"/>
    <w:tmpl w:val="47A0327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FAA68A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FF118AC"/>
    <w:multiLevelType w:val="multilevel"/>
    <w:tmpl w:val="2FF89A30"/>
    <w:lvl w:ilvl="0">
      <w:start w:val="1"/>
      <w:numFmt w:val="decimal"/>
      <w:lvlText w:val="%1."/>
      <w:lvlJc w:val="left"/>
      <w:pPr>
        <w:ind w:left="360" w:hanging="360"/>
      </w:pPr>
      <w:rPr>
        <w:rFonts w:hint="default"/>
        <w:b/>
        <w:sz w:val="24"/>
        <w:szCs w:val="24"/>
      </w:rPr>
    </w:lvl>
    <w:lvl w:ilvl="1">
      <w:start w:val="1"/>
      <w:numFmt w:val="decimal"/>
      <w:lvlText w:val="%1.%2."/>
      <w:lvlJc w:val="left"/>
      <w:pPr>
        <w:ind w:left="432" w:hanging="432"/>
      </w:pPr>
      <w:rPr>
        <w:rFonts w:ascii="Times New Roman" w:hAnsi="Times New Roman" w:cs="Times New Roman" w:hint="default"/>
        <w:b w:val="0"/>
        <w:color w:val="auto"/>
        <w:sz w:val="24"/>
        <w:szCs w:val="24"/>
      </w:rPr>
    </w:lvl>
    <w:lvl w:ilvl="2">
      <w:start w:val="1"/>
      <w:numFmt w:val="decimal"/>
      <w:lvlText w:val="%1.%2.%3."/>
      <w:lvlJc w:val="left"/>
      <w:pPr>
        <w:ind w:left="930" w:hanging="504"/>
      </w:pPr>
      <w:rPr>
        <w:rFonts w:ascii="Times New Roman" w:hAnsi="Times New Roman" w:cs="Times New Roman" w:hint="default"/>
        <w:b w:val="0"/>
        <w:sz w:val="24"/>
        <w:szCs w:val="24"/>
      </w:rPr>
    </w:lvl>
    <w:lvl w:ilvl="3">
      <w:start w:val="1"/>
      <w:numFmt w:val="decimal"/>
      <w:lvlText w:val="%1.%2.%3.%4."/>
      <w:lvlJc w:val="left"/>
      <w:pPr>
        <w:ind w:left="1925"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8"/>
  </w:num>
  <w:num w:numId="2">
    <w:abstractNumId w:val="19"/>
  </w:num>
  <w:num w:numId="3">
    <w:abstractNumId w:val="15"/>
  </w:num>
  <w:num w:numId="4">
    <w:abstractNumId w:val="2"/>
  </w:num>
  <w:num w:numId="5">
    <w:abstractNumId w:val="18"/>
  </w:num>
  <w:num w:numId="6">
    <w:abstractNumId w:val="1"/>
  </w:num>
  <w:num w:numId="7">
    <w:abstractNumId w:val="42"/>
  </w:num>
  <w:num w:numId="8">
    <w:abstractNumId w:val="0"/>
  </w:num>
  <w:num w:numId="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0"/>
  </w:num>
  <w:num w:numId="12">
    <w:abstractNumId w:val="35"/>
  </w:num>
  <w:num w:numId="13">
    <w:abstractNumId w:val="11"/>
  </w:num>
  <w:num w:numId="14">
    <w:abstractNumId w:val="7"/>
  </w:num>
  <w:num w:numId="15">
    <w:abstractNumId w:val="14"/>
  </w:num>
  <w:num w:numId="16">
    <w:abstractNumId w:val="6"/>
  </w:num>
  <w:num w:numId="17">
    <w:abstractNumId w:val="3"/>
  </w:num>
  <w:num w:numId="18">
    <w:abstractNumId w:val="32"/>
  </w:num>
  <w:num w:numId="19">
    <w:abstractNumId w:val="23"/>
  </w:num>
  <w:num w:numId="20">
    <w:abstractNumId w:val="27"/>
  </w:num>
  <w:num w:numId="21">
    <w:abstractNumId w:val="24"/>
  </w:num>
  <w:num w:numId="22">
    <w:abstractNumId w:val="46"/>
  </w:num>
  <w:num w:numId="23">
    <w:abstractNumId w:val="39"/>
  </w:num>
  <w:num w:numId="24">
    <w:abstractNumId w:val="25"/>
  </w:num>
  <w:num w:numId="25">
    <w:abstractNumId w:val="38"/>
  </w:num>
  <w:num w:numId="26">
    <w:abstractNumId w:val="4"/>
  </w:num>
  <w:num w:numId="27">
    <w:abstractNumId w:val="21"/>
  </w:num>
  <w:num w:numId="28">
    <w:abstractNumId w:val="28"/>
  </w:num>
  <w:num w:numId="29">
    <w:abstractNumId w:val="9"/>
  </w:num>
  <w:num w:numId="30">
    <w:abstractNumId w:val="40"/>
  </w:num>
  <w:num w:numId="31">
    <w:abstractNumId w:val="8"/>
  </w:num>
  <w:num w:numId="32">
    <w:abstractNumId w:val="36"/>
  </w:num>
  <w:num w:numId="33">
    <w:abstractNumId w:val="37"/>
  </w:num>
  <w:num w:numId="34">
    <w:abstractNumId w:val="16"/>
  </w:num>
  <w:num w:numId="35">
    <w:abstractNumId w:val="22"/>
  </w:num>
  <w:num w:numId="36">
    <w:abstractNumId w:val="41"/>
  </w:num>
  <w:num w:numId="37">
    <w:abstractNumId w:val="26"/>
  </w:num>
  <w:num w:numId="38">
    <w:abstractNumId w:val="20"/>
  </w:num>
  <w:num w:numId="39">
    <w:abstractNumId w:val="34"/>
  </w:num>
  <w:num w:numId="40">
    <w:abstractNumId w:val="44"/>
  </w:num>
  <w:num w:numId="41">
    <w:abstractNumId w:val="33"/>
  </w:num>
  <w:num w:numId="42">
    <w:abstractNumId w:val="31"/>
  </w:num>
  <w:num w:numId="43">
    <w:abstractNumId w:val="45"/>
  </w:num>
  <w:num w:numId="44">
    <w:abstractNumId w:val="5"/>
  </w:num>
  <w:num w:numId="45">
    <w:abstractNumId w:val="43"/>
  </w:num>
  <w:num w:numId="46">
    <w:abstractNumId w:val="13"/>
  </w:num>
  <w:num w:numId="47">
    <w:abstractNumId w:val="30"/>
  </w:num>
  <w:num w:numId="48">
    <w:abstractNumId w:val="47"/>
  </w:num>
  <w:num w:numId="49">
    <w:abstractNumId w:val="29"/>
  </w:num>
  <w:num w:numId="5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09"/>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03E"/>
    <w:rsid w:val="00001900"/>
    <w:rsid w:val="000054A4"/>
    <w:rsid w:val="00005E62"/>
    <w:rsid w:val="00007157"/>
    <w:rsid w:val="000101E5"/>
    <w:rsid w:val="00011121"/>
    <w:rsid w:val="00011CF6"/>
    <w:rsid w:val="00012532"/>
    <w:rsid w:val="00020057"/>
    <w:rsid w:val="000200E9"/>
    <w:rsid w:val="000202D5"/>
    <w:rsid w:val="00020A3F"/>
    <w:rsid w:val="00020D65"/>
    <w:rsid w:val="0002200C"/>
    <w:rsid w:val="00023CD8"/>
    <w:rsid w:val="000249AD"/>
    <w:rsid w:val="0002537C"/>
    <w:rsid w:val="00030A84"/>
    <w:rsid w:val="00031552"/>
    <w:rsid w:val="00034C4F"/>
    <w:rsid w:val="00035604"/>
    <w:rsid w:val="0003627E"/>
    <w:rsid w:val="000374D1"/>
    <w:rsid w:val="000375D3"/>
    <w:rsid w:val="000423C3"/>
    <w:rsid w:val="00042988"/>
    <w:rsid w:val="00042C2D"/>
    <w:rsid w:val="00043400"/>
    <w:rsid w:val="00043F4E"/>
    <w:rsid w:val="0004592E"/>
    <w:rsid w:val="00046C99"/>
    <w:rsid w:val="000476EC"/>
    <w:rsid w:val="00051A99"/>
    <w:rsid w:val="000557C7"/>
    <w:rsid w:val="00056398"/>
    <w:rsid w:val="00061D95"/>
    <w:rsid w:val="000625A8"/>
    <w:rsid w:val="000627A5"/>
    <w:rsid w:val="000630A5"/>
    <w:rsid w:val="0006365A"/>
    <w:rsid w:val="00065491"/>
    <w:rsid w:val="00065719"/>
    <w:rsid w:val="00066791"/>
    <w:rsid w:val="00070AAC"/>
    <w:rsid w:val="000742D9"/>
    <w:rsid w:val="00074CDB"/>
    <w:rsid w:val="00076546"/>
    <w:rsid w:val="0007707F"/>
    <w:rsid w:val="0007728C"/>
    <w:rsid w:val="00077477"/>
    <w:rsid w:val="00080409"/>
    <w:rsid w:val="00080F88"/>
    <w:rsid w:val="00083AB7"/>
    <w:rsid w:val="00085FC1"/>
    <w:rsid w:val="00086D3F"/>
    <w:rsid w:val="000922AD"/>
    <w:rsid w:val="00092FAA"/>
    <w:rsid w:val="000941D3"/>
    <w:rsid w:val="00095EA8"/>
    <w:rsid w:val="000A13F5"/>
    <w:rsid w:val="000A24EB"/>
    <w:rsid w:val="000A266E"/>
    <w:rsid w:val="000A509E"/>
    <w:rsid w:val="000A78E5"/>
    <w:rsid w:val="000B100F"/>
    <w:rsid w:val="000B145C"/>
    <w:rsid w:val="000B4ECA"/>
    <w:rsid w:val="000B5FF0"/>
    <w:rsid w:val="000B735C"/>
    <w:rsid w:val="000B7EB6"/>
    <w:rsid w:val="000C0301"/>
    <w:rsid w:val="000C1668"/>
    <w:rsid w:val="000C4793"/>
    <w:rsid w:val="000C61C9"/>
    <w:rsid w:val="000C749A"/>
    <w:rsid w:val="000D3663"/>
    <w:rsid w:val="000E1F63"/>
    <w:rsid w:val="000E2838"/>
    <w:rsid w:val="000E44D7"/>
    <w:rsid w:val="000E551C"/>
    <w:rsid w:val="000E56CB"/>
    <w:rsid w:val="000F0BC1"/>
    <w:rsid w:val="000F0D7A"/>
    <w:rsid w:val="000F121C"/>
    <w:rsid w:val="000F3B15"/>
    <w:rsid w:val="000F5160"/>
    <w:rsid w:val="000F584E"/>
    <w:rsid w:val="000F60E4"/>
    <w:rsid w:val="000F6DF6"/>
    <w:rsid w:val="000F70B9"/>
    <w:rsid w:val="000F7B11"/>
    <w:rsid w:val="000F7CEC"/>
    <w:rsid w:val="0010294F"/>
    <w:rsid w:val="00102D27"/>
    <w:rsid w:val="0010426B"/>
    <w:rsid w:val="00105C9C"/>
    <w:rsid w:val="0010607A"/>
    <w:rsid w:val="00106553"/>
    <w:rsid w:val="00106C2C"/>
    <w:rsid w:val="00113C47"/>
    <w:rsid w:val="001154BF"/>
    <w:rsid w:val="0011660C"/>
    <w:rsid w:val="00117384"/>
    <w:rsid w:val="00117B80"/>
    <w:rsid w:val="001204EC"/>
    <w:rsid w:val="0012064F"/>
    <w:rsid w:val="0012074B"/>
    <w:rsid w:val="00120C2C"/>
    <w:rsid w:val="0012395A"/>
    <w:rsid w:val="00124745"/>
    <w:rsid w:val="00124DCD"/>
    <w:rsid w:val="00124F4F"/>
    <w:rsid w:val="00125FF0"/>
    <w:rsid w:val="001270A0"/>
    <w:rsid w:val="001311D0"/>
    <w:rsid w:val="00131A41"/>
    <w:rsid w:val="0013534D"/>
    <w:rsid w:val="0013589B"/>
    <w:rsid w:val="001369F1"/>
    <w:rsid w:val="00136A69"/>
    <w:rsid w:val="001374C9"/>
    <w:rsid w:val="00137778"/>
    <w:rsid w:val="001404C8"/>
    <w:rsid w:val="00140569"/>
    <w:rsid w:val="00140A3C"/>
    <w:rsid w:val="0014352A"/>
    <w:rsid w:val="001514CC"/>
    <w:rsid w:val="001556DE"/>
    <w:rsid w:val="001568E0"/>
    <w:rsid w:val="00160280"/>
    <w:rsid w:val="00160DCD"/>
    <w:rsid w:val="001616DA"/>
    <w:rsid w:val="00162708"/>
    <w:rsid w:val="00165822"/>
    <w:rsid w:val="00165EFE"/>
    <w:rsid w:val="0016653E"/>
    <w:rsid w:val="00171C77"/>
    <w:rsid w:val="001735F9"/>
    <w:rsid w:val="00173E29"/>
    <w:rsid w:val="001742E2"/>
    <w:rsid w:val="0017527F"/>
    <w:rsid w:val="00175B0B"/>
    <w:rsid w:val="001763F0"/>
    <w:rsid w:val="00177525"/>
    <w:rsid w:val="001809A6"/>
    <w:rsid w:val="00181664"/>
    <w:rsid w:val="00181C07"/>
    <w:rsid w:val="00185D9B"/>
    <w:rsid w:val="00187057"/>
    <w:rsid w:val="0019179B"/>
    <w:rsid w:val="00191C2E"/>
    <w:rsid w:val="00191F14"/>
    <w:rsid w:val="00192812"/>
    <w:rsid w:val="001945CB"/>
    <w:rsid w:val="00195009"/>
    <w:rsid w:val="001A015F"/>
    <w:rsid w:val="001A0A3B"/>
    <w:rsid w:val="001A0B40"/>
    <w:rsid w:val="001A3948"/>
    <w:rsid w:val="001A597D"/>
    <w:rsid w:val="001A7CAD"/>
    <w:rsid w:val="001B1F92"/>
    <w:rsid w:val="001B3056"/>
    <w:rsid w:val="001B4766"/>
    <w:rsid w:val="001B75C3"/>
    <w:rsid w:val="001B78C2"/>
    <w:rsid w:val="001C03B2"/>
    <w:rsid w:val="001C0521"/>
    <w:rsid w:val="001C2212"/>
    <w:rsid w:val="001C2579"/>
    <w:rsid w:val="001C3D83"/>
    <w:rsid w:val="001C5E70"/>
    <w:rsid w:val="001C5FD4"/>
    <w:rsid w:val="001C63FD"/>
    <w:rsid w:val="001C7AED"/>
    <w:rsid w:val="001D0C3F"/>
    <w:rsid w:val="001D2D4C"/>
    <w:rsid w:val="001D7B75"/>
    <w:rsid w:val="001E673E"/>
    <w:rsid w:val="001E7C76"/>
    <w:rsid w:val="001F2C0F"/>
    <w:rsid w:val="001F2EBE"/>
    <w:rsid w:val="001F331B"/>
    <w:rsid w:val="001F43DD"/>
    <w:rsid w:val="001F5439"/>
    <w:rsid w:val="001F5BA5"/>
    <w:rsid w:val="001F5E00"/>
    <w:rsid w:val="00205206"/>
    <w:rsid w:val="00206081"/>
    <w:rsid w:val="00206DD9"/>
    <w:rsid w:val="00207566"/>
    <w:rsid w:val="00207A86"/>
    <w:rsid w:val="00210883"/>
    <w:rsid w:val="002124DF"/>
    <w:rsid w:val="00212E9F"/>
    <w:rsid w:val="002137D4"/>
    <w:rsid w:val="002159CC"/>
    <w:rsid w:val="00215CB2"/>
    <w:rsid w:val="00215D48"/>
    <w:rsid w:val="002160B0"/>
    <w:rsid w:val="002169D5"/>
    <w:rsid w:val="00217732"/>
    <w:rsid w:val="00217FC9"/>
    <w:rsid w:val="002209D7"/>
    <w:rsid w:val="002222D0"/>
    <w:rsid w:val="002228CD"/>
    <w:rsid w:val="0022484B"/>
    <w:rsid w:val="00224A91"/>
    <w:rsid w:val="00225DD4"/>
    <w:rsid w:val="002274DA"/>
    <w:rsid w:val="00230834"/>
    <w:rsid w:val="00230861"/>
    <w:rsid w:val="00231683"/>
    <w:rsid w:val="00234630"/>
    <w:rsid w:val="002364E8"/>
    <w:rsid w:val="00241722"/>
    <w:rsid w:val="00241FEE"/>
    <w:rsid w:val="00243A19"/>
    <w:rsid w:val="00244FCD"/>
    <w:rsid w:val="00245957"/>
    <w:rsid w:val="00245CA5"/>
    <w:rsid w:val="002462B1"/>
    <w:rsid w:val="0024744A"/>
    <w:rsid w:val="00247F91"/>
    <w:rsid w:val="002513A3"/>
    <w:rsid w:val="00251EAD"/>
    <w:rsid w:val="00252784"/>
    <w:rsid w:val="00252955"/>
    <w:rsid w:val="0025326A"/>
    <w:rsid w:val="00253B00"/>
    <w:rsid w:val="00255B72"/>
    <w:rsid w:val="002564C9"/>
    <w:rsid w:val="00257B62"/>
    <w:rsid w:val="00260189"/>
    <w:rsid w:val="00260545"/>
    <w:rsid w:val="00260894"/>
    <w:rsid w:val="002627B5"/>
    <w:rsid w:val="002631DE"/>
    <w:rsid w:val="002641D8"/>
    <w:rsid w:val="00265738"/>
    <w:rsid w:val="00266653"/>
    <w:rsid w:val="00270AFB"/>
    <w:rsid w:val="002747AD"/>
    <w:rsid w:val="0027579E"/>
    <w:rsid w:val="00276002"/>
    <w:rsid w:val="00282073"/>
    <w:rsid w:val="002827AD"/>
    <w:rsid w:val="0028296E"/>
    <w:rsid w:val="00282C9A"/>
    <w:rsid w:val="002838EE"/>
    <w:rsid w:val="00283FFC"/>
    <w:rsid w:val="00284037"/>
    <w:rsid w:val="00284BF9"/>
    <w:rsid w:val="00284E90"/>
    <w:rsid w:val="002854F7"/>
    <w:rsid w:val="00290F11"/>
    <w:rsid w:val="00291215"/>
    <w:rsid w:val="00291BB3"/>
    <w:rsid w:val="00291EC1"/>
    <w:rsid w:val="002931A5"/>
    <w:rsid w:val="0029523D"/>
    <w:rsid w:val="00295AD5"/>
    <w:rsid w:val="002962BA"/>
    <w:rsid w:val="002A10CB"/>
    <w:rsid w:val="002A1917"/>
    <w:rsid w:val="002A1E16"/>
    <w:rsid w:val="002A337A"/>
    <w:rsid w:val="002A6BBB"/>
    <w:rsid w:val="002A6D99"/>
    <w:rsid w:val="002B40B5"/>
    <w:rsid w:val="002B4450"/>
    <w:rsid w:val="002C62A7"/>
    <w:rsid w:val="002C6A79"/>
    <w:rsid w:val="002D0471"/>
    <w:rsid w:val="002D0FB9"/>
    <w:rsid w:val="002D32A7"/>
    <w:rsid w:val="002D3F4A"/>
    <w:rsid w:val="002D6E2E"/>
    <w:rsid w:val="002D70EF"/>
    <w:rsid w:val="002D7152"/>
    <w:rsid w:val="002D77A8"/>
    <w:rsid w:val="002D7E9F"/>
    <w:rsid w:val="002E11BE"/>
    <w:rsid w:val="002E3BC1"/>
    <w:rsid w:val="002E3C05"/>
    <w:rsid w:val="002E4218"/>
    <w:rsid w:val="002E4BE7"/>
    <w:rsid w:val="002E4EB0"/>
    <w:rsid w:val="002E5356"/>
    <w:rsid w:val="002E568F"/>
    <w:rsid w:val="002E77F3"/>
    <w:rsid w:val="002E7E26"/>
    <w:rsid w:val="002F1624"/>
    <w:rsid w:val="002F1BAD"/>
    <w:rsid w:val="002F220C"/>
    <w:rsid w:val="002F4E63"/>
    <w:rsid w:val="003020E5"/>
    <w:rsid w:val="00303655"/>
    <w:rsid w:val="00306248"/>
    <w:rsid w:val="0030645B"/>
    <w:rsid w:val="00306D56"/>
    <w:rsid w:val="00307896"/>
    <w:rsid w:val="003118D8"/>
    <w:rsid w:val="00313038"/>
    <w:rsid w:val="00313BC4"/>
    <w:rsid w:val="00314C68"/>
    <w:rsid w:val="00314F0B"/>
    <w:rsid w:val="00317F86"/>
    <w:rsid w:val="00320D4E"/>
    <w:rsid w:val="00321987"/>
    <w:rsid w:val="00323865"/>
    <w:rsid w:val="00323BD4"/>
    <w:rsid w:val="003250E0"/>
    <w:rsid w:val="00325523"/>
    <w:rsid w:val="00325784"/>
    <w:rsid w:val="0033138E"/>
    <w:rsid w:val="00331BEC"/>
    <w:rsid w:val="00331CE5"/>
    <w:rsid w:val="00331EDF"/>
    <w:rsid w:val="00332E61"/>
    <w:rsid w:val="00333C93"/>
    <w:rsid w:val="00336373"/>
    <w:rsid w:val="003368E2"/>
    <w:rsid w:val="003379D8"/>
    <w:rsid w:val="003400A0"/>
    <w:rsid w:val="00344E64"/>
    <w:rsid w:val="003457E4"/>
    <w:rsid w:val="003530ED"/>
    <w:rsid w:val="00355742"/>
    <w:rsid w:val="00356409"/>
    <w:rsid w:val="00360133"/>
    <w:rsid w:val="003603D7"/>
    <w:rsid w:val="00360682"/>
    <w:rsid w:val="00361040"/>
    <w:rsid w:val="0036251D"/>
    <w:rsid w:val="00363E3A"/>
    <w:rsid w:val="00365486"/>
    <w:rsid w:val="00365C06"/>
    <w:rsid w:val="003661C4"/>
    <w:rsid w:val="00366B59"/>
    <w:rsid w:val="00371223"/>
    <w:rsid w:val="003718B6"/>
    <w:rsid w:val="003721E5"/>
    <w:rsid w:val="00372509"/>
    <w:rsid w:val="00373DAB"/>
    <w:rsid w:val="003766CD"/>
    <w:rsid w:val="00382712"/>
    <w:rsid w:val="00382CC3"/>
    <w:rsid w:val="00384C54"/>
    <w:rsid w:val="00384E77"/>
    <w:rsid w:val="00386791"/>
    <w:rsid w:val="0038694A"/>
    <w:rsid w:val="0038746C"/>
    <w:rsid w:val="003879AC"/>
    <w:rsid w:val="00387A56"/>
    <w:rsid w:val="00390074"/>
    <w:rsid w:val="00390934"/>
    <w:rsid w:val="00394767"/>
    <w:rsid w:val="003948C8"/>
    <w:rsid w:val="0039682E"/>
    <w:rsid w:val="00396B48"/>
    <w:rsid w:val="00397DE1"/>
    <w:rsid w:val="003A0E26"/>
    <w:rsid w:val="003A1F8F"/>
    <w:rsid w:val="003A248F"/>
    <w:rsid w:val="003A35F1"/>
    <w:rsid w:val="003A48DF"/>
    <w:rsid w:val="003A5E9D"/>
    <w:rsid w:val="003A624D"/>
    <w:rsid w:val="003A69C9"/>
    <w:rsid w:val="003B0A66"/>
    <w:rsid w:val="003B3BA1"/>
    <w:rsid w:val="003B70F2"/>
    <w:rsid w:val="003C07B4"/>
    <w:rsid w:val="003C0D1F"/>
    <w:rsid w:val="003C1415"/>
    <w:rsid w:val="003C2E47"/>
    <w:rsid w:val="003C36B0"/>
    <w:rsid w:val="003C3983"/>
    <w:rsid w:val="003C464A"/>
    <w:rsid w:val="003C51B3"/>
    <w:rsid w:val="003C652E"/>
    <w:rsid w:val="003D1C36"/>
    <w:rsid w:val="003D401B"/>
    <w:rsid w:val="003D4926"/>
    <w:rsid w:val="003E0AF5"/>
    <w:rsid w:val="003E1582"/>
    <w:rsid w:val="003E192C"/>
    <w:rsid w:val="003E1B91"/>
    <w:rsid w:val="003E4026"/>
    <w:rsid w:val="003E4542"/>
    <w:rsid w:val="003E4D63"/>
    <w:rsid w:val="003E6561"/>
    <w:rsid w:val="003F0B02"/>
    <w:rsid w:val="003F468D"/>
    <w:rsid w:val="003F7922"/>
    <w:rsid w:val="004003D6"/>
    <w:rsid w:val="00400591"/>
    <w:rsid w:val="0040080C"/>
    <w:rsid w:val="00400BEC"/>
    <w:rsid w:val="00401E3B"/>
    <w:rsid w:val="00401FCD"/>
    <w:rsid w:val="00402B91"/>
    <w:rsid w:val="00403063"/>
    <w:rsid w:val="004033D7"/>
    <w:rsid w:val="004034B9"/>
    <w:rsid w:val="00406E2F"/>
    <w:rsid w:val="00407BD5"/>
    <w:rsid w:val="00407EEC"/>
    <w:rsid w:val="004115E0"/>
    <w:rsid w:val="00412612"/>
    <w:rsid w:val="00412A07"/>
    <w:rsid w:val="00413366"/>
    <w:rsid w:val="0041337E"/>
    <w:rsid w:val="00413EB0"/>
    <w:rsid w:val="00414372"/>
    <w:rsid w:val="00414D13"/>
    <w:rsid w:val="00417355"/>
    <w:rsid w:val="0042100A"/>
    <w:rsid w:val="00421250"/>
    <w:rsid w:val="00422E3A"/>
    <w:rsid w:val="00423F56"/>
    <w:rsid w:val="00424AED"/>
    <w:rsid w:val="00426A7D"/>
    <w:rsid w:val="00430143"/>
    <w:rsid w:val="00431DFD"/>
    <w:rsid w:val="004335DA"/>
    <w:rsid w:val="00434D2F"/>
    <w:rsid w:val="0044143F"/>
    <w:rsid w:val="00441C7F"/>
    <w:rsid w:val="00442887"/>
    <w:rsid w:val="00445F55"/>
    <w:rsid w:val="00446BCF"/>
    <w:rsid w:val="00446FBD"/>
    <w:rsid w:val="0045168E"/>
    <w:rsid w:val="004528BA"/>
    <w:rsid w:val="00453A41"/>
    <w:rsid w:val="00453E96"/>
    <w:rsid w:val="00457C67"/>
    <w:rsid w:val="00460ECD"/>
    <w:rsid w:val="00460F8E"/>
    <w:rsid w:val="004638BE"/>
    <w:rsid w:val="00463F08"/>
    <w:rsid w:val="00464EE5"/>
    <w:rsid w:val="00466470"/>
    <w:rsid w:val="0046656D"/>
    <w:rsid w:val="004702E2"/>
    <w:rsid w:val="00470A5A"/>
    <w:rsid w:val="00470B92"/>
    <w:rsid w:val="00473AB8"/>
    <w:rsid w:val="00473DBA"/>
    <w:rsid w:val="00476097"/>
    <w:rsid w:val="004819A2"/>
    <w:rsid w:val="00481EF4"/>
    <w:rsid w:val="004871E4"/>
    <w:rsid w:val="004879FD"/>
    <w:rsid w:val="00487CE2"/>
    <w:rsid w:val="00493F49"/>
    <w:rsid w:val="0049625F"/>
    <w:rsid w:val="004970FF"/>
    <w:rsid w:val="00497536"/>
    <w:rsid w:val="004A02DF"/>
    <w:rsid w:val="004A0610"/>
    <w:rsid w:val="004A5B44"/>
    <w:rsid w:val="004A76B8"/>
    <w:rsid w:val="004B09AD"/>
    <w:rsid w:val="004B0F2C"/>
    <w:rsid w:val="004B5742"/>
    <w:rsid w:val="004B6AB7"/>
    <w:rsid w:val="004B6EB2"/>
    <w:rsid w:val="004B7EFA"/>
    <w:rsid w:val="004C0F3B"/>
    <w:rsid w:val="004C20D0"/>
    <w:rsid w:val="004C2F66"/>
    <w:rsid w:val="004C4252"/>
    <w:rsid w:val="004C588B"/>
    <w:rsid w:val="004C596A"/>
    <w:rsid w:val="004C7694"/>
    <w:rsid w:val="004C7FC4"/>
    <w:rsid w:val="004D0D41"/>
    <w:rsid w:val="004D15EB"/>
    <w:rsid w:val="004D1DFC"/>
    <w:rsid w:val="004D2467"/>
    <w:rsid w:val="004D2817"/>
    <w:rsid w:val="004D38A0"/>
    <w:rsid w:val="004D5672"/>
    <w:rsid w:val="004D7862"/>
    <w:rsid w:val="004D7C66"/>
    <w:rsid w:val="004E081A"/>
    <w:rsid w:val="004E177D"/>
    <w:rsid w:val="004E275A"/>
    <w:rsid w:val="004E4592"/>
    <w:rsid w:val="004E588C"/>
    <w:rsid w:val="004E7D58"/>
    <w:rsid w:val="004F32B4"/>
    <w:rsid w:val="004F4EEF"/>
    <w:rsid w:val="004F55A8"/>
    <w:rsid w:val="004F58E0"/>
    <w:rsid w:val="004F5A71"/>
    <w:rsid w:val="004F61BF"/>
    <w:rsid w:val="00500281"/>
    <w:rsid w:val="005014EB"/>
    <w:rsid w:val="0050242A"/>
    <w:rsid w:val="00503928"/>
    <w:rsid w:val="00504E32"/>
    <w:rsid w:val="005065FE"/>
    <w:rsid w:val="00512461"/>
    <w:rsid w:val="005136F9"/>
    <w:rsid w:val="005146F9"/>
    <w:rsid w:val="0051519F"/>
    <w:rsid w:val="00517A2A"/>
    <w:rsid w:val="00520A62"/>
    <w:rsid w:val="005214C6"/>
    <w:rsid w:val="005215B3"/>
    <w:rsid w:val="00522CB4"/>
    <w:rsid w:val="005239D6"/>
    <w:rsid w:val="00524870"/>
    <w:rsid w:val="00525E8E"/>
    <w:rsid w:val="00525FEC"/>
    <w:rsid w:val="005275A2"/>
    <w:rsid w:val="005325F7"/>
    <w:rsid w:val="0053349C"/>
    <w:rsid w:val="00537383"/>
    <w:rsid w:val="00537487"/>
    <w:rsid w:val="00537C2F"/>
    <w:rsid w:val="00540029"/>
    <w:rsid w:val="00541236"/>
    <w:rsid w:val="0054158C"/>
    <w:rsid w:val="0054163E"/>
    <w:rsid w:val="0054473F"/>
    <w:rsid w:val="00545567"/>
    <w:rsid w:val="00545B69"/>
    <w:rsid w:val="00546E63"/>
    <w:rsid w:val="00547CE9"/>
    <w:rsid w:val="00550270"/>
    <w:rsid w:val="005512E9"/>
    <w:rsid w:val="00551D0E"/>
    <w:rsid w:val="005547A7"/>
    <w:rsid w:val="00555A85"/>
    <w:rsid w:val="005563ED"/>
    <w:rsid w:val="00557BCE"/>
    <w:rsid w:val="00563550"/>
    <w:rsid w:val="00564C53"/>
    <w:rsid w:val="005654FC"/>
    <w:rsid w:val="00565D72"/>
    <w:rsid w:val="00567E15"/>
    <w:rsid w:val="00570834"/>
    <w:rsid w:val="0057244E"/>
    <w:rsid w:val="0057354C"/>
    <w:rsid w:val="00573748"/>
    <w:rsid w:val="00574222"/>
    <w:rsid w:val="0057479F"/>
    <w:rsid w:val="005753BB"/>
    <w:rsid w:val="00575785"/>
    <w:rsid w:val="00577651"/>
    <w:rsid w:val="00577F3D"/>
    <w:rsid w:val="005804AB"/>
    <w:rsid w:val="00580773"/>
    <w:rsid w:val="00584727"/>
    <w:rsid w:val="00584EF4"/>
    <w:rsid w:val="005851C1"/>
    <w:rsid w:val="00585574"/>
    <w:rsid w:val="00585BB9"/>
    <w:rsid w:val="00585EC0"/>
    <w:rsid w:val="005860E3"/>
    <w:rsid w:val="005871EB"/>
    <w:rsid w:val="00587C63"/>
    <w:rsid w:val="0059020A"/>
    <w:rsid w:val="0059106E"/>
    <w:rsid w:val="005914FE"/>
    <w:rsid w:val="00592489"/>
    <w:rsid w:val="00594F20"/>
    <w:rsid w:val="00596A31"/>
    <w:rsid w:val="00597253"/>
    <w:rsid w:val="005A076C"/>
    <w:rsid w:val="005A5486"/>
    <w:rsid w:val="005A6203"/>
    <w:rsid w:val="005A6FA8"/>
    <w:rsid w:val="005B0806"/>
    <w:rsid w:val="005B5733"/>
    <w:rsid w:val="005B6574"/>
    <w:rsid w:val="005B6BDA"/>
    <w:rsid w:val="005B6EE0"/>
    <w:rsid w:val="005B6FBF"/>
    <w:rsid w:val="005C18AF"/>
    <w:rsid w:val="005C245D"/>
    <w:rsid w:val="005C25BF"/>
    <w:rsid w:val="005C4AEA"/>
    <w:rsid w:val="005C4FF3"/>
    <w:rsid w:val="005C7FDB"/>
    <w:rsid w:val="005D0D10"/>
    <w:rsid w:val="005D0E4C"/>
    <w:rsid w:val="005D181F"/>
    <w:rsid w:val="005D3028"/>
    <w:rsid w:val="005D441F"/>
    <w:rsid w:val="005D4654"/>
    <w:rsid w:val="005D4DC4"/>
    <w:rsid w:val="005D5D2D"/>
    <w:rsid w:val="005E15FE"/>
    <w:rsid w:val="005E1AAC"/>
    <w:rsid w:val="005E2CE4"/>
    <w:rsid w:val="005E3BB7"/>
    <w:rsid w:val="005E6ED0"/>
    <w:rsid w:val="005E755A"/>
    <w:rsid w:val="005E7D1D"/>
    <w:rsid w:val="005F0EE3"/>
    <w:rsid w:val="005F2012"/>
    <w:rsid w:val="005F2BBD"/>
    <w:rsid w:val="005F3BA7"/>
    <w:rsid w:val="005F57B5"/>
    <w:rsid w:val="005F7211"/>
    <w:rsid w:val="0060006C"/>
    <w:rsid w:val="00600110"/>
    <w:rsid w:val="006001DE"/>
    <w:rsid w:val="006011C6"/>
    <w:rsid w:val="006021E6"/>
    <w:rsid w:val="00602D81"/>
    <w:rsid w:val="00603BCD"/>
    <w:rsid w:val="00603E48"/>
    <w:rsid w:val="006071FC"/>
    <w:rsid w:val="0061001B"/>
    <w:rsid w:val="00610A33"/>
    <w:rsid w:val="00610F3E"/>
    <w:rsid w:val="0061103F"/>
    <w:rsid w:val="0061135C"/>
    <w:rsid w:val="00612287"/>
    <w:rsid w:val="00612357"/>
    <w:rsid w:val="00612705"/>
    <w:rsid w:val="006130D5"/>
    <w:rsid w:val="006146EB"/>
    <w:rsid w:val="00617BFC"/>
    <w:rsid w:val="00621982"/>
    <w:rsid w:val="00622362"/>
    <w:rsid w:val="006223CB"/>
    <w:rsid w:val="006240D9"/>
    <w:rsid w:val="006252C1"/>
    <w:rsid w:val="00626717"/>
    <w:rsid w:val="0062721E"/>
    <w:rsid w:val="00630243"/>
    <w:rsid w:val="006302AA"/>
    <w:rsid w:val="006308D1"/>
    <w:rsid w:val="006326B1"/>
    <w:rsid w:val="006326CF"/>
    <w:rsid w:val="00634DBD"/>
    <w:rsid w:val="00636873"/>
    <w:rsid w:val="006452F6"/>
    <w:rsid w:val="00645844"/>
    <w:rsid w:val="00647ABB"/>
    <w:rsid w:val="0065112B"/>
    <w:rsid w:val="0065195E"/>
    <w:rsid w:val="00652E8E"/>
    <w:rsid w:val="00652FA6"/>
    <w:rsid w:val="006558A8"/>
    <w:rsid w:val="006564F9"/>
    <w:rsid w:val="00656B2C"/>
    <w:rsid w:val="00657681"/>
    <w:rsid w:val="0065792B"/>
    <w:rsid w:val="00657DB0"/>
    <w:rsid w:val="0066026D"/>
    <w:rsid w:val="00660276"/>
    <w:rsid w:val="0066038D"/>
    <w:rsid w:val="00660FC3"/>
    <w:rsid w:val="00664061"/>
    <w:rsid w:val="00664ECD"/>
    <w:rsid w:val="00666B3A"/>
    <w:rsid w:val="006701F1"/>
    <w:rsid w:val="00670960"/>
    <w:rsid w:val="006726DD"/>
    <w:rsid w:val="0067321F"/>
    <w:rsid w:val="00673919"/>
    <w:rsid w:val="00676C3A"/>
    <w:rsid w:val="006803A4"/>
    <w:rsid w:val="006824F9"/>
    <w:rsid w:val="006825D7"/>
    <w:rsid w:val="006829BE"/>
    <w:rsid w:val="00682D59"/>
    <w:rsid w:val="0068320B"/>
    <w:rsid w:val="00683C3E"/>
    <w:rsid w:val="00690ACC"/>
    <w:rsid w:val="0069122D"/>
    <w:rsid w:val="006931FD"/>
    <w:rsid w:val="00693762"/>
    <w:rsid w:val="006954A3"/>
    <w:rsid w:val="00695D6C"/>
    <w:rsid w:val="00696C70"/>
    <w:rsid w:val="006974C5"/>
    <w:rsid w:val="0069796A"/>
    <w:rsid w:val="006A2494"/>
    <w:rsid w:val="006A3165"/>
    <w:rsid w:val="006A33B2"/>
    <w:rsid w:val="006A3940"/>
    <w:rsid w:val="006A3949"/>
    <w:rsid w:val="006A4E14"/>
    <w:rsid w:val="006A6C5D"/>
    <w:rsid w:val="006B088E"/>
    <w:rsid w:val="006B131D"/>
    <w:rsid w:val="006B19EF"/>
    <w:rsid w:val="006B2D2E"/>
    <w:rsid w:val="006B43C1"/>
    <w:rsid w:val="006B506C"/>
    <w:rsid w:val="006B7D42"/>
    <w:rsid w:val="006C0460"/>
    <w:rsid w:val="006C2BB9"/>
    <w:rsid w:val="006C6072"/>
    <w:rsid w:val="006C66E0"/>
    <w:rsid w:val="006C6C70"/>
    <w:rsid w:val="006D148E"/>
    <w:rsid w:val="006D2EA2"/>
    <w:rsid w:val="006D3A87"/>
    <w:rsid w:val="006D42C9"/>
    <w:rsid w:val="006D7740"/>
    <w:rsid w:val="006E0FF8"/>
    <w:rsid w:val="006E16B0"/>
    <w:rsid w:val="006E2421"/>
    <w:rsid w:val="006E28B5"/>
    <w:rsid w:val="006E421E"/>
    <w:rsid w:val="006E5CA5"/>
    <w:rsid w:val="006E604A"/>
    <w:rsid w:val="006E7697"/>
    <w:rsid w:val="006F0D11"/>
    <w:rsid w:val="006F5162"/>
    <w:rsid w:val="006F74D8"/>
    <w:rsid w:val="0070097B"/>
    <w:rsid w:val="007017BC"/>
    <w:rsid w:val="00703878"/>
    <w:rsid w:val="00704AFD"/>
    <w:rsid w:val="007053B5"/>
    <w:rsid w:val="00705832"/>
    <w:rsid w:val="0070593A"/>
    <w:rsid w:val="00705E38"/>
    <w:rsid w:val="00706423"/>
    <w:rsid w:val="00707840"/>
    <w:rsid w:val="007114F4"/>
    <w:rsid w:val="00713D25"/>
    <w:rsid w:val="00714F56"/>
    <w:rsid w:val="0071597D"/>
    <w:rsid w:val="00715EB4"/>
    <w:rsid w:val="007167A1"/>
    <w:rsid w:val="00716F16"/>
    <w:rsid w:val="00717A4C"/>
    <w:rsid w:val="007204ED"/>
    <w:rsid w:val="007212C6"/>
    <w:rsid w:val="00722D82"/>
    <w:rsid w:val="00724F54"/>
    <w:rsid w:val="00726A54"/>
    <w:rsid w:val="00726B34"/>
    <w:rsid w:val="0073457A"/>
    <w:rsid w:val="0073486B"/>
    <w:rsid w:val="007360B9"/>
    <w:rsid w:val="00736FEE"/>
    <w:rsid w:val="00737C55"/>
    <w:rsid w:val="00737D98"/>
    <w:rsid w:val="007427C2"/>
    <w:rsid w:val="007428AE"/>
    <w:rsid w:val="007506B9"/>
    <w:rsid w:val="00750C6C"/>
    <w:rsid w:val="00751DFA"/>
    <w:rsid w:val="00753AD1"/>
    <w:rsid w:val="00753F16"/>
    <w:rsid w:val="00754F79"/>
    <w:rsid w:val="00755462"/>
    <w:rsid w:val="00756891"/>
    <w:rsid w:val="00757DE9"/>
    <w:rsid w:val="00761467"/>
    <w:rsid w:val="00761894"/>
    <w:rsid w:val="00761DEB"/>
    <w:rsid w:val="00762E30"/>
    <w:rsid w:val="00762E44"/>
    <w:rsid w:val="00763837"/>
    <w:rsid w:val="0076629A"/>
    <w:rsid w:val="00767498"/>
    <w:rsid w:val="00767A00"/>
    <w:rsid w:val="00772FEC"/>
    <w:rsid w:val="00773AC8"/>
    <w:rsid w:val="00773E7D"/>
    <w:rsid w:val="00775351"/>
    <w:rsid w:val="00775EE5"/>
    <w:rsid w:val="00776DA4"/>
    <w:rsid w:val="007775DE"/>
    <w:rsid w:val="007801BF"/>
    <w:rsid w:val="00780B61"/>
    <w:rsid w:val="00782887"/>
    <w:rsid w:val="00783629"/>
    <w:rsid w:val="007843F5"/>
    <w:rsid w:val="007852DC"/>
    <w:rsid w:val="007870BB"/>
    <w:rsid w:val="00790F65"/>
    <w:rsid w:val="0079126D"/>
    <w:rsid w:val="007942E4"/>
    <w:rsid w:val="00794DF7"/>
    <w:rsid w:val="007954C9"/>
    <w:rsid w:val="00795A1C"/>
    <w:rsid w:val="00797B61"/>
    <w:rsid w:val="00797D11"/>
    <w:rsid w:val="007A19E6"/>
    <w:rsid w:val="007A1ADA"/>
    <w:rsid w:val="007A282E"/>
    <w:rsid w:val="007A3711"/>
    <w:rsid w:val="007A387F"/>
    <w:rsid w:val="007A4012"/>
    <w:rsid w:val="007A4C10"/>
    <w:rsid w:val="007A5E9E"/>
    <w:rsid w:val="007A5FC0"/>
    <w:rsid w:val="007A7A8E"/>
    <w:rsid w:val="007B0841"/>
    <w:rsid w:val="007B15E4"/>
    <w:rsid w:val="007B1CFC"/>
    <w:rsid w:val="007B5540"/>
    <w:rsid w:val="007B5A67"/>
    <w:rsid w:val="007B65A6"/>
    <w:rsid w:val="007B7BAB"/>
    <w:rsid w:val="007C3C0F"/>
    <w:rsid w:val="007C3F8F"/>
    <w:rsid w:val="007D00F4"/>
    <w:rsid w:val="007D0200"/>
    <w:rsid w:val="007D0602"/>
    <w:rsid w:val="007D0870"/>
    <w:rsid w:val="007D25F5"/>
    <w:rsid w:val="007D3317"/>
    <w:rsid w:val="007D3650"/>
    <w:rsid w:val="007D5E72"/>
    <w:rsid w:val="007D6A53"/>
    <w:rsid w:val="007E1C6B"/>
    <w:rsid w:val="007E3326"/>
    <w:rsid w:val="007E40F1"/>
    <w:rsid w:val="007E4E50"/>
    <w:rsid w:val="007E55CA"/>
    <w:rsid w:val="007E5EC1"/>
    <w:rsid w:val="007E7FE2"/>
    <w:rsid w:val="007F1FE2"/>
    <w:rsid w:val="007F41F3"/>
    <w:rsid w:val="007F6366"/>
    <w:rsid w:val="007F64F1"/>
    <w:rsid w:val="00802F70"/>
    <w:rsid w:val="00803FAE"/>
    <w:rsid w:val="00804F5B"/>
    <w:rsid w:val="00810ABC"/>
    <w:rsid w:val="008110F5"/>
    <w:rsid w:val="0081164F"/>
    <w:rsid w:val="00811C8F"/>
    <w:rsid w:val="0081235D"/>
    <w:rsid w:val="0081337A"/>
    <w:rsid w:val="00814AAE"/>
    <w:rsid w:val="00815629"/>
    <w:rsid w:val="00817150"/>
    <w:rsid w:val="00817D2E"/>
    <w:rsid w:val="008212C7"/>
    <w:rsid w:val="0082138B"/>
    <w:rsid w:val="00821766"/>
    <w:rsid w:val="0082368A"/>
    <w:rsid w:val="0082637F"/>
    <w:rsid w:val="00826587"/>
    <w:rsid w:val="00831404"/>
    <w:rsid w:val="00831B18"/>
    <w:rsid w:val="00831FD7"/>
    <w:rsid w:val="008332B2"/>
    <w:rsid w:val="00833FDD"/>
    <w:rsid w:val="00834E42"/>
    <w:rsid w:val="00836722"/>
    <w:rsid w:val="00837AD3"/>
    <w:rsid w:val="00837CA2"/>
    <w:rsid w:val="00843D73"/>
    <w:rsid w:val="00845976"/>
    <w:rsid w:val="00847750"/>
    <w:rsid w:val="00847A29"/>
    <w:rsid w:val="008512DA"/>
    <w:rsid w:val="0085261B"/>
    <w:rsid w:val="00854E62"/>
    <w:rsid w:val="0085572F"/>
    <w:rsid w:val="00855757"/>
    <w:rsid w:val="00856B58"/>
    <w:rsid w:val="00856E64"/>
    <w:rsid w:val="00861711"/>
    <w:rsid w:val="008618A7"/>
    <w:rsid w:val="00861E3B"/>
    <w:rsid w:val="008621D8"/>
    <w:rsid w:val="008632DB"/>
    <w:rsid w:val="008636BD"/>
    <w:rsid w:val="008646C1"/>
    <w:rsid w:val="00864856"/>
    <w:rsid w:val="00864BF1"/>
    <w:rsid w:val="00865896"/>
    <w:rsid w:val="00866FDB"/>
    <w:rsid w:val="0087032A"/>
    <w:rsid w:val="008706B6"/>
    <w:rsid w:val="0087079E"/>
    <w:rsid w:val="00872B04"/>
    <w:rsid w:val="008737F0"/>
    <w:rsid w:val="008748E2"/>
    <w:rsid w:val="00875291"/>
    <w:rsid w:val="00877C50"/>
    <w:rsid w:val="00883C3C"/>
    <w:rsid w:val="008856A3"/>
    <w:rsid w:val="00885C64"/>
    <w:rsid w:val="0089109B"/>
    <w:rsid w:val="008947D9"/>
    <w:rsid w:val="00895F6F"/>
    <w:rsid w:val="00896689"/>
    <w:rsid w:val="008A0B93"/>
    <w:rsid w:val="008A17B5"/>
    <w:rsid w:val="008A31FE"/>
    <w:rsid w:val="008A3AF7"/>
    <w:rsid w:val="008A6FC0"/>
    <w:rsid w:val="008A773A"/>
    <w:rsid w:val="008A7B19"/>
    <w:rsid w:val="008A7BFE"/>
    <w:rsid w:val="008B07BE"/>
    <w:rsid w:val="008B438D"/>
    <w:rsid w:val="008B4421"/>
    <w:rsid w:val="008B50E2"/>
    <w:rsid w:val="008B5DD0"/>
    <w:rsid w:val="008B6D1B"/>
    <w:rsid w:val="008C19E6"/>
    <w:rsid w:val="008C284A"/>
    <w:rsid w:val="008C410D"/>
    <w:rsid w:val="008D2C63"/>
    <w:rsid w:val="008E0894"/>
    <w:rsid w:val="008E1205"/>
    <w:rsid w:val="008E3810"/>
    <w:rsid w:val="008E423E"/>
    <w:rsid w:val="008E541B"/>
    <w:rsid w:val="008E73E3"/>
    <w:rsid w:val="008E764A"/>
    <w:rsid w:val="008F1F3E"/>
    <w:rsid w:val="008F281F"/>
    <w:rsid w:val="008F28C7"/>
    <w:rsid w:val="008F3B10"/>
    <w:rsid w:val="008F4885"/>
    <w:rsid w:val="008F4F31"/>
    <w:rsid w:val="008F51F8"/>
    <w:rsid w:val="008F56A0"/>
    <w:rsid w:val="008F5929"/>
    <w:rsid w:val="008F5B83"/>
    <w:rsid w:val="008F5BA8"/>
    <w:rsid w:val="00900799"/>
    <w:rsid w:val="00902894"/>
    <w:rsid w:val="009029C1"/>
    <w:rsid w:val="00902DA2"/>
    <w:rsid w:val="009037F6"/>
    <w:rsid w:val="00903C3F"/>
    <w:rsid w:val="00904043"/>
    <w:rsid w:val="00905348"/>
    <w:rsid w:val="0090643B"/>
    <w:rsid w:val="0091016D"/>
    <w:rsid w:val="009110F1"/>
    <w:rsid w:val="00914F39"/>
    <w:rsid w:val="009208C7"/>
    <w:rsid w:val="009215F0"/>
    <w:rsid w:val="009216FF"/>
    <w:rsid w:val="009258C4"/>
    <w:rsid w:val="00930BF0"/>
    <w:rsid w:val="00930EBE"/>
    <w:rsid w:val="00931260"/>
    <w:rsid w:val="009337A7"/>
    <w:rsid w:val="00933C3C"/>
    <w:rsid w:val="00934B67"/>
    <w:rsid w:val="0093718C"/>
    <w:rsid w:val="009404D2"/>
    <w:rsid w:val="00940B41"/>
    <w:rsid w:val="00941622"/>
    <w:rsid w:val="00943F61"/>
    <w:rsid w:val="0094410A"/>
    <w:rsid w:val="009471D9"/>
    <w:rsid w:val="009478B2"/>
    <w:rsid w:val="0095113C"/>
    <w:rsid w:val="00951AA5"/>
    <w:rsid w:val="009521A6"/>
    <w:rsid w:val="009537E6"/>
    <w:rsid w:val="009550A9"/>
    <w:rsid w:val="00961D9B"/>
    <w:rsid w:val="00962FED"/>
    <w:rsid w:val="0096407C"/>
    <w:rsid w:val="0096590F"/>
    <w:rsid w:val="00965937"/>
    <w:rsid w:val="00971E24"/>
    <w:rsid w:val="0097577D"/>
    <w:rsid w:val="009774EB"/>
    <w:rsid w:val="0098062E"/>
    <w:rsid w:val="009815B6"/>
    <w:rsid w:val="00981737"/>
    <w:rsid w:val="009838F4"/>
    <w:rsid w:val="0098770C"/>
    <w:rsid w:val="0099151E"/>
    <w:rsid w:val="0099298E"/>
    <w:rsid w:val="00992C51"/>
    <w:rsid w:val="00992DCB"/>
    <w:rsid w:val="00993DEA"/>
    <w:rsid w:val="00995D69"/>
    <w:rsid w:val="009A1036"/>
    <w:rsid w:val="009A2392"/>
    <w:rsid w:val="009A3360"/>
    <w:rsid w:val="009B1B24"/>
    <w:rsid w:val="009B2101"/>
    <w:rsid w:val="009B2ED5"/>
    <w:rsid w:val="009B3EAE"/>
    <w:rsid w:val="009B55E1"/>
    <w:rsid w:val="009B6A0C"/>
    <w:rsid w:val="009B6A0E"/>
    <w:rsid w:val="009C1DC4"/>
    <w:rsid w:val="009C2B8D"/>
    <w:rsid w:val="009C2E8A"/>
    <w:rsid w:val="009C3285"/>
    <w:rsid w:val="009C3D9A"/>
    <w:rsid w:val="009C4AA2"/>
    <w:rsid w:val="009C52FE"/>
    <w:rsid w:val="009C53E2"/>
    <w:rsid w:val="009C6F45"/>
    <w:rsid w:val="009C774C"/>
    <w:rsid w:val="009C77EC"/>
    <w:rsid w:val="009D03FF"/>
    <w:rsid w:val="009D2177"/>
    <w:rsid w:val="009D2234"/>
    <w:rsid w:val="009D4138"/>
    <w:rsid w:val="009D49BF"/>
    <w:rsid w:val="009D4FF1"/>
    <w:rsid w:val="009D7AB2"/>
    <w:rsid w:val="009D7C27"/>
    <w:rsid w:val="009D7C75"/>
    <w:rsid w:val="009D7EB7"/>
    <w:rsid w:val="009E236D"/>
    <w:rsid w:val="009E3572"/>
    <w:rsid w:val="009E465E"/>
    <w:rsid w:val="009E60C6"/>
    <w:rsid w:val="009E70FE"/>
    <w:rsid w:val="009E7630"/>
    <w:rsid w:val="009F1253"/>
    <w:rsid w:val="009F16E0"/>
    <w:rsid w:val="009F2B59"/>
    <w:rsid w:val="009F35FF"/>
    <w:rsid w:val="009F3A33"/>
    <w:rsid w:val="009F5E2D"/>
    <w:rsid w:val="009F6FC9"/>
    <w:rsid w:val="009F7078"/>
    <w:rsid w:val="00A002CA"/>
    <w:rsid w:val="00A0128E"/>
    <w:rsid w:val="00A0217D"/>
    <w:rsid w:val="00A05410"/>
    <w:rsid w:val="00A1230E"/>
    <w:rsid w:val="00A12B77"/>
    <w:rsid w:val="00A145D1"/>
    <w:rsid w:val="00A14C80"/>
    <w:rsid w:val="00A15707"/>
    <w:rsid w:val="00A1579A"/>
    <w:rsid w:val="00A20FDD"/>
    <w:rsid w:val="00A2209E"/>
    <w:rsid w:val="00A22448"/>
    <w:rsid w:val="00A241BF"/>
    <w:rsid w:val="00A24763"/>
    <w:rsid w:val="00A27975"/>
    <w:rsid w:val="00A31F14"/>
    <w:rsid w:val="00A3338B"/>
    <w:rsid w:val="00A354CA"/>
    <w:rsid w:val="00A365C9"/>
    <w:rsid w:val="00A372A5"/>
    <w:rsid w:val="00A37F88"/>
    <w:rsid w:val="00A40746"/>
    <w:rsid w:val="00A408B9"/>
    <w:rsid w:val="00A42D06"/>
    <w:rsid w:val="00A4383C"/>
    <w:rsid w:val="00A43BC1"/>
    <w:rsid w:val="00A44AE6"/>
    <w:rsid w:val="00A4516C"/>
    <w:rsid w:val="00A45C56"/>
    <w:rsid w:val="00A47356"/>
    <w:rsid w:val="00A47595"/>
    <w:rsid w:val="00A51BC2"/>
    <w:rsid w:val="00A52E35"/>
    <w:rsid w:val="00A543DA"/>
    <w:rsid w:val="00A572A5"/>
    <w:rsid w:val="00A57AEC"/>
    <w:rsid w:val="00A60C2E"/>
    <w:rsid w:val="00A61839"/>
    <w:rsid w:val="00A634A1"/>
    <w:rsid w:val="00A63BE1"/>
    <w:rsid w:val="00A6457D"/>
    <w:rsid w:val="00A645FD"/>
    <w:rsid w:val="00A64B04"/>
    <w:rsid w:val="00A651F2"/>
    <w:rsid w:val="00A654FA"/>
    <w:rsid w:val="00A65B73"/>
    <w:rsid w:val="00A66653"/>
    <w:rsid w:val="00A6690E"/>
    <w:rsid w:val="00A66A21"/>
    <w:rsid w:val="00A67C78"/>
    <w:rsid w:val="00A70795"/>
    <w:rsid w:val="00A71251"/>
    <w:rsid w:val="00A715C5"/>
    <w:rsid w:val="00A71EF0"/>
    <w:rsid w:val="00A72E81"/>
    <w:rsid w:val="00A731A9"/>
    <w:rsid w:val="00A80FCD"/>
    <w:rsid w:val="00A81DDC"/>
    <w:rsid w:val="00A8226C"/>
    <w:rsid w:val="00A8453F"/>
    <w:rsid w:val="00A84EE4"/>
    <w:rsid w:val="00A85786"/>
    <w:rsid w:val="00A86231"/>
    <w:rsid w:val="00A93ACB"/>
    <w:rsid w:val="00A93D51"/>
    <w:rsid w:val="00A93F95"/>
    <w:rsid w:val="00A96E62"/>
    <w:rsid w:val="00A972F9"/>
    <w:rsid w:val="00A97A66"/>
    <w:rsid w:val="00AA1394"/>
    <w:rsid w:val="00AA29C5"/>
    <w:rsid w:val="00AA3E04"/>
    <w:rsid w:val="00AA3EA5"/>
    <w:rsid w:val="00AA63ED"/>
    <w:rsid w:val="00AB0D7A"/>
    <w:rsid w:val="00AB1BCC"/>
    <w:rsid w:val="00AB24E6"/>
    <w:rsid w:val="00AB2C04"/>
    <w:rsid w:val="00AB32D1"/>
    <w:rsid w:val="00AB760A"/>
    <w:rsid w:val="00AC02BB"/>
    <w:rsid w:val="00AC04E3"/>
    <w:rsid w:val="00AC2069"/>
    <w:rsid w:val="00AC3E98"/>
    <w:rsid w:val="00AC5149"/>
    <w:rsid w:val="00AC74A5"/>
    <w:rsid w:val="00AC789B"/>
    <w:rsid w:val="00AD020C"/>
    <w:rsid w:val="00AD16F7"/>
    <w:rsid w:val="00AD1D2D"/>
    <w:rsid w:val="00AD2B9F"/>
    <w:rsid w:val="00AD3652"/>
    <w:rsid w:val="00AD39B5"/>
    <w:rsid w:val="00AD51E2"/>
    <w:rsid w:val="00AD5C27"/>
    <w:rsid w:val="00AD68B7"/>
    <w:rsid w:val="00AD7884"/>
    <w:rsid w:val="00AE04B7"/>
    <w:rsid w:val="00AE2A3D"/>
    <w:rsid w:val="00AE54DC"/>
    <w:rsid w:val="00AE58F7"/>
    <w:rsid w:val="00AE6A9A"/>
    <w:rsid w:val="00AF0405"/>
    <w:rsid w:val="00AF0490"/>
    <w:rsid w:val="00AF290B"/>
    <w:rsid w:val="00AF4162"/>
    <w:rsid w:val="00AF6007"/>
    <w:rsid w:val="00AF7734"/>
    <w:rsid w:val="00B00E86"/>
    <w:rsid w:val="00B03B50"/>
    <w:rsid w:val="00B03EE1"/>
    <w:rsid w:val="00B059CB"/>
    <w:rsid w:val="00B05CDF"/>
    <w:rsid w:val="00B11154"/>
    <w:rsid w:val="00B12556"/>
    <w:rsid w:val="00B13BBB"/>
    <w:rsid w:val="00B14373"/>
    <w:rsid w:val="00B14848"/>
    <w:rsid w:val="00B15CBF"/>
    <w:rsid w:val="00B15CC4"/>
    <w:rsid w:val="00B20BE9"/>
    <w:rsid w:val="00B218D0"/>
    <w:rsid w:val="00B222C9"/>
    <w:rsid w:val="00B22C4A"/>
    <w:rsid w:val="00B23D70"/>
    <w:rsid w:val="00B25251"/>
    <w:rsid w:val="00B27841"/>
    <w:rsid w:val="00B30FDA"/>
    <w:rsid w:val="00B32B07"/>
    <w:rsid w:val="00B331A3"/>
    <w:rsid w:val="00B333A3"/>
    <w:rsid w:val="00B33C1C"/>
    <w:rsid w:val="00B35BE3"/>
    <w:rsid w:val="00B36F09"/>
    <w:rsid w:val="00B37F33"/>
    <w:rsid w:val="00B41AF3"/>
    <w:rsid w:val="00B42468"/>
    <w:rsid w:val="00B4255E"/>
    <w:rsid w:val="00B43CBD"/>
    <w:rsid w:val="00B44297"/>
    <w:rsid w:val="00B4494F"/>
    <w:rsid w:val="00B44C18"/>
    <w:rsid w:val="00B503C0"/>
    <w:rsid w:val="00B506DC"/>
    <w:rsid w:val="00B5257B"/>
    <w:rsid w:val="00B52BAD"/>
    <w:rsid w:val="00B5310E"/>
    <w:rsid w:val="00B53D50"/>
    <w:rsid w:val="00B54257"/>
    <w:rsid w:val="00B551A0"/>
    <w:rsid w:val="00B5596A"/>
    <w:rsid w:val="00B55FFF"/>
    <w:rsid w:val="00B5683B"/>
    <w:rsid w:val="00B56ED3"/>
    <w:rsid w:val="00B57B9E"/>
    <w:rsid w:val="00B62372"/>
    <w:rsid w:val="00B62F64"/>
    <w:rsid w:val="00B63D19"/>
    <w:rsid w:val="00B63DF7"/>
    <w:rsid w:val="00B63F7A"/>
    <w:rsid w:val="00B737FF"/>
    <w:rsid w:val="00B73B68"/>
    <w:rsid w:val="00B76263"/>
    <w:rsid w:val="00B773D9"/>
    <w:rsid w:val="00B80628"/>
    <w:rsid w:val="00B821B2"/>
    <w:rsid w:val="00B85047"/>
    <w:rsid w:val="00B85143"/>
    <w:rsid w:val="00B910C4"/>
    <w:rsid w:val="00B9125A"/>
    <w:rsid w:val="00B9145A"/>
    <w:rsid w:val="00B922CD"/>
    <w:rsid w:val="00B92460"/>
    <w:rsid w:val="00B92843"/>
    <w:rsid w:val="00B92844"/>
    <w:rsid w:val="00B97A62"/>
    <w:rsid w:val="00BA3BA0"/>
    <w:rsid w:val="00BA3BDA"/>
    <w:rsid w:val="00BA419C"/>
    <w:rsid w:val="00BA4E07"/>
    <w:rsid w:val="00BA4E5B"/>
    <w:rsid w:val="00BA606C"/>
    <w:rsid w:val="00BB3852"/>
    <w:rsid w:val="00BB3DF9"/>
    <w:rsid w:val="00BB413C"/>
    <w:rsid w:val="00BC0825"/>
    <w:rsid w:val="00BC29CB"/>
    <w:rsid w:val="00BC3044"/>
    <w:rsid w:val="00BC4115"/>
    <w:rsid w:val="00BC7574"/>
    <w:rsid w:val="00BD0D09"/>
    <w:rsid w:val="00BD220C"/>
    <w:rsid w:val="00BD2BF2"/>
    <w:rsid w:val="00BD31CC"/>
    <w:rsid w:val="00BE03F9"/>
    <w:rsid w:val="00BE2026"/>
    <w:rsid w:val="00BE30A4"/>
    <w:rsid w:val="00BE3104"/>
    <w:rsid w:val="00BE40BE"/>
    <w:rsid w:val="00BE637B"/>
    <w:rsid w:val="00BE7B90"/>
    <w:rsid w:val="00BF0E29"/>
    <w:rsid w:val="00BF205D"/>
    <w:rsid w:val="00BF49F6"/>
    <w:rsid w:val="00BF5122"/>
    <w:rsid w:val="00BF638A"/>
    <w:rsid w:val="00BF6CF8"/>
    <w:rsid w:val="00BF7B4D"/>
    <w:rsid w:val="00C00D09"/>
    <w:rsid w:val="00C014D7"/>
    <w:rsid w:val="00C019BC"/>
    <w:rsid w:val="00C01D63"/>
    <w:rsid w:val="00C05505"/>
    <w:rsid w:val="00C05790"/>
    <w:rsid w:val="00C05AEC"/>
    <w:rsid w:val="00C063B2"/>
    <w:rsid w:val="00C075BA"/>
    <w:rsid w:val="00C10C5A"/>
    <w:rsid w:val="00C14439"/>
    <w:rsid w:val="00C14D75"/>
    <w:rsid w:val="00C1572F"/>
    <w:rsid w:val="00C23F5F"/>
    <w:rsid w:val="00C260C4"/>
    <w:rsid w:val="00C26881"/>
    <w:rsid w:val="00C2758E"/>
    <w:rsid w:val="00C278F7"/>
    <w:rsid w:val="00C31A5D"/>
    <w:rsid w:val="00C32FE7"/>
    <w:rsid w:val="00C33A6F"/>
    <w:rsid w:val="00C33C78"/>
    <w:rsid w:val="00C33E7B"/>
    <w:rsid w:val="00C3550D"/>
    <w:rsid w:val="00C3581E"/>
    <w:rsid w:val="00C439FD"/>
    <w:rsid w:val="00C4442A"/>
    <w:rsid w:val="00C504B5"/>
    <w:rsid w:val="00C50A86"/>
    <w:rsid w:val="00C50E8B"/>
    <w:rsid w:val="00C51B85"/>
    <w:rsid w:val="00C52A8F"/>
    <w:rsid w:val="00C5452E"/>
    <w:rsid w:val="00C573B5"/>
    <w:rsid w:val="00C57484"/>
    <w:rsid w:val="00C61631"/>
    <w:rsid w:val="00C631D7"/>
    <w:rsid w:val="00C6395C"/>
    <w:rsid w:val="00C64EB8"/>
    <w:rsid w:val="00C66973"/>
    <w:rsid w:val="00C71178"/>
    <w:rsid w:val="00C71831"/>
    <w:rsid w:val="00C71C25"/>
    <w:rsid w:val="00C75F9A"/>
    <w:rsid w:val="00C760D0"/>
    <w:rsid w:val="00C77B6A"/>
    <w:rsid w:val="00C81145"/>
    <w:rsid w:val="00C81494"/>
    <w:rsid w:val="00C833CC"/>
    <w:rsid w:val="00C83606"/>
    <w:rsid w:val="00C83961"/>
    <w:rsid w:val="00C8420F"/>
    <w:rsid w:val="00C84683"/>
    <w:rsid w:val="00C84924"/>
    <w:rsid w:val="00C84AED"/>
    <w:rsid w:val="00C84DE8"/>
    <w:rsid w:val="00C84FEE"/>
    <w:rsid w:val="00C86BFB"/>
    <w:rsid w:val="00C9075B"/>
    <w:rsid w:val="00C91B22"/>
    <w:rsid w:val="00C9235F"/>
    <w:rsid w:val="00C9393D"/>
    <w:rsid w:val="00C94560"/>
    <w:rsid w:val="00C94837"/>
    <w:rsid w:val="00C96D67"/>
    <w:rsid w:val="00C9765D"/>
    <w:rsid w:val="00CA155C"/>
    <w:rsid w:val="00CA57C8"/>
    <w:rsid w:val="00CA5BD6"/>
    <w:rsid w:val="00CA5F37"/>
    <w:rsid w:val="00CB133E"/>
    <w:rsid w:val="00CB19D6"/>
    <w:rsid w:val="00CB2212"/>
    <w:rsid w:val="00CB2C2D"/>
    <w:rsid w:val="00CB3583"/>
    <w:rsid w:val="00CB5A30"/>
    <w:rsid w:val="00CB78B1"/>
    <w:rsid w:val="00CB7B1F"/>
    <w:rsid w:val="00CB7E03"/>
    <w:rsid w:val="00CC17E5"/>
    <w:rsid w:val="00CC1F11"/>
    <w:rsid w:val="00CC3E2F"/>
    <w:rsid w:val="00CC5F6F"/>
    <w:rsid w:val="00CC6C89"/>
    <w:rsid w:val="00CC707A"/>
    <w:rsid w:val="00CC7475"/>
    <w:rsid w:val="00CC7600"/>
    <w:rsid w:val="00CD15DD"/>
    <w:rsid w:val="00CD19CD"/>
    <w:rsid w:val="00CD1B99"/>
    <w:rsid w:val="00CD2061"/>
    <w:rsid w:val="00CD3E19"/>
    <w:rsid w:val="00CD4532"/>
    <w:rsid w:val="00CD469C"/>
    <w:rsid w:val="00CD7510"/>
    <w:rsid w:val="00CD7DF4"/>
    <w:rsid w:val="00CE1480"/>
    <w:rsid w:val="00CE26CA"/>
    <w:rsid w:val="00CE3B69"/>
    <w:rsid w:val="00CE4D83"/>
    <w:rsid w:val="00CE694F"/>
    <w:rsid w:val="00CE6C70"/>
    <w:rsid w:val="00CF0545"/>
    <w:rsid w:val="00CF0EAE"/>
    <w:rsid w:val="00CF19FB"/>
    <w:rsid w:val="00CF47D5"/>
    <w:rsid w:val="00CF4DC2"/>
    <w:rsid w:val="00CF4EB8"/>
    <w:rsid w:val="00CF6AD6"/>
    <w:rsid w:val="00CF7EDD"/>
    <w:rsid w:val="00D00DAE"/>
    <w:rsid w:val="00D00E08"/>
    <w:rsid w:val="00D00FBA"/>
    <w:rsid w:val="00D01F80"/>
    <w:rsid w:val="00D028AA"/>
    <w:rsid w:val="00D0398A"/>
    <w:rsid w:val="00D054E6"/>
    <w:rsid w:val="00D05DD7"/>
    <w:rsid w:val="00D0749E"/>
    <w:rsid w:val="00D10FA9"/>
    <w:rsid w:val="00D13337"/>
    <w:rsid w:val="00D1390B"/>
    <w:rsid w:val="00D13C38"/>
    <w:rsid w:val="00D14215"/>
    <w:rsid w:val="00D148D7"/>
    <w:rsid w:val="00D174DD"/>
    <w:rsid w:val="00D208EC"/>
    <w:rsid w:val="00D21F11"/>
    <w:rsid w:val="00D25806"/>
    <w:rsid w:val="00D25937"/>
    <w:rsid w:val="00D26A20"/>
    <w:rsid w:val="00D302C7"/>
    <w:rsid w:val="00D30DDF"/>
    <w:rsid w:val="00D31AE8"/>
    <w:rsid w:val="00D36D15"/>
    <w:rsid w:val="00D408DF"/>
    <w:rsid w:val="00D442F2"/>
    <w:rsid w:val="00D44932"/>
    <w:rsid w:val="00D46C1B"/>
    <w:rsid w:val="00D4777F"/>
    <w:rsid w:val="00D5118F"/>
    <w:rsid w:val="00D51AC3"/>
    <w:rsid w:val="00D5233E"/>
    <w:rsid w:val="00D5357D"/>
    <w:rsid w:val="00D54755"/>
    <w:rsid w:val="00D61163"/>
    <w:rsid w:val="00D61D23"/>
    <w:rsid w:val="00D626EE"/>
    <w:rsid w:val="00D64187"/>
    <w:rsid w:val="00D66A0F"/>
    <w:rsid w:val="00D676A0"/>
    <w:rsid w:val="00D67FA0"/>
    <w:rsid w:val="00D7278D"/>
    <w:rsid w:val="00D75B4F"/>
    <w:rsid w:val="00D76B81"/>
    <w:rsid w:val="00D77A4F"/>
    <w:rsid w:val="00D80841"/>
    <w:rsid w:val="00D80D30"/>
    <w:rsid w:val="00D8152C"/>
    <w:rsid w:val="00D81BA1"/>
    <w:rsid w:val="00D823CC"/>
    <w:rsid w:val="00D845DD"/>
    <w:rsid w:val="00D85178"/>
    <w:rsid w:val="00D86BB1"/>
    <w:rsid w:val="00D907DD"/>
    <w:rsid w:val="00D92954"/>
    <w:rsid w:val="00D934A3"/>
    <w:rsid w:val="00D94078"/>
    <w:rsid w:val="00D94F32"/>
    <w:rsid w:val="00D95171"/>
    <w:rsid w:val="00D95183"/>
    <w:rsid w:val="00DA1A42"/>
    <w:rsid w:val="00DA2300"/>
    <w:rsid w:val="00DA2FC2"/>
    <w:rsid w:val="00DA3CEF"/>
    <w:rsid w:val="00DA6601"/>
    <w:rsid w:val="00DA72A6"/>
    <w:rsid w:val="00DB0441"/>
    <w:rsid w:val="00DB2FF1"/>
    <w:rsid w:val="00DB3BD9"/>
    <w:rsid w:val="00DB45F1"/>
    <w:rsid w:val="00DB5989"/>
    <w:rsid w:val="00DB5D99"/>
    <w:rsid w:val="00DB7EDE"/>
    <w:rsid w:val="00DC230F"/>
    <w:rsid w:val="00DC40FB"/>
    <w:rsid w:val="00DC49D5"/>
    <w:rsid w:val="00DC74F9"/>
    <w:rsid w:val="00DC7EE2"/>
    <w:rsid w:val="00DD0636"/>
    <w:rsid w:val="00DD08E4"/>
    <w:rsid w:val="00DD5A2C"/>
    <w:rsid w:val="00DD67C9"/>
    <w:rsid w:val="00DD7CAD"/>
    <w:rsid w:val="00DE16AD"/>
    <w:rsid w:val="00DE37D2"/>
    <w:rsid w:val="00DE68F3"/>
    <w:rsid w:val="00DE7974"/>
    <w:rsid w:val="00DF02ED"/>
    <w:rsid w:val="00DF0E20"/>
    <w:rsid w:val="00DF18ED"/>
    <w:rsid w:val="00DF239B"/>
    <w:rsid w:val="00DF2565"/>
    <w:rsid w:val="00DF34D8"/>
    <w:rsid w:val="00DF5BDB"/>
    <w:rsid w:val="00DF610A"/>
    <w:rsid w:val="00E020C6"/>
    <w:rsid w:val="00E0279F"/>
    <w:rsid w:val="00E03D78"/>
    <w:rsid w:val="00E0466D"/>
    <w:rsid w:val="00E04CE2"/>
    <w:rsid w:val="00E05553"/>
    <w:rsid w:val="00E05B5E"/>
    <w:rsid w:val="00E06F9B"/>
    <w:rsid w:val="00E10639"/>
    <w:rsid w:val="00E10702"/>
    <w:rsid w:val="00E13330"/>
    <w:rsid w:val="00E14616"/>
    <w:rsid w:val="00E147D8"/>
    <w:rsid w:val="00E14EE5"/>
    <w:rsid w:val="00E150F2"/>
    <w:rsid w:val="00E166E9"/>
    <w:rsid w:val="00E220BD"/>
    <w:rsid w:val="00E245D1"/>
    <w:rsid w:val="00E26237"/>
    <w:rsid w:val="00E26293"/>
    <w:rsid w:val="00E268CC"/>
    <w:rsid w:val="00E26B8A"/>
    <w:rsid w:val="00E2715A"/>
    <w:rsid w:val="00E27389"/>
    <w:rsid w:val="00E27D7A"/>
    <w:rsid w:val="00E3015C"/>
    <w:rsid w:val="00E302D5"/>
    <w:rsid w:val="00E337FC"/>
    <w:rsid w:val="00E347F5"/>
    <w:rsid w:val="00E35B25"/>
    <w:rsid w:val="00E376DE"/>
    <w:rsid w:val="00E37A66"/>
    <w:rsid w:val="00E37B01"/>
    <w:rsid w:val="00E4003E"/>
    <w:rsid w:val="00E41FD4"/>
    <w:rsid w:val="00E47096"/>
    <w:rsid w:val="00E51014"/>
    <w:rsid w:val="00E562C2"/>
    <w:rsid w:val="00E6045B"/>
    <w:rsid w:val="00E6127B"/>
    <w:rsid w:val="00E64357"/>
    <w:rsid w:val="00E64442"/>
    <w:rsid w:val="00E656FE"/>
    <w:rsid w:val="00E668F5"/>
    <w:rsid w:val="00E67D87"/>
    <w:rsid w:val="00E712F9"/>
    <w:rsid w:val="00E73BBD"/>
    <w:rsid w:val="00E74AED"/>
    <w:rsid w:val="00E74BE8"/>
    <w:rsid w:val="00E80DBE"/>
    <w:rsid w:val="00E82CFC"/>
    <w:rsid w:val="00E83E7A"/>
    <w:rsid w:val="00E8497C"/>
    <w:rsid w:val="00E90FD6"/>
    <w:rsid w:val="00E9297B"/>
    <w:rsid w:val="00E942BD"/>
    <w:rsid w:val="00E95F0C"/>
    <w:rsid w:val="00E96614"/>
    <w:rsid w:val="00E97992"/>
    <w:rsid w:val="00EA113E"/>
    <w:rsid w:val="00EA1872"/>
    <w:rsid w:val="00EA1E6C"/>
    <w:rsid w:val="00EA25E6"/>
    <w:rsid w:val="00EA2C3B"/>
    <w:rsid w:val="00EA36B5"/>
    <w:rsid w:val="00EA73EA"/>
    <w:rsid w:val="00EB0D5F"/>
    <w:rsid w:val="00EB1A1B"/>
    <w:rsid w:val="00EB1C72"/>
    <w:rsid w:val="00EB1EA5"/>
    <w:rsid w:val="00EB2929"/>
    <w:rsid w:val="00EB2CBC"/>
    <w:rsid w:val="00EB579D"/>
    <w:rsid w:val="00EB6F9E"/>
    <w:rsid w:val="00EC09BE"/>
    <w:rsid w:val="00EC103F"/>
    <w:rsid w:val="00EC3BD6"/>
    <w:rsid w:val="00EC467C"/>
    <w:rsid w:val="00EC4D06"/>
    <w:rsid w:val="00EC50D4"/>
    <w:rsid w:val="00EC5DF9"/>
    <w:rsid w:val="00EC6AD7"/>
    <w:rsid w:val="00EC774E"/>
    <w:rsid w:val="00ED1D07"/>
    <w:rsid w:val="00ED50DC"/>
    <w:rsid w:val="00ED5268"/>
    <w:rsid w:val="00ED5970"/>
    <w:rsid w:val="00ED5C1F"/>
    <w:rsid w:val="00ED7073"/>
    <w:rsid w:val="00ED76E2"/>
    <w:rsid w:val="00EE225F"/>
    <w:rsid w:val="00EE28C0"/>
    <w:rsid w:val="00EE6D53"/>
    <w:rsid w:val="00EF2CE1"/>
    <w:rsid w:val="00EF2E17"/>
    <w:rsid w:val="00EF3917"/>
    <w:rsid w:val="00EF3BAF"/>
    <w:rsid w:val="00EF45F4"/>
    <w:rsid w:val="00EF4A89"/>
    <w:rsid w:val="00EF5017"/>
    <w:rsid w:val="00EF593B"/>
    <w:rsid w:val="00EF6AAA"/>
    <w:rsid w:val="00EF6BEE"/>
    <w:rsid w:val="00EF6E4B"/>
    <w:rsid w:val="00F039C4"/>
    <w:rsid w:val="00F04148"/>
    <w:rsid w:val="00F0476B"/>
    <w:rsid w:val="00F04CDD"/>
    <w:rsid w:val="00F05C80"/>
    <w:rsid w:val="00F1078A"/>
    <w:rsid w:val="00F12C35"/>
    <w:rsid w:val="00F13374"/>
    <w:rsid w:val="00F1459B"/>
    <w:rsid w:val="00F15EAD"/>
    <w:rsid w:val="00F161BC"/>
    <w:rsid w:val="00F169E3"/>
    <w:rsid w:val="00F21E38"/>
    <w:rsid w:val="00F22B5A"/>
    <w:rsid w:val="00F23525"/>
    <w:rsid w:val="00F23EEA"/>
    <w:rsid w:val="00F26F8E"/>
    <w:rsid w:val="00F325E4"/>
    <w:rsid w:val="00F33F58"/>
    <w:rsid w:val="00F35BC6"/>
    <w:rsid w:val="00F41A59"/>
    <w:rsid w:val="00F42629"/>
    <w:rsid w:val="00F45703"/>
    <w:rsid w:val="00F47903"/>
    <w:rsid w:val="00F52840"/>
    <w:rsid w:val="00F5401A"/>
    <w:rsid w:val="00F547EF"/>
    <w:rsid w:val="00F569DA"/>
    <w:rsid w:val="00F57919"/>
    <w:rsid w:val="00F6029F"/>
    <w:rsid w:val="00F60ACB"/>
    <w:rsid w:val="00F60BE5"/>
    <w:rsid w:val="00F60E36"/>
    <w:rsid w:val="00F61261"/>
    <w:rsid w:val="00F63896"/>
    <w:rsid w:val="00F65B5A"/>
    <w:rsid w:val="00F662E4"/>
    <w:rsid w:val="00F66679"/>
    <w:rsid w:val="00F66B94"/>
    <w:rsid w:val="00F6779B"/>
    <w:rsid w:val="00F71BB9"/>
    <w:rsid w:val="00F72A18"/>
    <w:rsid w:val="00F72C2A"/>
    <w:rsid w:val="00F73174"/>
    <w:rsid w:val="00F76231"/>
    <w:rsid w:val="00F8172F"/>
    <w:rsid w:val="00F828A2"/>
    <w:rsid w:val="00F83B40"/>
    <w:rsid w:val="00F84127"/>
    <w:rsid w:val="00F84B2A"/>
    <w:rsid w:val="00F85097"/>
    <w:rsid w:val="00F86CDD"/>
    <w:rsid w:val="00F86E5D"/>
    <w:rsid w:val="00F87259"/>
    <w:rsid w:val="00F9458F"/>
    <w:rsid w:val="00F96BA7"/>
    <w:rsid w:val="00F97774"/>
    <w:rsid w:val="00F97B00"/>
    <w:rsid w:val="00FA0CBE"/>
    <w:rsid w:val="00FA193F"/>
    <w:rsid w:val="00FA2201"/>
    <w:rsid w:val="00FA27CC"/>
    <w:rsid w:val="00FA5D5E"/>
    <w:rsid w:val="00FB0DA7"/>
    <w:rsid w:val="00FB143F"/>
    <w:rsid w:val="00FB1F9D"/>
    <w:rsid w:val="00FB2D6A"/>
    <w:rsid w:val="00FB35BD"/>
    <w:rsid w:val="00FB53C6"/>
    <w:rsid w:val="00FB5E1C"/>
    <w:rsid w:val="00FB73A0"/>
    <w:rsid w:val="00FB770B"/>
    <w:rsid w:val="00FB7C85"/>
    <w:rsid w:val="00FC117A"/>
    <w:rsid w:val="00FC1813"/>
    <w:rsid w:val="00FC297D"/>
    <w:rsid w:val="00FC32F1"/>
    <w:rsid w:val="00FC34F7"/>
    <w:rsid w:val="00FC56C2"/>
    <w:rsid w:val="00FC6B38"/>
    <w:rsid w:val="00FD0682"/>
    <w:rsid w:val="00FD0E20"/>
    <w:rsid w:val="00FD2332"/>
    <w:rsid w:val="00FD7E2E"/>
    <w:rsid w:val="00FE01E9"/>
    <w:rsid w:val="00FE0451"/>
    <w:rsid w:val="00FE061F"/>
    <w:rsid w:val="00FE08F5"/>
    <w:rsid w:val="00FE0CD8"/>
    <w:rsid w:val="00FE209C"/>
    <w:rsid w:val="00FE22E1"/>
    <w:rsid w:val="00FE23DF"/>
    <w:rsid w:val="00FE662B"/>
    <w:rsid w:val="00FE695A"/>
    <w:rsid w:val="00FE69C3"/>
    <w:rsid w:val="00FF0D75"/>
    <w:rsid w:val="00FF10C1"/>
    <w:rsid w:val="00FF19BE"/>
    <w:rsid w:val="00FF29BC"/>
    <w:rsid w:val="00FF4022"/>
    <w:rsid w:val="00FF4B02"/>
    <w:rsid w:val="00FF50F7"/>
    <w:rsid w:val="00FF53B6"/>
    <w:rsid w:val="00FF6365"/>
    <w:rsid w:val="00FF6CC6"/>
    <w:rsid w:val="00FF71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4280"/>
  <w15:docId w15:val="{34231F3B-07BA-4E39-BF71-8B19CE95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C3F"/>
  </w:style>
  <w:style w:type="paragraph" w:styleId="10">
    <w:name w:val="heading 1"/>
    <w:basedOn w:val="a"/>
    <w:next w:val="a"/>
    <w:link w:val="11"/>
    <w:uiPriority w:val="9"/>
    <w:qFormat/>
    <w:rsid w:val="00E4003E"/>
    <w:pPr>
      <w:keepNext/>
      <w:spacing w:before="240"/>
      <w:outlineLvl w:val="0"/>
    </w:pPr>
    <w:rPr>
      <w:rFonts w:ascii="Arial" w:hAnsi="Arial"/>
      <w:b/>
      <w:bCs/>
      <w:kern w:val="32"/>
      <w:sz w:val="32"/>
      <w:szCs w:val="32"/>
    </w:rPr>
  </w:style>
  <w:style w:type="paragraph" w:styleId="20">
    <w:name w:val="heading 2"/>
    <w:aliases w:val="sous-chapitre"/>
    <w:basedOn w:val="a"/>
    <w:next w:val="a"/>
    <w:link w:val="21"/>
    <w:uiPriority w:val="9"/>
    <w:qFormat/>
    <w:rsid w:val="00E4003E"/>
    <w:pPr>
      <w:keepNext/>
      <w:jc w:val="center"/>
      <w:outlineLvl w:val="1"/>
    </w:pPr>
    <w:rPr>
      <w:rFonts w:ascii="Times New Roman" w:hAnsi="Times New Roman"/>
      <w:b/>
      <w:bCs/>
    </w:rPr>
  </w:style>
  <w:style w:type="paragraph" w:styleId="30">
    <w:name w:val="heading 3"/>
    <w:basedOn w:val="a"/>
    <w:next w:val="a"/>
    <w:link w:val="31"/>
    <w:qFormat/>
    <w:rsid w:val="00E4003E"/>
    <w:pPr>
      <w:keepNext/>
      <w:ind w:left="720" w:right="573" w:hanging="720"/>
      <w:jc w:val="center"/>
      <w:outlineLvl w:val="2"/>
    </w:pPr>
    <w:rPr>
      <w:rFonts w:ascii="Times New Roman" w:hAnsi="Times New Roman"/>
      <w:b/>
    </w:rPr>
  </w:style>
  <w:style w:type="paragraph" w:styleId="40">
    <w:name w:val="heading 4"/>
    <w:basedOn w:val="a"/>
    <w:next w:val="a"/>
    <w:link w:val="41"/>
    <w:uiPriority w:val="9"/>
    <w:qFormat/>
    <w:rsid w:val="00407BD5"/>
    <w:pPr>
      <w:keepNext/>
      <w:spacing w:before="240"/>
      <w:outlineLvl w:val="3"/>
    </w:pPr>
    <w:rPr>
      <w:rFonts w:ascii="Times New Roman" w:hAnsi="Times New Roman"/>
      <w:bCs/>
      <w:u w:val="single"/>
    </w:rPr>
  </w:style>
  <w:style w:type="paragraph" w:styleId="5">
    <w:name w:val="heading 5"/>
    <w:basedOn w:val="a"/>
    <w:next w:val="a"/>
    <w:link w:val="50"/>
    <w:uiPriority w:val="9"/>
    <w:qFormat/>
    <w:rsid w:val="00E4003E"/>
    <w:pPr>
      <w:spacing w:before="240"/>
      <w:outlineLvl w:val="4"/>
    </w:pPr>
    <w:rPr>
      <w:rFonts w:ascii="Times New Roman" w:hAnsi="Times New Roman"/>
      <w:b/>
      <w:bCs/>
      <w:i/>
      <w:iCs/>
      <w:sz w:val="26"/>
      <w:szCs w:val="26"/>
    </w:rPr>
  </w:style>
  <w:style w:type="paragraph" w:styleId="60">
    <w:name w:val="heading 6"/>
    <w:basedOn w:val="a"/>
    <w:next w:val="a"/>
    <w:link w:val="61"/>
    <w:uiPriority w:val="9"/>
    <w:qFormat/>
    <w:rsid w:val="00E4003E"/>
    <w:pPr>
      <w:spacing w:before="240"/>
      <w:outlineLvl w:val="5"/>
    </w:pPr>
    <w:rPr>
      <w:rFonts w:ascii="Times New Roman" w:hAnsi="Times New Roman"/>
      <w:b/>
      <w:bCs/>
    </w:rPr>
  </w:style>
  <w:style w:type="paragraph" w:styleId="7">
    <w:name w:val="heading 7"/>
    <w:basedOn w:val="a"/>
    <w:next w:val="a"/>
    <w:link w:val="70"/>
    <w:uiPriority w:val="9"/>
    <w:qFormat/>
    <w:rsid w:val="00E4003E"/>
    <w:pPr>
      <w:spacing w:before="240"/>
      <w:outlineLvl w:val="6"/>
    </w:pPr>
    <w:rPr>
      <w:rFonts w:ascii="Times New Roman" w:hAnsi="Times New Roman"/>
    </w:rPr>
  </w:style>
  <w:style w:type="paragraph" w:styleId="8">
    <w:name w:val="heading 8"/>
    <w:basedOn w:val="a"/>
    <w:next w:val="a"/>
    <w:link w:val="80"/>
    <w:uiPriority w:val="9"/>
    <w:qFormat/>
    <w:rsid w:val="00E4003E"/>
    <w:pPr>
      <w:spacing w:before="240"/>
      <w:outlineLvl w:val="7"/>
    </w:pPr>
    <w:rPr>
      <w:rFonts w:ascii="Times New Roman" w:hAnsi="Times New Roman"/>
      <w:i/>
      <w:iCs/>
    </w:rPr>
  </w:style>
  <w:style w:type="paragraph" w:styleId="9">
    <w:name w:val="heading 9"/>
    <w:basedOn w:val="a"/>
    <w:next w:val="a"/>
    <w:link w:val="90"/>
    <w:uiPriority w:val="9"/>
    <w:qFormat/>
    <w:rsid w:val="00E4003E"/>
    <w:pPr>
      <w:spacing w:before="24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E4003E"/>
    <w:rPr>
      <w:rFonts w:ascii="Arial" w:hAnsi="Arial"/>
      <w:b/>
      <w:bCs/>
      <w:kern w:val="32"/>
      <w:sz w:val="32"/>
      <w:szCs w:val="32"/>
    </w:rPr>
  </w:style>
  <w:style w:type="character" w:customStyle="1" w:styleId="21">
    <w:name w:val="Заголовок 2 Знак"/>
    <w:aliases w:val="sous-chapitre Знак"/>
    <w:link w:val="20"/>
    <w:uiPriority w:val="9"/>
    <w:rsid w:val="00E4003E"/>
    <w:rPr>
      <w:rFonts w:ascii="Times New Roman" w:hAnsi="Times New Roman"/>
      <w:b/>
      <w:bCs/>
      <w:sz w:val="24"/>
      <w:szCs w:val="24"/>
    </w:rPr>
  </w:style>
  <w:style w:type="character" w:customStyle="1" w:styleId="31">
    <w:name w:val="Заголовок 3 Знак"/>
    <w:link w:val="30"/>
    <w:rsid w:val="00E4003E"/>
    <w:rPr>
      <w:rFonts w:ascii="Times New Roman" w:hAnsi="Times New Roman"/>
      <w:b/>
      <w:sz w:val="24"/>
      <w:szCs w:val="24"/>
    </w:rPr>
  </w:style>
  <w:style w:type="character" w:customStyle="1" w:styleId="41">
    <w:name w:val="Заголовок 4 Знак"/>
    <w:link w:val="40"/>
    <w:uiPriority w:val="9"/>
    <w:rsid w:val="00407BD5"/>
    <w:rPr>
      <w:rFonts w:ascii="Times New Roman" w:hAnsi="Times New Roman"/>
      <w:bCs/>
      <w:sz w:val="24"/>
      <w:szCs w:val="24"/>
      <w:u w:val="single"/>
    </w:rPr>
  </w:style>
  <w:style w:type="character" w:customStyle="1" w:styleId="50">
    <w:name w:val="Заголовок 5 Знак"/>
    <w:link w:val="5"/>
    <w:uiPriority w:val="9"/>
    <w:rsid w:val="00E4003E"/>
    <w:rPr>
      <w:rFonts w:ascii="Times New Roman" w:hAnsi="Times New Roman"/>
      <w:b/>
      <w:bCs/>
      <w:i/>
      <w:iCs/>
      <w:sz w:val="26"/>
      <w:szCs w:val="26"/>
    </w:rPr>
  </w:style>
  <w:style w:type="character" w:customStyle="1" w:styleId="61">
    <w:name w:val="Заголовок 6 Знак"/>
    <w:link w:val="60"/>
    <w:uiPriority w:val="9"/>
    <w:rsid w:val="00E4003E"/>
    <w:rPr>
      <w:rFonts w:ascii="Times New Roman" w:hAnsi="Times New Roman"/>
      <w:b/>
      <w:bCs/>
      <w:sz w:val="22"/>
      <w:szCs w:val="22"/>
    </w:rPr>
  </w:style>
  <w:style w:type="character" w:customStyle="1" w:styleId="70">
    <w:name w:val="Заголовок 7 Знак"/>
    <w:link w:val="7"/>
    <w:uiPriority w:val="9"/>
    <w:rsid w:val="00E4003E"/>
    <w:rPr>
      <w:rFonts w:ascii="Times New Roman" w:hAnsi="Times New Roman"/>
      <w:sz w:val="24"/>
      <w:szCs w:val="24"/>
    </w:rPr>
  </w:style>
  <w:style w:type="character" w:customStyle="1" w:styleId="80">
    <w:name w:val="Заголовок 8 Знак"/>
    <w:link w:val="8"/>
    <w:uiPriority w:val="9"/>
    <w:rsid w:val="00E4003E"/>
    <w:rPr>
      <w:rFonts w:ascii="Times New Roman" w:hAnsi="Times New Roman"/>
      <w:i/>
      <w:iCs/>
      <w:sz w:val="24"/>
      <w:szCs w:val="24"/>
    </w:rPr>
  </w:style>
  <w:style w:type="character" w:customStyle="1" w:styleId="90">
    <w:name w:val="Заголовок 9 Знак"/>
    <w:link w:val="9"/>
    <w:uiPriority w:val="9"/>
    <w:rsid w:val="00E4003E"/>
    <w:rPr>
      <w:rFonts w:ascii="Arial" w:hAnsi="Arial"/>
      <w:sz w:val="22"/>
      <w:szCs w:val="22"/>
    </w:rPr>
  </w:style>
  <w:style w:type="paragraph" w:styleId="a3">
    <w:name w:val="footer"/>
    <w:basedOn w:val="a"/>
    <w:link w:val="a4"/>
    <w:uiPriority w:val="99"/>
    <w:rsid w:val="00E4003E"/>
    <w:pPr>
      <w:tabs>
        <w:tab w:val="center" w:pos="4677"/>
        <w:tab w:val="right" w:pos="9355"/>
      </w:tabs>
    </w:pPr>
    <w:rPr>
      <w:rFonts w:ascii="Times New Roman" w:hAnsi="Times New Roman"/>
    </w:rPr>
  </w:style>
  <w:style w:type="character" w:customStyle="1" w:styleId="a4">
    <w:name w:val="Нижний колонтитул Знак"/>
    <w:link w:val="a3"/>
    <w:uiPriority w:val="99"/>
    <w:rsid w:val="00E4003E"/>
    <w:rPr>
      <w:rFonts w:ascii="Times New Roman" w:eastAsia="Times New Roman" w:hAnsi="Times New Roman" w:cs="Times New Roman"/>
      <w:sz w:val="24"/>
      <w:szCs w:val="24"/>
    </w:rPr>
  </w:style>
  <w:style w:type="paragraph" w:styleId="a5">
    <w:name w:val="header"/>
    <w:basedOn w:val="a"/>
    <w:link w:val="a6"/>
    <w:rsid w:val="00E4003E"/>
    <w:pPr>
      <w:tabs>
        <w:tab w:val="center" w:pos="4677"/>
        <w:tab w:val="right" w:pos="9355"/>
      </w:tabs>
    </w:pPr>
    <w:rPr>
      <w:rFonts w:ascii="Times New Roman" w:hAnsi="Times New Roman"/>
    </w:rPr>
  </w:style>
  <w:style w:type="character" w:customStyle="1" w:styleId="a6">
    <w:name w:val="Верхний колонтитул Знак"/>
    <w:link w:val="a5"/>
    <w:rsid w:val="00E4003E"/>
    <w:rPr>
      <w:rFonts w:ascii="Times New Roman" w:eastAsia="Times New Roman" w:hAnsi="Times New Roman" w:cs="Times New Roman"/>
      <w:sz w:val="24"/>
      <w:szCs w:val="24"/>
    </w:rPr>
  </w:style>
  <w:style w:type="numbering" w:customStyle="1" w:styleId="12">
    <w:name w:val="Нет списка1"/>
    <w:next w:val="a2"/>
    <w:uiPriority w:val="99"/>
    <w:semiHidden/>
    <w:unhideWhenUsed/>
    <w:rsid w:val="00E4003E"/>
  </w:style>
  <w:style w:type="paragraph" w:styleId="a7">
    <w:name w:val="Title"/>
    <w:basedOn w:val="a"/>
    <w:link w:val="a8"/>
    <w:qFormat/>
    <w:rsid w:val="00E4003E"/>
    <w:pPr>
      <w:tabs>
        <w:tab w:val="left" w:pos="6690"/>
      </w:tabs>
      <w:ind w:left="284" w:right="284"/>
    </w:pPr>
    <w:rPr>
      <w:rFonts w:ascii="Times New Roman" w:hAnsi="Times New Roman"/>
      <w:b/>
      <w:bCs/>
    </w:rPr>
  </w:style>
  <w:style w:type="character" w:customStyle="1" w:styleId="a8">
    <w:name w:val="Заголовок Знак"/>
    <w:link w:val="a7"/>
    <w:rsid w:val="00E4003E"/>
    <w:rPr>
      <w:rFonts w:ascii="Times New Roman" w:eastAsia="Times New Roman" w:hAnsi="Times New Roman" w:cs="Times New Roman"/>
      <w:b/>
      <w:bCs/>
      <w:sz w:val="24"/>
      <w:szCs w:val="24"/>
    </w:rPr>
  </w:style>
  <w:style w:type="character" w:styleId="a9">
    <w:name w:val="Strong"/>
    <w:qFormat/>
    <w:rsid w:val="00E4003E"/>
    <w:rPr>
      <w:b/>
      <w:bCs/>
    </w:rPr>
  </w:style>
  <w:style w:type="paragraph" w:styleId="aa">
    <w:name w:val="No Spacing"/>
    <w:uiPriority w:val="1"/>
    <w:qFormat/>
    <w:rsid w:val="00E4003E"/>
    <w:pPr>
      <w:spacing w:before="60"/>
      <w:ind w:left="284" w:right="284"/>
    </w:pPr>
    <w:rPr>
      <w:rFonts w:ascii="Times New Roman" w:hAnsi="Times New Roman"/>
    </w:rPr>
  </w:style>
  <w:style w:type="paragraph" w:customStyle="1" w:styleId="13">
    <w:name w:val="Стиль1"/>
    <w:basedOn w:val="aa"/>
    <w:autoRedefine/>
    <w:qFormat/>
    <w:rsid w:val="00E4003E"/>
    <w:pPr>
      <w:ind w:firstLine="426"/>
    </w:pPr>
    <w:rPr>
      <w:rFonts w:eastAsia="Calibri"/>
      <w:position w:val="2"/>
      <w:szCs w:val="22"/>
      <w:lang w:eastAsia="en-US"/>
    </w:rPr>
  </w:style>
  <w:style w:type="numbering" w:customStyle="1" w:styleId="110">
    <w:name w:val="Нет списка11"/>
    <w:next w:val="a2"/>
    <w:semiHidden/>
    <w:rsid w:val="00E4003E"/>
  </w:style>
  <w:style w:type="character" w:styleId="ab">
    <w:name w:val="page number"/>
    <w:basedOn w:val="a0"/>
    <w:rsid w:val="00E4003E"/>
  </w:style>
  <w:style w:type="paragraph" w:styleId="ac">
    <w:name w:val="Body Text"/>
    <w:basedOn w:val="a"/>
    <w:link w:val="ad"/>
    <w:rsid w:val="00E4003E"/>
    <w:rPr>
      <w:rFonts w:ascii="Times New Roman" w:hAnsi="Times New Roman"/>
    </w:rPr>
  </w:style>
  <w:style w:type="character" w:customStyle="1" w:styleId="ad">
    <w:name w:val="Основной текст Знак"/>
    <w:link w:val="ac"/>
    <w:rsid w:val="00E4003E"/>
    <w:rPr>
      <w:rFonts w:ascii="Times New Roman" w:eastAsia="Times New Roman" w:hAnsi="Times New Roman" w:cs="Times New Roman"/>
      <w:sz w:val="24"/>
      <w:szCs w:val="20"/>
    </w:rPr>
  </w:style>
  <w:style w:type="paragraph" w:styleId="ae">
    <w:name w:val="Body Text Indent"/>
    <w:basedOn w:val="a"/>
    <w:link w:val="af"/>
    <w:uiPriority w:val="99"/>
    <w:rsid w:val="00E4003E"/>
    <w:pPr>
      <w:spacing w:after="120"/>
      <w:ind w:left="283"/>
    </w:pPr>
    <w:rPr>
      <w:rFonts w:ascii="Times New Roman" w:hAnsi="Times New Roman"/>
    </w:rPr>
  </w:style>
  <w:style w:type="character" w:customStyle="1" w:styleId="af">
    <w:name w:val="Основной текст с отступом Знак"/>
    <w:link w:val="ae"/>
    <w:uiPriority w:val="99"/>
    <w:rsid w:val="00E4003E"/>
    <w:rPr>
      <w:rFonts w:ascii="Times New Roman" w:eastAsia="Times New Roman" w:hAnsi="Times New Roman" w:cs="Times New Roman"/>
      <w:sz w:val="20"/>
      <w:szCs w:val="20"/>
    </w:rPr>
  </w:style>
  <w:style w:type="paragraph" w:styleId="22">
    <w:name w:val="Body Text 2"/>
    <w:basedOn w:val="a"/>
    <w:link w:val="23"/>
    <w:rsid w:val="00E4003E"/>
    <w:pPr>
      <w:spacing w:after="120" w:line="480" w:lineRule="auto"/>
    </w:pPr>
    <w:rPr>
      <w:rFonts w:ascii="Times New Roman" w:hAnsi="Times New Roman"/>
    </w:rPr>
  </w:style>
  <w:style w:type="character" w:customStyle="1" w:styleId="23">
    <w:name w:val="Основной текст 2 Знак"/>
    <w:link w:val="22"/>
    <w:rsid w:val="00E4003E"/>
    <w:rPr>
      <w:rFonts w:ascii="Times New Roman" w:eastAsia="Times New Roman" w:hAnsi="Times New Roman" w:cs="Times New Roman"/>
      <w:sz w:val="20"/>
      <w:szCs w:val="20"/>
    </w:rPr>
  </w:style>
  <w:style w:type="paragraph" w:customStyle="1" w:styleId="14">
    <w:name w:val="Обычный1"/>
    <w:rsid w:val="00E4003E"/>
    <w:pPr>
      <w:spacing w:before="60"/>
    </w:pPr>
    <w:rPr>
      <w:rFonts w:ascii="Times New Roman" w:hAnsi="Times New Roman"/>
      <w:sz w:val="28"/>
    </w:rPr>
  </w:style>
  <w:style w:type="paragraph" w:styleId="32">
    <w:name w:val="Body Text 3"/>
    <w:basedOn w:val="a"/>
    <w:link w:val="33"/>
    <w:rsid w:val="00E4003E"/>
    <w:rPr>
      <w:rFonts w:ascii="Times New Roman" w:hAnsi="Times New Roman"/>
      <w:b/>
    </w:rPr>
  </w:style>
  <w:style w:type="character" w:customStyle="1" w:styleId="33">
    <w:name w:val="Основной текст 3 Знак"/>
    <w:link w:val="32"/>
    <w:rsid w:val="00E4003E"/>
    <w:rPr>
      <w:rFonts w:ascii="Times New Roman" w:eastAsia="Times New Roman" w:hAnsi="Times New Roman" w:cs="Times New Roman"/>
      <w:b/>
      <w:sz w:val="24"/>
      <w:szCs w:val="20"/>
    </w:rPr>
  </w:style>
  <w:style w:type="paragraph" w:styleId="24">
    <w:name w:val="Body Text Indent 2"/>
    <w:basedOn w:val="a"/>
    <w:link w:val="25"/>
    <w:rsid w:val="00E4003E"/>
    <w:pPr>
      <w:ind w:firstLine="254"/>
    </w:pPr>
    <w:rPr>
      <w:rFonts w:ascii="Times New Roman" w:hAnsi="Times New Roman"/>
      <w:snapToGrid w:val="0"/>
      <w:color w:val="000000"/>
    </w:rPr>
  </w:style>
  <w:style w:type="character" w:customStyle="1" w:styleId="25">
    <w:name w:val="Основной текст с отступом 2 Знак"/>
    <w:link w:val="24"/>
    <w:rsid w:val="00E4003E"/>
    <w:rPr>
      <w:rFonts w:ascii="Times New Roman" w:eastAsia="Times New Roman" w:hAnsi="Times New Roman" w:cs="Times New Roman"/>
      <w:snapToGrid w:val="0"/>
      <w:color w:val="000000"/>
      <w:sz w:val="24"/>
      <w:szCs w:val="20"/>
    </w:rPr>
  </w:style>
  <w:style w:type="paragraph" w:styleId="af0">
    <w:name w:val="Document Map"/>
    <w:basedOn w:val="a"/>
    <w:link w:val="af1"/>
    <w:semiHidden/>
    <w:rsid w:val="00E4003E"/>
    <w:pPr>
      <w:shd w:val="clear" w:color="auto" w:fill="000080"/>
    </w:pPr>
    <w:rPr>
      <w:rFonts w:ascii="Tahoma" w:hAnsi="Tahoma"/>
    </w:rPr>
  </w:style>
  <w:style w:type="character" w:customStyle="1" w:styleId="af1">
    <w:name w:val="Схема документа Знак"/>
    <w:link w:val="af0"/>
    <w:semiHidden/>
    <w:rsid w:val="00E4003E"/>
    <w:rPr>
      <w:rFonts w:ascii="Tahoma" w:eastAsia="Times New Roman" w:hAnsi="Tahoma" w:cs="Tahoma"/>
      <w:sz w:val="20"/>
      <w:szCs w:val="20"/>
      <w:shd w:val="clear" w:color="auto" w:fill="000080"/>
    </w:rPr>
  </w:style>
  <w:style w:type="paragraph" w:customStyle="1" w:styleId="15">
    <w:name w:val="Основной текст1"/>
    <w:basedOn w:val="a"/>
    <w:rsid w:val="00E4003E"/>
    <w:rPr>
      <w:rFonts w:ascii="Times New Roman" w:hAnsi="Times New Roman"/>
      <w:snapToGrid w:val="0"/>
    </w:rPr>
  </w:style>
  <w:style w:type="paragraph" w:styleId="34">
    <w:name w:val="Body Text Indent 3"/>
    <w:basedOn w:val="a"/>
    <w:link w:val="35"/>
    <w:rsid w:val="00E4003E"/>
    <w:pPr>
      <w:spacing w:after="120"/>
      <w:ind w:left="283"/>
    </w:pPr>
    <w:rPr>
      <w:rFonts w:ascii="Times New Roman" w:hAnsi="Times New Roman"/>
      <w:sz w:val="16"/>
      <w:szCs w:val="16"/>
    </w:rPr>
  </w:style>
  <w:style w:type="character" w:customStyle="1" w:styleId="35">
    <w:name w:val="Основной текст с отступом 3 Знак"/>
    <w:link w:val="34"/>
    <w:rsid w:val="00E4003E"/>
    <w:rPr>
      <w:rFonts w:ascii="Times New Roman" w:eastAsia="Times New Roman" w:hAnsi="Times New Roman" w:cs="Times New Roman"/>
      <w:sz w:val="16"/>
      <w:szCs w:val="16"/>
    </w:rPr>
  </w:style>
  <w:style w:type="paragraph" w:styleId="af2">
    <w:name w:val="Balloon Text"/>
    <w:basedOn w:val="a"/>
    <w:link w:val="af3"/>
    <w:uiPriority w:val="99"/>
    <w:semiHidden/>
    <w:rsid w:val="00E4003E"/>
    <w:rPr>
      <w:rFonts w:ascii="Tahoma" w:hAnsi="Tahoma"/>
      <w:sz w:val="16"/>
      <w:szCs w:val="16"/>
    </w:rPr>
  </w:style>
  <w:style w:type="character" w:customStyle="1" w:styleId="af3">
    <w:name w:val="Текст выноски Знак"/>
    <w:link w:val="af2"/>
    <w:uiPriority w:val="99"/>
    <w:semiHidden/>
    <w:rsid w:val="00E4003E"/>
    <w:rPr>
      <w:rFonts w:ascii="Tahoma" w:eastAsia="Times New Roman" w:hAnsi="Tahoma" w:cs="Tahoma"/>
      <w:sz w:val="16"/>
      <w:szCs w:val="16"/>
    </w:rPr>
  </w:style>
  <w:style w:type="numbering" w:customStyle="1" w:styleId="26">
    <w:name w:val="Нет списка2"/>
    <w:next w:val="a2"/>
    <w:uiPriority w:val="99"/>
    <w:semiHidden/>
    <w:unhideWhenUsed/>
    <w:rsid w:val="00E4003E"/>
  </w:style>
  <w:style w:type="paragraph" w:customStyle="1" w:styleId="consnormal">
    <w:name w:val="consnormal"/>
    <w:basedOn w:val="a"/>
    <w:rsid w:val="00E4003E"/>
    <w:pPr>
      <w:spacing w:before="100" w:beforeAutospacing="1" w:after="100" w:afterAutospacing="1"/>
    </w:pPr>
    <w:rPr>
      <w:rFonts w:ascii="Arial Unicode MS" w:eastAsia="Arial Unicode MS" w:hAnsi="Arial Unicode MS" w:cs="Arial Unicode MS"/>
    </w:rPr>
  </w:style>
  <w:style w:type="paragraph" w:styleId="af4">
    <w:name w:val="Plain Text"/>
    <w:basedOn w:val="a"/>
    <w:link w:val="af5"/>
    <w:semiHidden/>
    <w:unhideWhenUsed/>
    <w:rsid w:val="00E4003E"/>
    <w:rPr>
      <w:rFonts w:ascii="Courier New" w:hAnsi="Courier New"/>
    </w:rPr>
  </w:style>
  <w:style w:type="character" w:customStyle="1" w:styleId="af5">
    <w:name w:val="Текст Знак"/>
    <w:link w:val="af4"/>
    <w:semiHidden/>
    <w:rsid w:val="00E4003E"/>
    <w:rPr>
      <w:rFonts w:ascii="Courier New" w:eastAsia="Times New Roman" w:hAnsi="Courier New" w:cs="Times New Roman"/>
      <w:sz w:val="20"/>
      <w:szCs w:val="20"/>
    </w:rPr>
  </w:style>
  <w:style w:type="paragraph" w:customStyle="1" w:styleId="210">
    <w:name w:val="Основной текст 21"/>
    <w:basedOn w:val="a"/>
    <w:rsid w:val="00E4003E"/>
    <w:pPr>
      <w:jc w:val="center"/>
    </w:pPr>
    <w:rPr>
      <w:rFonts w:ascii="Times New Roman" w:hAnsi="Times New Roman"/>
      <w:b/>
      <w:caps/>
    </w:rPr>
  </w:style>
  <w:style w:type="paragraph" w:styleId="27">
    <w:name w:val="List 2"/>
    <w:basedOn w:val="a"/>
    <w:rsid w:val="00E4003E"/>
    <w:pPr>
      <w:ind w:left="566" w:hanging="283"/>
    </w:pPr>
    <w:rPr>
      <w:rFonts w:ascii="Times New Roman" w:hAnsi="Times New Roman"/>
    </w:rPr>
  </w:style>
  <w:style w:type="paragraph" w:customStyle="1" w:styleId="bodytext20">
    <w:name w:val="bodytext20"/>
    <w:basedOn w:val="a"/>
    <w:rsid w:val="00E4003E"/>
    <w:pPr>
      <w:jc w:val="center"/>
    </w:pPr>
    <w:rPr>
      <w:rFonts w:ascii="Times New Roman" w:hAnsi="Times New Roman"/>
      <w:b/>
      <w:bCs/>
      <w:caps/>
    </w:rPr>
  </w:style>
  <w:style w:type="paragraph" w:styleId="af6">
    <w:name w:val="footnote text"/>
    <w:basedOn w:val="a"/>
    <w:link w:val="af7"/>
    <w:uiPriority w:val="99"/>
    <w:semiHidden/>
    <w:unhideWhenUsed/>
    <w:rsid w:val="00E4003E"/>
    <w:rPr>
      <w:rFonts w:ascii="Times New Roman" w:hAnsi="Times New Roman"/>
    </w:rPr>
  </w:style>
  <w:style w:type="character" w:customStyle="1" w:styleId="af7">
    <w:name w:val="Текст сноски Знак"/>
    <w:link w:val="af6"/>
    <w:uiPriority w:val="99"/>
    <w:semiHidden/>
    <w:rsid w:val="00E4003E"/>
    <w:rPr>
      <w:rFonts w:ascii="Times New Roman" w:eastAsia="Times New Roman" w:hAnsi="Times New Roman" w:cs="Times New Roman"/>
      <w:sz w:val="20"/>
      <w:szCs w:val="20"/>
    </w:rPr>
  </w:style>
  <w:style w:type="character" w:styleId="af8">
    <w:name w:val="footnote reference"/>
    <w:uiPriority w:val="99"/>
    <w:semiHidden/>
    <w:unhideWhenUsed/>
    <w:rsid w:val="00E4003E"/>
    <w:rPr>
      <w:vertAlign w:val="superscript"/>
    </w:rPr>
  </w:style>
  <w:style w:type="character" w:styleId="af9">
    <w:name w:val="line number"/>
    <w:basedOn w:val="a0"/>
    <w:uiPriority w:val="99"/>
    <w:semiHidden/>
    <w:unhideWhenUsed/>
    <w:rsid w:val="00E4003E"/>
  </w:style>
  <w:style w:type="numbering" w:customStyle="1" w:styleId="3">
    <w:name w:val="Стиль3"/>
    <w:uiPriority w:val="99"/>
    <w:rsid w:val="00E4003E"/>
    <w:pPr>
      <w:numPr>
        <w:numId w:val="2"/>
      </w:numPr>
    </w:pPr>
  </w:style>
  <w:style w:type="numbering" w:customStyle="1" w:styleId="4">
    <w:name w:val="Стиль4"/>
    <w:uiPriority w:val="99"/>
    <w:rsid w:val="00E4003E"/>
    <w:pPr>
      <w:numPr>
        <w:numId w:val="3"/>
      </w:numPr>
    </w:pPr>
  </w:style>
  <w:style w:type="numbering" w:customStyle="1" w:styleId="6">
    <w:name w:val="Стиль6"/>
    <w:uiPriority w:val="99"/>
    <w:rsid w:val="00E4003E"/>
    <w:pPr>
      <w:numPr>
        <w:numId w:val="4"/>
      </w:numPr>
    </w:pPr>
  </w:style>
  <w:style w:type="paragraph" w:styleId="afa">
    <w:name w:val="List Paragraph"/>
    <w:basedOn w:val="a"/>
    <w:uiPriority w:val="34"/>
    <w:qFormat/>
    <w:rsid w:val="00E4003E"/>
    <w:pPr>
      <w:ind w:left="720"/>
      <w:contextualSpacing/>
    </w:pPr>
    <w:rPr>
      <w:rFonts w:ascii="Times New Roman" w:hAnsi="Times New Roman"/>
    </w:rPr>
  </w:style>
  <w:style w:type="paragraph" w:customStyle="1" w:styleId="16">
    <w:name w:val="Текст1"/>
    <w:basedOn w:val="a"/>
    <w:rsid w:val="00E4003E"/>
    <w:pPr>
      <w:overflowPunct w:val="0"/>
      <w:autoSpaceDE w:val="0"/>
      <w:autoSpaceDN w:val="0"/>
      <w:adjustRightInd w:val="0"/>
      <w:textAlignment w:val="baseline"/>
    </w:pPr>
    <w:rPr>
      <w:rFonts w:ascii="Courier New" w:hAnsi="Courier New"/>
    </w:rPr>
  </w:style>
  <w:style w:type="paragraph" w:customStyle="1" w:styleId="Iauiue">
    <w:name w:val="Iau?iue"/>
    <w:rsid w:val="00E4003E"/>
    <w:pPr>
      <w:overflowPunct w:val="0"/>
      <w:autoSpaceDE w:val="0"/>
      <w:autoSpaceDN w:val="0"/>
      <w:adjustRightInd w:val="0"/>
      <w:spacing w:before="60" w:after="60"/>
      <w:textAlignment w:val="baseline"/>
    </w:pPr>
    <w:rPr>
      <w:rFonts w:ascii="Times New Roman" w:hAnsi="Times New Roman"/>
      <w:lang w:val="en-US"/>
    </w:rPr>
  </w:style>
  <w:style w:type="paragraph" w:styleId="afb">
    <w:name w:val="Normal (Web)"/>
    <w:basedOn w:val="a"/>
    <w:uiPriority w:val="99"/>
    <w:rsid w:val="00E4003E"/>
    <w:pPr>
      <w:spacing w:before="100" w:beforeAutospacing="1" w:after="100" w:afterAutospacing="1"/>
    </w:pPr>
    <w:rPr>
      <w:rFonts w:ascii="Times New Roman" w:hAnsi="Times New Roman"/>
    </w:rPr>
  </w:style>
  <w:style w:type="paragraph" w:customStyle="1" w:styleId="28">
    <w:name w:val="Текст2"/>
    <w:basedOn w:val="a"/>
    <w:rsid w:val="00E4003E"/>
    <w:pPr>
      <w:overflowPunct w:val="0"/>
      <w:autoSpaceDE w:val="0"/>
      <w:autoSpaceDN w:val="0"/>
      <w:adjustRightInd w:val="0"/>
      <w:textAlignment w:val="baseline"/>
    </w:pPr>
    <w:rPr>
      <w:rFonts w:ascii="Courier New" w:hAnsi="Courier New"/>
    </w:rPr>
  </w:style>
  <w:style w:type="table" w:customStyle="1" w:styleId="17">
    <w:name w:val="Сетка таблицы1"/>
    <w:basedOn w:val="a1"/>
    <w:rsid w:val="00E4003E"/>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1">
    <w:name w:val="s1"/>
    <w:rsid w:val="00E4003E"/>
    <w:rPr>
      <w:rFonts w:ascii="Times New Roman" w:hAnsi="Times New Roman" w:cs="Times New Roman" w:hint="default"/>
      <w:b/>
      <w:bCs/>
      <w:i w:val="0"/>
      <w:iCs w:val="0"/>
      <w:strike w:val="0"/>
      <w:dstrike w:val="0"/>
      <w:color w:val="000000"/>
      <w:sz w:val="20"/>
      <w:szCs w:val="20"/>
      <w:u w:val="none"/>
      <w:effect w:val="none"/>
    </w:rPr>
  </w:style>
  <w:style w:type="paragraph" w:customStyle="1" w:styleId="18">
    <w:name w:val="Заголовок оглавления1"/>
    <w:basedOn w:val="10"/>
    <w:next w:val="a"/>
    <w:uiPriority w:val="39"/>
    <w:semiHidden/>
    <w:unhideWhenUsed/>
    <w:qFormat/>
    <w:rsid w:val="00E4003E"/>
    <w:pPr>
      <w:keepLines/>
      <w:spacing w:before="480" w:line="276" w:lineRule="auto"/>
      <w:outlineLvl w:val="9"/>
    </w:pPr>
    <w:rPr>
      <w:rFonts w:ascii="Tahoma" w:hAnsi="Tahoma"/>
      <w:color w:val="365F91"/>
      <w:kern w:val="0"/>
      <w:sz w:val="28"/>
      <w:szCs w:val="28"/>
      <w:lang w:eastAsia="en-US"/>
    </w:rPr>
  </w:style>
  <w:style w:type="paragraph" w:styleId="19">
    <w:name w:val="toc 1"/>
    <w:basedOn w:val="a"/>
    <w:next w:val="a"/>
    <w:autoRedefine/>
    <w:uiPriority w:val="39"/>
    <w:unhideWhenUsed/>
    <w:rsid w:val="00A51BC2"/>
    <w:pPr>
      <w:tabs>
        <w:tab w:val="left" w:pos="1320"/>
        <w:tab w:val="right" w:leader="dot" w:pos="10206"/>
      </w:tabs>
      <w:ind w:left="426" w:right="-1" w:hanging="426"/>
    </w:pPr>
    <w:rPr>
      <w:rFonts w:ascii="Times New Roman" w:hAnsi="Times New Roman"/>
    </w:rPr>
  </w:style>
  <w:style w:type="paragraph" w:styleId="29">
    <w:name w:val="toc 2"/>
    <w:basedOn w:val="a"/>
    <w:next w:val="a"/>
    <w:autoRedefine/>
    <w:uiPriority w:val="39"/>
    <w:unhideWhenUsed/>
    <w:rsid w:val="00E4003E"/>
    <w:pPr>
      <w:spacing w:after="100"/>
      <w:ind w:left="240"/>
    </w:pPr>
    <w:rPr>
      <w:rFonts w:ascii="Times New Roman" w:hAnsi="Times New Roman"/>
    </w:rPr>
  </w:style>
  <w:style w:type="paragraph" w:styleId="36">
    <w:name w:val="toc 3"/>
    <w:basedOn w:val="a"/>
    <w:next w:val="a"/>
    <w:autoRedefine/>
    <w:uiPriority w:val="39"/>
    <w:unhideWhenUsed/>
    <w:rsid w:val="00E4003E"/>
    <w:pPr>
      <w:spacing w:after="100"/>
      <w:ind w:left="480"/>
    </w:pPr>
    <w:rPr>
      <w:rFonts w:ascii="Times New Roman" w:hAnsi="Times New Roman"/>
    </w:rPr>
  </w:style>
  <w:style w:type="paragraph" w:customStyle="1" w:styleId="410">
    <w:name w:val="Оглавление 41"/>
    <w:basedOn w:val="a"/>
    <w:next w:val="a"/>
    <w:autoRedefine/>
    <w:uiPriority w:val="39"/>
    <w:unhideWhenUsed/>
    <w:rsid w:val="00E4003E"/>
    <w:pPr>
      <w:spacing w:after="100"/>
      <w:ind w:left="660"/>
    </w:pPr>
    <w:rPr>
      <w:rFonts w:ascii="Tahoma" w:hAnsi="Tahoma"/>
    </w:rPr>
  </w:style>
  <w:style w:type="paragraph" w:customStyle="1" w:styleId="51">
    <w:name w:val="Оглавление 51"/>
    <w:basedOn w:val="a"/>
    <w:next w:val="a"/>
    <w:autoRedefine/>
    <w:uiPriority w:val="39"/>
    <w:unhideWhenUsed/>
    <w:rsid w:val="00E4003E"/>
    <w:pPr>
      <w:spacing w:after="100"/>
      <w:ind w:left="880"/>
    </w:pPr>
    <w:rPr>
      <w:rFonts w:ascii="Tahoma" w:hAnsi="Tahoma"/>
    </w:rPr>
  </w:style>
  <w:style w:type="paragraph" w:customStyle="1" w:styleId="610">
    <w:name w:val="Оглавление 61"/>
    <w:basedOn w:val="a"/>
    <w:next w:val="a"/>
    <w:autoRedefine/>
    <w:uiPriority w:val="39"/>
    <w:unhideWhenUsed/>
    <w:rsid w:val="00E4003E"/>
    <w:pPr>
      <w:spacing w:after="100"/>
      <w:ind w:left="1100"/>
    </w:pPr>
    <w:rPr>
      <w:rFonts w:ascii="Tahoma" w:hAnsi="Tahoma"/>
    </w:rPr>
  </w:style>
  <w:style w:type="paragraph" w:customStyle="1" w:styleId="71">
    <w:name w:val="Оглавление 71"/>
    <w:basedOn w:val="a"/>
    <w:next w:val="a"/>
    <w:autoRedefine/>
    <w:uiPriority w:val="39"/>
    <w:unhideWhenUsed/>
    <w:rsid w:val="00E4003E"/>
    <w:pPr>
      <w:spacing w:after="100"/>
      <w:ind w:left="1320"/>
    </w:pPr>
    <w:rPr>
      <w:rFonts w:ascii="Tahoma" w:hAnsi="Tahoma"/>
    </w:rPr>
  </w:style>
  <w:style w:type="paragraph" w:customStyle="1" w:styleId="81">
    <w:name w:val="Оглавление 81"/>
    <w:basedOn w:val="a"/>
    <w:next w:val="a"/>
    <w:autoRedefine/>
    <w:uiPriority w:val="39"/>
    <w:unhideWhenUsed/>
    <w:rsid w:val="00E4003E"/>
    <w:pPr>
      <w:spacing w:after="100"/>
      <w:ind w:left="1540"/>
    </w:pPr>
    <w:rPr>
      <w:rFonts w:ascii="Tahoma" w:hAnsi="Tahoma"/>
    </w:rPr>
  </w:style>
  <w:style w:type="paragraph" w:customStyle="1" w:styleId="91">
    <w:name w:val="Оглавление 91"/>
    <w:basedOn w:val="a"/>
    <w:next w:val="a"/>
    <w:autoRedefine/>
    <w:uiPriority w:val="39"/>
    <w:unhideWhenUsed/>
    <w:rsid w:val="00E4003E"/>
    <w:pPr>
      <w:spacing w:after="100"/>
      <w:ind w:left="1760"/>
    </w:pPr>
    <w:rPr>
      <w:rFonts w:ascii="Tahoma" w:hAnsi="Tahoma"/>
    </w:rPr>
  </w:style>
  <w:style w:type="character" w:customStyle="1" w:styleId="1a">
    <w:name w:val="Гиперссылка1"/>
    <w:uiPriority w:val="99"/>
    <w:unhideWhenUsed/>
    <w:rsid w:val="00E4003E"/>
    <w:rPr>
      <w:color w:val="0000FF"/>
      <w:u w:val="single"/>
    </w:rPr>
  </w:style>
  <w:style w:type="paragraph" w:customStyle="1" w:styleId="afc">
    <w:name w:val="Таблица"/>
    <w:rsid w:val="00E4003E"/>
    <w:pPr>
      <w:spacing w:before="60" w:after="60"/>
    </w:pPr>
    <w:rPr>
      <w:rFonts w:ascii="Arial" w:hAnsi="Arial"/>
    </w:rPr>
  </w:style>
  <w:style w:type="paragraph" w:customStyle="1" w:styleId="2a">
    <w:name w:val="Таблица2"/>
    <w:rsid w:val="00E4003E"/>
    <w:pPr>
      <w:widowControl w:val="0"/>
      <w:spacing w:before="60" w:after="60"/>
      <w:jc w:val="center"/>
    </w:pPr>
    <w:rPr>
      <w:rFonts w:ascii="Arial" w:hAnsi="Arial"/>
      <w:bCs/>
    </w:rPr>
  </w:style>
  <w:style w:type="paragraph" w:customStyle="1" w:styleId="afd">
    <w:name w:val="Словарь"/>
    <w:rsid w:val="00E4003E"/>
    <w:pPr>
      <w:tabs>
        <w:tab w:val="left" w:pos="2835"/>
        <w:tab w:val="left" w:pos="3261"/>
        <w:tab w:val="left" w:pos="3686"/>
        <w:tab w:val="left" w:pos="4253"/>
        <w:tab w:val="left" w:pos="4678"/>
        <w:tab w:val="left" w:pos="5103"/>
        <w:tab w:val="left" w:pos="5529"/>
      </w:tabs>
      <w:spacing w:before="60" w:after="60"/>
    </w:pPr>
    <w:rPr>
      <w:rFonts w:ascii="Arial" w:hAnsi="Arial"/>
      <w:sz w:val="22"/>
    </w:rPr>
  </w:style>
  <w:style w:type="paragraph" w:customStyle="1" w:styleId="afe">
    <w:name w:val="Абзац"/>
    <w:basedOn w:val="a"/>
    <w:rsid w:val="00E4003E"/>
    <w:pPr>
      <w:tabs>
        <w:tab w:val="left" w:pos="851"/>
      </w:tabs>
      <w:spacing w:before="80"/>
      <w:ind w:left="851" w:hanging="851"/>
    </w:pPr>
    <w:rPr>
      <w:rFonts w:ascii="Arial" w:hAnsi="Arial"/>
      <w:lang w:val="en-US"/>
    </w:rPr>
  </w:style>
  <w:style w:type="table" w:customStyle="1" w:styleId="111">
    <w:name w:val="Сетка таблицы11"/>
    <w:basedOn w:val="a1"/>
    <w:next w:val="aff"/>
    <w:uiPriority w:val="59"/>
    <w:rsid w:val="00E4003E"/>
    <w:rPr>
      <w:rFonts w:ascii="Tahoma" w:eastAsia="Tahoma" w:hAnsi="Tahoma"/>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Список1"/>
    <w:basedOn w:val="afe"/>
    <w:rsid w:val="00E4003E"/>
    <w:pPr>
      <w:numPr>
        <w:numId w:val="5"/>
      </w:numPr>
    </w:pPr>
  </w:style>
  <w:style w:type="paragraph" w:styleId="aff0">
    <w:name w:val="List Bullet"/>
    <w:basedOn w:val="a"/>
    <w:autoRedefine/>
    <w:uiPriority w:val="99"/>
    <w:rsid w:val="00E4003E"/>
    <w:pPr>
      <w:widowControl w:val="0"/>
      <w:ind w:firstLine="720"/>
    </w:pPr>
    <w:rPr>
      <w:rFonts w:ascii="Times New Roman" w:hAnsi="Times New Roman"/>
      <w:lang w:eastAsia="en-US"/>
    </w:rPr>
  </w:style>
  <w:style w:type="character" w:customStyle="1" w:styleId="s0">
    <w:name w:val="s0"/>
    <w:rsid w:val="00E4003E"/>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2b">
    <w:name w:val="Обычный2"/>
    <w:rsid w:val="00E4003E"/>
    <w:pPr>
      <w:widowControl w:val="0"/>
      <w:spacing w:before="220" w:after="60" w:line="300" w:lineRule="auto"/>
    </w:pPr>
    <w:rPr>
      <w:rFonts w:ascii="Times New Roman" w:hAnsi="Times New Roman"/>
      <w:snapToGrid w:val="0"/>
      <w:sz w:val="22"/>
    </w:rPr>
  </w:style>
  <w:style w:type="table" w:styleId="aff">
    <w:name w:val="Table Grid"/>
    <w:basedOn w:val="a1"/>
    <w:uiPriority w:val="39"/>
    <w:rsid w:val="00E4003E"/>
    <w:pPr>
      <w:ind w:left="284" w:right="284"/>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Hyperlink"/>
    <w:uiPriority w:val="99"/>
    <w:unhideWhenUsed/>
    <w:rsid w:val="00E4003E"/>
    <w:rPr>
      <w:color w:val="0000FF"/>
      <w:u w:val="single"/>
    </w:rPr>
  </w:style>
  <w:style w:type="paragraph" w:customStyle="1" w:styleId="aff2">
    <w:name w:val="Знак Знак Знак Знак Знак Знак Знак Знак Знак Знак"/>
    <w:basedOn w:val="a"/>
    <w:autoRedefine/>
    <w:rsid w:val="00AD5C27"/>
    <w:pPr>
      <w:spacing w:after="160" w:line="240" w:lineRule="exact"/>
    </w:pPr>
    <w:rPr>
      <w:rFonts w:ascii="Times New Roman" w:eastAsia="SimSun" w:hAnsi="Times New Roman"/>
      <w:b/>
      <w:bCs/>
      <w:sz w:val="28"/>
      <w:szCs w:val="28"/>
      <w:lang w:val="en-US" w:eastAsia="en-US"/>
    </w:rPr>
  </w:style>
  <w:style w:type="table" w:customStyle="1" w:styleId="2c">
    <w:name w:val="Сетка таблицы2"/>
    <w:basedOn w:val="a1"/>
    <w:next w:val="aff"/>
    <w:rsid w:val="0042100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Знак Знак Знак Знак Знак Знак Знак Знак Знак Знак_0"/>
    <w:basedOn w:val="a"/>
    <w:autoRedefine/>
    <w:rsid w:val="00F8172F"/>
    <w:pPr>
      <w:spacing w:after="160" w:line="240" w:lineRule="exact"/>
    </w:pPr>
    <w:rPr>
      <w:rFonts w:ascii="Times New Roman" w:eastAsia="SimSun" w:hAnsi="Times New Roman"/>
      <w:b/>
      <w:sz w:val="28"/>
      <w:lang w:val="en-US" w:eastAsia="en-US"/>
    </w:rPr>
  </w:style>
  <w:style w:type="numbering" w:customStyle="1" w:styleId="37">
    <w:name w:val="Нет списка3"/>
    <w:next w:val="a2"/>
    <w:uiPriority w:val="99"/>
    <w:semiHidden/>
    <w:rsid w:val="005B6574"/>
  </w:style>
  <w:style w:type="paragraph" w:customStyle="1" w:styleId="38">
    <w:name w:val="Обычный3"/>
    <w:rsid w:val="005B6574"/>
    <w:rPr>
      <w:rFonts w:ascii="Times New Roman" w:hAnsi="Times New Roman"/>
      <w:sz w:val="28"/>
    </w:rPr>
  </w:style>
  <w:style w:type="paragraph" w:customStyle="1" w:styleId="2d">
    <w:name w:val="Основной текст2"/>
    <w:basedOn w:val="a"/>
    <w:rsid w:val="005B6574"/>
    <w:rPr>
      <w:rFonts w:ascii="Times New Roman" w:hAnsi="Times New Roman"/>
      <w:snapToGrid w:val="0"/>
    </w:rPr>
  </w:style>
  <w:style w:type="table" w:customStyle="1" w:styleId="39">
    <w:name w:val="Сетка таблицы3"/>
    <w:basedOn w:val="a1"/>
    <w:next w:val="aff"/>
    <w:rsid w:val="005B657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Знак Знак Знак Знак Знак Знак Знак Знак Знак Знак_1"/>
    <w:basedOn w:val="a"/>
    <w:autoRedefine/>
    <w:rsid w:val="005B6574"/>
    <w:pPr>
      <w:spacing w:after="160" w:line="240" w:lineRule="exact"/>
    </w:pPr>
    <w:rPr>
      <w:rFonts w:ascii="Times New Roman" w:eastAsia="SimSun" w:hAnsi="Times New Roman"/>
      <w:b/>
      <w:sz w:val="28"/>
      <w:lang w:val="en-US" w:eastAsia="en-US"/>
    </w:rPr>
  </w:style>
  <w:style w:type="character" w:styleId="aff3">
    <w:name w:val="Emphasis"/>
    <w:qFormat/>
    <w:rsid w:val="005B6574"/>
    <w:rPr>
      <w:i/>
      <w:iCs/>
    </w:rPr>
  </w:style>
  <w:style w:type="paragraph" w:styleId="aff4">
    <w:name w:val="TOC Heading"/>
    <w:basedOn w:val="10"/>
    <w:next w:val="a"/>
    <w:uiPriority w:val="39"/>
    <w:semiHidden/>
    <w:unhideWhenUsed/>
    <w:qFormat/>
    <w:rsid w:val="005B6574"/>
    <w:pPr>
      <w:keepLines/>
      <w:spacing w:before="480" w:line="276" w:lineRule="auto"/>
      <w:outlineLvl w:val="9"/>
    </w:pPr>
    <w:rPr>
      <w:rFonts w:ascii="Cambria" w:hAnsi="Cambria"/>
      <w:color w:val="365F91"/>
      <w:kern w:val="0"/>
      <w:sz w:val="28"/>
      <w:szCs w:val="28"/>
      <w:lang w:eastAsia="en-US"/>
    </w:rPr>
  </w:style>
  <w:style w:type="character" w:customStyle="1" w:styleId="msodeld">
    <w:name w:val="msodeld"/>
    <w:rsid w:val="00EF6BEE"/>
    <w:rPr>
      <w:strike/>
      <w:color w:val="FF0000"/>
    </w:rPr>
  </w:style>
  <w:style w:type="paragraph" w:styleId="aff5">
    <w:name w:val="Subtitle"/>
    <w:basedOn w:val="a"/>
    <w:next w:val="a"/>
    <w:link w:val="aff6"/>
    <w:uiPriority w:val="11"/>
    <w:qFormat/>
    <w:rsid w:val="003E6561"/>
    <w:pPr>
      <w:jc w:val="center"/>
      <w:outlineLvl w:val="1"/>
    </w:pPr>
    <w:rPr>
      <w:rFonts w:ascii="Cambria" w:hAnsi="Cambria"/>
    </w:rPr>
  </w:style>
  <w:style w:type="character" w:customStyle="1" w:styleId="aff6">
    <w:name w:val="Подзаголовок Знак"/>
    <w:basedOn w:val="a0"/>
    <w:link w:val="aff5"/>
    <w:uiPriority w:val="11"/>
    <w:rsid w:val="003E6561"/>
    <w:rPr>
      <w:rFonts w:ascii="Cambria" w:hAnsi="Cambria"/>
      <w:sz w:val="24"/>
      <w:szCs w:val="24"/>
    </w:rPr>
  </w:style>
  <w:style w:type="paragraph" w:customStyle="1" w:styleId="FR1">
    <w:name w:val="FR1"/>
    <w:rsid w:val="00C71C25"/>
    <w:pPr>
      <w:widowControl w:val="0"/>
      <w:autoSpaceDE w:val="0"/>
      <w:autoSpaceDN w:val="0"/>
      <w:adjustRightInd w:val="0"/>
      <w:spacing w:before="60"/>
    </w:pPr>
    <w:rPr>
      <w:rFonts w:ascii="Times New Roman" w:hAnsi="Times New Roman"/>
      <w:b/>
      <w:bCs/>
      <w:i/>
      <w:iCs/>
      <w:sz w:val="18"/>
      <w:szCs w:val="18"/>
    </w:rPr>
  </w:style>
  <w:style w:type="character" w:customStyle="1" w:styleId="s3">
    <w:name w:val="s3"/>
    <w:basedOn w:val="a0"/>
    <w:rsid w:val="00865896"/>
    <w:rPr>
      <w:rFonts w:ascii="Times New Roman" w:hAnsi="Times New Roman" w:cs="Times New Roman" w:hint="default"/>
      <w:b w:val="0"/>
      <w:bCs w:val="0"/>
      <w:i/>
      <w:iCs/>
      <w:strike w:val="0"/>
      <w:dstrike w:val="0"/>
      <w:color w:val="FF0000"/>
      <w:sz w:val="20"/>
      <w:szCs w:val="20"/>
      <w:u w:val="none"/>
      <w:effect w:val="none"/>
    </w:rPr>
  </w:style>
  <w:style w:type="character" w:customStyle="1" w:styleId="s9">
    <w:name w:val="s9"/>
    <w:basedOn w:val="a0"/>
    <w:rsid w:val="00865896"/>
    <w:rPr>
      <w:b/>
      <w:bCs/>
      <w:i/>
      <w:iCs/>
      <w:color w:val="333399"/>
      <w:u w:val="single"/>
      <w:bdr w:val="none" w:sz="0" w:space="0" w:color="auto" w:frame="1"/>
    </w:rPr>
  </w:style>
  <w:style w:type="paragraph" w:customStyle="1" w:styleId="1c">
    <w:name w:val="Знак Знак Знак1 Знак Знак Знак Знак Знак Знак Знак Знак Знак Знак"/>
    <w:basedOn w:val="a"/>
    <w:autoRedefine/>
    <w:rsid w:val="00CC3E2F"/>
    <w:pPr>
      <w:spacing w:after="160" w:line="240" w:lineRule="exact"/>
    </w:pPr>
    <w:rPr>
      <w:rFonts w:ascii="Times New Roman" w:eastAsia="SimSun" w:hAnsi="Times New Roman"/>
      <w:b/>
      <w:sz w:val="28"/>
      <w:lang w:val="en-US" w:eastAsia="en-US"/>
    </w:rPr>
  </w:style>
  <w:style w:type="paragraph" w:customStyle="1" w:styleId="100">
    <w:name w:val="Знак Знак Знак1 Знак Знак Знак Знак Знак Знак Знак Знак Знак Знак_0"/>
    <w:basedOn w:val="a"/>
    <w:autoRedefine/>
    <w:rsid w:val="009037F6"/>
    <w:pPr>
      <w:spacing w:after="160" w:line="240" w:lineRule="exact"/>
    </w:pPr>
    <w:rPr>
      <w:rFonts w:ascii="Times New Roman" w:eastAsia="SimSun" w:hAnsi="Times New Roman"/>
      <w:b/>
      <w:sz w:val="28"/>
      <w:lang w:val="en-US" w:eastAsia="en-US"/>
    </w:rPr>
  </w:style>
  <w:style w:type="paragraph" w:customStyle="1" w:styleId="112">
    <w:name w:val="Знак Знак Знак1 Знак Знак Знак Знак Знак Знак Знак Знак Знак Знак_1"/>
    <w:basedOn w:val="a"/>
    <w:autoRedefine/>
    <w:rsid w:val="00E13330"/>
    <w:pPr>
      <w:spacing w:after="160" w:line="240" w:lineRule="exact"/>
    </w:pPr>
    <w:rPr>
      <w:rFonts w:ascii="Times New Roman" w:eastAsia="SimSun" w:hAnsi="Times New Roman"/>
      <w:b/>
      <w:sz w:val="28"/>
      <w:lang w:val="en-US" w:eastAsia="en-US"/>
    </w:rPr>
  </w:style>
  <w:style w:type="paragraph" w:styleId="aff7">
    <w:name w:val="Revision"/>
    <w:hidden/>
    <w:uiPriority w:val="99"/>
    <w:semiHidden/>
    <w:rsid w:val="000742D9"/>
    <w:rPr>
      <w:sz w:val="22"/>
      <w:szCs w:val="22"/>
    </w:rPr>
  </w:style>
  <w:style w:type="numbering" w:customStyle="1" w:styleId="2">
    <w:name w:val="Стиль2"/>
    <w:uiPriority w:val="99"/>
    <w:rsid w:val="00DB7EDE"/>
    <w:pPr>
      <w:numPr>
        <w:numId w:val="35"/>
      </w:numPr>
    </w:pPr>
  </w:style>
  <w:style w:type="character" w:customStyle="1" w:styleId="42">
    <w:name w:val="Основной текст (4) + Не полужирный"/>
    <w:basedOn w:val="a0"/>
    <w:rsid w:val="00B12556"/>
    <w:rPr>
      <w:rFonts w:ascii="Times New Roman" w:eastAsia="Times New Roman" w:hAnsi="Times New Roman" w:cs="Times New Roman"/>
      <w:b/>
      <w:bCs/>
      <w:i w:val="0"/>
      <w:iCs w:val="0"/>
      <w:smallCaps w:val="0"/>
      <w:strike w:val="0"/>
      <w:spacing w:val="0"/>
      <w:sz w:val="22"/>
      <w:szCs w:val="22"/>
    </w:rPr>
  </w:style>
  <w:style w:type="character" w:customStyle="1" w:styleId="2e">
    <w:name w:val="Основной текст (2)_"/>
    <w:link w:val="2f"/>
    <w:uiPriority w:val="99"/>
    <w:locked/>
    <w:rsid w:val="00836722"/>
    <w:rPr>
      <w:shd w:val="clear" w:color="auto" w:fill="FFFFFF"/>
    </w:rPr>
  </w:style>
  <w:style w:type="paragraph" w:customStyle="1" w:styleId="2f">
    <w:name w:val="Основной текст (2)"/>
    <w:basedOn w:val="a"/>
    <w:link w:val="2e"/>
    <w:uiPriority w:val="99"/>
    <w:rsid w:val="00836722"/>
    <w:pPr>
      <w:widowControl w:val="0"/>
      <w:shd w:val="clear" w:color="auto" w:fill="FFFFFF"/>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4847B-443D-4889-89B3-8920177EA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6036</TotalTime>
  <Pages>16</Pages>
  <Words>5384</Words>
  <Characters>30689</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36001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Klimenko</dc:creator>
  <cp:lastModifiedBy>Sony</cp:lastModifiedBy>
  <cp:revision>154</cp:revision>
  <cp:lastPrinted>2021-02-17T03:46:00Z</cp:lastPrinted>
  <dcterms:created xsi:type="dcterms:W3CDTF">2021-10-14T13:54:00Z</dcterms:created>
  <dcterms:modified xsi:type="dcterms:W3CDTF">2021-12-15T04:09:00Z</dcterms:modified>
</cp:coreProperties>
</file>