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1B9AB" w14:textId="1F5D096C" w:rsidR="00D61565" w:rsidRPr="00651AE2" w:rsidRDefault="00A82C22" w:rsidP="000F1268">
      <w:pPr>
        <w:pStyle w:val="af2"/>
        <w:ind w:left="4253"/>
        <w:jc w:val="right"/>
        <w:outlineLvl w:val="0"/>
        <w:rPr>
          <w:bCs w:val="0"/>
          <w:szCs w:val="28"/>
        </w:rPr>
      </w:pPr>
      <w:r w:rsidRPr="00651AE2">
        <w:rPr>
          <w:bCs w:val="0"/>
          <w:szCs w:val="28"/>
        </w:rPr>
        <w:t>Приложение</w:t>
      </w:r>
      <w:r>
        <w:rPr>
          <w:bCs w:val="0"/>
          <w:szCs w:val="28"/>
        </w:rPr>
        <w:t xml:space="preserve"> </w:t>
      </w:r>
      <w:r w:rsidR="00832542">
        <w:rPr>
          <w:bCs w:val="0"/>
          <w:szCs w:val="28"/>
        </w:rPr>
        <w:t>1</w:t>
      </w:r>
      <w:r w:rsidR="00D61565" w:rsidRPr="00651AE2">
        <w:rPr>
          <w:bCs w:val="0"/>
          <w:szCs w:val="28"/>
        </w:rPr>
        <w:t xml:space="preserve"> </w:t>
      </w:r>
    </w:p>
    <w:p w14:paraId="0E8CAD3D" w14:textId="77777777" w:rsidR="00D61565" w:rsidRPr="00F74C65" w:rsidRDefault="00D61565" w:rsidP="000F1268">
      <w:pPr>
        <w:pStyle w:val="af2"/>
        <w:ind w:left="4253"/>
        <w:jc w:val="right"/>
        <w:outlineLvl w:val="0"/>
        <w:rPr>
          <w:bCs w:val="0"/>
          <w:szCs w:val="28"/>
        </w:rPr>
      </w:pPr>
      <w:r w:rsidRPr="00F74C65">
        <w:rPr>
          <w:bCs w:val="0"/>
          <w:szCs w:val="28"/>
        </w:rPr>
        <w:t>к технической спецификации</w:t>
      </w:r>
    </w:p>
    <w:p w14:paraId="45DEC803" w14:textId="610AF855" w:rsidR="00D61565" w:rsidRPr="00F74C65" w:rsidRDefault="008D034B" w:rsidP="000F126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F74C6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Лот № </w:t>
      </w:r>
      <w:r w:rsidR="004926BE" w:rsidRPr="00F74C6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45</w:t>
      </w:r>
      <w:r w:rsidR="00EA3F4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6</w:t>
      </w:r>
      <w:r w:rsidR="00D61565" w:rsidRPr="00F74C6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У</w:t>
      </w:r>
    </w:p>
    <w:p w14:paraId="0BAF108E" w14:textId="77777777" w:rsidR="00430309" w:rsidRDefault="00430309" w:rsidP="00430309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F74C65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Диагностика и специальное обследование парового котла ППУА 1600/100 на </w:t>
      </w:r>
    </w:p>
    <w:p w14:paraId="561ACD9C" w14:textId="77777777" w:rsidR="00430309" w:rsidRPr="00F74C65" w:rsidRDefault="00430309" w:rsidP="00430309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F74C65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АВП «Исатай», АВП «Тенгиз» Западного управления операторских услуг.</w:t>
      </w:r>
    </w:p>
    <w:p w14:paraId="5D4EB216" w14:textId="77777777" w:rsidR="00430309" w:rsidRPr="00F74C65" w:rsidRDefault="00430309" w:rsidP="00430309">
      <w:pPr>
        <w:pStyle w:val="af2"/>
        <w:rPr>
          <w:bCs w:val="0"/>
          <w:sz w:val="24"/>
        </w:rPr>
      </w:pPr>
    </w:p>
    <w:p w14:paraId="2F12DCB8" w14:textId="77777777" w:rsidR="00430309" w:rsidRPr="00F74C65" w:rsidRDefault="00430309" w:rsidP="00430309">
      <w:pPr>
        <w:numPr>
          <w:ilvl w:val="0"/>
          <w:numId w:val="6"/>
        </w:numPr>
        <w:tabs>
          <w:tab w:val="left" w:pos="1134"/>
          <w:tab w:val="left" w:pos="1701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F74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оказания Услуг:</w:t>
      </w:r>
      <w:r w:rsidRPr="00F74C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Атырауская область, Жылыойский район, вахтовый поселок Тенгиз; АВП «Тенгиз», Исатайский район, поселок Исатай, АВП «Исатай».</w:t>
      </w:r>
    </w:p>
    <w:p w14:paraId="01AA59D0" w14:textId="77777777" w:rsidR="00430309" w:rsidRPr="00F74C65" w:rsidRDefault="00430309" w:rsidP="00430309">
      <w:pPr>
        <w:numPr>
          <w:ilvl w:val="0"/>
          <w:numId w:val="6"/>
        </w:numPr>
        <w:tabs>
          <w:tab w:val="left" w:pos="1134"/>
          <w:tab w:val="left" w:pos="1701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F74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Срок оказания Услуг:</w:t>
      </w:r>
      <w:r w:rsidRPr="00F74C65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с даты подписания договора по 31 декабря 2025 года.</w:t>
      </w:r>
    </w:p>
    <w:p w14:paraId="7F44214D" w14:textId="77777777" w:rsidR="00430309" w:rsidRPr="00F74C65" w:rsidRDefault="00430309" w:rsidP="00430309">
      <w:pPr>
        <w:numPr>
          <w:ilvl w:val="0"/>
          <w:numId w:val="6"/>
        </w:numPr>
        <w:tabs>
          <w:tab w:val="left" w:pos="1134"/>
          <w:tab w:val="left" w:pos="1701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F74C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Основные объемы Услуг: </w:t>
      </w:r>
    </w:p>
    <w:p w14:paraId="239821AE" w14:textId="77777777" w:rsidR="00D61565" w:rsidRPr="00F74C65" w:rsidRDefault="00D61565" w:rsidP="00D61565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W w:w="13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11"/>
        <w:gridCol w:w="7039"/>
        <w:gridCol w:w="1014"/>
        <w:gridCol w:w="1112"/>
        <w:gridCol w:w="1700"/>
        <w:gridCol w:w="2269"/>
      </w:tblGrid>
      <w:tr w:rsidR="00D61565" w:rsidRPr="00F74C65" w14:paraId="128CE535" w14:textId="77777777" w:rsidTr="00F67523">
        <w:trPr>
          <w:trHeight w:val="17"/>
          <w:jc w:val="center"/>
        </w:trPr>
        <w:tc>
          <w:tcPr>
            <w:tcW w:w="611" w:type="dxa"/>
            <w:vAlign w:val="center"/>
          </w:tcPr>
          <w:p w14:paraId="1E50C410" w14:textId="77777777" w:rsidR="00D61565" w:rsidRPr="00F74C65" w:rsidRDefault="00D61565" w:rsidP="00D61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74C6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7039" w:type="dxa"/>
            <w:vAlign w:val="center"/>
          </w:tcPr>
          <w:p w14:paraId="1B7E67F7" w14:textId="77777777" w:rsidR="00D61565" w:rsidRPr="00F74C65" w:rsidRDefault="00D61565" w:rsidP="00D61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74C6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Тип, марка котла</w:t>
            </w:r>
          </w:p>
        </w:tc>
        <w:tc>
          <w:tcPr>
            <w:tcW w:w="1014" w:type="dxa"/>
            <w:vAlign w:val="center"/>
          </w:tcPr>
          <w:p w14:paraId="5B673383" w14:textId="77777777" w:rsidR="00D61565" w:rsidRPr="00F74C65" w:rsidRDefault="00D61565" w:rsidP="00D61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74C6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Ед. изм.</w:t>
            </w:r>
          </w:p>
        </w:tc>
        <w:tc>
          <w:tcPr>
            <w:tcW w:w="1112" w:type="dxa"/>
            <w:vAlign w:val="center"/>
          </w:tcPr>
          <w:p w14:paraId="21301F0E" w14:textId="77777777" w:rsidR="00D61565" w:rsidRPr="00F74C65" w:rsidRDefault="009B3CF4" w:rsidP="00D61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74C6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Кол-во</w:t>
            </w:r>
          </w:p>
        </w:tc>
        <w:tc>
          <w:tcPr>
            <w:tcW w:w="1700" w:type="dxa"/>
            <w:vAlign w:val="center"/>
          </w:tcPr>
          <w:p w14:paraId="4E24163B" w14:textId="77777777" w:rsidR="00D61565" w:rsidRPr="00F74C65" w:rsidRDefault="00D61565" w:rsidP="00D61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74C6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Год ввода в эксплуатацию</w:t>
            </w:r>
          </w:p>
        </w:tc>
        <w:tc>
          <w:tcPr>
            <w:tcW w:w="2269" w:type="dxa"/>
            <w:vAlign w:val="center"/>
          </w:tcPr>
          <w:p w14:paraId="5975AD79" w14:textId="4F6DF7D4" w:rsidR="00D61565" w:rsidRPr="00F74C65" w:rsidRDefault="000D6293" w:rsidP="00D61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Период</w:t>
            </w:r>
            <w:r w:rsidR="00D61565" w:rsidRPr="00F74C6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оказания услуг</w:t>
            </w:r>
          </w:p>
        </w:tc>
      </w:tr>
      <w:tr w:rsidR="00D61565" w:rsidRPr="00AA3007" w14:paraId="7C7A7604" w14:textId="77777777" w:rsidTr="00F67523">
        <w:trPr>
          <w:trHeight w:val="20"/>
          <w:jc w:val="center"/>
        </w:trPr>
        <w:tc>
          <w:tcPr>
            <w:tcW w:w="611" w:type="dxa"/>
            <w:vAlign w:val="center"/>
          </w:tcPr>
          <w:p w14:paraId="4241EB76" w14:textId="77777777" w:rsidR="00D61565" w:rsidRPr="00F74C65" w:rsidRDefault="00D61565" w:rsidP="00447342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74C6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1.</w:t>
            </w:r>
          </w:p>
        </w:tc>
        <w:tc>
          <w:tcPr>
            <w:tcW w:w="7039" w:type="dxa"/>
            <w:vAlign w:val="center"/>
          </w:tcPr>
          <w:p w14:paraId="75F2D319" w14:textId="77777777" w:rsidR="00D61565" w:rsidRPr="00F74C65" w:rsidRDefault="00D61565" w:rsidP="00D61565">
            <w:pPr>
              <w:spacing w:after="0" w:line="240" w:lineRule="auto"/>
              <w:textAlignment w:val="top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F74C65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Котел паровой установки ППУА-1600/100</w:t>
            </w:r>
            <w:r w:rsidRPr="00F74C65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1014" w:type="dxa"/>
            <w:vAlign w:val="center"/>
          </w:tcPr>
          <w:p w14:paraId="7F995FFD" w14:textId="77777777" w:rsidR="00D61565" w:rsidRPr="00F74C65" w:rsidRDefault="00D61565" w:rsidP="00D61565">
            <w:p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74C6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шт.</w:t>
            </w:r>
          </w:p>
        </w:tc>
        <w:tc>
          <w:tcPr>
            <w:tcW w:w="1112" w:type="dxa"/>
            <w:vAlign w:val="center"/>
          </w:tcPr>
          <w:p w14:paraId="3A045B21" w14:textId="3B9D525B" w:rsidR="00D61565" w:rsidRPr="00F74C65" w:rsidRDefault="00EA3F45" w:rsidP="00D61565">
            <w:p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700" w:type="dxa"/>
            <w:vAlign w:val="center"/>
          </w:tcPr>
          <w:p w14:paraId="5428E252" w14:textId="01A70112" w:rsidR="00D61565" w:rsidRPr="00F74C65" w:rsidRDefault="008E6028" w:rsidP="00D61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74C6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</w:t>
            </w:r>
            <w:r w:rsidR="004926BE" w:rsidRPr="00F74C6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18</w:t>
            </w:r>
          </w:p>
        </w:tc>
        <w:tc>
          <w:tcPr>
            <w:tcW w:w="2269" w:type="dxa"/>
            <w:vMerge w:val="restart"/>
            <w:vAlign w:val="center"/>
          </w:tcPr>
          <w:p w14:paraId="0F243E66" w14:textId="2E180767" w:rsidR="00D61565" w:rsidRPr="00F74C65" w:rsidRDefault="0084585E" w:rsidP="008E6028">
            <w:pPr>
              <w:spacing w:after="0" w:line="240" w:lineRule="auto"/>
              <w:ind w:left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период март-июнь</w:t>
            </w:r>
            <w:r w:rsidR="003A60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месяцы</w:t>
            </w:r>
            <w:r w:rsidR="000D6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2025 года</w:t>
            </w:r>
          </w:p>
        </w:tc>
      </w:tr>
      <w:tr w:rsidR="00D61565" w:rsidRPr="00F74C65" w14:paraId="2CD69B62" w14:textId="77777777" w:rsidTr="00F67523">
        <w:trPr>
          <w:trHeight w:val="20"/>
          <w:jc w:val="center"/>
        </w:trPr>
        <w:tc>
          <w:tcPr>
            <w:tcW w:w="611" w:type="dxa"/>
            <w:vAlign w:val="center"/>
          </w:tcPr>
          <w:p w14:paraId="010E62AE" w14:textId="77777777" w:rsidR="00D61565" w:rsidRPr="00F74C65" w:rsidRDefault="00D61565" w:rsidP="00D61565">
            <w:pPr>
              <w:numPr>
                <w:ilvl w:val="1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9" w:type="dxa"/>
            <w:vAlign w:val="center"/>
          </w:tcPr>
          <w:p w14:paraId="1FEC5DFE" w14:textId="77777777" w:rsidR="00D61565" w:rsidRPr="00F74C65" w:rsidRDefault="00D61565" w:rsidP="00D61565">
            <w:pPr>
              <w:spacing w:after="0" w:line="240" w:lineRule="auto"/>
              <w:textAlignment w:val="top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F74C65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val="ru-RU"/>
              </w:rPr>
              <w:t>Трубопровод подачи воды (питательная линия) к паровому котлу</w:t>
            </w:r>
          </w:p>
        </w:tc>
        <w:tc>
          <w:tcPr>
            <w:tcW w:w="1014" w:type="dxa"/>
            <w:vAlign w:val="center"/>
          </w:tcPr>
          <w:p w14:paraId="49DE9644" w14:textId="77777777" w:rsidR="00D61565" w:rsidRPr="00F74C65" w:rsidRDefault="00D61565" w:rsidP="00D61565">
            <w:p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4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1112" w:type="dxa"/>
            <w:vAlign w:val="center"/>
          </w:tcPr>
          <w:p w14:paraId="7B378E7F" w14:textId="037100CD" w:rsidR="00D61565" w:rsidRPr="00F74C65" w:rsidRDefault="00EA3F45" w:rsidP="00D61565">
            <w:p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700" w:type="dxa"/>
            <w:vAlign w:val="center"/>
          </w:tcPr>
          <w:p w14:paraId="1D6293ED" w14:textId="77777777" w:rsidR="00D61565" w:rsidRPr="00F74C65" w:rsidRDefault="00D61565" w:rsidP="00D61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9" w:type="dxa"/>
            <w:vMerge/>
            <w:vAlign w:val="center"/>
          </w:tcPr>
          <w:p w14:paraId="69D1B340" w14:textId="77777777" w:rsidR="00D61565" w:rsidRPr="00F74C65" w:rsidRDefault="00D61565" w:rsidP="00D61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61565" w:rsidRPr="00F74C65" w14:paraId="0AF126F3" w14:textId="77777777" w:rsidTr="00F67523">
        <w:trPr>
          <w:trHeight w:val="20"/>
          <w:jc w:val="center"/>
        </w:trPr>
        <w:tc>
          <w:tcPr>
            <w:tcW w:w="611" w:type="dxa"/>
            <w:vAlign w:val="center"/>
          </w:tcPr>
          <w:p w14:paraId="4013BF1D" w14:textId="77777777" w:rsidR="00D61565" w:rsidRPr="00F74C65" w:rsidRDefault="00D61565" w:rsidP="00D61565">
            <w:pPr>
              <w:numPr>
                <w:ilvl w:val="1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9" w:type="dxa"/>
            <w:vAlign w:val="center"/>
          </w:tcPr>
          <w:p w14:paraId="5097A46F" w14:textId="77777777" w:rsidR="00D61565" w:rsidRPr="00F74C65" w:rsidRDefault="00D61565" w:rsidP="00D61565">
            <w:pPr>
              <w:spacing w:after="0" w:line="240" w:lineRule="auto"/>
              <w:textAlignment w:val="top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F74C65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val="ru-RU"/>
              </w:rPr>
              <w:t>Трубопровод выхода пара из котла (магистраль подачи пара)</w:t>
            </w:r>
          </w:p>
        </w:tc>
        <w:tc>
          <w:tcPr>
            <w:tcW w:w="1014" w:type="dxa"/>
            <w:vAlign w:val="center"/>
          </w:tcPr>
          <w:p w14:paraId="648C1B8D" w14:textId="77777777" w:rsidR="00D61565" w:rsidRPr="00F74C65" w:rsidRDefault="00D61565" w:rsidP="00D61565">
            <w:p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4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1112" w:type="dxa"/>
            <w:vAlign w:val="center"/>
          </w:tcPr>
          <w:p w14:paraId="6E09D945" w14:textId="0C361F17" w:rsidR="00D61565" w:rsidRPr="00F74C65" w:rsidRDefault="00EA3F45" w:rsidP="00D61565">
            <w:p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700" w:type="dxa"/>
            <w:vAlign w:val="center"/>
          </w:tcPr>
          <w:p w14:paraId="0AE11F3C" w14:textId="77777777" w:rsidR="00D61565" w:rsidRPr="00F74C65" w:rsidRDefault="00D61565" w:rsidP="00D61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9" w:type="dxa"/>
            <w:vMerge/>
            <w:vAlign w:val="center"/>
          </w:tcPr>
          <w:p w14:paraId="7977FB50" w14:textId="77777777" w:rsidR="00D61565" w:rsidRPr="00F74C65" w:rsidRDefault="00D61565" w:rsidP="00D61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61565" w:rsidRPr="00F74C65" w14:paraId="6108D571" w14:textId="77777777" w:rsidTr="00F67523">
        <w:trPr>
          <w:trHeight w:val="20"/>
          <w:jc w:val="center"/>
        </w:trPr>
        <w:tc>
          <w:tcPr>
            <w:tcW w:w="611" w:type="dxa"/>
            <w:vAlign w:val="center"/>
          </w:tcPr>
          <w:p w14:paraId="606FE78E" w14:textId="77777777" w:rsidR="00D61565" w:rsidRPr="00F74C65" w:rsidRDefault="00D61565" w:rsidP="00D61565">
            <w:pPr>
              <w:numPr>
                <w:ilvl w:val="1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9" w:type="dxa"/>
            <w:vAlign w:val="center"/>
          </w:tcPr>
          <w:p w14:paraId="40132407" w14:textId="77777777" w:rsidR="00D61565" w:rsidRPr="00F74C65" w:rsidRDefault="00D61565" w:rsidP="00D61565">
            <w:pPr>
              <w:pStyle w:val="xl52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74C6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Трубопровод входной и выходной Ду20</w:t>
            </w:r>
          </w:p>
        </w:tc>
        <w:tc>
          <w:tcPr>
            <w:tcW w:w="1014" w:type="dxa"/>
            <w:vAlign w:val="center"/>
          </w:tcPr>
          <w:p w14:paraId="3959FA88" w14:textId="77777777" w:rsidR="00D61565" w:rsidRPr="00F74C65" w:rsidRDefault="00D61565" w:rsidP="00D61565">
            <w:p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4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1112" w:type="dxa"/>
            <w:vAlign w:val="center"/>
          </w:tcPr>
          <w:p w14:paraId="4BED1304" w14:textId="045C28DD" w:rsidR="00D61565" w:rsidRPr="00F74C65" w:rsidRDefault="00EA3F45" w:rsidP="00D61565">
            <w:p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700" w:type="dxa"/>
            <w:vAlign w:val="center"/>
          </w:tcPr>
          <w:p w14:paraId="60FF5199" w14:textId="77777777" w:rsidR="00D61565" w:rsidRPr="00F74C65" w:rsidRDefault="00D61565" w:rsidP="00D61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9" w:type="dxa"/>
            <w:vMerge/>
            <w:vAlign w:val="center"/>
          </w:tcPr>
          <w:p w14:paraId="3DEA4FEC" w14:textId="77777777" w:rsidR="00D61565" w:rsidRPr="00F74C65" w:rsidRDefault="00D61565" w:rsidP="00D61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61565" w:rsidRPr="00F74C65" w14:paraId="354A4C26" w14:textId="77777777" w:rsidTr="00F67523">
        <w:trPr>
          <w:trHeight w:val="20"/>
          <w:jc w:val="center"/>
        </w:trPr>
        <w:tc>
          <w:tcPr>
            <w:tcW w:w="611" w:type="dxa"/>
            <w:vAlign w:val="center"/>
          </w:tcPr>
          <w:p w14:paraId="2AF13F8C" w14:textId="77777777" w:rsidR="00D61565" w:rsidRPr="00F74C65" w:rsidRDefault="00D61565" w:rsidP="00D61565">
            <w:pPr>
              <w:numPr>
                <w:ilvl w:val="1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9" w:type="dxa"/>
            <w:vAlign w:val="center"/>
          </w:tcPr>
          <w:p w14:paraId="041F9C21" w14:textId="77777777" w:rsidR="00D61565" w:rsidRPr="00F74C65" w:rsidRDefault="00D61565" w:rsidP="00D61565">
            <w:pPr>
              <w:spacing w:after="0" w:line="240" w:lineRule="auto"/>
              <w:textAlignment w:val="top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F74C65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val="ru-RU"/>
              </w:rPr>
              <w:t>Наружный змеевик парового котла</w:t>
            </w:r>
          </w:p>
        </w:tc>
        <w:tc>
          <w:tcPr>
            <w:tcW w:w="1014" w:type="dxa"/>
            <w:vAlign w:val="center"/>
          </w:tcPr>
          <w:p w14:paraId="4BB54F4A" w14:textId="77777777" w:rsidR="00D61565" w:rsidRPr="00F74C65" w:rsidRDefault="00D61565" w:rsidP="00D61565">
            <w:p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4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1112" w:type="dxa"/>
            <w:vAlign w:val="center"/>
          </w:tcPr>
          <w:p w14:paraId="05AFB7A8" w14:textId="133FFBF7" w:rsidR="00D61565" w:rsidRPr="00F74C65" w:rsidRDefault="00EA3F45" w:rsidP="00D61565">
            <w:p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700" w:type="dxa"/>
            <w:vAlign w:val="center"/>
          </w:tcPr>
          <w:p w14:paraId="41255F7A" w14:textId="77777777" w:rsidR="00D61565" w:rsidRPr="00F74C65" w:rsidRDefault="00D61565" w:rsidP="00D61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9" w:type="dxa"/>
            <w:vMerge/>
            <w:vAlign w:val="center"/>
          </w:tcPr>
          <w:p w14:paraId="51CCB50B" w14:textId="77777777" w:rsidR="00D61565" w:rsidRPr="00F74C65" w:rsidRDefault="00D61565" w:rsidP="00D61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61565" w:rsidRPr="00F74C65" w14:paraId="1A4893D1" w14:textId="77777777" w:rsidTr="00F67523">
        <w:trPr>
          <w:trHeight w:val="20"/>
          <w:jc w:val="center"/>
        </w:trPr>
        <w:tc>
          <w:tcPr>
            <w:tcW w:w="611" w:type="dxa"/>
            <w:vAlign w:val="center"/>
          </w:tcPr>
          <w:p w14:paraId="7E582FE2" w14:textId="77777777" w:rsidR="00D61565" w:rsidRPr="00F74C65" w:rsidRDefault="00D61565" w:rsidP="00D61565">
            <w:pPr>
              <w:numPr>
                <w:ilvl w:val="1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9" w:type="dxa"/>
            <w:vAlign w:val="center"/>
          </w:tcPr>
          <w:p w14:paraId="1831E864" w14:textId="77777777" w:rsidR="00D61565" w:rsidRPr="00F74C65" w:rsidRDefault="00D61565" w:rsidP="00D61565">
            <w:pPr>
              <w:spacing w:after="0" w:line="240" w:lineRule="auto"/>
              <w:textAlignment w:val="top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F74C65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val="ru-RU"/>
              </w:rPr>
              <w:t>Внутренний змеевик парового котла</w:t>
            </w:r>
          </w:p>
        </w:tc>
        <w:tc>
          <w:tcPr>
            <w:tcW w:w="1014" w:type="dxa"/>
            <w:vAlign w:val="center"/>
          </w:tcPr>
          <w:p w14:paraId="4DACFE66" w14:textId="77777777" w:rsidR="00D61565" w:rsidRPr="00F74C65" w:rsidRDefault="00D61565" w:rsidP="00D61565">
            <w:p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4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1112" w:type="dxa"/>
            <w:vAlign w:val="center"/>
          </w:tcPr>
          <w:p w14:paraId="00A86022" w14:textId="7F6B67CC" w:rsidR="00D61565" w:rsidRPr="00F74C65" w:rsidRDefault="00EA3F45" w:rsidP="00D61565">
            <w:p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700" w:type="dxa"/>
            <w:vAlign w:val="center"/>
          </w:tcPr>
          <w:p w14:paraId="567C99FE" w14:textId="77777777" w:rsidR="00D61565" w:rsidRPr="00F74C65" w:rsidRDefault="00D61565" w:rsidP="00D61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9" w:type="dxa"/>
            <w:vMerge/>
            <w:vAlign w:val="center"/>
          </w:tcPr>
          <w:p w14:paraId="052C9479" w14:textId="77777777" w:rsidR="00D61565" w:rsidRPr="00F74C65" w:rsidRDefault="00D61565" w:rsidP="00D61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61565" w:rsidRPr="00F74C65" w14:paraId="77680A03" w14:textId="77777777" w:rsidTr="00F67523">
        <w:trPr>
          <w:trHeight w:val="20"/>
          <w:jc w:val="center"/>
        </w:trPr>
        <w:tc>
          <w:tcPr>
            <w:tcW w:w="611" w:type="dxa"/>
            <w:vAlign w:val="center"/>
          </w:tcPr>
          <w:p w14:paraId="6D5B72B1" w14:textId="77777777" w:rsidR="00D61565" w:rsidRPr="00F74C65" w:rsidRDefault="00D61565" w:rsidP="00D61565">
            <w:pPr>
              <w:numPr>
                <w:ilvl w:val="1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9" w:type="dxa"/>
            <w:vAlign w:val="center"/>
          </w:tcPr>
          <w:p w14:paraId="684BF239" w14:textId="77777777" w:rsidR="00D61565" w:rsidRPr="00F74C65" w:rsidRDefault="00D61565" w:rsidP="00D61565">
            <w:pPr>
              <w:spacing w:after="0" w:line="240" w:lineRule="auto"/>
              <w:textAlignment w:val="top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F74C65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val="ru-RU"/>
              </w:rPr>
              <w:t>Трубопроводы спиралевидного потолочного экрана парового котла</w:t>
            </w:r>
          </w:p>
        </w:tc>
        <w:tc>
          <w:tcPr>
            <w:tcW w:w="1014" w:type="dxa"/>
            <w:vAlign w:val="center"/>
          </w:tcPr>
          <w:p w14:paraId="449873B6" w14:textId="77777777" w:rsidR="00D61565" w:rsidRPr="00F74C65" w:rsidRDefault="00D61565" w:rsidP="00D61565">
            <w:p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4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1112" w:type="dxa"/>
            <w:vAlign w:val="center"/>
          </w:tcPr>
          <w:p w14:paraId="279BE263" w14:textId="1FFAC331" w:rsidR="00D61565" w:rsidRPr="00F74C65" w:rsidRDefault="00EA3F45" w:rsidP="00D61565">
            <w:p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700" w:type="dxa"/>
            <w:vAlign w:val="center"/>
          </w:tcPr>
          <w:p w14:paraId="2248BE91" w14:textId="77777777" w:rsidR="00D61565" w:rsidRPr="00F74C65" w:rsidRDefault="00D61565" w:rsidP="00D61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9" w:type="dxa"/>
            <w:vMerge/>
            <w:vAlign w:val="center"/>
          </w:tcPr>
          <w:p w14:paraId="5BC388E8" w14:textId="77777777" w:rsidR="00D61565" w:rsidRPr="00F74C65" w:rsidRDefault="00D61565" w:rsidP="00D61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61565" w:rsidRPr="00F74C65" w14:paraId="1FC50C69" w14:textId="77777777" w:rsidTr="00F67523">
        <w:trPr>
          <w:trHeight w:val="382"/>
          <w:jc w:val="center"/>
        </w:trPr>
        <w:tc>
          <w:tcPr>
            <w:tcW w:w="611" w:type="dxa"/>
            <w:vAlign w:val="center"/>
          </w:tcPr>
          <w:p w14:paraId="6D551E35" w14:textId="77777777" w:rsidR="00D61565" w:rsidRPr="00F74C65" w:rsidRDefault="00D61565" w:rsidP="00D61565">
            <w:pPr>
              <w:numPr>
                <w:ilvl w:val="1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9" w:type="dxa"/>
            <w:vAlign w:val="center"/>
          </w:tcPr>
          <w:p w14:paraId="7574C0AD" w14:textId="77777777" w:rsidR="00D61565" w:rsidRPr="00F74C65" w:rsidRDefault="00D61565" w:rsidP="00D61565">
            <w:pPr>
              <w:spacing w:after="0" w:line="240" w:lineRule="auto"/>
              <w:textAlignment w:val="top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F74C65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val="ru-RU"/>
              </w:rPr>
              <w:t>Соединительная петля между наружным и внутренним змеевиками котла</w:t>
            </w:r>
          </w:p>
        </w:tc>
        <w:tc>
          <w:tcPr>
            <w:tcW w:w="1014" w:type="dxa"/>
            <w:vAlign w:val="center"/>
          </w:tcPr>
          <w:p w14:paraId="1B109C91" w14:textId="77777777" w:rsidR="00D61565" w:rsidRPr="00F74C65" w:rsidRDefault="00D61565" w:rsidP="00D61565">
            <w:p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4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1112" w:type="dxa"/>
            <w:vAlign w:val="center"/>
          </w:tcPr>
          <w:p w14:paraId="675339EB" w14:textId="29708636" w:rsidR="00D61565" w:rsidRPr="00F74C65" w:rsidRDefault="00EA3F45" w:rsidP="00D61565">
            <w:p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700" w:type="dxa"/>
            <w:vAlign w:val="center"/>
          </w:tcPr>
          <w:p w14:paraId="7EE1E501" w14:textId="77777777" w:rsidR="00D61565" w:rsidRPr="00F74C65" w:rsidRDefault="00D61565" w:rsidP="00D61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9" w:type="dxa"/>
            <w:vMerge/>
            <w:vAlign w:val="center"/>
          </w:tcPr>
          <w:p w14:paraId="3B1B4223" w14:textId="77777777" w:rsidR="00D61565" w:rsidRPr="00F74C65" w:rsidRDefault="00D61565" w:rsidP="00D61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61565" w:rsidRPr="00F74C65" w14:paraId="3FCF216F" w14:textId="77777777" w:rsidTr="00F67523">
        <w:trPr>
          <w:trHeight w:val="20"/>
          <w:jc w:val="center"/>
        </w:trPr>
        <w:tc>
          <w:tcPr>
            <w:tcW w:w="611" w:type="dxa"/>
            <w:vAlign w:val="center"/>
          </w:tcPr>
          <w:p w14:paraId="6579EDDC" w14:textId="77777777" w:rsidR="00D61565" w:rsidRPr="00F74C65" w:rsidRDefault="00D61565" w:rsidP="00D61565">
            <w:pPr>
              <w:numPr>
                <w:ilvl w:val="1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9" w:type="dxa"/>
            <w:vAlign w:val="center"/>
          </w:tcPr>
          <w:p w14:paraId="11A70956" w14:textId="77777777" w:rsidR="00D61565" w:rsidRPr="00F74C65" w:rsidRDefault="00D61565" w:rsidP="00D61565">
            <w:pPr>
              <w:spacing w:after="0" w:line="240" w:lineRule="auto"/>
              <w:textAlignment w:val="top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F74C65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val="ru-RU"/>
              </w:rPr>
              <w:t>Запорная арматура магистральной линии подачи пара</w:t>
            </w:r>
          </w:p>
        </w:tc>
        <w:tc>
          <w:tcPr>
            <w:tcW w:w="1014" w:type="dxa"/>
            <w:vAlign w:val="center"/>
          </w:tcPr>
          <w:p w14:paraId="501DD7BF" w14:textId="77777777" w:rsidR="00D61565" w:rsidRPr="00F74C65" w:rsidRDefault="00D61565" w:rsidP="00D61565">
            <w:p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4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1112" w:type="dxa"/>
            <w:vAlign w:val="center"/>
          </w:tcPr>
          <w:p w14:paraId="23EA9A5F" w14:textId="0775CCB5" w:rsidR="00D61565" w:rsidRPr="00F74C65" w:rsidRDefault="00EA3F45" w:rsidP="00D61565">
            <w:p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700" w:type="dxa"/>
            <w:vAlign w:val="center"/>
          </w:tcPr>
          <w:p w14:paraId="7A30FC22" w14:textId="77777777" w:rsidR="00D61565" w:rsidRPr="00F74C65" w:rsidRDefault="00D61565" w:rsidP="00D61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9" w:type="dxa"/>
            <w:vMerge/>
            <w:vAlign w:val="center"/>
          </w:tcPr>
          <w:p w14:paraId="4445AB73" w14:textId="77777777" w:rsidR="00D61565" w:rsidRPr="00F74C65" w:rsidRDefault="00D61565" w:rsidP="00D61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61565" w:rsidRPr="00F74C65" w14:paraId="02C5BDF2" w14:textId="77777777" w:rsidTr="00F67523">
        <w:trPr>
          <w:trHeight w:val="20"/>
          <w:jc w:val="center"/>
        </w:trPr>
        <w:tc>
          <w:tcPr>
            <w:tcW w:w="611" w:type="dxa"/>
            <w:vAlign w:val="center"/>
          </w:tcPr>
          <w:p w14:paraId="0842842E" w14:textId="77777777" w:rsidR="00D61565" w:rsidRPr="00F74C65" w:rsidRDefault="00D61565" w:rsidP="00D61565">
            <w:pPr>
              <w:numPr>
                <w:ilvl w:val="1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9" w:type="dxa"/>
            <w:vAlign w:val="center"/>
          </w:tcPr>
          <w:p w14:paraId="7AD59EEA" w14:textId="77777777" w:rsidR="00D61565" w:rsidRPr="00F74C65" w:rsidRDefault="00D61565" w:rsidP="00D61565">
            <w:pPr>
              <w:spacing w:after="0" w:line="240" w:lineRule="auto"/>
              <w:textAlignment w:val="top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F74C65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val="ru-RU"/>
              </w:rPr>
              <w:t>Соединительные трубопроводы магистрали подачи пара (сборно-разборные на резьбовых соединениях) Ду20</w:t>
            </w:r>
          </w:p>
        </w:tc>
        <w:tc>
          <w:tcPr>
            <w:tcW w:w="1014" w:type="dxa"/>
            <w:vAlign w:val="center"/>
          </w:tcPr>
          <w:p w14:paraId="703E7EC6" w14:textId="77777777" w:rsidR="00D61565" w:rsidRPr="00F74C65" w:rsidRDefault="00D61565" w:rsidP="00D61565">
            <w:p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4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1112" w:type="dxa"/>
            <w:vAlign w:val="center"/>
          </w:tcPr>
          <w:p w14:paraId="2892773B" w14:textId="6A5FCBF0" w:rsidR="00D61565" w:rsidRPr="00F74C65" w:rsidRDefault="00EA3F45" w:rsidP="00D61565">
            <w:p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700" w:type="dxa"/>
            <w:vAlign w:val="center"/>
          </w:tcPr>
          <w:p w14:paraId="15F4CB4F" w14:textId="77777777" w:rsidR="00D61565" w:rsidRPr="00F74C65" w:rsidRDefault="00D61565" w:rsidP="00D61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9" w:type="dxa"/>
            <w:vMerge/>
            <w:vAlign w:val="center"/>
          </w:tcPr>
          <w:p w14:paraId="6B284401" w14:textId="77777777" w:rsidR="00D61565" w:rsidRPr="00F74C65" w:rsidRDefault="00D61565" w:rsidP="00D61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61565" w:rsidRPr="00F74C65" w14:paraId="1A9DFFAF" w14:textId="77777777" w:rsidTr="00F67523">
        <w:trPr>
          <w:trHeight w:val="20"/>
          <w:jc w:val="center"/>
        </w:trPr>
        <w:tc>
          <w:tcPr>
            <w:tcW w:w="611" w:type="dxa"/>
            <w:vAlign w:val="center"/>
          </w:tcPr>
          <w:p w14:paraId="7714AFD2" w14:textId="77777777" w:rsidR="00D61565" w:rsidRPr="00F74C65" w:rsidRDefault="00D61565" w:rsidP="00D61565">
            <w:pPr>
              <w:numPr>
                <w:ilvl w:val="1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9" w:type="dxa"/>
            <w:vAlign w:val="center"/>
          </w:tcPr>
          <w:p w14:paraId="6FAA135C" w14:textId="77777777" w:rsidR="00D61565" w:rsidRPr="00F74C65" w:rsidRDefault="00D61565" w:rsidP="00D61565">
            <w:pPr>
              <w:spacing w:after="0" w:line="240" w:lineRule="auto"/>
              <w:textAlignment w:val="top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F74C65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val="ru-RU"/>
              </w:rPr>
              <w:t>Насос питательный трехплунжерный марки</w:t>
            </w:r>
            <w:r w:rsidRPr="00F74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74C65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val="ru-RU"/>
              </w:rPr>
              <w:t>1.1 ПТ-25П</w:t>
            </w:r>
          </w:p>
        </w:tc>
        <w:tc>
          <w:tcPr>
            <w:tcW w:w="1014" w:type="dxa"/>
            <w:vAlign w:val="center"/>
          </w:tcPr>
          <w:p w14:paraId="6AB59BF1" w14:textId="77777777" w:rsidR="00D61565" w:rsidRPr="00F74C65" w:rsidRDefault="00D61565" w:rsidP="00D61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4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1112" w:type="dxa"/>
            <w:vAlign w:val="center"/>
          </w:tcPr>
          <w:p w14:paraId="542C5F91" w14:textId="222EEF8B" w:rsidR="00D61565" w:rsidRPr="00F74C65" w:rsidRDefault="00EA3F45" w:rsidP="00D61565">
            <w:p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700" w:type="dxa"/>
            <w:vAlign w:val="center"/>
          </w:tcPr>
          <w:p w14:paraId="455B108C" w14:textId="77777777" w:rsidR="00D61565" w:rsidRPr="00F74C65" w:rsidRDefault="00D61565" w:rsidP="00D61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9" w:type="dxa"/>
            <w:vMerge/>
            <w:vAlign w:val="center"/>
          </w:tcPr>
          <w:p w14:paraId="5196A0A7" w14:textId="77777777" w:rsidR="00D61565" w:rsidRPr="00F74C65" w:rsidRDefault="00D61565" w:rsidP="00D61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61565" w:rsidRPr="00F74C65" w14:paraId="2461E7EB" w14:textId="77777777" w:rsidTr="00F67523">
        <w:trPr>
          <w:trHeight w:val="20"/>
          <w:jc w:val="center"/>
        </w:trPr>
        <w:tc>
          <w:tcPr>
            <w:tcW w:w="611" w:type="dxa"/>
            <w:vAlign w:val="center"/>
          </w:tcPr>
          <w:p w14:paraId="3A66AE52" w14:textId="77777777" w:rsidR="00D61565" w:rsidRPr="00F74C65" w:rsidRDefault="00D61565" w:rsidP="00D61565">
            <w:pPr>
              <w:numPr>
                <w:ilvl w:val="1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9" w:type="dxa"/>
            <w:vAlign w:val="center"/>
          </w:tcPr>
          <w:p w14:paraId="103A6026" w14:textId="77777777" w:rsidR="00D61565" w:rsidRPr="00F74C65" w:rsidRDefault="00D61565" w:rsidP="00D61565">
            <w:pPr>
              <w:spacing w:after="0" w:line="240" w:lineRule="auto"/>
              <w:textAlignment w:val="top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F74C65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val="ru-RU"/>
              </w:rPr>
              <w:t>Ёмкость (цистерна) запаса воды V=5м</w:t>
            </w:r>
            <w:r w:rsidRPr="00F74C65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vertAlign w:val="superscript"/>
                <w:lang w:val="ru-RU"/>
              </w:rPr>
              <w:t>3</w:t>
            </w:r>
          </w:p>
        </w:tc>
        <w:tc>
          <w:tcPr>
            <w:tcW w:w="1014" w:type="dxa"/>
            <w:vAlign w:val="center"/>
          </w:tcPr>
          <w:p w14:paraId="2A875BE9" w14:textId="77777777" w:rsidR="00D61565" w:rsidRPr="00F74C65" w:rsidRDefault="00D61565" w:rsidP="00D61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4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1112" w:type="dxa"/>
            <w:vAlign w:val="center"/>
          </w:tcPr>
          <w:p w14:paraId="25DDC5C6" w14:textId="401B4418" w:rsidR="00D61565" w:rsidRPr="00F74C65" w:rsidRDefault="00EA3F45" w:rsidP="00D61565">
            <w:p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700" w:type="dxa"/>
            <w:vAlign w:val="center"/>
          </w:tcPr>
          <w:p w14:paraId="47F90563" w14:textId="77777777" w:rsidR="00D61565" w:rsidRPr="00F74C65" w:rsidRDefault="00D61565" w:rsidP="00D61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9" w:type="dxa"/>
            <w:vMerge/>
            <w:vAlign w:val="center"/>
          </w:tcPr>
          <w:p w14:paraId="3750733E" w14:textId="77777777" w:rsidR="00D61565" w:rsidRPr="00F74C65" w:rsidRDefault="00D61565" w:rsidP="00D61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61565" w:rsidRPr="00F74C65" w14:paraId="24491C93" w14:textId="77777777" w:rsidTr="00F67523">
        <w:trPr>
          <w:trHeight w:val="20"/>
          <w:jc w:val="center"/>
        </w:trPr>
        <w:tc>
          <w:tcPr>
            <w:tcW w:w="611" w:type="dxa"/>
            <w:vAlign w:val="center"/>
          </w:tcPr>
          <w:p w14:paraId="5B0AE668" w14:textId="77777777" w:rsidR="00D61565" w:rsidRPr="00F74C65" w:rsidRDefault="00D61565" w:rsidP="00D61565">
            <w:pPr>
              <w:numPr>
                <w:ilvl w:val="1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9" w:type="dxa"/>
            <w:vAlign w:val="center"/>
          </w:tcPr>
          <w:p w14:paraId="4C35FAEC" w14:textId="77777777" w:rsidR="00D61565" w:rsidRPr="00F74C65" w:rsidRDefault="00D61565" w:rsidP="00D61565">
            <w:pPr>
              <w:spacing w:after="0" w:line="240" w:lineRule="auto"/>
              <w:textAlignment w:val="top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F74C65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val="ru-RU"/>
              </w:rPr>
              <w:t>Топливный бак V=0,5м</w:t>
            </w:r>
            <w:r w:rsidRPr="00F74C65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vertAlign w:val="superscript"/>
                <w:lang w:val="ru-RU"/>
              </w:rPr>
              <w:t>3</w:t>
            </w:r>
          </w:p>
        </w:tc>
        <w:tc>
          <w:tcPr>
            <w:tcW w:w="1014" w:type="dxa"/>
            <w:vAlign w:val="center"/>
          </w:tcPr>
          <w:p w14:paraId="4DE81317" w14:textId="77777777" w:rsidR="00D61565" w:rsidRPr="00F74C65" w:rsidRDefault="00D61565" w:rsidP="00D61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4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1112" w:type="dxa"/>
            <w:vAlign w:val="center"/>
          </w:tcPr>
          <w:p w14:paraId="5B312DA6" w14:textId="11C1235A" w:rsidR="00D61565" w:rsidRPr="00F74C65" w:rsidRDefault="00EA3F45" w:rsidP="00D61565">
            <w:p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700" w:type="dxa"/>
            <w:vAlign w:val="center"/>
          </w:tcPr>
          <w:p w14:paraId="08B12069" w14:textId="77777777" w:rsidR="00D61565" w:rsidRPr="00F74C65" w:rsidRDefault="00D61565" w:rsidP="00D61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9" w:type="dxa"/>
            <w:vMerge/>
            <w:vAlign w:val="center"/>
          </w:tcPr>
          <w:p w14:paraId="0E350D3A" w14:textId="77777777" w:rsidR="00D61565" w:rsidRPr="00F74C65" w:rsidRDefault="00D61565" w:rsidP="00D61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61565" w:rsidRPr="00F74C65" w14:paraId="499415D5" w14:textId="77777777" w:rsidTr="00F67523">
        <w:trPr>
          <w:trHeight w:val="20"/>
          <w:jc w:val="center"/>
        </w:trPr>
        <w:tc>
          <w:tcPr>
            <w:tcW w:w="611" w:type="dxa"/>
            <w:vAlign w:val="center"/>
          </w:tcPr>
          <w:p w14:paraId="23D9F737" w14:textId="77777777" w:rsidR="00D61565" w:rsidRPr="00F74C65" w:rsidRDefault="00D61565" w:rsidP="00D61565">
            <w:pPr>
              <w:numPr>
                <w:ilvl w:val="1"/>
                <w:numId w:val="7"/>
              </w:num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9" w:type="dxa"/>
            <w:vAlign w:val="center"/>
          </w:tcPr>
          <w:p w14:paraId="7BEDBB37" w14:textId="77777777" w:rsidR="00D61565" w:rsidRPr="00F74C65" w:rsidRDefault="00D61565" w:rsidP="00D61565">
            <w:pPr>
              <w:spacing w:after="0" w:line="240" w:lineRule="auto"/>
              <w:textAlignment w:val="top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F74C65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val="ru-RU"/>
              </w:rPr>
              <w:t>Наружный кожух котла</w:t>
            </w:r>
          </w:p>
        </w:tc>
        <w:tc>
          <w:tcPr>
            <w:tcW w:w="1014" w:type="dxa"/>
            <w:vAlign w:val="center"/>
          </w:tcPr>
          <w:p w14:paraId="6A341CB2" w14:textId="77777777" w:rsidR="00D61565" w:rsidRPr="00F74C65" w:rsidRDefault="00D61565" w:rsidP="00D61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4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1112" w:type="dxa"/>
            <w:vAlign w:val="center"/>
          </w:tcPr>
          <w:p w14:paraId="6C3DD245" w14:textId="7B6BD211" w:rsidR="00D61565" w:rsidRPr="00F74C65" w:rsidRDefault="00EA3F45" w:rsidP="00D61565">
            <w:p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700" w:type="dxa"/>
            <w:vAlign w:val="center"/>
          </w:tcPr>
          <w:p w14:paraId="1AB899B4" w14:textId="77777777" w:rsidR="00D61565" w:rsidRPr="00F74C65" w:rsidRDefault="00D61565" w:rsidP="00D61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9" w:type="dxa"/>
            <w:vMerge/>
            <w:vAlign w:val="center"/>
          </w:tcPr>
          <w:p w14:paraId="36ED52F3" w14:textId="77777777" w:rsidR="00D61565" w:rsidRPr="00F74C65" w:rsidRDefault="00D61565" w:rsidP="00D61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61565" w:rsidRPr="00F74C65" w14:paraId="69B01915" w14:textId="77777777" w:rsidTr="00F67523">
        <w:trPr>
          <w:trHeight w:val="17"/>
          <w:jc w:val="center"/>
        </w:trPr>
        <w:tc>
          <w:tcPr>
            <w:tcW w:w="7650" w:type="dxa"/>
            <w:gridSpan w:val="2"/>
            <w:vAlign w:val="center"/>
          </w:tcPr>
          <w:p w14:paraId="51167940" w14:textId="70E6D1F2" w:rsidR="00D61565" w:rsidRPr="00F74C65" w:rsidRDefault="00D61565" w:rsidP="00D61565">
            <w:p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74C6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Итого:</w:t>
            </w:r>
          </w:p>
        </w:tc>
        <w:tc>
          <w:tcPr>
            <w:tcW w:w="1014" w:type="dxa"/>
            <w:vAlign w:val="center"/>
          </w:tcPr>
          <w:p w14:paraId="6636632A" w14:textId="77777777" w:rsidR="00D61565" w:rsidRPr="00F74C65" w:rsidRDefault="00D61565" w:rsidP="00D61565">
            <w:p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112" w:type="dxa"/>
            <w:vAlign w:val="center"/>
          </w:tcPr>
          <w:p w14:paraId="4F873712" w14:textId="6D4F6396" w:rsidR="00D61565" w:rsidRPr="00F74C65" w:rsidRDefault="00EA3F45" w:rsidP="00D61565">
            <w:p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700" w:type="dxa"/>
            <w:vAlign w:val="center"/>
          </w:tcPr>
          <w:p w14:paraId="11588E33" w14:textId="77777777" w:rsidR="00D61565" w:rsidRPr="00F74C65" w:rsidRDefault="00D61565" w:rsidP="00D61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269" w:type="dxa"/>
            <w:vAlign w:val="center"/>
          </w:tcPr>
          <w:p w14:paraId="0D53FA25" w14:textId="77777777" w:rsidR="00D61565" w:rsidRPr="00F74C65" w:rsidRDefault="00D61565" w:rsidP="00D61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</w:tbl>
    <w:p w14:paraId="23BF2AF3" w14:textId="77777777" w:rsidR="00D61565" w:rsidRPr="00F74C65" w:rsidRDefault="00D61565" w:rsidP="00D61565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04318EA8" w14:textId="77777777" w:rsidR="002F2496" w:rsidRDefault="002F2496" w:rsidP="00D61565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77DF6A77" w14:textId="52DAB15A" w:rsidR="00D61565" w:rsidRPr="00F74C65" w:rsidRDefault="00D61565" w:rsidP="00D61565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74C6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Основные объемы услуг:</w:t>
      </w:r>
    </w:p>
    <w:p w14:paraId="51044E4A" w14:textId="77777777" w:rsidR="00D61565" w:rsidRPr="00F74C65" w:rsidRDefault="00D61565" w:rsidP="00D61565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W w:w="137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625"/>
        <w:gridCol w:w="11419"/>
        <w:gridCol w:w="850"/>
        <w:gridCol w:w="851"/>
        <w:gridCol w:w="12"/>
      </w:tblGrid>
      <w:tr w:rsidR="00D61565" w:rsidRPr="00F74C65" w14:paraId="30ED6D56" w14:textId="77777777" w:rsidTr="00F67523">
        <w:trPr>
          <w:gridAfter w:val="1"/>
          <w:wAfter w:w="12" w:type="dxa"/>
          <w:trHeight w:val="285"/>
          <w:jc w:val="center"/>
        </w:trPr>
        <w:tc>
          <w:tcPr>
            <w:tcW w:w="625" w:type="dxa"/>
            <w:vAlign w:val="center"/>
          </w:tcPr>
          <w:p w14:paraId="2D3C5EDA" w14:textId="77777777" w:rsidR="00D61565" w:rsidRPr="00F74C65" w:rsidRDefault="00D61565" w:rsidP="00D61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74C6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11419" w:type="dxa"/>
            <w:vAlign w:val="center"/>
          </w:tcPr>
          <w:p w14:paraId="000F8F3D" w14:textId="77777777" w:rsidR="00D61565" w:rsidRPr="00F74C65" w:rsidRDefault="00D61565" w:rsidP="00D61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74C6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Наименование услуг</w:t>
            </w:r>
          </w:p>
        </w:tc>
        <w:tc>
          <w:tcPr>
            <w:tcW w:w="850" w:type="dxa"/>
            <w:vAlign w:val="center"/>
          </w:tcPr>
          <w:p w14:paraId="6FF6D9EB" w14:textId="77777777" w:rsidR="00D61565" w:rsidRPr="00F74C65" w:rsidRDefault="00D61565" w:rsidP="00D61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74C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Ед. изм.</w:t>
            </w:r>
          </w:p>
        </w:tc>
        <w:tc>
          <w:tcPr>
            <w:tcW w:w="851" w:type="dxa"/>
            <w:vAlign w:val="center"/>
          </w:tcPr>
          <w:p w14:paraId="6C130681" w14:textId="77777777" w:rsidR="00D61565" w:rsidRPr="00F74C65" w:rsidRDefault="00D61565" w:rsidP="00D61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74C6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Объем услуг</w:t>
            </w:r>
          </w:p>
        </w:tc>
      </w:tr>
      <w:tr w:rsidR="00052E09" w:rsidRPr="00AA3007" w14:paraId="4D01EDCD" w14:textId="77777777" w:rsidTr="00F67523">
        <w:trPr>
          <w:trHeight w:val="285"/>
          <w:jc w:val="center"/>
        </w:trPr>
        <w:tc>
          <w:tcPr>
            <w:tcW w:w="13757" w:type="dxa"/>
            <w:gridSpan w:val="5"/>
            <w:vAlign w:val="center"/>
          </w:tcPr>
          <w:p w14:paraId="1F885A6E" w14:textId="5DBC3D23" w:rsidR="00052E09" w:rsidRPr="00F74C65" w:rsidRDefault="00832542" w:rsidP="008E60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74C6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Период </w:t>
            </w:r>
            <w:r w:rsidR="00052E09" w:rsidRPr="00F74C6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оказания услуг:</w:t>
            </w:r>
            <w:r w:rsidR="003A600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март-июнь</w:t>
            </w:r>
          </w:p>
        </w:tc>
      </w:tr>
      <w:tr w:rsidR="00D61565" w:rsidRPr="00F74C65" w14:paraId="5DB10941" w14:textId="77777777" w:rsidTr="00F67523">
        <w:trPr>
          <w:gridAfter w:val="1"/>
          <w:wAfter w:w="12" w:type="dxa"/>
          <w:trHeight w:val="17"/>
          <w:jc w:val="center"/>
        </w:trPr>
        <w:tc>
          <w:tcPr>
            <w:tcW w:w="625" w:type="dxa"/>
            <w:vAlign w:val="center"/>
          </w:tcPr>
          <w:p w14:paraId="5E0CA205" w14:textId="77777777" w:rsidR="00D61565" w:rsidRPr="00F74C65" w:rsidRDefault="00D61565" w:rsidP="00D61565">
            <w:pPr>
              <w:pStyle w:val="a4"/>
              <w:numPr>
                <w:ilvl w:val="0"/>
                <w:numId w:val="8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419" w:type="dxa"/>
          </w:tcPr>
          <w:p w14:paraId="25B07DC6" w14:textId="77777777" w:rsidR="00D61565" w:rsidRPr="00F74C65" w:rsidRDefault="00D61565" w:rsidP="00D61565">
            <w:pPr>
              <w:spacing w:after="0" w:line="240" w:lineRule="auto"/>
              <w:ind w:left="35" w:right="4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4C65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val="ru-RU"/>
              </w:rPr>
              <w:t>Составление и согласование с представителем Заказчика программы технического диагностирования и ППР</w:t>
            </w:r>
            <w:r w:rsidRPr="00F74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50" w:type="dxa"/>
            <w:vAlign w:val="center"/>
          </w:tcPr>
          <w:p w14:paraId="7ED5D43E" w14:textId="77777777" w:rsidR="00D61565" w:rsidRPr="00F74C65" w:rsidRDefault="00D61565" w:rsidP="00D6156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val="ru-RU"/>
              </w:rPr>
            </w:pPr>
            <w:r w:rsidRPr="00F74C65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val="ru-RU"/>
              </w:rPr>
              <w:t>услуга</w:t>
            </w:r>
          </w:p>
        </w:tc>
        <w:tc>
          <w:tcPr>
            <w:tcW w:w="851" w:type="dxa"/>
            <w:vAlign w:val="center"/>
          </w:tcPr>
          <w:p w14:paraId="6C3C3B04" w14:textId="0F79EA36" w:rsidR="00D61565" w:rsidRPr="00F74C65" w:rsidRDefault="002D230C" w:rsidP="00D6156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DD5CCC" w:rsidRPr="00F74C65" w14:paraId="4D2C1AF0" w14:textId="77777777" w:rsidTr="00F67523">
        <w:trPr>
          <w:gridAfter w:val="1"/>
          <w:wAfter w:w="12" w:type="dxa"/>
          <w:trHeight w:val="137"/>
          <w:jc w:val="center"/>
        </w:trPr>
        <w:tc>
          <w:tcPr>
            <w:tcW w:w="625" w:type="dxa"/>
            <w:vAlign w:val="center"/>
          </w:tcPr>
          <w:p w14:paraId="6BBCE5BE" w14:textId="77777777" w:rsidR="00DD5CCC" w:rsidRPr="00F74C65" w:rsidRDefault="00DD5CCC" w:rsidP="00DD5CCC">
            <w:pPr>
              <w:pStyle w:val="a4"/>
              <w:numPr>
                <w:ilvl w:val="0"/>
                <w:numId w:val="8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419" w:type="dxa"/>
          </w:tcPr>
          <w:p w14:paraId="48C68FC7" w14:textId="77777777" w:rsidR="00DD5CCC" w:rsidRPr="00F74C65" w:rsidRDefault="00DD5CCC" w:rsidP="00DD5CCC">
            <w:pPr>
              <w:spacing w:after="0" w:line="240" w:lineRule="auto"/>
              <w:ind w:left="35" w:right="4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4C65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val="ru-RU"/>
              </w:rPr>
              <w:t>Ознакомление с эксплуатационно-технической документацией на котел (паспорт котла, чертежи общих видов, ремонтный журнал, сменный журнал, акты), в том числе сбор устной информации о работе котла у сменного и ремонтного персонала с учетом объемов и методов выполнения ремонтов и исправления дефектов, выявленных в процессе эксплуатации.</w:t>
            </w:r>
          </w:p>
        </w:tc>
        <w:tc>
          <w:tcPr>
            <w:tcW w:w="850" w:type="dxa"/>
            <w:vAlign w:val="center"/>
          </w:tcPr>
          <w:p w14:paraId="0486928C" w14:textId="77777777" w:rsidR="00DD5CCC" w:rsidRPr="00F74C65" w:rsidRDefault="00DD5CCC" w:rsidP="00DD5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4C65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val="ru-RU"/>
              </w:rPr>
              <w:t>услуга</w:t>
            </w:r>
          </w:p>
        </w:tc>
        <w:tc>
          <w:tcPr>
            <w:tcW w:w="851" w:type="dxa"/>
            <w:vAlign w:val="center"/>
          </w:tcPr>
          <w:p w14:paraId="39B0C2C0" w14:textId="47F58F79" w:rsidR="00DD5CCC" w:rsidRPr="00F74C65" w:rsidRDefault="002D230C" w:rsidP="00DD5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DD5CCC" w:rsidRPr="00F74C65" w14:paraId="04CD3E1E" w14:textId="77777777" w:rsidTr="00F67523">
        <w:trPr>
          <w:gridAfter w:val="1"/>
          <w:wAfter w:w="12" w:type="dxa"/>
          <w:trHeight w:val="17"/>
          <w:jc w:val="center"/>
        </w:trPr>
        <w:tc>
          <w:tcPr>
            <w:tcW w:w="625" w:type="dxa"/>
            <w:vAlign w:val="center"/>
          </w:tcPr>
          <w:p w14:paraId="30124533" w14:textId="77777777" w:rsidR="00DD5CCC" w:rsidRPr="00F74C65" w:rsidRDefault="00DD5CCC" w:rsidP="00DD5CCC">
            <w:pPr>
              <w:pStyle w:val="a4"/>
              <w:numPr>
                <w:ilvl w:val="0"/>
                <w:numId w:val="8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419" w:type="dxa"/>
            <w:vAlign w:val="bottom"/>
          </w:tcPr>
          <w:p w14:paraId="47F59177" w14:textId="77777777" w:rsidR="00DD5CCC" w:rsidRPr="00F74C65" w:rsidRDefault="00DD5CCC" w:rsidP="00DD5CCC">
            <w:pPr>
              <w:spacing w:after="0" w:line="240" w:lineRule="auto"/>
              <w:ind w:left="35" w:right="48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4C65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val="ru-RU"/>
              </w:rPr>
              <w:t>Анализ конструктивных особенностей котла и имеющейся информации по технологии изготовления, монтажа, ремонта или реконструкции.</w:t>
            </w:r>
          </w:p>
        </w:tc>
        <w:tc>
          <w:tcPr>
            <w:tcW w:w="850" w:type="dxa"/>
            <w:vAlign w:val="center"/>
          </w:tcPr>
          <w:p w14:paraId="32DA5733" w14:textId="77777777" w:rsidR="00DD5CCC" w:rsidRPr="00F74C65" w:rsidRDefault="00DD5CCC" w:rsidP="00DD5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4C65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val="ru-RU"/>
              </w:rPr>
              <w:t>услуга</w:t>
            </w:r>
          </w:p>
        </w:tc>
        <w:tc>
          <w:tcPr>
            <w:tcW w:w="851" w:type="dxa"/>
            <w:vAlign w:val="center"/>
          </w:tcPr>
          <w:p w14:paraId="7D50189D" w14:textId="0C9E3C4C" w:rsidR="00DD5CCC" w:rsidRPr="00F74C65" w:rsidRDefault="002D230C" w:rsidP="00DD5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DD5CCC" w:rsidRPr="00F74C65" w14:paraId="444860E1" w14:textId="77777777" w:rsidTr="00F67523">
        <w:trPr>
          <w:gridAfter w:val="1"/>
          <w:wAfter w:w="12" w:type="dxa"/>
          <w:trHeight w:val="221"/>
          <w:jc w:val="center"/>
        </w:trPr>
        <w:tc>
          <w:tcPr>
            <w:tcW w:w="625" w:type="dxa"/>
            <w:vAlign w:val="center"/>
          </w:tcPr>
          <w:p w14:paraId="50D4BAC5" w14:textId="77777777" w:rsidR="00DD5CCC" w:rsidRPr="00F74C65" w:rsidRDefault="00DD5CCC" w:rsidP="00DD5CCC">
            <w:pPr>
              <w:pStyle w:val="a4"/>
              <w:numPr>
                <w:ilvl w:val="0"/>
                <w:numId w:val="8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419" w:type="dxa"/>
          </w:tcPr>
          <w:p w14:paraId="0C0E0869" w14:textId="77777777" w:rsidR="00DD5CCC" w:rsidRPr="00F74C65" w:rsidRDefault="00DD5CCC" w:rsidP="00DD5CCC">
            <w:pPr>
              <w:pStyle w:val="af1"/>
              <w:spacing w:before="0" w:beforeAutospacing="0" w:after="0" w:afterAutospacing="0"/>
              <w:ind w:left="35" w:right="48"/>
              <w:jc w:val="both"/>
            </w:pPr>
            <w:r w:rsidRPr="00F74C65">
              <w:rPr>
                <w:rFonts w:eastAsia="Arial Unicode MS"/>
                <w:bCs/>
              </w:rPr>
              <w:t xml:space="preserve">Анализ условий эксплуатации котла (разработка мероприятий по улучшению технико-экономических показателей основного и вспомогательного оборудования </w:t>
            </w:r>
            <w:r w:rsidR="00F77D83" w:rsidRPr="00F74C65">
              <w:rPr>
                <w:rFonts w:eastAsia="Arial Unicode MS"/>
                <w:bCs/>
              </w:rPr>
              <w:t>–</w:t>
            </w:r>
            <w:r w:rsidRPr="00F74C65">
              <w:rPr>
                <w:rFonts w:eastAsia="Arial Unicode MS"/>
                <w:bCs/>
              </w:rPr>
              <w:t xml:space="preserve"> горелочны</w:t>
            </w:r>
            <w:r w:rsidR="00F77D83" w:rsidRPr="00F74C65">
              <w:rPr>
                <w:rFonts w:eastAsia="Arial Unicode MS"/>
                <w:bCs/>
              </w:rPr>
              <w:t>х</w:t>
            </w:r>
            <w:r w:rsidRPr="00F74C65">
              <w:rPr>
                <w:rFonts w:eastAsia="Arial Unicode MS"/>
                <w:bCs/>
              </w:rPr>
              <w:t xml:space="preserve"> устройств, тягодутьевы</w:t>
            </w:r>
            <w:r w:rsidR="00F77D83" w:rsidRPr="00F74C65">
              <w:rPr>
                <w:rFonts w:eastAsia="Arial Unicode MS"/>
                <w:bCs/>
              </w:rPr>
              <w:t>х</w:t>
            </w:r>
            <w:r w:rsidRPr="00F74C65">
              <w:rPr>
                <w:rFonts w:eastAsia="Arial Unicode MS"/>
                <w:bCs/>
              </w:rPr>
              <w:t xml:space="preserve"> механизм</w:t>
            </w:r>
            <w:r w:rsidR="00F77D83" w:rsidRPr="00F74C65">
              <w:rPr>
                <w:rFonts w:eastAsia="Arial Unicode MS"/>
                <w:bCs/>
              </w:rPr>
              <w:t>ов</w:t>
            </w:r>
            <w:r w:rsidRPr="00F74C65">
              <w:rPr>
                <w:rFonts w:eastAsia="Arial Unicode MS"/>
                <w:bCs/>
              </w:rPr>
              <w:t>, оборудовани</w:t>
            </w:r>
            <w:r w:rsidR="00F77D83" w:rsidRPr="00F74C65">
              <w:rPr>
                <w:rFonts w:eastAsia="Arial Unicode MS"/>
                <w:bCs/>
              </w:rPr>
              <w:t>я</w:t>
            </w:r>
            <w:r w:rsidRPr="00F74C65">
              <w:rPr>
                <w:rFonts w:eastAsia="Arial Unicode MS"/>
                <w:bCs/>
              </w:rPr>
              <w:t xml:space="preserve"> КИПиА, теплов</w:t>
            </w:r>
            <w:r w:rsidR="00135A9E" w:rsidRPr="00F74C65">
              <w:rPr>
                <w:rFonts w:eastAsia="Arial Unicode MS"/>
                <w:bCs/>
              </w:rPr>
              <w:t xml:space="preserve">ой </w:t>
            </w:r>
            <w:r w:rsidRPr="00F74C65">
              <w:rPr>
                <w:rFonts w:eastAsia="Arial Unicode MS"/>
                <w:bCs/>
              </w:rPr>
              <w:t>изоляци</w:t>
            </w:r>
            <w:r w:rsidR="00135A9E" w:rsidRPr="00F74C65">
              <w:rPr>
                <w:rFonts w:eastAsia="Arial Unicode MS"/>
                <w:bCs/>
              </w:rPr>
              <w:t>и</w:t>
            </w:r>
            <w:r w:rsidRPr="00F74C65">
              <w:rPr>
                <w:rFonts w:eastAsia="Arial Unicode MS"/>
                <w:bCs/>
              </w:rPr>
              <w:t xml:space="preserve"> и др.)</w:t>
            </w:r>
          </w:p>
        </w:tc>
        <w:tc>
          <w:tcPr>
            <w:tcW w:w="850" w:type="dxa"/>
            <w:vAlign w:val="center"/>
          </w:tcPr>
          <w:p w14:paraId="11656CC1" w14:textId="77777777" w:rsidR="00DD5CCC" w:rsidRPr="00F74C65" w:rsidRDefault="00DD5CCC" w:rsidP="00DD5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4C65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val="ru-RU"/>
              </w:rPr>
              <w:t>услуга</w:t>
            </w:r>
          </w:p>
        </w:tc>
        <w:tc>
          <w:tcPr>
            <w:tcW w:w="851" w:type="dxa"/>
            <w:vAlign w:val="center"/>
          </w:tcPr>
          <w:p w14:paraId="7B09DBF6" w14:textId="079DB3D2" w:rsidR="00DD5CCC" w:rsidRPr="00F74C65" w:rsidRDefault="002D230C" w:rsidP="00DD5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DD5CCC" w:rsidRPr="00F74C65" w14:paraId="09AFC223" w14:textId="77777777" w:rsidTr="00F67523">
        <w:trPr>
          <w:gridAfter w:val="1"/>
          <w:wAfter w:w="12" w:type="dxa"/>
          <w:trHeight w:val="17"/>
          <w:jc w:val="center"/>
        </w:trPr>
        <w:tc>
          <w:tcPr>
            <w:tcW w:w="625" w:type="dxa"/>
            <w:vAlign w:val="center"/>
          </w:tcPr>
          <w:p w14:paraId="27B982F6" w14:textId="77777777" w:rsidR="00DD5CCC" w:rsidRPr="00F74C65" w:rsidRDefault="00DD5CCC" w:rsidP="00DD5CCC">
            <w:pPr>
              <w:pStyle w:val="a4"/>
              <w:numPr>
                <w:ilvl w:val="0"/>
                <w:numId w:val="8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419" w:type="dxa"/>
          </w:tcPr>
          <w:p w14:paraId="12E1EE70" w14:textId="77777777" w:rsidR="00DD5CCC" w:rsidRPr="00F74C65" w:rsidRDefault="00DD5CCC" w:rsidP="00DD5CCC">
            <w:pPr>
              <w:pStyle w:val="af1"/>
              <w:spacing w:before="0" w:beforeAutospacing="0" w:after="0" w:afterAutospacing="0"/>
              <w:ind w:left="35" w:right="48"/>
              <w:jc w:val="both"/>
            </w:pPr>
            <w:r w:rsidRPr="00F74C65">
              <w:rPr>
                <w:rFonts w:eastAsia="Arial Unicode MS"/>
                <w:bCs/>
              </w:rPr>
              <w:t>Определение конструктивно обусловленных наиболее нагруженных элементов котла.</w:t>
            </w:r>
          </w:p>
        </w:tc>
        <w:tc>
          <w:tcPr>
            <w:tcW w:w="850" w:type="dxa"/>
            <w:vAlign w:val="center"/>
          </w:tcPr>
          <w:p w14:paraId="0084F4B7" w14:textId="77777777" w:rsidR="00DD5CCC" w:rsidRPr="00F74C65" w:rsidRDefault="00DD5CCC" w:rsidP="00DD5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4C65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val="ru-RU"/>
              </w:rPr>
              <w:t>услуга</w:t>
            </w:r>
          </w:p>
        </w:tc>
        <w:tc>
          <w:tcPr>
            <w:tcW w:w="851" w:type="dxa"/>
            <w:vAlign w:val="center"/>
          </w:tcPr>
          <w:p w14:paraId="07ACC289" w14:textId="7BDB6E87" w:rsidR="00DD5CCC" w:rsidRPr="00F74C65" w:rsidRDefault="002D230C" w:rsidP="00DD5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DD5CCC" w:rsidRPr="00F74C65" w14:paraId="633C5065" w14:textId="77777777" w:rsidTr="00F67523">
        <w:trPr>
          <w:gridAfter w:val="1"/>
          <w:wAfter w:w="12" w:type="dxa"/>
          <w:trHeight w:val="856"/>
          <w:jc w:val="center"/>
        </w:trPr>
        <w:tc>
          <w:tcPr>
            <w:tcW w:w="625" w:type="dxa"/>
            <w:vAlign w:val="center"/>
          </w:tcPr>
          <w:p w14:paraId="36B778D1" w14:textId="77777777" w:rsidR="00DD5CCC" w:rsidRPr="00F74C65" w:rsidRDefault="00DD5CCC" w:rsidP="00DD5CCC">
            <w:pPr>
              <w:pStyle w:val="a4"/>
              <w:numPr>
                <w:ilvl w:val="0"/>
                <w:numId w:val="8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419" w:type="dxa"/>
            <w:vAlign w:val="bottom"/>
          </w:tcPr>
          <w:p w14:paraId="37A2BFAF" w14:textId="77777777" w:rsidR="00DD5CCC" w:rsidRPr="00F74C65" w:rsidRDefault="00DD5CCC" w:rsidP="00DD5CCC">
            <w:pPr>
              <w:spacing w:after="0" w:line="240" w:lineRule="auto"/>
              <w:ind w:left="35" w:right="48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4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Наружный и внутренний осмотр котла и вспомогательного оборудования, измерения геометрических размеров, проверка результатов измерений на соответствие с паспортными данными завода-изготовителя (при наличии отчетов предыдущей диагностики проверка на соответствие с данными отчетов предыдущей диагностики), фото- и видеосъемка внутренних полостей труб, камер (с обязательным применением промышленных видеоэндоскопов и др. современного оборудования). Оценка состояния поверхностей нагрева, внешнего вида и т.д. При необходимости разборка элементов котла для доступа к поверхностям нагрева.</w:t>
            </w:r>
          </w:p>
        </w:tc>
        <w:tc>
          <w:tcPr>
            <w:tcW w:w="850" w:type="dxa"/>
            <w:vAlign w:val="center"/>
          </w:tcPr>
          <w:p w14:paraId="79A05EF5" w14:textId="77777777" w:rsidR="00DD5CCC" w:rsidRPr="00F74C65" w:rsidRDefault="00DD5CCC" w:rsidP="00DD5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4C65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val="ru-RU"/>
              </w:rPr>
              <w:t>услуга</w:t>
            </w:r>
          </w:p>
        </w:tc>
        <w:tc>
          <w:tcPr>
            <w:tcW w:w="851" w:type="dxa"/>
            <w:vAlign w:val="center"/>
          </w:tcPr>
          <w:p w14:paraId="1867DAA9" w14:textId="383BBAAF" w:rsidR="00DD5CCC" w:rsidRPr="00F74C65" w:rsidRDefault="002D230C" w:rsidP="00DD5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DD5CCC" w:rsidRPr="00F74C65" w14:paraId="09E07014" w14:textId="77777777" w:rsidTr="00F67523">
        <w:trPr>
          <w:gridAfter w:val="1"/>
          <w:wAfter w:w="12" w:type="dxa"/>
          <w:trHeight w:val="63"/>
          <w:jc w:val="center"/>
        </w:trPr>
        <w:tc>
          <w:tcPr>
            <w:tcW w:w="625" w:type="dxa"/>
            <w:vAlign w:val="center"/>
          </w:tcPr>
          <w:p w14:paraId="1BE52C14" w14:textId="77777777" w:rsidR="00DD5CCC" w:rsidRPr="00F74C65" w:rsidRDefault="00DD5CCC" w:rsidP="00DD5CCC">
            <w:pPr>
              <w:pStyle w:val="a4"/>
              <w:numPr>
                <w:ilvl w:val="0"/>
                <w:numId w:val="8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419" w:type="dxa"/>
          </w:tcPr>
          <w:p w14:paraId="41D8B8A2" w14:textId="77777777" w:rsidR="00DD5CCC" w:rsidRPr="00F74C65" w:rsidRDefault="00DD5CCC" w:rsidP="00DD5CCC">
            <w:pPr>
              <w:spacing w:after="0" w:line="240" w:lineRule="auto"/>
              <w:ind w:left="35" w:right="4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4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технического освидетельствования котлов (гидравлические испытания, внутренний осмотр).</w:t>
            </w:r>
          </w:p>
        </w:tc>
        <w:tc>
          <w:tcPr>
            <w:tcW w:w="850" w:type="dxa"/>
            <w:vAlign w:val="center"/>
          </w:tcPr>
          <w:p w14:paraId="322FEFA0" w14:textId="77777777" w:rsidR="00DD5CCC" w:rsidRPr="00F74C65" w:rsidRDefault="00DD5CCC" w:rsidP="00DD5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4C65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val="ru-RU"/>
              </w:rPr>
              <w:t>услуга</w:t>
            </w:r>
          </w:p>
        </w:tc>
        <w:tc>
          <w:tcPr>
            <w:tcW w:w="851" w:type="dxa"/>
            <w:vAlign w:val="center"/>
          </w:tcPr>
          <w:p w14:paraId="74089F9E" w14:textId="49019492" w:rsidR="00DD5CCC" w:rsidRPr="00F74C65" w:rsidRDefault="002D230C" w:rsidP="00DD5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DD5CCC" w:rsidRPr="00F74C65" w14:paraId="0027EF88" w14:textId="77777777" w:rsidTr="00F67523">
        <w:trPr>
          <w:gridAfter w:val="1"/>
          <w:wAfter w:w="12" w:type="dxa"/>
          <w:trHeight w:val="17"/>
          <w:jc w:val="center"/>
        </w:trPr>
        <w:tc>
          <w:tcPr>
            <w:tcW w:w="625" w:type="dxa"/>
            <w:vAlign w:val="center"/>
          </w:tcPr>
          <w:p w14:paraId="02387687" w14:textId="77777777" w:rsidR="00DD5CCC" w:rsidRPr="00F74C65" w:rsidRDefault="00DD5CCC" w:rsidP="00DD5CCC">
            <w:pPr>
              <w:pStyle w:val="a4"/>
              <w:numPr>
                <w:ilvl w:val="0"/>
                <w:numId w:val="8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419" w:type="dxa"/>
          </w:tcPr>
          <w:p w14:paraId="4B27C28E" w14:textId="77777777" w:rsidR="00DD5CCC" w:rsidRPr="00F74C65" w:rsidRDefault="00DD5CCC" w:rsidP="00DD5CCC">
            <w:pPr>
              <w:spacing w:after="0" w:line="240" w:lineRule="auto"/>
              <w:ind w:left="35" w:right="4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4C65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val="ru-RU"/>
              </w:rPr>
              <w:t>Дефектоскопия неразрушающими методами, необходимость и объем проведения которого устанавливается по результатам визуального контроля.</w:t>
            </w:r>
          </w:p>
        </w:tc>
        <w:tc>
          <w:tcPr>
            <w:tcW w:w="850" w:type="dxa"/>
            <w:vAlign w:val="center"/>
          </w:tcPr>
          <w:p w14:paraId="4F5F8D31" w14:textId="77777777" w:rsidR="00DD5CCC" w:rsidRPr="00F74C65" w:rsidRDefault="00DD5CCC" w:rsidP="00DD5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4C65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val="ru-RU"/>
              </w:rPr>
              <w:t>услуга</w:t>
            </w:r>
          </w:p>
        </w:tc>
        <w:tc>
          <w:tcPr>
            <w:tcW w:w="851" w:type="dxa"/>
            <w:vAlign w:val="center"/>
          </w:tcPr>
          <w:p w14:paraId="1FB865D9" w14:textId="0598FE8C" w:rsidR="00DD5CCC" w:rsidRPr="00F74C65" w:rsidRDefault="002D230C" w:rsidP="00DD5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DD5CCC" w:rsidRPr="00F74C65" w14:paraId="06BD30E2" w14:textId="77777777" w:rsidTr="00F67523">
        <w:trPr>
          <w:gridAfter w:val="1"/>
          <w:wAfter w:w="12" w:type="dxa"/>
          <w:trHeight w:val="63"/>
          <w:jc w:val="center"/>
        </w:trPr>
        <w:tc>
          <w:tcPr>
            <w:tcW w:w="625" w:type="dxa"/>
            <w:vAlign w:val="center"/>
          </w:tcPr>
          <w:p w14:paraId="171CE2A4" w14:textId="77777777" w:rsidR="00DD5CCC" w:rsidRPr="00F74C65" w:rsidRDefault="00DD5CCC" w:rsidP="00DD5CCC">
            <w:pPr>
              <w:pStyle w:val="a4"/>
              <w:numPr>
                <w:ilvl w:val="0"/>
                <w:numId w:val="8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419" w:type="dxa"/>
            <w:vAlign w:val="bottom"/>
          </w:tcPr>
          <w:p w14:paraId="4A2F63D4" w14:textId="77777777" w:rsidR="00DD5CCC" w:rsidRPr="00F74C65" w:rsidRDefault="00DD5CCC" w:rsidP="00DD5CCC">
            <w:pPr>
              <w:spacing w:after="0" w:line="240" w:lineRule="auto"/>
              <w:ind w:left="35" w:right="48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4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Определение необходимости оценки механических свойств металла и его структуры (методами неразрушающего контроля или лабораторными исследованиями).</w:t>
            </w:r>
          </w:p>
        </w:tc>
        <w:tc>
          <w:tcPr>
            <w:tcW w:w="850" w:type="dxa"/>
            <w:vAlign w:val="center"/>
          </w:tcPr>
          <w:p w14:paraId="17159158" w14:textId="77777777" w:rsidR="00DD5CCC" w:rsidRPr="00F74C65" w:rsidRDefault="00DD5CCC" w:rsidP="00DD5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4C65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val="ru-RU"/>
              </w:rPr>
              <w:t>услуга</w:t>
            </w:r>
          </w:p>
        </w:tc>
        <w:tc>
          <w:tcPr>
            <w:tcW w:w="851" w:type="dxa"/>
            <w:vAlign w:val="center"/>
          </w:tcPr>
          <w:p w14:paraId="3175940B" w14:textId="4E42D645" w:rsidR="00DD5CCC" w:rsidRPr="00F74C65" w:rsidRDefault="002D230C" w:rsidP="00DD5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DD5CCC" w:rsidRPr="00F74C65" w14:paraId="7CC8CACA" w14:textId="77777777" w:rsidTr="00F67523">
        <w:trPr>
          <w:gridAfter w:val="1"/>
          <w:wAfter w:w="12" w:type="dxa"/>
          <w:trHeight w:val="63"/>
          <w:jc w:val="center"/>
        </w:trPr>
        <w:tc>
          <w:tcPr>
            <w:tcW w:w="625" w:type="dxa"/>
            <w:vAlign w:val="center"/>
          </w:tcPr>
          <w:p w14:paraId="2308FB23" w14:textId="77777777" w:rsidR="00DD5CCC" w:rsidRPr="00F74C65" w:rsidRDefault="00DD5CCC" w:rsidP="00DD5CCC">
            <w:pPr>
              <w:pStyle w:val="a4"/>
              <w:numPr>
                <w:ilvl w:val="0"/>
                <w:numId w:val="8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419" w:type="dxa"/>
            <w:vAlign w:val="bottom"/>
          </w:tcPr>
          <w:p w14:paraId="2A972790" w14:textId="77777777" w:rsidR="00DD5CCC" w:rsidRPr="00F74C65" w:rsidRDefault="00DD5CCC" w:rsidP="00DD5CCC">
            <w:pPr>
              <w:spacing w:after="0" w:line="240" w:lineRule="auto"/>
              <w:ind w:left="35" w:right="48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4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Оценка физико-механических свойств и структуры металла.</w:t>
            </w:r>
          </w:p>
        </w:tc>
        <w:tc>
          <w:tcPr>
            <w:tcW w:w="850" w:type="dxa"/>
            <w:vAlign w:val="center"/>
          </w:tcPr>
          <w:p w14:paraId="03D57B7C" w14:textId="77777777" w:rsidR="00DD5CCC" w:rsidRPr="00F74C65" w:rsidRDefault="00DD5CCC" w:rsidP="00DD5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4C65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val="ru-RU"/>
              </w:rPr>
              <w:t>услуга</w:t>
            </w:r>
          </w:p>
        </w:tc>
        <w:tc>
          <w:tcPr>
            <w:tcW w:w="851" w:type="dxa"/>
            <w:vAlign w:val="center"/>
          </w:tcPr>
          <w:p w14:paraId="2FEEF20E" w14:textId="5A591340" w:rsidR="00DD5CCC" w:rsidRPr="00F74C65" w:rsidRDefault="002D230C" w:rsidP="00DD5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DD5CCC" w:rsidRPr="00F74C65" w14:paraId="4AF9490E" w14:textId="77777777" w:rsidTr="00F67523">
        <w:trPr>
          <w:gridAfter w:val="1"/>
          <w:wAfter w:w="12" w:type="dxa"/>
          <w:trHeight w:val="87"/>
          <w:jc w:val="center"/>
        </w:trPr>
        <w:tc>
          <w:tcPr>
            <w:tcW w:w="625" w:type="dxa"/>
            <w:vAlign w:val="center"/>
          </w:tcPr>
          <w:p w14:paraId="3E18A111" w14:textId="77777777" w:rsidR="00DD5CCC" w:rsidRPr="00F74C65" w:rsidRDefault="00DD5CCC" w:rsidP="00DD5CCC">
            <w:pPr>
              <w:pStyle w:val="a4"/>
              <w:numPr>
                <w:ilvl w:val="0"/>
                <w:numId w:val="8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419" w:type="dxa"/>
          </w:tcPr>
          <w:p w14:paraId="51E7E26A" w14:textId="77777777" w:rsidR="00DD5CCC" w:rsidRPr="00F74C65" w:rsidRDefault="00DD5CCC" w:rsidP="00DD5CCC">
            <w:pPr>
              <w:spacing w:after="0" w:line="240" w:lineRule="auto"/>
              <w:ind w:left="35" w:right="4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4C65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val="ru-RU"/>
              </w:rPr>
              <w:t>Дефектоскопия неразрушающими методами вспомогательного оборудования, необходимость и объем проведения которого устанавливается по результатам визуального контроля.</w:t>
            </w:r>
          </w:p>
        </w:tc>
        <w:tc>
          <w:tcPr>
            <w:tcW w:w="850" w:type="dxa"/>
            <w:vAlign w:val="center"/>
          </w:tcPr>
          <w:p w14:paraId="47E5E329" w14:textId="77777777" w:rsidR="00DD5CCC" w:rsidRPr="00F74C65" w:rsidRDefault="00DD5CCC" w:rsidP="00DD5CC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val="ru-RU"/>
              </w:rPr>
            </w:pPr>
            <w:r w:rsidRPr="00F74C65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val="ru-RU"/>
              </w:rPr>
              <w:t>услуга</w:t>
            </w:r>
          </w:p>
        </w:tc>
        <w:tc>
          <w:tcPr>
            <w:tcW w:w="851" w:type="dxa"/>
            <w:vAlign w:val="center"/>
          </w:tcPr>
          <w:p w14:paraId="59486FE3" w14:textId="29ABDCBB" w:rsidR="00DD5CCC" w:rsidRPr="00F74C65" w:rsidRDefault="002D230C" w:rsidP="00DD5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DD5CCC" w:rsidRPr="00F74C65" w14:paraId="3DE8BB8F" w14:textId="77777777" w:rsidTr="00F67523">
        <w:trPr>
          <w:gridAfter w:val="1"/>
          <w:wAfter w:w="12" w:type="dxa"/>
          <w:trHeight w:val="394"/>
          <w:jc w:val="center"/>
        </w:trPr>
        <w:tc>
          <w:tcPr>
            <w:tcW w:w="625" w:type="dxa"/>
            <w:vAlign w:val="center"/>
          </w:tcPr>
          <w:p w14:paraId="58748603" w14:textId="77777777" w:rsidR="00DD5CCC" w:rsidRPr="00F74C65" w:rsidRDefault="00DD5CCC" w:rsidP="00DD5CCC">
            <w:pPr>
              <w:pStyle w:val="a4"/>
              <w:numPr>
                <w:ilvl w:val="0"/>
                <w:numId w:val="8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419" w:type="dxa"/>
            <w:vAlign w:val="bottom"/>
          </w:tcPr>
          <w:p w14:paraId="0945F876" w14:textId="77777777" w:rsidR="00DD5CCC" w:rsidRPr="00F74C65" w:rsidRDefault="00DD5CCC" w:rsidP="00DD5CCC">
            <w:pPr>
              <w:spacing w:after="0" w:line="240" w:lineRule="auto"/>
              <w:ind w:left="35" w:right="48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4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Определение необходимости ремонта котла </w:t>
            </w:r>
            <w:r w:rsidRPr="00F74C65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val="ru-RU"/>
              </w:rPr>
              <w:t>и вспомогательного оборудования</w:t>
            </w:r>
            <w:r w:rsidRPr="00F74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последующим контролем в соответствии с </w:t>
            </w:r>
            <w:r w:rsidRPr="00F74C65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ru-RU"/>
              </w:rPr>
              <w:t>Правила</w:t>
            </w:r>
            <w:r w:rsidRPr="00F74C65">
              <w:rPr>
                <w:rStyle w:val="s9"/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ru-RU"/>
              </w:rPr>
              <w:t>ми</w:t>
            </w:r>
            <w:r w:rsidRPr="00F74C65">
              <w:rPr>
                <w:rStyle w:val="s3"/>
                <w:rFonts w:ascii="Times New Roman" w:hAnsi="Times New Roman" w:cs="Times New Roman"/>
                <w:iCs w:val="0"/>
                <w:color w:val="auto"/>
                <w:sz w:val="24"/>
                <w:szCs w:val="24"/>
                <w:shd w:val="clear" w:color="auto" w:fill="FFFFFF"/>
                <w:lang w:val="ru-RU"/>
              </w:rPr>
              <w:t> </w:t>
            </w:r>
            <w:r w:rsidRPr="00F74C65">
              <w:rPr>
                <w:rStyle w:val="s3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shd w:val="clear" w:color="auto" w:fill="FFFFFF"/>
                <w:lang w:val="ru-RU"/>
              </w:rPr>
              <w:t>обеспечения промышленной безопасности при эксплуатации оборудования, работающего под давлением</w:t>
            </w:r>
            <w:r w:rsidRPr="00F74C6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850" w:type="dxa"/>
            <w:vAlign w:val="center"/>
          </w:tcPr>
          <w:p w14:paraId="5C597266" w14:textId="77777777" w:rsidR="00DD5CCC" w:rsidRPr="00F74C65" w:rsidRDefault="00DD5CCC" w:rsidP="00DD5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4C65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val="ru-RU"/>
              </w:rPr>
              <w:t>услуга</w:t>
            </w:r>
          </w:p>
        </w:tc>
        <w:tc>
          <w:tcPr>
            <w:tcW w:w="851" w:type="dxa"/>
            <w:vAlign w:val="center"/>
          </w:tcPr>
          <w:p w14:paraId="6E86A159" w14:textId="476DBD1E" w:rsidR="00DD5CCC" w:rsidRPr="00F74C65" w:rsidRDefault="002D230C" w:rsidP="00DD5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DD5CCC" w:rsidRPr="00F74C65" w14:paraId="402E7C04" w14:textId="77777777" w:rsidTr="00F67523">
        <w:trPr>
          <w:gridAfter w:val="1"/>
          <w:wAfter w:w="12" w:type="dxa"/>
          <w:trHeight w:val="737"/>
          <w:jc w:val="center"/>
        </w:trPr>
        <w:tc>
          <w:tcPr>
            <w:tcW w:w="625" w:type="dxa"/>
            <w:vAlign w:val="center"/>
          </w:tcPr>
          <w:p w14:paraId="247029E7" w14:textId="77777777" w:rsidR="00DD5CCC" w:rsidRPr="00F74C65" w:rsidRDefault="00DD5CCC" w:rsidP="00DD5CCC">
            <w:pPr>
              <w:pStyle w:val="a4"/>
              <w:numPr>
                <w:ilvl w:val="0"/>
                <w:numId w:val="8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419" w:type="dxa"/>
            <w:vAlign w:val="bottom"/>
          </w:tcPr>
          <w:p w14:paraId="7E044B4C" w14:textId="77777777" w:rsidR="00DD5CCC" w:rsidRPr="00F74C65" w:rsidRDefault="00DD5CCC" w:rsidP="00DD5CCC">
            <w:pPr>
              <w:spacing w:after="0" w:line="240" w:lineRule="auto"/>
              <w:ind w:left="35" w:right="48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4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Разработка прогноза о возможности и условиях дальнейшей эксплуатации котла </w:t>
            </w:r>
            <w:r w:rsidRPr="00F74C65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val="ru-RU"/>
              </w:rPr>
              <w:t>и вспомогательного оборудования</w:t>
            </w:r>
            <w:r w:rsidRPr="00F74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(в том числе периодичности и методах последующего контроля) с выдачей заключения установленной формы.</w:t>
            </w:r>
          </w:p>
        </w:tc>
        <w:tc>
          <w:tcPr>
            <w:tcW w:w="850" w:type="dxa"/>
            <w:vAlign w:val="center"/>
          </w:tcPr>
          <w:p w14:paraId="05C98E49" w14:textId="77777777" w:rsidR="00DD5CCC" w:rsidRPr="00F74C65" w:rsidRDefault="00DD5CCC" w:rsidP="00DD5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4C65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val="ru-RU"/>
              </w:rPr>
              <w:t>услуга</w:t>
            </w:r>
          </w:p>
        </w:tc>
        <w:tc>
          <w:tcPr>
            <w:tcW w:w="851" w:type="dxa"/>
            <w:vAlign w:val="center"/>
          </w:tcPr>
          <w:p w14:paraId="20643ABF" w14:textId="229FA5A9" w:rsidR="00DD5CCC" w:rsidRPr="00F74C65" w:rsidRDefault="002D230C" w:rsidP="00DD5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DD5CCC" w:rsidRPr="00F74C65" w14:paraId="690663B1" w14:textId="77777777" w:rsidTr="00F67523">
        <w:trPr>
          <w:gridAfter w:val="1"/>
          <w:wAfter w:w="12" w:type="dxa"/>
          <w:trHeight w:val="318"/>
          <w:jc w:val="center"/>
        </w:trPr>
        <w:tc>
          <w:tcPr>
            <w:tcW w:w="625" w:type="dxa"/>
            <w:vAlign w:val="center"/>
          </w:tcPr>
          <w:p w14:paraId="52587BFF" w14:textId="77777777" w:rsidR="00DD5CCC" w:rsidRPr="00F74C65" w:rsidRDefault="00DD5CCC" w:rsidP="00DD5CCC">
            <w:pPr>
              <w:pStyle w:val="a4"/>
              <w:numPr>
                <w:ilvl w:val="0"/>
                <w:numId w:val="8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419" w:type="dxa"/>
          </w:tcPr>
          <w:p w14:paraId="2799B79C" w14:textId="77777777" w:rsidR="00DD5CCC" w:rsidRPr="00F74C65" w:rsidRDefault="00DD5CCC" w:rsidP="00DD5CCC">
            <w:pPr>
              <w:pStyle w:val="af1"/>
              <w:spacing w:before="0" w:beforeAutospacing="0" w:after="0" w:afterAutospacing="0"/>
              <w:ind w:left="35" w:right="48"/>
              <w:jc w:val="both"/>
            </w:pPr>
            <w:r w:rsidRPr="00F74C65">
              <w:t>Проведение расчетно-аналитических процедур оценки и прогнозирования технического состояния котла, включающие:</w:t>
            </w:r>
          </w:p>
        </w:tc>
        <w:tc>
          <w:tcPr>
            <w:tcW w:w="850" w:type="dxa"/>
            <w:vAlign w:val="center"/>
          </w:tcPr>
          <w:p w14:paraId="4F25AA92" w14:textId="77777777" w:rsidR="00DD5CCC" w:rsidRPr="00F74C65" w:rsidRDefault="00DD5CCC" w:rsidP="00DD5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4C65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val="ru-RU"/>
              </w:rPr>
              <w:t>услуга</w:t>
            </w:r>
          </w:p>
        </w:tc>
        <w:tc>
          <w:tcPr>
            <w:tcW w:w="851" w:type="dxa"/>
            <w:vAlign w:val="center"/>
          </w:tcPr>
          <w:p w14:paraId="730D8724" w14:textId="440BF7AF" w:rsidR="00DD5CCC" w:rsidRPr="00F74C65" w:rsidRDefault="002D230C" w:rsidP="00DD5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DD5CCC" w:rsidRPr="00F74C65" w14:paraId="6F3BB6BF" w14:textId="77777777" w:rsidTr="00F67523">
        <w:trPr>
          <w:gridAfter w:val="1"/>
          <w:wAfter w:w="12" w:type="dxa"/>
          <w:trHeight w:val="63"/>
          <w:jc w:val="center"/>
        </w:trPr>
        <w:tc>
          <w:tcPr>
            <w:tcW w:w="625" w:type="dxa"/>
            <w:vAlign w:val="center"/>
          </w:tcPr>
          <w:p w14:paraId="352B61A1" w14:textId="3A202B38" w:rsidR="00DD5CCC" w:rsidRPr="004B6101" w:rsidRDefault="00DD5CCC" w:rsidP="004B6101">
            <w:pPr>
              <w:pStyle w:val="a4"/>
              <w:numPr>
                <w:ilvl w:val="1"/>
                <w:numId w:val="8"/>
              </w:numPr>
              <w:spacing w:line="240" w:lineRule="auto"/>
              <w:ind w:left="431" w:hanging="431"/>
              <w:rPr>
                <w:sz w:val="24"/>
                <w:szCs w:val="24"/>
              </w:rPr>
            </w:pPr>
          </w:p>
        </w:tc>
        <w:tc>
          <w:tcPr>
            <w:tcW w:w="11419" w:type="dxa"/>
          </w:tcPr>
          <w:p w14:paraId="5C4D3FA5" w14:textId="77777777" w:rsidR="00DD5CCC" w:rsidRPr="00F74C65" w:rsidRDefault="00DD5CCC" w:rsidP="00DD5CCC">
            <w:pPr>
              <w:spacing w:after="0" w:line="240" w:lineRule="auto"/>
              <w:ind w:left="35" w:right="4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4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Расчет режимов работы элементов котла.</w:t>
            </w:r>
          </w:p>
        </w:tc>
        <w:tc>
          <w:tcPr>
            <w:tcW w:w="850" w:type="dxa"/>
            <w:vAlign w:val="center"/>
          </w:tcPr>
          <w:p w14:paraId="1A8F74D6" w14:textId="77777777" w:rsidR="00DD5CCC" w:rsidRPr="00F74C65" w:rsidRDefault="00DD5CCC" w:rsidP="00DD5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4C65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val="ru-RU"/>
              </w:rPr>
              <w:t>услуга</w:t>
            </w:r>
          </w:p>
        </w:tc>
        <w:tc>
          <w:tcPr>
            <w:tcW w:w="851" w:type="dxa"/>
            <w:vAlign w:val="center"/>
          </w:tcPr>
          <w:p w14:paraId="0C81EBB2" w14:textId="50CF4AF4" w:rsidR="00DD5CCC" w:rsidRPr="00F74C65" w:rsidRDefault="002D230C" w:rsidP="00DD5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DD5CCC" w:rsidRPr="00F74C65" w14:paraId="205DB44B" w14:textId="77777777" w:rsidTr="00F67523">
        <w:trPr>
          <w:gridAfter w:val="1"/>
          <w:wAfter w:w="12" w:type="dxa"/>
          <w:trHeight w:val="63"/>
          <w:jc w:val="center"/>
        </w:trPr>
        <w:tc>
          <w:tcPr>
            <w:tcW w:w="625" w:type="dxa"/>
            <w:vAlign w:val="center"/>
          </w:tcPr>
          <w:p w14:paraId="60DEA83C" w14:textId="261ED4C5" w:rsidR="00DD5CCC" w:rsidRPr="00F74C65" w:rsidRDefault="00DD5CCC" w:rsidP="004B6101">
            <w:pPr>
              <w:pStyle w:val="a4"/>
              <w:numPr>
                <w:ilvl w:val="1"/>
                <w:numId w:val="8"/>
              </w:numPr>
              <w:spacing w:line="240" w:lineRule="auto"/>
              <w:ind w:left="431" w:hanging="431"/>
              <w:rPr>
                <w:sz w:val="24"/>
                <w:szCs w:val="24"/>
              </w:rPr>
            </w:pPr>
          </w:p>
        </w:tc>
        <w:tc>
          <w:tcPr>
            <w:tcW w:w="11419" w:type="dxa"/>
          </w:tcPr>
          <w:p w14:paraId="58E8E089" w14:textId="77777777" w:rsidR="00DD5CCC" w:rsidRPr="00F74C65" w:rsidRDefault="00DD5CCC" w:rsidP="00DD5CCC">
            <w:pPr>
              <w:spacing w:after="0" w:line="240" w:lineRule="auto"/>
              <w:ind w:left="35" w:right="4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4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Установление критериев предельного состояния элементов котла.</w:t>
            </w:r>
          </w:p>
        </w:tc>
        <w:tc>
          <w:tcPr>
            <w:tcW w:w="850" w:type="dxa"/>
            <w:vAlign w:val="center"/>
          </w:tcPr>
          <w:p w14:paraId="78FAC055" w14:textId="77777777" w:rsidR="00DD5CCC" w:rsidRPr="00F74C65" w:rsidRDefault="00DD5CCC" w:rsidP="00DD5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4C65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val="ru-RU"/>
              </w:rPr>
              <w:t>услуга</w:t>
            </w:r>
          </w:p>
        </w:tc>
        <w:tc>
          <w:tcPr>
            <w:tcW w:w="851" w:type="dxa"/>
            <w:vAlign w:val="center"/>
          </w:tcPr>
          <w:p w14:paraId="46B1718B" w14:textId="07D53275" w:rsidR="00DD5CCC" w:rsidRPr="00F74C65" w:rsidRDefault="002D230C" w:rsidP="00DD5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DD5CCC" w:rsidRPr="00F74C65" w14:paraId="3E9CFA7E" w14:textId="77777777" w:rsidTr="00F67523">
        <w:trPr>
          <w:gridAfter w:val="1"/>
          <w:wAfter w:w="12" w:type="dxa"/>
          <w:trHeight w:val="63"/>
          <w:jc w:val="center"/>
        </w:trPr>
        <w:tc>
          <w:tcPr>
            <w:tcW w:w="625" w:type="dxa"/>
            <w:vAlign w:val="center"/>
          </w:tcPr>
          <w:p w14:paraId="45DA7012" w14:textId="07D53E3F" w:rsidR="00DD5CCC" w:rsidRPr="00F74C65" w:rsidRDefault="00DD5CCC" w:rsidP="004B6101">
            <w:pPr>
              <w:pStyle w:val="a4"/>
              <w:numPr>
                <w:ilvl w:val="1"/>
                <w:numId w:val="8"/>
              </w:numPr>
              <w:spacing w:line="240" w:lineRule="auto"/>
              <w:ind w:left="431" w:hanging="431"/>
              <w:rPr>
                <w:sz w:val="24"/>
                <w:szCs w:val="24"/>
              </w:rPr>
            </w:pPr>
          </w:p>
        </w:tc>
        <w:tc>
          <w:tcPr>
            <w:tcW w:w="11419" w:type="dxa"/>
          </w:tcPr>
          <w:p w14:paraId="680A3FAC" w14:textId="77777777" w:rsidR="00DD5CCC" w:rsidRPr="00F74C65" w:rsidRDefault="00DD5CCC" w:rsidP="00DD5CCC">
            <w:pPr>
              <w:spacing w:after="0" w:line="240" w:lineRule="auto"/>
              <w:ind w:left="35" w:right="4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4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Исследование напряженно-деформированного состояния и выбор критериев предельного состояния элементов котла.</w:t>
            </w:r>
          </w:p>
        </w:tc>
        <w:tc>
          <w:tcPr>
            <w:tcW w:w="850" w:type="dxa"/>
            <w:vAlign w:val="center"/>
          </w:tcPr>
          <w:p w14:paraId="6C39A138" w14:textId="77777777" w:rsidR="00DD5CCC" w:rsidRPr="00F74C65" w:rsidRDefault="00DD5CCC" w:rsidP="00DD5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4C65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val="ru-RU"/>
              </w:rPr>
              <w:t>услуга</w:t>
            </w:r>
          </w:p>
        </w:tc>
        <w:tc>
          <w:tcPr>
            <w:tcW w:w="851" w:type="dxa"/>
            <w:vAlign w:val="center"/>
          </w:tcPr>
          <w:p w14:paraId="79EAC538" w14:textId="4D4C53B3" w:rsidR="00DD5CCC" w:rsidRPr="00F74C65" w:rsidRDefault="002D230C" w:rsidP="00DD5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DD5CCC" w:rsidRPr="00F74C65" w14:paraId="3B242ECF" w14:textId="77777777" w:rsidTr="00F67523">
        <w:trPr>
          <w:gridAfter w:val="1"/>
          <w:wAfter w:w="12" w:type="dxa"/>
          <w:trHeight w:val="63"/>
          <w:jc w:val="center"/>
        </w:trPr>
        <w:tc>
          <w:tcPr>
            <w:tcW w:w="625" w:type="dxa"/>
            <w:vAlign w:val="center"/>
          </w:tcPr>
          <w:p w14:paraId="27428513" w14:textId="77777777" w:rsidR="00DD5CCC" w:rsidRPr="00F74C65" w:rsidRDefault="00DD5CCC" w:rsidP="00DD5CCC">
            <w:pPr>
              <w:pStyle w:val="a4"/>
              <w:numPr>
                <w:ilvl w:val="0"/>
                <w:numId w:val="8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419" w:type="dxa"/>
          </w:tcPr>
          <w:p w14:paraId="3DF7E073" w14:textId="58531CDE" w:rsidR="00DD5CCC" w:rsidRPr="000B6B2F" w:rsidRDefault="00DD5CCC" w:rsidP="00DD5CCC">
            <w:pPr>
              <w:spacing w:after="0" w:line="240" w:lineRule="auto"/>
              <w:ind w:left="35" w:right="4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6B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зависимости от технического состояния продление </w:t>
            </w:r>
            <w:r w:rsidR="00EC0EF1" w:rsidRPr="000B6B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срока </w:t>
            </w:r>
            <w:r w:rsidRPr="000B6B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эксплуатации технического устройства</w:t>
            </w:r>
            <w:r w:rsidR="00EC0EF1" w:rsidRPr="000B6B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0B6B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осуществляется на срок до прогнозируемого наступления предельного состояния (остаточный ресурс) или на определенный период (поэтапное продление срока эксплуатации) в пределах остаточного ресурса</w:t>
            </w:r>
            <w:r w:rsidR="00EC0EF1" w:rsidRPr="000B6B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0B6B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50" w:type="dxa"/>
            <w:vAlign w:val="center"/>
          </w:tcPr>
          <w:p w14:paraId="696A7E9B" w14:textId="77777777" w:rsidR="00DD5CCC" w:rsidRPr="00F74C65" w:rsidRDefault="00DD5CCC" w:rsidP="00DD5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4C65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val="ru-RU"/>
              </w:rPr>
              <w:t>услуга</w:t>
            </w:r>
          </w:p>
        </w:tc>
        <w:tc>
          <w:tcPr>
            <w:tcW w:w="851" w:type="dxa"/>
            <w:vAlign w:val="center"/>
          </w:tcPr>
          <w:p w14:paraId="3587F08D" w14:textId="52B2C490" w:rsidR="00DD5CCC" w:rsidRPr="00F74C65" w:rsidRDefault="002D230C" w:rsidP="00DD5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DD5CCC" w:rsidRPr="00F74C65" w14:paraId="1499EDE7" w14:textId="77777777" w:rsidTr="00F67523">
        <w:trPr>
          <w:gridAfter w:val="1"/>
          <w:wAfter w:w="12" w:type="dxa"/>
          <w:trHeight w:val="63"/>
          <w:jc w:val="center"/>
        </w:trPr>
        <w:tc>
          <w:tcPr>
            <w:tcW w:w="625" w:type="dxa"/>
            <w:vAlign w:val="center"/>
          </w:tcPr>
          <w:p w14:paraId="76249004" w14:textId="77777777" w:rsidR="00DD5CCC" w:rsidRPr="00F74C65" w:rsidRDefault="00DD5CCC" w:rsidP="00DD5CCC">
            <w:pPr>
              <w:pStyle w:val="a4"/>
              <w:numPr>
                <w:ilvl w:val="0"/>
                <w:numId w:val="8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419" w:type="dxa"/>
          </w:tcPr>
          <w:p w14:paraId="73B5DAF7" w14:textId="77777777" w:rsidR="00DD5CCC" w:rsidRPr="00F74C65" w:rsidRDefault="00DD5CCC" w:rsidP="00DD5CCC">
            <w:pPr>
              <w:spacing w:after="0" w:line="240" w:lineRule="auto"/>
              <w:ind w:left="35" w:right="4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4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Обработка полученных данных и анализ результатов, вышеуказанных испытаний, разработка рекомендаций.</w:t>
            </w:r>
          </w:p>
        </w:tc>
        <w:tc>
          <w:tcPr>
            <w:tcW w:w="850" w:type="dxa"/>
            <w:vAlign w:val="center"/>
          </w:tcPr>
          <w:p w14:paraId="229E3D21" w14:textId="77777777" w:rsidR="00DD5CCC" w:rsidRPr="00F74C65" w:rsidRDefault="00DD5CCC" w:rsidP="00DD5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4C65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val="ru-RU"/>
              </w:rPr>
              <w:t>услуга</w:t>
            </w:r>
          </w:p>
        </w:tc>
        <w:tc>
          <w:tcPr>
            <w:tcW w:w="851" w:type="dxa"/>
            <w:vAlign w:val="center"/>
          </w:tcPr>
          <w:p w14:paraId="2B9BD728" w14:textId="37FE4395" w:rsidR="00DD5CCC" w:rsidRPr="00F74C65" w:rsidRDefault="002D230C" w:rsidP="00DD5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DD5CCC" w:rsidRPr="00F74C65" w14:paraId="6304F3C8" w14:textId="77777777" w:rsidTr="00F67523">
        <w:trPr>
          <w:gridAfter w:val="1"/>
          <w:wAfter w:w="12" w:type="dxa"/>
          <w:trHeight w:val="72"/>
          <w:jc w:val="center"/>
        </w:trPr>
        <w:tc>
          <w:tcPr>
            <w:tcW w:w="625" w:type="dxa"/>
            <w:vAlign w:val="center"/>
          </w:tcPr>
          <w:p w14:paraId="70487E9F" w14:textId="77777777" w:rsidR="00DD5CCC" w:rsidRPr="00F74C65" w:rsidRDefault="00DD5CCC" w:rsidP="00DD5CCC">
            <w:pPr>
              <w:pStyle w:val="a4"/>
              <w:numPr>
                <w:ilvl w:val="0"/>
                <w:numId w:val="8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419" w:type="dxa"/>
          </w:tcPr>
          <w:p w14:paraId="282E9372" w14:textId="77777777" w:rsidR="00DD5CCC" w:rsidRPr="00F74C65" w:rsidRDefault="00DD5CCC" w:rsidP="00DD5CCC">
            <w:pPr>
              <w:spacing w:after="0" w:line="240" w:lineRule="auto"/>
              <w:ind w:left="35" w:right="4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4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Выдача технического отчета о проведенных испытаниях котла</w:t>
            </w:r>
            <w:r w:rsidRPr="00F74C65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val="ru-RU"/>
              </w:rPr>
              <w:t xml:space="preserve"> и вспомогательного оборудования</w:t>
            </w:r>
            <w:r w:rsidRPr="00F74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расчетов и рекомендаций, направленных на повышение надежности работы котельного оборудования при максимальных нагрузках на бумажном и электронном носителях (флеш-карта) в 3 экземплярах.</w:t>
            </w:r>
          </w:p>
        </w:tc>
        <w:tc>
          <w:tcPr>
            <w:tcW w:w="850" w:type="dxa"/>
            <w:vAlign w:val="center"/>
          </w:tcPr>
          <w:p w14:paraId="1DDB55A8" w14:textId="77777777" w:rsidR="00DD5CCC" w:rsidRPr="00F74C65" w:rsidRDefault="00DD5CCC" w:rsidP="00DD5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4C65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val="ru-RU"/>
              </w:rPr>
              <w:t>услуга</w:t>
            </w:r>
          </w:p>
        </w:tc>
        <w:tc>
          <w:tcPr>
            <w:tcW w:w="851" w:type="dxa"/>
            <w:vAlign w:val="center"/>
          </w:tcPr>
          <w:p w14:paraId="0271CE53" w14:textId="59737EC4" w:rsidR="00DD5CCC" w:rsidRPr="00F74C65" w:rsidRDefault="002D230C" w:rsidP="00DD5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906DC4" w:rsidRPr="00F74C65" w14:paraId="2213169B" w14:textId="77777777" w:rsidTr="00F67523">
        <w:trPr>
          <w:gridAfter w:val="1"/>
          <w:wAfter w:w="12" w:type="dxa"/>
          <w:trHeight w:val="17"/>
          <w:jc w:val="center"/>
        </w:trPr>
        <w:tc>
          <w:tcPr>
            <w:tcW w:w="625" w:type="dxa"/>
            <w:vAlign w:val="center"/>
          </w:tcPr>
          <w:p w14:paraId="50093140" w14:textId="77777777" w:rsidR="00906DC4" w:rsidRPr="00F74C65" w:rsidRDefault="00906DC4" w:rsidP="00A025C9">
            <w:pPr>
              <w:pStyle w:val="a4"/>
              <w:numPr>
                <w:ilvl w:val="0"/>
                <w:numId w:val="8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419" w:type="dxa"/>
          </w:tcPr>
          <w:p w14:paraId="0BB33CD2" w14:textId="77777777" w:rsidR="00906DC4" w:rsidRPr="00F74C65" w:rsidRDefault="00906DC4" w:rsidP="00161827">
            <w:pPr>
              <w:spacing w:after="0" w:line="240" w:lineRule="auto"/>
              <w:ind w:left="35" w:right="4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4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Выдача заключения о техническом состоянии и пригодности / непригодности к дальнейшей эксплуатации парового котла ППУА-1600/100 </w:t>
            </w:r>
          </w:p>
        </w:tc>
        <w:tc>
          <w:tcPr>
            <w:tcW w:w="850" w:type="dxa"/>
            <w:vAlign w:val="center"/>
          </w:tcPr>
          <w:p w14:paraId="7630EC39" w14:textId="77777777" w:rsidR="00906DC4" w:rsidRPr="00F74C65" w:rsidRDefault="00906DC4" w:rsidP="00A02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4C65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val="ru-RU"/>
              </w:rPr>
              <w:t>услуга</w:t>
            </w:r>
          </w:p>
        </w:tc>
        <w:tc>
          <w:tcPr>
            <w:tcW w:w="851" w:type="dxa"/>
            <w:vAlign w:val="center"/>
          </w:tcPr>
          <w:p w14:paraId="4DE33FCA" w14:textId="42243CEC" w:rsidR="00906DC4" w:rsidRPr="00F74C65" w:rsidRDefault="002D230C" w:rsidP="00A02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DD5CCC" w:rsidRPr="00F74C65" w14:paraId="46FBF653" w14:textId="77777777" w:rsidTr="00F67523">
        <w:trPr>
          <w:gridAfter w:val="1"/>
          <w:wAfter w:w="12" w:type="dxa"/>
          <w:trHeight w:val="17"/>
          <w:jc w:val="center"/>
        </w:trPr>
        <w:tc>
          <w:tcPr>
            <w:tcW w:w="625" w:type="dxa"/>
            <w:vAlign w:val="center"/>
          </w:tcPr>
          <w:p w14:paraId="5156F334" w14:textId="77777777" w:rsidR="00DD5CCC" w:rsidRPr="00F74C65" w:rsidRDefault="00DD5CCC" w:rsidP="00DD5CCC">
            <w:pPr>
              <w:pStyle w:val="a4"/>
              <w:numPr>
                <w:ilvl w:val="0"/>
                <w:numId w:val="8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419" w:type="dxa"/>
          </w:tcPr>
          <w:p w14:paraId="0FBCE2E4" w14:textId="77777777" w:rsidR="00DD5CCC" w:rsidRPr="00F74C65" w:rsidRDefault="00DD5CCC" w:rsidP="00DD5CCC">
            <w:pPr>
              <w:spacing w:after="0" w:line="240" w:lineRule="auto"/>
              <w:ind w:left="35" w:right="4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4C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Производство записей в паспорт котла, вспомогательного оборудования с указанием результатов технической диагностики, разрешенных параметров работы.</w:t>
            </w:r>
          </w:p>
        </w:tc>
        <w:tc>
          <w:tcPr>
            <w:tcW w:w="850" w:type="dxa"/>
            <w:vAlign w:val="center"/>
          </w:tcPr>
          <w:p w14:paraId="5C5905DD" w14:textId="77777777" w:rsidR="00DD5CCC" w:rsidRPr="00F74C65" w:rsidRDefault="00DD5CCC" w:rsidP="00DD5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4C65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val="ru-RU"/>
              </w:rPr>
              <w:t>услуга</w:t>
            </w:r>
          </w:p>
        </w:tc>
        <w:tc>
          <w:tcPr>
            <w:tcW w:w="851" w:type="dxa"/>
            <w:vAlign w:val="center"/>
          </w:tcPr>
          <w:p w14:paraId="5E42E299" w14:textId="182DDD74" w:rsidR="00DD5CCC" w:rsidRPr="00F74C65" w:rsidRDefault="002D230C" w:rsidP="00DD5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</w:tbl>
    <w:p w14:paraId="4B25B9D3" w14:textId="77777777" w:rsidR="00D61565" w:rsidRPr="00F74C65" w:rsidRDefault="00D61565" w:rsidP="00135A9E">
      <w:pPr>
        <w:tabs>
          <w:tab w:val="left" w:pos="1134"/>
        </w:tabs>
        <w:spacing w:after="0" w:line="240" w:lineRule="auto"/>
        <w:ind w:left="709" w:right="-57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W w:w="13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8"/>
        <w:gridCol w:w="1695"/>
        <w:gridCol w:w="11482"/>
      </w:tblGrid>
      <w:tr w:rsidR="00587A2E" w:rsidRPr="00F74C65" w14:paraId="75646B47" w14:textId="77777777" w:rsidTr="009E1D14">
        <w:trPr>
          <w:trHeight w:val="85"/>
          <w:jc w:val="center"/>
        </w:trPr>
        <w:tc>
          <w:tcPr>
            <w:tcW w:w="13745" w:type="dxa"/>
            <w:gridSpan w:val="3"/>
            <w:vAlign w:val="center"/>
          </w:tcPr>
          <w:p w14:paraId="0156AE2B" w14:textId="77777777" w:rsidR="00587A2E" w:rsidRPr="00F74C65" w:rsidRDefault="00587A2E" w:rsidP="003D236F">
            <w:pPr>
              <w:keepNext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74C65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Условия оказания услуг</w:t>
            </w:r>
          </w:p>
        </w:tc>
      </w:tr>
      <w:tr w:rsidR="00587A2E" w:rsidRPr="00AA3007" w14:paraId="42E4EDE0" w14:textId="77777777" w:rsidTr="009E1D14">
        <w:trPr>
          <w:trHeight w:val="789"/>
          <w:jc w:val="center"/>
        </w:trPr>
        <w:tc>
          <w:tcPr>
            <w:tcW w:w="568" w:type="dxa"/>
          </w:tcPr>
          <w:p w14:paraId="287483D3" w14:textId="77777777" w:rsidR="004F39B4" w:rsidRPr="00F74C65" w:rsidRDefault="004F39B4" w:rsidP="00587A2E">
            <w:pPr>
              <w:tabs>
                <w:tab w:val="left" w:pos="4860"/>
              </w:tabs>
              <w:spacing w:after="0" w:line="240" w:lineRule="auto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14:paraId="18F1EC6D" w14:textId="5080EA2F" w:rsidR="00587A2E" w:rsidRPr="00F74C65" w:rsidRDefault="009E1D14" w:rsidP="00587A2E">
            <w:pPr>
              <w:tabs>
                <w:tab w:val="left" w:pos="4860"/>
              </w:tabs>
              <w:spacing w:after="0" w:line="240" w:lineRule="auto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587A2E" w:rsidRPr="00F74C65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695" w:type="dxa"/>
            <w:shd w:val="clear" w:color="auto" w:fill="auto"/>
          </w:tcPr>
          <w:p w14:paraId="1407E2F9" w14:textId="77777777" w:rsidR="00587A2E" w:rsidRPr="00F74C65" w:rsidRDefault="00587A2E" w:rsidP="00CF5F1A">
            <w:pPr>
              <w:tabs>
                <w:tab w:val="left" w:pos="4860"/>
              </w:tabs>
              <w:spacing w:after="0" w:line="240" w:lineRule="auto"/>
              <w:ind w:left="31" w:right="56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F74C65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Цель оказания услуг</w:t>
            </w:r>
          </w:p>
        </w:tc>
        <w:tc>
          <w:tcPr>
            <w:tcW w:w="11482" w:type="dxa"/>
            <w:shd w:val="clear" w:color="auto" w:fill="auto"/>
          </w:tcPr>
          <w:p w14:paraId="0D9B27FA" w14:textId="77777777" w:rsidR="00832542" w:rsidRPr="00F74C65" w:rsidRDefault="00832542" w:rsidP="00CF5F1A">
            <w:pPr>
              <w:spacing w:after="0" w:line="240" w:lineRule="auto"/>
              <w:ind w:left="31" w:right="56"/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14:paraId="14595A2B" w14:textId="77777777" w:rsidR="00587A2E" w:rsidRPr="00F74C65" w:rsidRDefault="00587A2E" w:rsidP="00917483">
            <w:pPr>
              <w:spacing w:after="0" w:line="240" w:lineRule="auto"/>
              <w:ind w:right="-11" w:firstLine="714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17483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Техническая</w:t>
            </w:r>
            <w:r w:rsidRPr="00F74C65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val="ru-RU" w:eastAsia="ru-RU"/>
              </w:rPr>
              <w:t xml:space="preserve"> диагностика и специальное обследование котлов. </w:t>
            </w:r>
          </w:p>
        </w:tc>
      </w:tr>
      <w:tr w:rsidR="00587A2E" w:rsidRPr="00AA3007" w14:paraId="4FAF88F9" w14:textId="77777777" w:rsidTr="009E1D14">
        <w:trPr>
          <w:trHeight w:val="883"/>
          <w:jc w:val="center"/>
        </w:trPr>
        <w:tc>
          <w:tcPr>
            <w:tcW w:w="568" w:type="dxa"/>
          </w:tcPr>
          <w:p w14:paraId="63868470" w14:textId="77777777" w:rsidR="004F39B4" w:rsidRPr="00F74C65" w:rsidRDefault="004F39B4" w:rsidP="00587A2E">
            <w:pPr>
              <w:tabs>
                <w:tab w:val="left" w:pos="4860"/>
              </w:tabs>
              <w:spacing w:after="0" w:line="240" w:lineRule="auto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</w:p>
          <w:p w14:paraId="3A93A344" w14:textId="77777777" w:rsidR="004F39B4" w:rsidRPr="00F74C65" w:rsidRDefault="004F39B4" w:rsidP="00587A2E">
            <w:pPr>
              <w:tabs>
                <w:tab w:val="left" w:pos="4860"/>
              </w:tabs>
              <w:spacing w:after="0" w:line="240" w:lineRule="auto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</w:p>
          <w:p w14:paraId="4CEB34BB" w14:textId="77777777" w:rsidR="004F39B4" w:rsidRPr="00F74C65" w:rsidRDefault="004F39B4" w:rsidP="00587A2E">
            <w:pPr>
              <w:tabs>
                <w:tab w:val="left" w:pos="4860"/>
              </w:tabs>
              <w:spacing w:after="0" w:line="240" w:lineRule="auto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</w:p>
          <w:p w14:paraId="7652B948" w14:textId="77777777" w:rsidR="004F39B4" w:rsidRPr="00F74C65" w:rsidRDefault="004F39B4" w:rsidP="00587A2E">
            <w:pPr>
              <w:tabs>
                <w:tab w:val="left" w:pos="4860"/>
              </w:tabs>
              <w:spacing w:after="0" w:line="240" w:lineRule="auto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</w:p>
          <w:p w14:paraId="5E9AE6B5" w14:textId="77777777" w:rsidR="004F39B4" w:rsidRPr="00F74C65" w:rsidRDefault="004F39B4" w:rsidP="00587A2E">
            <w:pPr>
              <w:tabs>
                <w:tab w:val="left" w:pos="4860"/>
              </w:tabs>
              <w:spacing w:after="0" w:line="240" w:lineRule="auto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</w:p>
          <w:p w14:paraId="779188CA" w14:textId="77777777" w:rsidR="004F39B4" w:rsidRPr="00F74C65" w:rsidRDefault="004F39B4" w:rsidP="00587A2E">
            <w:pPr>
              <w:tabs>
                <w:tab w:val="left" w:pos="4860"/>
              </w:tabs>
              <w:spacing w:after="0" w:line="240" w:lineRule="auto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</w:p>
          <w:p w14:paraId="2539A1D3" w14:textId="77777777" w:rsidR="004F39B4" w:rsidRPr="00F74C65" w:rsidRDefault="004F39B4" w:rsidP="00587A2E">
            <w:pPr>
              <w:tabs>
                <w:tab w:val="left" w:pos="4860"/>
              </w:tabs>
              <w:spacing w:after="0" w:line="240" w:lineRule="auto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</w:p>
          <w:p w14:paraId="2F01D99F" w14:textId="77777777" w:rsidR="004F39B4" w:rsidRPr="00F74C65" w:rsidRDefault="004F39B4" w:rsidP="00587A2E">
            <w:pPr>
              <w:tabs>
                <w:tab w:val="left" w:pos="4860"/>
              </w:tabs>
              <w:spacing w:after="0" w:line="240" w:lineRule="auto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</w:p>
          <w:p w14:paraId="7506648D" w14:textId="77777777" w:rsidR="004F39B4" w:rsidRPr="00F74C65" w:rsidRDefault="004F39B4" w:rsidP="00587A2E">
            <w:pPr>
              <w:tabs>
                <w:tab w:val="left" w:pos="4860"/>
              </w:tabs>
              <w:spacing w:after="0" w:line="240" w:lineRule="auto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</w:p>
          <w:p w14:paraId="114C737B" w14:textId="77777777" w:rsidR="004F39B4" w:rsidRPr="00F74C65" w:rsidRDefault="004F39B4" w:rsidP="00587A2E">
            <w:pPr>
              <w:tabs>
                <w:tab w:val="left" w:pos="4860"/>
              </w:tabs>
              <w:spacing w:after="0" w:line="240" w:lineRule="auto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</w:p>
          <w:p w14:paraId="3CF6EBB5" w14:textId="7CA4E962" w:rsidR="00587A2E" w:rsidRPr="00F74C65" w:rsidRDefault="009E1D14" w:rsidP="00587A2E">
            <w:pPr>
              <w:tabs>
                <w:tab w:val="left" w:pos="4860"/>
              </w:tabs>
              <w:spacing w:after="0" w:line="240" w:lineRule="auto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587A2E" w:rsidRPr="00F74C65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695" w:type="dxa"/>
            <w:shd w:val="clear" w:color="auto" w:fill="auto"/>
          </w:tcPr>
          <w:p w14:paraId="67BD572B" w14:textId="77777777" w:rsidR="004F39B4" w:rsidRPr="00F74C65" w:rsidRDefault="004F39B4" w:rsidP="00CF5F1A">
            <w:pPr>
              <w:tabs>
                <w:tab w:val="left" w:pos="4860"/>
              </w:tabs>
              <w:spacing w:after="0" w:line="240" w:lineRule="auto"/>
              <w:ind w:left="31" w:right="56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  <w:p w14:paraId="65C5F359" w14:textId="77777777" w:rsidR="004F39B4" w:rsidRPr="00F74C65" w:rsidRDefault="004F39B4" w:rsidP="00CF5F1A">
            <w:pPr>
              <w:tabs>
                <w:tab w:val="left" w:pos="4860"/>
              </w:tabs>
              <w:spacing w:after="0" w:line="240" w:lineRule="auto"/>
              <w:ind w:left="31" w:right="56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  <w:p w14:paraId="7615784B" w14:textId="77777777" w:rsidR="004F39B4" w:rsidRPr="00F74C65" w:rsidRDefault="004F39B4" w:rsidP="00CF5F1A">
            <w:pPr>
              <w:tabs>
                <w:tab w:val="left" w:pos="4860"/>
              </w:tabs>
              <w:spacing w:after="0" w:line="240" w:lineRule="auto"/>
              <w:ind w:left="31" w:right="56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  <w:p w14:paraId="30B4C2B8" w14:textId="77777777" w:rsidR="004F39B4" w:rsidRPr="00F74C65" w:rsidRDefault="004F39B4" w:rsidP="00CF5F1A">
            <w:pPr>
              <w:tabs>
                <w:tab w:val="left" w:pos="4860"/>
              </w:tabs>
              <w:spacing w:after="0" w:line="240" w:lineRule="auto"/>
              <w:ind w:left="31" w:right="56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  <w:p w14:paraId="219ECEDC" w14:textId="77777777" w:rsidR="004F39B4" w:rsidRPr="00F74C65" w:rsidRDefault="004F39B4" w:rsidP="00CF5F1A">
            <w:pPr>
              <w:tabs>
                <w:tab w:val="left" w:pos="4860"/>
              </w:tabs>
              <w:spacing w:after="0" w:line="240" w:lineRule="auto"/>
              <w:ind w:left="31" w:right="56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  <w:p w14:paraId="6472825F" w14:textId="77777777" w:rsidR="004F39B4" w:rsidRPr="00F74C65" w:rsidRDefault="004F39B4" w:rsidP="00CF5F1A">
            <w:pPr>
              <w:tabs>
                <w:tab w:val="left" w:pos="4860"/>
              </w:tabs>
              <w:spacing w:after="0" w:line="240" w:lineRule="auto"/>
              <w:ind w:left="31" w:right="56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  <w:p w14:paraId="1800560C" w14:textId="77777777" w:rsidR="004F39B4" w:rsidRPr="00F74C65" w:rsidRDefault="004F39B4" w:rsidP="00CF5F1A">
            <w:pPr>
              <w:tabs>
                <w:tab w:val="left" w:pos="4860"/>
              </w:tabs>
              <w:spacing w:after="0" w:line="240" w:lineRule="auto"/>
              <w:ind w:left="31" w:right="56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  <w:p w14:paraId="5FF1D489" w14:textId="77777777" w:rsidR="004F39B4" w:rsidRPr="00F74C65" w:rsidRDefault="004F39B4" w:rsidP="00CF5F1A">
            <w:pPr>
              <w:tabs>
                <w:tab w:val="left" w:pos="4860"/>
              </w:tabs>
              <w:spacing w:after="0" w:line="240" w:lineRule="auto"/>
              <w:ind w:left="31" w:right="56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  <w:p w14:paraId="5B73853A" w14:textId="77777777" w:rsidR="004F39B4" w:rsidRPr="00F74C65" w:rsidRDefault="004F39B4" w:rsidP="00CF5F1A">
            <w:pPr>
              <w:tabs>
                <w:tab w:val="left" w:pos="4860"/>
              </w:tabs>
              <w:spacing w:after="0" w:line="240" w:lineRule="auto"/>
              <w:ind w:left="31" w:right="56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  <w:p w14:paraId="79CAECC4" w14:textId="77777777" w:rsidR="00587A2E" w:rsidRPr="00F74C65" w:rsidRDefault="00587A2E" w:rsidP="00CF5F1A">
            <w:pPr>
              <w:tabs>
                <w:tab w:val="left" w:pos="4860"/>
              </w:tabs>
              <w:spacing w:after="0" w:line="240" w:lineRule="auto"/>
              <w:ind w:left="31" w:right="56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74C6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lastRenderedPageBreak/>
              <w:t xml:space="preserve">Состав и содержание </w:t>
            </w:r>
            <w:r w:rsidRPr="00F74C65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оказываемых услуг.</w:t>
            </w:r>
          </w:p>
        </w:tc>
        <w:tc>
          <w:tcPr>
            <w:tcW w:w="11482" w:type="dxa"/>
            <w:shd w:val="clear" w:color="auto" w:fill="auto"/>
          </w:tcPr>
          <w:p w14:paraId="78EA0E37" w14:textId="77777777" w:rsidR="00587A2E" w:rsidRPr="00F74C65" w:rsidRDefault="00587A2E" w:rsidP="00985A8F">
            <w:pPr>
              <w:widowControl w:val="0"/>
              <w:spacing w:after="0" w:line="240" w:lineRule="auto"/>
              <w:ind w:right="-11" w:firstLine="714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F74C65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lastRenderedPageBreak/>
              <w:t xml:space="preserve">Объем услуг, оказываемых </w:t>
            </w:r>
            <w:r w:rsidRPr="00F74C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по техническому</w:t>
            </w:r>
            <w:r w:rsidRPr="00F74C6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 xml:space="preserve"> освидетельствованию котлов.</w:t>
            </w:r>
          </w:p>
          <w:p w14:paraId="46304D4A" w14:textId="77777777" w:rsidR="00587A2E" w:rsidRPr="00F74C65" w:rsidRDefault="00587A2E" w:rsidP="00985A8F">
            <w:pPr>
              <w:pStyle w:val="a4"/>
              <w:numPr>
                <w:ilvl w:val="0"/>
                <w:numId w:val="16"/>
              </w:numPr>
              <w:tabs>
                <w:tab w:val="clear" w:pos="900"/>
                <w:tab w:val="left" w:pos="1171"/>
              </w:tabs>
              <w:spacing w:line="240" w:lineRule="auto"/>
              <w:ind w:left="750" w:right="-11" w:firstLine="0"/>
              <w:rPr>
                <w:rFonts w:eastAsia="Arial Unicode MS"/>
                <w:color w:val="000000" w:themeColor="text1"/>
                <w:sz w:val="24"/>
                <w:szCs w:val="24"/>
              </w:rPr>
            </w:pPr>
            <w:r w:rsidRPr="00F74C65">
              <w:rPr>
                <w:rFonts w:eastAsia="Arial Unicode MS"/>
                <w:color w:val="000000" w:themeColor="text1"/>
                <w:sz w:val="24"/>
                <w:szCs w:val="24"/>
              </w:rPr>
              <w:t xml:space="preserve"> </w:t>
            </w:r>
            <w:r w:rsidRPr="00651B4F">
              <w:rPr>
                <w:rFonts w:eastAsia="Arial Unicode MS"/>
                <w:color w:val="000000" w:themeColor="text1"/>
                <w:sz w:val="24"/>
                <w:szCs w:val="24"/>
                <w:lang w:val="kk-KZ"/>
              </w:rPr>
              <w:t>подготовительный</w:t>
            </w:r>
            <w:r w:rsidRPr="00F74C65">
              <w:rPr>
                <w:rFonts w:eastAsia="Arial Unicode MS"/>
                <w:color w:val="000000" w:themeColor="text1"/>
                <w:sz w:val="24"/>
                <w:szCs w:val="24"/>
              </w:rPr>
              <w:t xml:space="preserve"> </w:t>
            </w:r>
            <w:r w:rsidRPr="00F74C65">
              <w:rPr>
                <w:rFonts w:eastAsia="Arial"/>
                <w:color w:val="000000" w:themeColor="text1"/>
                <w:sz w:val="24"/>
                <w:szCs w:val="24"/>
              </w:rPr>
              <w:t>этап;</w:t>
            </w:r>
          </w:p>
          <w:p w14:paraId="4611ECB8" w14:textId="77777777" w:rsidR="00587A2E" w:rsidRPr="00F74C65" w:rsidRDefault="00587A2E" w:rsidP="00985A8F">
            <w:pPr>
              <w:pStyle w:val="a4"/>
              <w:numPr>
                <w:ilvl w:val="0"/>
                <w:numId w:val="16"/>
              </w:numPr>
              <w:tabs>
                <w:tab w:val="clear" w:pos="900"/>
                <w:tab w:val="left" w:pos="1171"/>
              </w:tabs>
              <w:spacing w:line="240" w:lineRule="auto"/>
              <w:ind w:left="750" w:right="-11" w:firstLine="0"/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F74C65">
              <w:rPr>
                <w:rFonts w:eastAsia="Arial"/>
                <w:color w:val="000000" w:themeColor="text1"/>
                <w:sz w:val="24"/>
                <w:szCs w:val="24"/>
              </w:rPr>
              <w:t xml:space="preserve"> </w:t>
            </w:r>
            <w:r w:rsidRPr="00651B4F">
              <w:rPr>
                <w:rFonts w:eastAsia="Arial Unicode MS"/>
                <w:color w:val="000000" w:themeColor="text1"/>
                <w:sz w:val="24"/>
                <w:szCs w:val="24"/>
                <w:lang w:val="kk-KZ"/>
              </w:rPr>
              <w:t>полевой</w:t>
            </w:r>
            <w:r w:rsidRPr="00F74C65">
              <w:rPr>
                <w:rFonts w:eastAsia="Arial"/>
                <w:color w:val="000000" w:themeColor="text1"/>
                <w:sz w:val="24"/>
                <w:szCs w:val="24"/>
              </w:rPr>
              <w:t xml:space="preserve"> этап;</w:t>
            </w:r>
          </w:p>
          <w:p w14:paraId="38B32AB5" w14:textId="77777777" w:rsidR="00587A2E" w:rsidRPr="00F74C65" w:rsidRDefault="00587A2E" w:rsidP="00985A8F">
            <w:pPr>
              <w:pStyle w:val="a4"/>
              <w:numPr>
                <w:ilvl w:val="0"/>
                <w:numId w:val="16"/>
              </w:numPr>
              <w:tabs>
                <w:tab w:val="clear" w:pos="900"/>
                <w:tab w:val="left" w:pos="1171"/>
              </w:tabs>
              <w:spacing w:line="240" w:lineRule="auto"/>
              <w:ind w:left="750" w:right="-11" w:firstLine="0"/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F74C65">
              <w:rPr>
                <w:rFonts w:eastAsia="Arial"/>
                <w:color w:val="000000" w:themeColor="text1"/>
                <w:sz w:val="24"/>
                <w:szCs w:val="24"/>
              </w:rPr>
              <w:t xml:space="preserve"> </w:t>
            </w:r>
            <w:r w:rsidRPr="00651B4F">
              <w:rPr>
                <w:rFonts w:eastAsia="Arial Unicode MS"/>
                <w:color w:val="000000" w:themeColor="text1"/>
                <w:sz w:val="24"/>
                <w:szCs w:val="24"/>
                <w:lang w:val="kk-KZ"/>
              </w:rPr>
              <w:t>составление</w:t>
            </w:r>
            <w:r w:rsidRPr="00F74C65">
              <w:rPr>
                <w:rFonts w:eastAsia="Arial"/>
                <w:color w:val="000000" w:themeColor="text1"/>
                <w:sz w:val="24"/>
                <w:szCs w:val="24"/>
              </w:rPr>
              <w:t xml:space="preserve"> технического отчета и </w:t>
            </w:r>
            <w:r w:rsidRPr="00F74C65">
              <w:rPr>
                <w:color w:val="000000" w:themeColor="text1"/>
                <w:sz w:val="24"/>
                <w:szCs w:val="24"/>
              </w:rPr>
              <w:t>экспертного заключения по промышленной безопасности</w:t>
            </w:r>
            <w:r w:rsidRPr="00F74C65">
              <w:rPr>
                <w:rFonts w:eastAsia="Arial"/>
                <w:color w:val="000000" w:themeColor="text1"/>
                <w:sz w:val="24"/>
                <w:szCs w:val="24"/>
              </w:rPr>
              <w:t xml:space="preserve">. </w:t>
            </w:r>
          </w:p>
          <w:p w14:paraId="4C7A2FC1" w14:textId="77777777" w:rsidR="00587A2E" w:rsidRPr="00F74C65" w:rsidRDefault="00587A2E" w:rsidP="00985A8F">
            <w:pPr>
              <w:widowControl w:val="0"/>
              <w:spacing w:after="0" w:line="240" w:lineRule="auto"/>
              <w:ind w:right="-11" w:firstLine="714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F74C65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Получение необходимых согласований и разрешений на оказание услуг,</w:t>
            </w:r>
            <w:r w:rsidRPr="00F74C65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подготовка к </w:t>
            </w:r>
            <w:r w:rsidRPr="00F74C65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безопасному</w:t>
            </w:r>
            <w:r w:rsidRPr="00F74C65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оказанию услуг в </w:t>
            </w:r>
            <w:r w:rsidRPr="00651B4F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соответствии</w:t>
            </w:r>
            <w:r w:rsidRPr="00F74C65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с действующими нормативными документами. </w:t>
            </w:r>
          </w:p>
          <w:p w14:paraId="0686DC54" w14:textId="77777777" w:rsidR="00587A2E" w:rsidRPr="00F74C65" w:rsidRDefault="00587A2E" w:rsidP="00985A8F">
            <w:pPr>
              <w:widowControl w:val="0"/>
              <w:spacing w:after="0" w:line="240" w:lineRule="auto"/>
              <w:ind w:right="-11" w:firstLine="714"/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F74C65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Услуги по техническому</w:t>
            </w:r>
            <w:r w:rsidRPr="00F74C65">
              <w:rPr>
                <w:rFonts w:ascii="Times New Roman" w:eastAsia="SimSu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 xml:space="preserve"> обследованию котлов </w:t>
            </w:r>
            <w:r w:rsidRPr="00F74C65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val="ru-RU" w:eastAsia="ru-RU"/>
              </w:rPr>
              <w:t>и вспомогательных оборудований</w:t>
            </w:r>
            <w:r w:rsidRPr="00F74C65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, </w:t>
            </w:r>
            <w:r w:rsidRPr="00F74C65">
              <w:rPr>
                <w:rFonts w:ascii="Times New Roman" w:eastAsia="SimSu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 xml:space="preserve">выполнять в соответствии с </w:t>
            </w:r>
            <w:r w:rsidRPr="00F74C65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СТ РК 3517-</w:t>
            </w:r>
            <w:r w:rsidRPr="00651B4F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2020</w:t>
            </w:r>
            <w:r w:rsidRPr="00F74C65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«Промышленность нефтеперерабатывающая и нефтехимическая. Порядок планирования, организации и проведения технического обслуживания и ремонта технологических установок и </w:t>
            </w:r>
            <w:r w:rsidRPr="00F74C65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lastRenderedPageBreak/>
              <w:t xml:space="preserve">оборудования» от 15 февраля 2020 года и </w:t>
            </w:r>
            <w:r w:rsidRPr="00F74C65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СТ 6636-1901-АО-039-4.016-2017 «Магистральные нефтепроводы. Техническое обслуживание и ремонт теплотехнического оборудования и тепловых сетей при эксплуатации».</w:t>
            </w:r>
          </w:p>
          <w:p w14:paraId="7EBF347D" w14:textId="77777777" w:rsidR="00587A2E" w:rsidRPr="00F74C65" w:rsidRDefault="00587A2E" w:rsidP="00985A8F">
            <w:pPr>
              <w:widowControl w:val="0"/>
              <w:spacing w:after="0" w:line="240" w:lineRule="auto"/>
              <w:ind w:right="-11" w:firstLine="7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74C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Составление и согласование с представителем Заказчика программы технического диагностирования. Программа в соответствии с номенклатурой оборудования должна обеспечивать, и не ограничиваться, выполнением нижеследующих задач: </w:t>
            </w:r>
          </w:p>
          <w:p w14:paraId="084DA589" w14:textId="77777777" w:rsidR="00587A2E" w:rsidRPr="00F74C65" w:rsidRDefault="00587A2E" w:rsidP="00985A8F">
            <w:pPr>
              <w:pStyle w:val="a4"/>
              <w:numPr>
                <w:ilvl w:val="0"/>
                <w:numId w:val="17"/>
              </w:numPr>
              <w:tabs>
                <w:tab w:val="left" w:pos="1147"/>
              </w:tabs>
              <w:spacing w:line="240" w:lineRule="auto"/>
              <w:ind w:left="-1" w:right="56" w:firstLine="681"/>
              <w:contextualSpacing/>
              <w:rPr>
                <w:rFonts w:eastAsia="Arial Unicode MS"/>
                <w:bCs/>
                <w:sz w:val="24"/>
                <w:szCs w:val="24"/>
              </w:rPr>
            </w:pPr>
            <w:r w:rsidRPr="00F74C65">
              <w:rPr>
                <w:rFonts w:eastAsia="Arial Unicode MS"/>
                <w:bCs/>
                <w:sz w:val="24"/>
                <w:szCs w:val="24"/>
              </w:rPr>
              <w:t xml:space="preserve">Ознакомление с эксплуатационно-технической документацией котлов (паспорт котла, чертежи общих видов, ремонтный журнал, сменный журнал, акты), в том числе сбор устной информации о работе котла у сменного и ремонтного персонала с учетом объемов и методов выполнения ремонтов и исправления дефектов, выявленных в процессе эксплуатации. </w:t>
            </w:r>
          </w:p>
          <w:p w14:paraId="25D431A4" w14:textId="77777777" w:rsidR="00587A2E" w:rsidRPr="00F74C65" w:rsidRDefault="00587A2E" w:rsidP="00985A8F">
            <w:pPr>
              <w:pStyle w:val="a4"/>
              <w:numPr>
                <w:ilvl w:val="0"/>
                <w:numId w:val="17"/>
              </w:numPr>
              <w:tabs>
                <w:tab w:val="left" w:pos="1147"/>
              </w:tabs>
              <w:spacing w:line="240" w:lineRule="auto"/>
              <w:ind w:left="-1" w:right="56" w:firstLine="681"/>
              <w:contextualSpacing/>
              <w:rPr>
                <w:rFonts w:eastAsia="Arial Unicode MS"/>
                <w:bCs/>
                <w:sz w:val="24"/>
                <w:szCs w:val="24"/>
              </w:rPr>
            </w:pPr>
            <w:r w:rsidRPr="00F74C65">
              <w:rPr>
                <w:rFonts w:eastAsia="Arial Unicode MS"/>
                <w:bCs/>
                <w:sz w:val="24"/>
                <w:szCs w:val="24"/>
              </w:rPr>
              <w:t xml:space="preserve">Анализ конструктивных особенностей котла и имеющейся информации по технологии изготовления, монтажа, ремонта или реконструкции. </w:t>
            </w:r>
          </w:p>
          <w:p w14:paraId="5881353F" w14:textId="77777777" w:rsidR="00587A2E" w:rsidRPr="00F74C65" w:rsidRDefault="00587A2E" w:rsidP="00985A8F">
            <w:pPr>
              <w:pStyle w:val="a4"/>
              <w:numPr>
                <w:ilvl w:val="0"/>
                <w:numId w:val="17"/>
              </w:numPr>
              <w:tabs>
                <w:tab w:val="left" w:pos="1147"/>
              </w:tabs>
              <w:spacing w:line="240" w:lineRule="auto"/>
              <w:ind w:left="-1" w:right="56" w:firstLine="681"/>
              <w:contextualSpacing/>
              <w:rPr>
                <w:rFonts w:eastAsia="Arial Unicode MS"/>
                <w:bCs/>
                <w:sz w:val="24"/>
                <w:szCs w:val="24"/>
              </w:rPr>
            </w:pPr>
            <w:r w:rsidRPr="00F74C65">
              <w:rPr>
                <w:rFonts w:eastAsia="Arial Unicode MS"/>
                <w:bCs/>
                <w:sz w:val="24"/>
                <w:szCs w:val="24"/>
              </w:rPr>
              <w:t xml:space="preserve">Анализ условий эксплуатации котла (разработка мероприятий по улучшению технико-экономических показателей основного и вспомогательного оборудования - горелочные устройства, тягодутьевые механизмы, оборудование КИПиА, тепловая изоляция и др.). </w:t>
            </w:r>
          </w:p>
          <w:p w14:paraId="6FE49577" w14:textId="77777777" w:rsidR="00587A2E" w:rsidRPr="00F74C65" w:rsidRDefault="00587A2E" w:rsidP="00985A8F">
            <w:pPr>
              <w:pStyle w:val="a4"/>
              <w:numPr>
                <w:ilvl w:val="0"/>
                <w:numId w:val="17"/>
              </w:numPr>
              <w:tabs>
                <w:tab w:val="left" w:pos="1147"/>
              </w:tabs>
              <w:spacing w:line="240" w:lineRule="auto"/>
              <w:ind w:left="-1" w:right="56" w:firstLine="681"/>
              <w:contextualSpacing/>
              <w:rPr>
                <w:rFonts w:eastAsia="Arial Unicode MS"/>
                <w:bCs/>
                <w:sz w:val="24"/>
                <w:szCs w:val="24"/>
              </w:rPr>
            </w:pPr>
            <w:r w:rsidRPr="00F74C65">
              <w:rPr>
                <w:rFonts w:eastAsia="Arial Unicode MS"/>
                <w:bCs/>
                <w:sz w:val="24"/>
                <w:szCs w:val="24"/>
              </w:rPr>
              <w:t>Определение конструктивно обусловленных наиболее нагруженных элементов котла.</w:t>
            </w:r>
          </w:p>
          <w:p w14:paraId="2F46DF6E" w14:textId="77777777" w:rsidR="00587A2E" w:rsidRPr="00F74C65" w:rsidRDefault="00587A2E" w:rsidP="00985A8F">
            <w:pPr>
              <w:pStyle w:val="a4"/>
              <w:numPr>
                <w:ilvl w:val="0"/>
                <w:numId w:val="17"/>
              </w:numPr>
              <w:tabs>
                <w:tab w:val="left" w:pos="1147"/>
              </w:tabs>
              <w:spacing w:line="240" w:lineRule="auto"/>
              <w:ind w:left="-1" w:right="56" w:firstLine="681"/>
              <w:contextualSpacing/>
              <w:rPr>
                <w:rFonts w:eastAsia="Arial Unicode MS"/>
                <w:bCs/>
                <w:sz w:val="24"/>
                <w:szCs w:val="24"/>
              </w:rPr>
            </w:pPr>
            <w:r w:rsidRPr="00F74C65">
              <w:rPr>
                <w:rFonts w:eastAsia="Arial Unicode MS"/>
                <w:bCs/>
                <w:sz w:val="24"/>
                <w:szCs w:val="24"/>
              </w:rPr>
              <w:t xml:space="preserve">Наружный и внутренний осмотр котла и вспомогательного оборудования, измерения геометрических размеров, проверка результатов измерений на соответствие с паспортными данными завода-изготовителя (при наличии отчетов предыдущей диагностики проверка на соответствие с данными отчетов предыдущей диагностики), фото- и видеосъемка внутренних полостей труб, камер (с обязательным применением промышленных видеоэндоскопов и др. современного оборудования). Оценка состояния поверхностей нагрева, внешнего вида и т.д. При необходимости разборка элементов котла для доступа к поверхностям нагрева. </w:t>
            </w:r>
          </w:p>
          <w:p w14:paraId="4CF659B3" w14:textId="77777777" w:rsidR="00587A2E" w:rsidRPr="00F74C65" w:rsidRDefault="00587A2E" w:rsidP="00985A8F">
            <w:pPr>
              <w:pStyle w:val="a4"/>
              <w:numPr>
                <w:ilvl w:val="0"/>
                <w:numId w:val="17"/>
              </w:numPr>
              <w:tabs>
                <w:tab w:val="left" w:pos="1147"/>
              </w:tabs>
              <w:spacing w:line="240" w:lineRule="auto"/>
              <w:ind w:left="-1" w:right="56" w:firstLine="681"/>
              <w:contextualSpacing/>
              <w:rPr>
                <w:rFonts w:eastAsia="Arial Unicode MS"/>
                <w:bCs/>
                <w:sz w:val="24"/>
                <w:szCs w:val="24"/>
              </w:rPr>
            </w:pPr>
            <w:r w:rsidRPr="00F74C65">
              <w:rPr>
                <w:rFonts w:eastAsia="Arial Unicode MS"/>
                <w:bCs/>
                <w:sz w:val="24"/>
                <w:szCs w:val="24"/>
              </w:rPr>
              <w:t>Определение состояния котлов и вспомогательн</w:t>
            </w:r>
            <w:r w:rsidR="00E404D5" w:rsidRPr="00F74C65">
              <w:rPr>
                <w:rFonts w:eastAsia="Arial Unicode MS"/>
                <w:bCs/>
                <w:sz w:val="24"/>
                <w:szCs w:val="24"/>
              </w:rPr>
              <w:t>ого</w:t>
            </w:r>
            <w:r w:rsidRPr="00F74C65">
              <w:rPr>
                <w:rFonts w:eastAsia="Arial Unicode MS"/>
                <w:bCs/>
                <w:sz w:val="24"/>
                <w:szCs w:val="24"/>
              </w:rPr>
              <w:t xml:space="preserve"> оборудовани</w:t>
            </w:r>
            <w:r w:rsidR="00E404D5" w:rsidRPr="00F74C65">
              <w:rPr>
                <w:rFonts w:eastAsia="Arial Unicode MS"/>
                <w:bCs/>
                <w:sz w:val="24"/>
                <w:szCs w:val="24"/>
              </w:rPr>
              <w:t>я</w:t>
            </w:r>
            <w:r w:rsidRPr="00F74C65">
              <w:rPr>
                <w:rFonts w:eastAsia="Arial Unicode MS"/>
                <w:bCs/>
                <w:sz w:val="24"/>
                <w:szCs w:val="24"/>
              </w:rPr>
              <w:t xml:space="preserve"> (в том числе визуально-измерительный контроль</w:t>
            </w:r>
            <w:r w:rsidR="00E404D5" w:rsidRPr="00F74C65">
              <w:rPr>
                <w:rFonts w:eastAsia="Arial Unicode MS"/>
                <w:bCs/>
                <w:sz w:val="24"/>
                <w:szCs w:val="24"/>
              </w:rPr>
              <w:t xml:space="preserve">). </w:t>
            </w:r>
            <w:r w:rsidRPr="00F74C65">
              <w:rPr>
                <w:rFonts w:eastAsia="Arial Unicode MS"/>
                <w:bCs/>
                <w:sz w:val="24"/>
                <w:szCs w:val="24"/>
              </w:rPr>
              <w:t xml:space="preserve">Проведение технического освидетельствования котлов и вспомогательных оборудований (гидравлические испытания) с привлечением инспектора по государственному надзору в области промышленной безопасности (привлечение инспектора только для паровых котлов). </w:t>
            </w:r>
          </w:p>
          <w:p w14:paraId="21DC0098" w14:textId="77777777" w:rsidR="00587A2E" w:rsidRPr="00F74C65" w:rsidRDefault="00587A2E" w:rsidP="00985A8F">
            <w:pPr>
              <w:pStyle w:val="a4"/>
              <w:numPr>
                <w:ilvl w:val="0"/>
                <w:numId w:val="17"/>
              </w:numPr>
              <w:tabs>
                <w:tab w:val="left" w:pos="1147"/>
              </w:tabs>
              <w:spacing w:line="240" w:lineRule="auto"/>
              <w:ind w:left="-1" w:right="56" w:firstLine="681"/>
              <w:contextualSpacing/>
              <w:rPr>
                <w:rFonts w:eastAsia="Arial Unicode MS"/>
                <w:bCs/>
                <w:sz w:val="24"/>
                <w:szCs w:val="24"/>
              </w:rPr>
            </w:pPr>
            <w:r w:rsidRPr="00F74C65">
              <w:rPr>
                <w:rFonts w:eastAsia="Arial Unicode MS"/>
                <w:bCs/>
                <w:sz w:val="24"/>
                <w:szCs w:val="24"/>
              </w:rPr>
              <w:t xml:space="preserve">Дефектоскопия неразрушающими методами контроля: </w:t>
            </w:r>
          </w:p>
          <w:p w14:paraId="100F9586" w14:textId="77777777" w:rsidR="00587A2E" w:rsidRPr="00F74C65" w:rsidRDefault="00587A2E" w:rsidP="00985A8F">
            <w:pPr>
              <w:pStyle w:val="a4"/>
              <w:numPr>
                <w:ilvl w:val="1"/>
                <w:numId w:val="17"/>
              </w:numPr>
              <w:tabs>
                <w:tab w:val="left" w:pos="1247"/>
              </w:tabs>
              <w:spacing w:line="240" w:lineRule="auto"/>
              <w:ind w:left="0" w:right="56" w:firstLine="680"/>
              <w:rPr>
                <w:rFonts w:eastAsia="Arial Unicode MS"/>
                <w:bCs/>
                <w:color w:val="000000"/>
                <w:sz w:val="24"/>
                <w:szCs w:val="24"/>
              </w:rPr>
            </w:pPr>
            <w:r w:rsidRPr="00F74C65">
              <w:rPr>
                <w:rFonts w:eastAsia="Arial Unicode MS"/>
                <w:bCs/>
                <w:color w:val="000000"/>
                <w:sz w:val="24"/>
                <w:szCs w:val="24"/>
              </w:rPr>
              <w:t xml:space="preserve">визуальный и измерительный контроль; </w:t>
            </w:r>
          </w:p>
          <w:p w14:paraId="40E7E20A" w14:textId="5CA8321F" w:rsidR="00587A2E" w:rsidRPr="00F74C65" w:rsidRDefault="00AA3007" w:rsidP="00985A8F">
            <w:pPr>
              <w:pStyle w:val="a4"/>
              <w:numPr>
                <w:ilvl w:val="1"/>
                <w:numId w:val="17"/>
              </w:numPr>
              <w:tabs>
                <w:tab w:val="left" w:pos="1247"/>
              </w:tabs>
              <w:spacing w:line="240" w:lineRule="auto"/>
              <w:ind w:left="0" w:right="56" w:firstLine="680"/>
              <w:rPr>
                <w:rFonts w:eastAsia="Arial Unicode MS"/>
                <w:bCs/>
                <w:color w:val="000000"/>
                <w:sz w:val="24"/>
                <w:szCs w:val="24"/>
              </w:rPr>
            </w:pPr>
            <w:r w:rsidRPr="00AA3007">
              <w:rPr>
                <w:rFonts w:eastAsia="Arial Unicode MS"/>
                <w:bCs/>
                <w:color w:val="000000"/>
                <w:sz w:val="24"/>
                <w:szCs w:val="24"/>
              </w:rPr>
              <w:t>капиллярный (цветной, люминесцентный)</w:t>
            </w:r>
            <w:r w:rsidR="00587A2E" w:rsidRPr="00F74C65">
              <w:rPr>
                <w:rFonts w:eastAsia="Arial Unicode MS"/>
                <w:bCs/>
                <w:color w:val="000000"/>
                <w:sz w:val="24"/>
                <w:szCs w:val="24"/>
              </w:rPr>
              <w:t>;</w:t>
            </w:r>
          </w:p>
          <w:p w14:paraId="1AD7617E" w14:textId="48A5E96C" w:rsidR="00587A2E" w:rsidRPr="00F74C65" w:rsidRDefault="00587A2E" w:rsidP="00985A8F">
            <w:pPr>
              <w:pStyle w:val="a4"/>
              <w:numPr>
                <w:ilvl w:val="1"/>
                <w:numId w:val="17"/>
              </w:numPr>
              <w:tabs>
                <w:tab w:val="left" w:pos="1247"/>
              </w:tabs>
              <w:spacing w:line="240" w:lineRule="auto"/>
              <w:ind w:left="0" w:right="56" w:firstLine="680"/>
              <w:rPr>
                <w:rFonts w:eastAsia="Arial Unicode MS"/>
                <w:bCs/>
                <w:color w:val="000000"/>
                <w:sz w:val="24"/>
                <w:szCs w:val="24"/>
              </w:rPr>
            </w:pPr>
            <w:r w:rsidRPr="00F74C65">
              <w:rPr>
                <w:rFonts w:eastAsia="Arial Unicode MS"/>
                <w:bCs/>
                <w:color w:val="000000"/>
                <w:sz w:val="24"/>
                <w:szCs w:val="24"/>
              </w:rPr>
              <w:t>магнит</w:t>
            </w:r>
            <w:r w:rsidR="00AA3007">
              <w:rPr>
                <w:rFonts w:eastAsia="Arial Unicode MS"/>
                <w:bCs/>
                <w:color w:val="000000"/>
                <w:sz w:val="24"/>
                <w:szCs w:val="24"/>
                <w:lang w:val="kk-KZ"/>
              </w:rPr>
              <w:t>н</w:t>
            </w:r>
            <w:r w:rsidRPr="00F74C65">
              <w:rPr>
                <w:rFonts w:eastAsia="Arial Unicode MS"/>
                <w:bCs/>
                <w:color w:val="000000"/>
                <w:sz w:val="24"/>
                <w:szCs w:val="24"/>
              </w:rPr>
              <w:t>о</w:t>
            </w:r>
            <w:r w:rsidR="00AA3007">
              <w:rPr>
                <w:rFonts w:eastAsia="Arial Unicode MS"/>
                <w:bCs/>
                <w:color w:val="000000"/>
                <w:sz w:val="24"/>
                <w:szCs w:val="24"/>
                <w:lang w:val="kk-KZ"/>
              </w:rPr>
              <w:t>-</w:t>
            </w:r>
            <w:r w:rsidRPr="00F74C65">
              <w:rPr>
                <w:rFonts w:eastAsia="Arial Unicode MS"/>
                <w:bCs/>
                <w:color w:val="000000"/>
                <w:sz w:val="24"/>
                <w:szCs w:val="24"/>
              </w:rPr>
              <w:t>порошковую дефектоскопию;</w:t>
            </w:r>
          </w:p>
          <w:p w14:paraId="53C3D9AB" w14:textId="5CA74A08" w:rsidR="00587A2E" w:rsidRPr="00F74C65" w:rsidRDefault="00AA3007" w:rsidP="00985A8F">
            <w:pPr>
              <w:pStyle w:val="a4"/>
              <w:numPr>
                <w:ilvl w:val="1"/>
                <w:numId w:val="17"/>
              </w:numPr>
              <w:tabs>
                <w:tab w:val="left" w:pos="1247"/>
              </w:tabs>
              <w:spacing w:line="240" w:lineRule="auto"/>
              <w:ind w:left="0" w:right="56" w:firstLine="680"/>
              <w:rPr>
                <w:rFonts w:eastAsia="Arial Unicode MS"/>
                <w:bCs/>
                <w:color w:val="000000"/>
                <w:sz w:val="24"/>
                <w:szCs w:val="24"/>
              </w:rPr>
            </w:pPr>
            <w:r w:rsidRPr="00AA3007">
              <w:rPr>
                <w:rFonts w:eastAsia="Arial Unicode MS"/>
                <w:bCs/>
                <w:color w:val="000000"/>
                <w:sz w:val="24"/>
                <w:szCs w:val="24"/>
              </w:rPr>
              <w:t>ультразвуковой контроль толщины стенки</w:t>
            </w:r>
            <w:r w:rsidR="00587A2E" w:rsidRPr="00F74C65">
              <w:rPr>
                <w:rFonts w:eastAsia="Arial Unicode MS"/>
                <w:bCs/>
                <w:color w:val="000000"/>
                <w:sz w:val="24"/>
                <w:szCs w:val="24"/>
              </w:rPr>
              <w:t>;</w:t>
            </w:r>
          </w:p>
          <w:p w14:paraId="1B82461F" w14:textId="05F8504C" w:rsidR="00587A2E" w:rsidRDefault="00587A2E" w:rsidP="00985A8F">
            <w:pPr>
              <w:pStyle w:val="a4"/>
              <w:numPr>
                <w:ilvl w:val="1"/>
                <w:numId w:val="17"/>
              </w:numPr>
              <w:tabs>
                <w:tab w:val="left" w:pos="1247"/>
              </w:tabs>
              <w:spacing w:line="240" w:lineRule="auto"/>
              <w:ind w:left="0" w:right="56" w:firstLine="680"/>
              <w:rPr>
                <w:rFonts w:eastAsia="Arial Unicode MS"/>
                <w:bCs/>
                <w:color w:val="000000"/>
                <w:sz w:val="24"/>
                <w:szCs w:val="24"/>
              </w:rPr>
            </w:pPr>
            <w:r w:rsidRPr="00F74C65">
              <w:rPr>
                <w:rFonts w:eastAsia="Arial Unicode MS"/>
                <w:bCs/>
                <w:color w:val="000000"/>
                <w:sz w:val="24"/>
                <w:szCs w:val="24"/>
              </w:rPr>
              <w:t>ультразвуковой контроль сварных, заклепочных соединений, металла гибов;</w:t>
            </w:r>
          </w:p>
          <w:p w14:paraId="222D33AD" w14:textId="5A2A18D5" w:rsidR="00427629" w:rsidRPr="00F74C65" w:rsidRDefault="00427629" w:rsidP="00985A8F">
            <w:pPr>
              <w:pStyle w:val="a4"/>
              <w:numPr>
                <w:ilvl w:val="1"/>
                <w:numId w:val="17"/>
              </w:numPr>
              <w:tabs>
                <w:tab w:val="left" w:pos="1247"/>
              </w:tabs>
              <w:spacing w:line="240" w:lineRule="auto"/>
              <w:ind w:left="0" w:right="56" w:firstLine="680"/>
              <w:rPr>
                <w:rFonts w:eastAsia="Arial Unicode MS"/>
                <w:bCs/>
                <w:color w:val="000000"/>
                <w:sz w:val="24"/>
                <w:szCs w:val="24"/>
              </w:rPr>
            </w:pPr>
            <w:r w:rsidRPr="00427629">
              <w:rPr>
                <w:rFonts w:eastAsia="Arial Unicode MS"/>
                <w:bCs/>
                <w:color w:val="000000"/>
                <w:sz w:val="24"/>
                <w:szCs w:val="24"/>
              </w:rPr>
              <w:t>радиографический контроль</w:t>
            </w:r>
            <w:r>
              <w:rPr>
                <w:rFonts w:eastAsia="Arial Unicode MS"/>
                <w:bCs/>
                <w:color w:val="000000"/>
                <w:sz w:val="24"/>
                <w:szCs w:val="24"/>
                <w:lang w:val="kk-KZ"/>
              </w:rPr>
              <w:t>;</w:t>
            </w:r>
          </w:p>
          <w:p w14:paraId="6FC8D44C" w14:textId="77777777" w:rsidR="00587A2E" w:rsidRPr="00F74C65" w:rsidRDefault="00587A2E" w:rsidP="00985A8F">
            <w:pPr>
              <w:pStyle w:val="a4"/>
              <w:numPr>
                <w:ilvl w:val="1"/>
                <w:numId w:val="17"/>
              </w:numPr>
              <w:tabs>
                <w:tab w:val="left" w:pos="1247"/>
              </w:tabs>
              <w:spacing w:line="240" w:lineRule="auto"/>
              <w:ind w:left="0" w:right="56" w:firstLine="680"/>
              <w:rPr>
                <w:rFonts w:eastAsia="Arial Unicode MS"/>
                <w:bCs/>
                <w:color w:val="000000"/>
                <w:sz w:val="24"/>
                <w:szCs w:val="24"/>
              </w:rPr>
            </w:pPr>
            <w:r w:rsidRPr="00F74C65">
              <w:rPr>
                <w:rFonts w:eastAsia="Arial Unicode MS"/>
                <w:bCs/>
                <w:color w:val="000000"/>
                <w:sz w:val="24"/>
                <w:szCs w:val="24"/>
              </w:rPr>
              <w:t>измерение твердости переносными приборами;</w:t>
            </w:r>
          </w:p>
          <w:p w14:paraId="44FDFE8E" w14:textId="77777777" w:rsidR="00587A2E" w:rsidRPr="00F74C65" w:rsidRDefault="00587A2E" w:rsidP="00985A8F">
            <w:pPr>
              <w:pStyle w:val="a4"/>
              <w:numPr>
                <w:ilvl w:val="1"/>
                <w:numId w:val="17"/>
              </w:numPr>
              <w:tabs>
                <w:tab w:val="left" w:pos="1247"/>
              </w:tabs>
              <w:spacing w:line="240" w:lineRule="auto"/>
              <w:ind w:left="0" w:right="56" w:firstLine="680"/>
              <w:rPr>
                <w:rFonts w:eastAsia="Arial Unicode MS"/>
                <w:bCs/>
                <w:color w:val="000000"/>
                <w:sz w:val="24"/>
                <w:szCs w:val="24"/>
              </w:rPr>
            </w:pPr>
            <w:r w:rsidRPr="00F74C65">
              <w:rPr>
                <w:rFonts w:eastAsia="Arial Unicode MS"/>
                <w:bCs/>
                <w:color w:val="000000"/>
                <w:sz w:val="24"/>
                <w:szCs w:val="24"/>
              </w:rPr>
              <w:t>металлографические исследования.</w:t>
            </w:r>
          </w:p>
          <w:p w14:paraId="5F1B59DD" w14:textId="77777777" w:rsidR="00587A2E" w:rsidRPr="00F74C65" w:rsidRDefault="00587A2E" w:rsidP="00985A8F">
            <w:pPr>
              <w:pStyle w:val="a4"/>
              <w:numPr>
                <w:ilvl w:val="0"/>
                <w:numId w:val="17"/>
              </w:numPr>
              <w:tabs>
                <w:tab w:val="left" w:pos="1147"/>
              </w:tabs>
              <w:spacing w:line="240" w:lineRule="auto"/>
              <w:ind w:left="-1" w:right="56" w:firstLine="681"/>
              <w:contextualSpacing/>
              <w:rPr>
                <w:sz w:val="24"/>
                <w:szCs w:val="24"/>
              </w:rPr>
            </w:pPr>
            <w:r w:rsidRPr="00F74C65">
              <w:rPr>
                <w:rFonts w:eastAsia="Arial Unicode MS"/>
                <w:bCs/>
                <w:sz w:val="24"/>
                <w:szCs w:val="24"/>
              </w:rPr>
              <w:t>Определение</w:t>
            </w:r>
            <w:r w:rsidRPr="00F74C65">
              <w:rPr>
                <w:sz w:val="24"/>
                <w:szCs w:val="24"/>
              </w:rPr>
              <w:t xml:space="preserve"> развивающихся дефектов (на основании анализа материалов контроля, </w:t>
            </w:r>
            <w:r w:rsidRPr="00F74C65">
              <w:rPr>
                <w:sz w:val="24"/>
                <w:szCs w:val="24"/>
              </w:rPr>
              <w:lastRenderedPageBreak/>
              <w:t>предшествовавшего технической диагностики).</w:t>
            </w:r>
          </w:p>
          <w:p w14:paraId="375349AE" w14:textId="77777777" w:rsidR="00587A2E" w:rsidRPr="00F74C65" w:rsidRDefault="00587A2E" w:rsidP="00985A8F">
            <w:pPr>
              <w:pStyle w:val="a4"/>
              <w:numPr>
                <w:ilvl w:val="0"/>
                <w:numId w:val="17"/>
              </w:numPr>
              <w:tabs>
                <w:tab w:val="left" w:pos="1147"/>
              </w:tabs>
              <w:spacing w:line="240" w:lineRule="auto"/>
              <w:ind w:left="-1" w:right="56" w:firstLine="681"/>
              <w:contextualSpacing/>
              <w:rPr>
                <w:sz w:val="24"/>
                <w:szCs w:val="24"/>
              </w:rPr>
            </w:pPr>
            <w:r w:rsidRPr="00F74C65">
              <w:rPr>
                <w:rFonts w:eastAsia="Arial Unicode MS"/>
                <w:bCs/>
                <w:sz w:val="24"/>
                <w:szCs w:val="24"/>
              </w:rPr>
              <w:t>Оценка</w:t>
            </w:r>
            <w:r w:rsidRPr="00F74C65">
              <w:rPr>
                <w:sz w:val="24"/>
                <w:szCs w:val="24"/>
              </w:rPr>
              <w:t xml:space="preserve"> химического состава, физико-механических свойств и микроструктуры металла. </w:t>
            </w:r>
          </w:p>
          <w:p w14:paraId="113E5C40" w14:textId="77777777" w:rsidR="00587A2E" w:rsidRPr="00F74C65" w:rsidRDefault="00587A2E" w:rsidP="00985A8F">
            <w:pPr>
              <w:pStyle w:val="a4"/>
              <w:numPr>
                <w:ilvl w:val="0"/>
                <w:numId w:val="17"/>
              </w:numPr>
              <w:tabs>
                <w:tab w:val="left" w:pos="1147"/>
              </w:tabs>
              <w:spacing w:line="240" w:lineRule="auto"/>
              <w:ind w:left="-1" w:right="56" w:firstLine="681"/>
              <w:contextualSpacing/>
              <w:rPr>
                <w:sz w:val="24"/>
                <w:szCs w:val="24"/>
              </w:rPr>
            </w:pPr>
            <w:r w:rsidRPr="00F74C65">
              <w:rPr>
                <w:rFonts w:eastAsia="Arial Unicode MS"/>
                <w:bCs/>
                <w:sz w:val="24"/>
                <w:szCs w:val="24"/>
              </w:rPr>
              <w:t>Определение</w:t>
            </w:r>
            <w:r w:rsidRPr="00F74C65">
              <w:rPr>
                <w:sz w:val="24"/>
                <w:szCs w:val="24"/>
              </w:rPr>
              <w:t xml:space="preserve"> необходимости ремонта котла </w:t>
            </w:r>
            <w:r w:rsidRPr="00F74C65">
              <w:rPr>
                <w:rFonts w:eastAsia="Arial Unicode MS"/>
                <w:bCs/>
                <w:sz w:val="24"/>
                <w:szCs w:val="24"/>
              </w:rPr>
              <w:t>и вспомогательного оборудования</w:t>
            </w:r>
            <w:r w:rsidRPr="00F74C65">
              <w:rPr>
                <w:sz w:val="24"/>
                <w:szCs w:val="24"/>
              </w:rPr>
              <w:t xml:space="preserve"> и восстановительного ремонта с </w:t>
            </w:r>
            <w:r w:rsidRPr="000567DD">
              <w:rPr>
                <w:rFonts w:eastAsia="Arial Unicode MS"/>
                <w:bCs/>
                <w:sz w:val="24"/>
                <w:szCs w:val="24"/>
              </w:rPr>
              <w:t>последующим</w:t>
            </w:r>
            <w:r w:rsidRPr="00F74C65">
              <w:rPr>
                <w:sz w:val="24"/>
                <w:szCs w:val="24"/>
              </w:rPr>
              <w:t xml:space="preserve"> контролем в соответствии с «</w:t>
            </w:r>
            <w:hyperlink r:id="rId7" w:tgtFrame="_parent" w:tooltip="Список документов" w:history="1">
              <w:r w:rsidRPr="00F74C65">
                <w:rPr>
                  <w:iCs/>
                  <w:sz w:val="24"/>
                  <w:szCs w:val="24"/>
                  <w:shd w:val="clear" w:color="auto" w:fill="FFFFFF"/>
                </w:rPr>
                <w:t>Правила</w:t>
              </w:r>
            </w:hyperlink>
            <w:r w:rsidRPr="00F74C65">
              <w:rPr>
                <w:iCs/>
                <w:sz w:val="24"/>
                <w:szCs w:val="24"/>
                <w:shd w:val="clear" w:color="auto" w:fill="FFFFFF"/>
              </w:rPr>
              <w:t>ми</w:t>
            </w:r>
            <w:r w:rsidRPr="00F74C65">
              <w:rPr>
                <w:sz w:val="24"/>
                <w:szCs w:val="24"/>
                <w:shd w:val="clear" w:color="auto" w:fill="FFFFFF"/>
              </w:rPr>
              <w:t> обеспечения промышленной безопасности при эксплуатации оборудования, работающего под давлением»</w:t>
            </w:r>
            <w:r w:rsidRPr="00F74C65">
              <w:rPr>
                <w:sz w:val="24"/>
                <w:szCs w:val="24"/>
              </w:rPr>
              <w:t xml:space="preserve">. </w:t>
            </w:r>
          </w:p>
          <w:p w14:paraId="2065B408" w14:textId="77777777" w:rsidR="00587A2E" w:rsidRPr="00F74C65" w:rsidRDefault="00587A2E" w:rsidP="00985A8F">
            <w:pPr>
              <w:pStyle w:val="a4"/>
              <w:numPr>
                <w:ilvl w:val="0"/>
                <w:numId w:val="17"/>
              </w:numPr>
              <w:tabs>
                <w:tab w:val="left" w:pos="1147"/>
              </w:tabs>
              <w:spacing w:line="240" w:lineRule="auto"/>
              <w:ind w:left="-1" w:right="56" w:firstLine="681"/>
              <w:contextualSpacing/>
              <w:rPr>
                <w:sz w:val="24"/>
                <w:szCs w:val="24"/>
              </w:rPr>
            </w:pPr>
            <w:r w:rsidRPr="00F74C65">
              <w:rPr>
                <w:rFonts w:eastAsia="Arial Unicode MS"/>
                <w:bCs/>
                <w:sz w:val="24"/>
                <w:szCs w:val="24"/>
              </w:rPr>
              <w:t>Разработка</w:t>
            </w:r>
            <w:r w:rsidRPr="00F74C65">
              <w:rPr>
                <w:sz w:val="24"/>
                <w:szCs w:val="24"/>
              </w:rPr>
              <w:t xml:space="preserve"> прогноза о возможности и условиях дальнейшей эксплуатации котла </w:t>
            </w:r>
            <w:r w:rsidRPr="00F74C65">
              <w:rPr>
                <w:rFonts w:eastAsia="Arial Unicode MS"/>
                <w:bCs/>
                <w:sz w:val="24"/>
                <w:szCs w:val="24"/>
              </w:rPr>
              <w:t>и вспомогательного оборудования</w:t>
            </w:r>
            <w:r w:rsidRPr="00F74C65">
              <w:rPr>
                <w:sz w:val="24"/>
                <w:szCs w:val="24"/>
              </w:rPr>
              <w:t xml:space="preserve"> (в том числе периодичности и методах последующего контроля) с выдачей заключения установленной формы. </w:t>
            </w:r>
          </w:p>
          <w:p w14:paraId="78B853E5" w14:textId="77777777" w:rsidR="00587A2E" w:rsidRPr="00F74C65" w:rsidRDefault="00587A2E" w:rsidP="00985A8F">
            <w:pPr>
              <w:pStyle w:val="a4"/>
              <w:numPr>
                <w:ilvl w:val="0"/>
                <w:numId w:val="17"/>
              </w:numPr>
              <w:tabs>
                <w:tab w:val="left" w:pos="1147"/>
              </w:tabs>
              <w:spacing w:line="240" w:lineRule="auto"/>
              <w:ind w:left="-1" w:right="56" w:firstLine="681"/>
              <w:contextualSpacing/>
              <w:rPr>
                <w:sz w:val="24"/>
                <w:szCs w:val="24"/>
              </w:rPr>
            </w:pPr>
            <w:r w:rsidRPr="00F74C65">
              <w:rPr>
                <w:rFonts w:eastAsia="Arial Unicode MS"/>
                <w:bCs/>
                <w:sz w:val="24"/>
                <w:szCs w:val="24"/>
              </w:rPr>
              <w:t>Проведение</w:t>
            </w:r>
            <w:r w:rsidRPr="00F74C65">
              <w:rPr>
                <w:sz w:val="24"/>
                <w:szCs w:val="24"/>
              </w:rPr>
              <w:t xml:space="preserve"> расчетно-аналитических процедур оценки и прогнозирования технического состояния котла, включающие: </w:t>
            </w:r>
          </w:p>
          <w:p w14:paraId="527772D9" w14:textId="77777777" w:rsidR="00587A2E" w:rsidRPr="00F74C65" w:rsidRDefault="00587A2E" w:rsidP="00985A8F">
            <w:pPr>
              <w:pStyle w:val="a4"/>
              <w:numPr>
                <w:ilvl w:val="1"/>
                <w:numId w:val="17"/>
              </w:numPr>
              <w:tabs>
                <w:tab w:val="left" w:pos="1251"/>
              </w:tabs>
              <w:spacing w:line="240" w:lineRule="auto"/>
              <w:ind w:left="17" w:right="56" w:firstLine="653"/>
              <w:rPr>
                <w:rFonts w:eastAsia="Arial Unicode MS"/>
                <w:bCs/>
                <w:color w:val="000000"/>
                <w:sz w:val="24"/>
                <w:szCs w:val="24"/>
              </w:rPr>
            </w:pPr>
            <w:r w:rsidRPr="00F74C65">
              <w:rPr>
                <w:rFonts w:eastAsia="Arial Unicode MS"/>
                <w:bCs/>
                <w:color w:val="000000"/>
                <w:sz w:val="24"/>
                <w:szCs w:val="24"/>
              </w:rPr>
              <w:t xml:space="preserve">расчет режимов работы; </w:t>
            </w:r>
          </w:p>
          <w:p w14:paraId="4B7DD602" w14:textId="77777777" w:rsidR="00587A2E" w:rsidRPr="00F74C65" w:rsidRDefault="00587A2E" w:rsidP="00985A8F">
            <w:pPr>
              <w:pStyle w:val="a4"/>
              <w:numPr>
                <w:ilvl w:val="1"/>
                <w:numId w:val="17"/>
              </w:numPr>
              <w:tabs>
                <w:tab w:val="left" w:pos="1251"/>
              </w:tabs>
              <w:spacing w:line="240" w:lineRule="auto"/>
              <w:ind w:left="17" w:right="56" w:firstLine="653"/>
              <w:rPr>
                <w:rFonts w:eastAsia="Arial Unicode MS"/>
                <w:bCs/>
                <w:color w:val="000000"/>
                <w:sz w:val="24"/>
                <w:szCs w:val="24"/>
              </w:rPr>
            </w:pPr>
            <w:r w:rsidRPr="00F74C65">
              <w:rPr>
                <w:rFonts w:eastAsia="Arial Unicode MS"/>
                <w:bCs/>
                <w:color w:val="000000"/>
                <w:sz w:val="24"/>
                <w:szCs w:val="24"/>
              </w:rPr>
              <w:t>установление критериев предельного состояния котла;</w:t>
            </w:r>
          </w:p>
          <w:p w14:paraId="3587E923" w14:textId="77777777" w:rsidR="00587A2E" w:rsidRPr="00F74C65" w:rsidRDefault="00587A2E" w:rsidP="00985A8F">
            <w:pPr>
              <w:pStyle w:val="a4"/>
              <w:numPr>
                <w:ilvl w:val="1"/>
                <w:numId w:val="17"/>
              </w:numPr>
              <w:tabs>
                <w:tab w:val="left" w:pos="1251"/>
              </w:tabs>
              <w:spacing w:line="240" w:lineRule="auto"/>
              <w:ind w:left="17" w:right="56" w:firstLine="653"/>
              <w:rPr>
                <w:rFonts w:eastAsia="Arial Unicode MS"/>
                <w:bCs/>
                <w:color w:val="000000"/>
                <w:sz w:val="24"/>
                <w:szCs w:val="24"/>
              </w:rPr>
            </w:pPr>
            <w:r w:rsidRPr="00F74C65">
              <w:rPr>
                <w:rFonts w:eastAsia="Arial Unicode MS"/>
                <w:bCs/>
                <w:color w:val="000000"/>
                <w:sz w:val="24"/>
                <w:szCs w:val="24"/>
              </w:rPr>
              <w:t xml:space="preserve">исследование напряженно-деформированного состояния и выбор критериев предельного состояния котла; </w:t>
            </w:r>
          </w:p>
          <w:p w14:paraId="3A07B876" w14:textId="77777777" w:rsidR="00587A2E" w:rsidRPr="00F74C65" w:rsidRDefault="00B4567B" w:rsidP="00985A8F">
            <w:pPr>
              <w:pStyle w:val="a4"/>
              <w:numPr>
                <w:ilvl w:val="1"/>
                <w:numId w:val="17"/>
              </w:numPr>
              <w:tabs>
                <w:tab w:val="left" w:pos="1251"/>
              </w:tabs>
              <w:spacing w:line="240" w:lineRule="auto"/>
              <w:ind w:left="17" w:right="56" w:firstLine="653"/>
              <w:rPr>
                <w:rFonts w:eastAsia="Arial Unicode MS"/>
                <w:bCs/>
                <w:color w:val="000000"/>
                <w:sz w:val="24"/>
                <w:szCs w:val="24"/>
              </w:rPr>
            </w:pPr>
            <w:r w:rsidRPr="00F74C65">
              <w:rPr>
                <w:rFonts w:eastAsia="Arial Unicode MS"/>
                <w:bCs/>
                <w:color w:val="000000"/>
                <w:sz w:val="24"/>
                <w:szCs w:val="24"/>
              </w:rPr>
              <w:t xml:space="preserve">определение </w:t>
            </w:r>
            <w:r w:rsidR="00587A2E" w:rsidRPr="00F74C65">
              <w:rPr>
                <w:rFonts w:eastAsia="Arial Unicode MS"/>
                <w:bCs/>
                <w:color w:val="000000"/>
                <w:sz w:val="24"/>
                <w:szCs w:val="24"/>
              </w:rPr>
              <w:t xml:space="preserve">остаточного срока эксплуатации (до прогнозируемого наступления предельного состояния котла). </w:t>
            </w:r>
          </w:p>
          <w:p w14:paraId="553C4B0D" w14:textId="1A5DBDE0" w:rsidR="00587A2E" w:rsidRPr="00F74C65" w:rsidRDefault="00587A2E" w:rsidP="00985A8F">
            <w:pPr>
              <w:pStyle w:val="a4"/>
              <w:numPr>
                <w:ilvl w:val="0"/>
                <w:numId w:val="17"/>
              </w:numPr>
              <w:tabs>
                <w:tab w:val="left" w:pos="1147"/>
              </w:tabs>
              <w:spacing w:line="240" w:lineRule="auto"/>
              <w:ind w:left="-1" w:right="56" w:firstLine="681"/>
              <w:contextualSpacing/>
              <w:rPr>
                <w:sz w:val="24"/>
                <w:szCs w:val="24"/>
              </w:rPr>
            </w:pPr>
            <w:r w:rsidRPr="00F74C65">
              <w:rPr>
                <w:rFonts w:eastAsia="Arial Unicode MS"/>
                <w:bCs/>
                <w:sz w:val="24"/>
                <w:szCs w:val="24"/>
              </w:rPr>
              <w:t>Обработка</w:t>
            </w:r>
            <w:r w:rsidRPr="00F74C65">
              <w:rPr>
                <w:sz w:val="24"/>
                <w:szCs w:val="24"/>
              </w:rPr>
              <w:t xml:space="preserve"> полученных данных и анализ результатов вышеуказанных испытаний, разработка рекомендаций.</w:t>
            </w:r>
          </w:p>
          <w:p w14:paraId="051816CE" w14:textId="2708C627" w:rsidR="00587A2E" w:rsidRPr="00F74C65" w:rsidRDefault="00587A2E" w:rsidP="00985A8F">
            <w:pPr>
              <w:widowControl w:val="0"/>
              <w:spacing w:after="0" w:line="240" w:lineRule="auto"/>
              <w:ind w:right="-11" w:firstLine="71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F74C65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ru-RU" w:eastAsia="ru-RU" w:bidi="ru-RU"/>
              </w:rPr>
              <w:t xml:space="preserve">В </w:t>
            </w:r>
            <w:r w:rsidRPr="00420315">
              <w:rPr>
                <w:rFonts w:ascii="Times New Roman" w:eastAsia="SimSu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программе</w:t>
            </w:r>
            <w:r w:rsidRPr="00F74C65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ru-RU" w:eastAsia="ru-RU" w:bidi="ru-RU"/>
              </w:rPr>
              <w:t xml:space="preserve"> </w:t>
            </w:r>
            <w:r w:rsidRPr="00F74C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техническо</w:t>
            </w:r>
            <w:r w:rsidR="006F1747" w:rsidRPr="00F74C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го</w:t>
            </w:r>
            <w:r w:rsidRPr="00F74C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r w:rsidR="006F1747" w:rsidRPr="00F74C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диагностирования </w:t>
            </w:r>
            <w:r w:rsidRPr="00F74C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котлов должны быть указаны специалисты </w:t>
            </w:r>
            <w:r w:rsidR="009C5C95" w:rsidRPr="00F74C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согласно перечню</w:t>
            </w:r>
            <w:r w:rsidRPr="00F74C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привлекаемых работников (рассмотренно</w:t>
            </w:r>
            <w:r w:rsidR="004276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й</w:t>
            </w:r>
            <w:r w:rsidRPr="00F74C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на стадии тендерных процедур)</w:t>
            </w:r>
            <w:r w:rsidR="006F1747" w:rsidRPr="00F74C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,</w:t>
            </w:r>
            <w:r w:rsidRPr="00F74C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включающие:</w:t>
            </w:r>
          </w:p>
          <w:p w14:paraId="082F9197" w14:textId="6D3984BA" w:rsidR="00587A2E" w:rsidRPr="00F74C65" w:rsidRDefault="00587A2E" w:rsidP="00985A8F">
            <w:pPr>
              <w:pStyle w:val="a4"/>
              <w:numPr>
                <w:ilvl w:val="0"/>
                <w:numId w:val="19"/>
              </w:numPr>
              <w:tabs>
                <w:tab w:val="left" w:pos="1175"/>
              </w:tabs>
              <w:spacing w:line="240" w:lineRule="auto"/>
              <w:ind w:left="0" w:right="-11" w:firstLine="750"/>
              <w:rPr>
                <w:color w:val="000000" w:themeColor="text1"/>
                <w:sz w:val="24"/>
                <w:szCs w:val="24"/>
              </w:rPr>
            </w:pPr>
            <w:r w:rsidRPr="00420315">
              <w:rPr>
                <w:color w:val="000000" w:themeColor="text1"/>
                <w:sz w:val="24"/>
                <w:szCs w:val="24"/>
                <w:lang w:val="kk-KZ"/>
              </w:rPr>
              <w:t>специалист</w:t>
            </w:r>
            <w:r w:rsidRPr="00F74C65">
              <w:rPr>
                <w:color w:val="000000" w:themeColor="text1"/>
                <w:sz w:val="24"/>
                <w:szCs w:val="24"/>
              </w:rPr>
              <w:t xml:space="preserve"> в области неразрушающего контроля</w:t>
            </w:r>
            <w:r w:rsidRPr="00F74C65">
              <w:rPr>
                <w:sz w:val="24"/>
                <w:szCs w:val="24"/>
              </w:rPr>
              <w:t xml:space="preserve"> III уровень (в количестве одного человека, с опытом работы не менее трех</w:t>
            </w:r>
            <w:r w:rsidR="00E404D5" w:rsidRPr="00F74C65">
              <w:rPr>
                <w:sz w:val="24"/>
                <w:szCs w:val="24"/>
              </w:rPr>
              <w:t xml:space="preserve"> </w:t>
            </w:r>
            <w:r w:rsidRPr="00F74C65">
              <w:rPr>
                <w:sz w:val="24"/>
                <w:szCs w:val="24"/>
              </w:rPr>
              <w:t xml:space="preserve">лет). </w:t>
            </w:r>
            <w:r w:rsidRPr="00F74C65">
              <w:rPr>
                <w:color w:val="000000" w:themeColor="text1"/>
                <w:sz w:val="24"/>
                <w:szCs w:val="24"/>
              </w:rPr>
              <w:t>Сертификат и/или удостоверение в соответствии с СТ РК ISО 9712-20</w:t>
            </w:r>
            <w:r w:rsidR="00CF2A0D" w:rsidRPr="00F74C65">
              <w:rPr>
                <w:color w:val="000000" w:themeColor="text1"/>
                <w:sz w:val="24"/>
                <w:szCs w:val="24"/>
              </w:rPr>
              <w:t>23</w:t>
            </w:r>
            <w:r w:rsidRPr="00F74C65">
              <w:rPr>
                <w:color w:val="000000" w:themeColor="text1"/>
                <w:sz w:val="24"/>
                <w:szCs w:val="24"/>
              </w:rPr>
              <w:t xml:space="preserve"> «Контроль неразрушающий. Квалификация и сертификация персонала по неразрушающему контролю»: визуально-измерительному, ультразвуковому, радиографическому, </w:t>
            </w:r>
            <w:r w:rsidR="00457BA3" w:rsidRPr="00457BA3">
              <w:rPr>
                <w:color w:val="000000" w:themeColor="text1"/>
                <w:sz w:val="24"/>
                <w:szCs w:val="24"/>
              </w:rPr>
              <w:t>магнитному (магнитно-порошковому)</w:t>
            </w:r>
            <w:r w:rsidRPr="00F74C65">
              <w:rPr>
                <w:color w:val="000000" w:themeColor="text1"/>
                <w:sz w:val="24"/>
                <w:szCs w:val="24"/>
              </w:rPr>
              <w:t>, проникающими веществами, выданный органом по подтверждению соответствия персонала (ОПС-П) неразрушающего контроля, аккредитованным в соответствии с требованиями ГОСТ ISO/IEC 17024</w:t>
            </w:r>
            <w:r w:rsidR="0013410E" w:rsidRPr="00F74C65">
              <w:rPr>
                <w:color w:val="000000" w:themeColor="text1"/>
                <w:sz w:val="24"/>
                <w:szCs w:val="24"/>
              </w:rPr>
              <w:t>-2014</w:t>
            </w:r>
            <w:r w:rsidRPr="00F74C65">
              <w:rPr>
                <w:color w:val="000000" w:themeColor="text1"/>
                <w:sz w:val="24"/>
                <w:szCs w:val="24"/>
              </w:rPr>
              <w:t>. Документ, подтверждающий опыт работы (</w:t>
            </w:r>
            <w:r w:rsidR="00B62E62" w:rsidRPr="00F74C65">
              <w:rPr>
                <w:color w:val="000000" w:themeColor="text1"/>
                <w:sz w:val="24"/>
                <w:szCs w:val="24"/>
              </w:rPr>
              <w:t>согласно статье</w:t>
            </w:r>
            <w:r w:rsidRPr="00F74C65">
              <w:rPr>
                <w:color w:val="000000" w:themeColor="text1"/>
                <w:sz w:val="24"/>
                <w:szCs w:val="24"/>
              </w:rPr>
              <w:t xml:space="preserve"> 35 Трудового кодекса РК);</w:t>
            </w:r>
          </w:p>
          <w:p w14:paraId="23F0FC8A" w14:textId="47395696" w:rsidR="00587A2E" w:rsidRPr="00F74C65" w:rsidRDefault="00902397" w:rsidP="00985A8F">
            <w:pPr>
              <w:pStyle w:val="a4"/>
              <w:numPr>
                <w:ilvl w:val="0"/>
                <w:numId w:val="19"/>
              </w:numPr>
              <w:tabs>
                <w:tab w:val="left" w:pos="1175"/>
              </w:tabs>
              <w:spacing w:line="240" w:lineRule="auto"/>
              <w:ind w:left="0" w:right="-11" w:firstLine="750"/>
              <w:rPr>
                <w:rFonts w:eastAsia="Arial Unicode MS"/>
                <w:color w:val="000000" w:themeColor="text1"/>
                <w:sz w:val="24"/>
                <w:szCs w:val="24"/>
                <w:lang w:bidi="ru-RU"/>
              </w:rPr>
            </w:pPr>
            <w:r w:rsidRPr="00420315">
              <w:rPr>
                <w:color w:val="000000" w:themeColor="text1"/>
                <w:sz w:val="24"/>
                <w:szCs w:val="24"/>
                <w:lang w:val="kk-KZ"/>
              </w:rPr>
              <w:t>специалист</w:t>
            </w:r>
            <w:r w:rsidRPr="00F74C65">
              <w:rPr>
                <w:color w:val="000000" w:themeColor="text1"/>
                <w:sz w:val="24"/>
                <w:szCs w:val="24"/>
              </w:rPr>
              <w:t xml:space="preserve"> в области неразрушающего контроля</w:t>
            </w:r>
            <w:r w:rsidRPr="00F74C65">
              <w:rPr>
                <w:rFonts w:eastAsia="Arial Unicode MS"/>
                <w:color w:val="000000" w:themeColor="text1"/>
                <w:sz w:val="24"/>
                <w:szCs w:val="24"/>
                <w:lang w:bidi="ru-RU"/>
              </w:rPr>
              <w:t xml:space="preserve"> </w:t>
            </w:r>
            <w:r w:rsidR="00587A2E" w:rsidRPr="00F74C65">
              <w:rPr>
                <w:rFonts w:eastAsia="Arial Unicode MS"/>
                <w:color w:val="000000" w:themeColor="text1"/>
                <w:sz w:val="24"/>
                <w:szCs w:val="24"/>
                <w:lang w:bidi="ru-RU"/>
              </w:rPr>
              <w:t>не ниже II уровня контроля (в количестве одного человека, с опытом работы не менее трех лет). Сертификат и/или удостоверение в соответствии с СТ РК ISО 9712-20</w:t>
            </w:r>
            <w:r w:rsidR="00E1632C" w:rsidRPr="00F74C65">
              <w:rPr>
                <w:rFonts w:eastAsia="Arial Unicode MS"/>
                <w:color w:val="000000" w:themeColor="text1"/>
                <w:sz w:val="24"/>
                <w:szCs w:val="24"/>
                <w:lang w:bidi="ru-RU"/>
              </w:rPr>
              <w:t>23</w:t>
            </w:r>
            <w:r w:rsidR="00587A2E" w:rsidRPr="00F74C65">
              <w:rPr>
                <w:rFonts w:eastAsia="Arial Unicode MS"/>
                <w:color w:val="000000" w:themeColor="text1"/>
                <w:sz w:val="24"/>
                <w:szCs w:val="24"/>
                <w:lang w:bidi="ru-RU"/>
              </w:rPr>
              <w:t xml:space="preserve"> «Контроль неразрушающий. Квалификация и сертификация персонала по неразрушающему контролю»: </w:t>
            </w:r>
            <w:r w:rsidR="00587A2E" w:rsidRPr="00F74C65">
              <w:rPr>
                <w:rFonts w:eastAsia="Arial Unicode MS"/>
                <w:bCs/>
                <w:color w:val="000000" w:themeColor="text1"/>
                <w:sz w:val="24"/>
                <w:szCs w:val="24"/>
                <w:lang w:bidi="ru-RU"/>
              </w:rPr>
              <w:t xml:space="preserve">визуально-измерительному, ультразвуковому, радиографическому, </w:t>
            </w:r>
            <w:r w:rsidR="00457BA3" w:rsidRPr="00457BA3">
              <w:rPr>
                <w:rFonts w:eastAsia="Arial Unicode MS"/>
                <w:bCs/>
                <w:color w:val="000000" w:themeColor="text1"/>
                <w:sz w:val="24"/>
                <w:szCs w:val="24"/>
                <w:lang w:bidi="ru-RU"/>
              </w:rPr>
              <w:t>магнитному (магнитно-порошковому)</w:t>
            </w:r>
            <w:r w:rsidR="00587A2E" w:rsidRPr="00F74C65">
              <w:rPr>
                <w:rFonts w:eastAsia="Arial Unicode MS"/>
                <w:bCs/>
                <w:color w:val="000000" w:themeColor="text1"/>
                <w:sz w:val="24"/>
                <w:szCs w:val="24"/>
                <w:lang w:bidi="ru-RU"/>
              </w:rPr>
              <w:t>, проникающими веществами,</w:t>
            </w:r>
            <w:r w:rsidR="00587A2E" w:rsidRPr="00F74C65">
              <w:rPr>
                <w:rFonts w:eastAsia="Arial Unicode MS"/>
                <w:color w:val="000000" w:themeColor="text1"/>
                <w:sz w:val="24"/>
                <w:szCs w:val="24"/>
                <w:lang w:bidi="ru-RU"/>
              </w:rPr>
              <w:t xml:space="preserve"> выданный органом по подтверждению соответствия персонала (ОПС-П) неразрушающего контроля, аккредитованным в соответствии с требованиями ГОСТ ISO/IEC 17024</w:t>
            </w:r>
            <w:r w:rsidR="00031F09" w:rsidRPr="00F74C65">
              <w:rPr>
                <w:rFonts w:eastAsia="Arial Unicode MS"/>
                <w:color w:val="000000" w:themeColor="text1"/>
                <w:sz w:val="24"/>
                <w:szCs w:val="24"/>
                <w:lang w:bidi="ru-RU"/>
              </w:rPr>
              <w:t>-2014</w:t>
            </w:r>
            <w:r w:rsidR="00587A2E" w:rsidRPr="00F74C65">
              <w:rPr>
                <w:rFonts w:eastAsia="Arial Unicode MS"/>
                <w:color w:val="000000" w:themeColor="text1"/>
                <w:sz w:val="24"/>
                <w:szCs w:val="24"/>
                <w:lang w:bidi="ru-RU"/>
              </w:rPr>
              <w:t xml:space="preserve">. </w:t>
            </w:r>
            <w:r w:rsidR="006F1747" w:rsidRPr="00F74C65">
              <w:rPr>
                <w:rFonts w:eastAsia="Arial Unicode MS"/>
                <w:color w:val="000000" w:themeColor="text1"/>
                <w:sz w:val="24"/>
                <w:szCs w:val="24"/>
                <w:lang w:bidi="ru-RU"/>
              </w:rPr>
              <w:t>Сертификат и/или удостоверение по неразрушающему контролю: по методу измерения твердости, по металлографическому анализу.</w:t>
            </w:r>
            <w:r w:rsidR="006F1747" w:rsidRPr="00F74C65">
              <w:rPr>
                <w:rFonts w:eastAsia="Arial Unicode MS"/>
                <w:bCs/>
                <w:color w:val="000000" w:themeColor="text1"/>
                <w:sz w:val="24"/>
                <w:szCs w:val="24"/>
                <w:lang w:bidi="ru-RU"/>
              </w:rPr>
              <w:t xml:space="preserve"> </w:t>
            </w:r>
            <w:r w:rsidR="00587A2E" w:rsidRPr="00F74C65">
              <w:rPr>
                <w:rFonts w:eastAsia="Arial Unicode MS"/>
                <w:bCs/>
                <w:color w:val="000000" w:themeColor="text1"/>
                <w:sz w:val="24"/>
                <w:szCs w:val="24"/>
                <w:lang w:bidi="ru-RU"/>
              </w:rPr>
              <w:t>Документ, подтверждающий опыт работы (</w:t>
            </w:r>
            <w:r w:rsidR="00B62E62" w:rsidRPr="00F74C65">
              <w:rPr>
                <w:rFonts w:eastAsia="Arial Unicode MS"/>
                <w:bCs/>
                <w:color w:val="000000" w:themeColor="text1"/>
                <w:sz w:val="24"/>
                <w:szCs w:val="24"/>
                <w:lang w:bidi="ru-RU"/>
              </w:rPr>
              <w:t>согласно статье</w:t>
            </w:r>
            <w:r w:rsidR="00587A2E" w:rsidRPr="00F74C65">
              <w:rPr>
                <w:rFonts w:eastAsia="Arial Unicode MS"/>
                <w:bCs/>
                <w:color w:val="000000" w:themeColor="text1"/>
                <w:sz w:val="24"/>
                <w:szCs w:val="24"/>
                <w:lang w:bidi="ru-RU"/>
              </w:rPr>
              <w:t xml:space="preserve"> 35 Трудового кодекса РК)</w:t>
            </w:r>
            <w:r w:rsidR="00587A2E" w:rsidRPr="00F74C65">
              <w:rPr>
                <w:rFonts w:eastAsia="Arial Unicode MS"/>
                <w:color w:val="000000" w:themeColor="text1"/>
                <w:sz w:val="24"/>
                <w:szCs w:val="24"/>
                <w:lang w:bidi="ru-RU"/>
              </w:rPr>
              <w:t>;</w:t>
            </w:r>
          </w:p>
          <w:p w14:paraId="6F14F3D3" w14:textId="7833DABE" w:rsidR="00587A2E" w:rsidRPr="00F74C65" w:rsidRDefault="00587A2E" w:rsidP="00985A8F">
            <w:pPr>
              <w:pStyle w:val="a4"/>
              <w:numPr>
                <w:ilvl w:val="0"/>
                <w:numId w:val="19"/>
              </w:numPr>
              <w:tabs>
                <w:tab w:val="left" w:pos="1175"/>
              </w:tabs>
              <w:spacing w:line="240" w:lineRule="auto"/>
              <w:ind w:left="0" w:right="-11" w:firstLine="750"/>
              <w:rPr>
                <w:sz w:val="24"/>
                <w:szCs w:val="24"/>
              </w:rPr>
            </w:pPr>
            <w:r w:rsidRPr="00C7464D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инженер</w:t>
            </w:r>
            <w:r w:rsidRPr="00F74C65">
              <w:rPr>
                <w:rFonts w:eastAsia="Arial Unicode MS"/>
                <w:color w:val="000000" w:themeColor="text1"/>
                <w:sz w:val="24"/>
                <w:szCs w:val="24"/>
                <w:lang w:bidi="ru-RU"/>
              </w:rPr>
              <w:t xml:space="preserve"> теплоэнергетик</w:t>
            </w:r>
            <w:r w:rsidR="00941F64">
              <w:rPr>
                <w:rFonts w:eastAsia="Arial Unicode MS"/>
                <w:color w:val="000000" w:themeColor="text1"/>
                <w:sz w:val="24"/>
                <w:szCs w:val="24"/>
                <w:lang w:bidi="ru-RU"/>
              </w:rPr>
              <w:t xml:space="preserve"> или инженер-теплотехник</w:t>
            </w:r>
            <w:r w:rsidRPr="00F74C65">
              <w:rPr>
                <w:rFonts w:eastAsia="Arial Unicode MS"/>
                <w:color w:val="000000" w:themeColor="text1"/>
                <w:sz w:val="24"/>
                <w:szCs w:val="24"/>
                <w:lang w:bidi="ru-RU"/>
              </w:rPr>
              <w:t xml:space="preserve"> (в количестве одного человека, с опытом работы не менее трех лет). </w:t>
            </w:r>
            <w:r w:rsidRPr="00F74C65">
              <w:rPr>
                <w:sz w:val="24"/>
                <w:szCs w:val="24"/>
              </w:rPr>
              <w:t>Электронная копия диплома профессионального образовании по специальности «инженер теплотехник и/или теплоэнергетик». Д</w:t>
            </w:r>
            <w:r w:rsidRPr="00F74C65">
              <w:rPr>
                <w:bCs/>
                <w:sz w:val="24"/>
                <w:szCs w:val="24"/>
              </w:rPr>
              <w:t>окумент, подтверждающий опыт работы (</w:t>
            </w:r>
            <w:r w:rsidR="009C393C" w:rsidRPr="00F74C65">
              <w:rPr>
                <w:bCs/>
                <w:sz w:val="24"/>
                <w:szCs w:val="24"/>
              </w:rPr>
              <w:t>согласно статье</w:t>
            </w:r>
            <w:r w:rsidRPr="00F74C65">
              <w:rPr>
                <w:bCs/>
                <w:sz w:val="24"/>
                <w:szCs w:val="24"/>
              </w:rPr>
              <w:t xml:space="preserve"> 35 Трудового кодекса РК)</w:t>
            </w:r>
            <w:r w:rsidR="002B307D" w:rsidRPr="00F74C65">
              <w:rPr>
                <w:bCs/>
                <w:sz w:val="24"/>
                <w:szCs w:val="24"/>
              </w:rPr>
              <w:t>.</w:t>
            </w:r>
            <w:r w:rsidRPr="00F74C65">
              <w:rPr>
                <w:bCs/>
                <w:sz w:val="24"/>
                <w:szCs w:val="24"/>
              </w:rPr>
              <w:t xml:space="preserve"> </w:t>
            </w:r>
          </w:p>
          <w:p w14:paraId="11DAE09D" w14:textId="22C00FD3" w:rsidR="00587A2E" w:rsidRPr="00F74C65" w:rsidRDefault="00587A2E" w:rsidP="00985A8F">
            <w:pPr>
              <w:widowControl w:val="0"/>
              <w:spacing w:after="0" w:line="240" w:lineRule="auto"/>
              <w:ind w:right="-11" w:firstLine="714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ru-RU" w:eastAsia="ru-RU" w:bidi="ru-RU"/>
              </w:rPr>
            </w:pPr>
            <w:r w:rsidRPr="00C7464D">
              <w:rPr>
                <w:rFonts w:ascii="Times New Roman" w:eastAsia="SimSu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Исполнитель</w:t>
            </w:r>
            <w:r w:rsidRPr="00F74C65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ru-RU" w:eastAsia="ru-RU" w:bidi="ru-RU"/>
              </w:rPr>
              <w:t xml:space="preserve"> перед началом полевых работ предоставляет список средств измерений и электронные копии документов (сведения предоставить в установленной форме согласно Приложения Б стандарта СТ РК 1041-2001), подтверждающих наличие </w:t>
            </w:r>
            <w:r w:rsidR="00FF0CC8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ru-RU" w:eastAsia="ru-RU" w:bidi="ru-RU"/>
              </w:rPr>
              <w:t xml:space="preserve">и основные технические характеристики </w:t>
            </w:r>
            <w:r w:rsidRPr="00F74C65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ru-RU" w:eastAsia="ru-RU" w:bidi="ru-RU"/>
              </w:rPr>
              <w:t xml:space="preserve">необходимых приборов, устройств для выполнения услуг (паспорт, руководство и/или инструкцию по эксплуатации) на: </w:t>
            </w:r>
          </w:p>
          <w:p w14:paraId="14E79D5C" w14:textId="77777777" w:rsidR="00015A37" w:rsidRPr="00F74C65" w:rsidRDefault="00015A37" w:rsidP="00985A8F">
            <w:pPr>
              <w:pStyle w:val="a4"/>
              <w:numPr>
                <w:ilvl w:val="1"/>
                <w:numId w:val="20"/>
              </w:numPr>
              <w:tabs>
                <w:tab w:val="left" w:pos="1109"/>
              </w:tabs>
              <w:spacing w:line="240" w:lineRule="auto"/>
              <w:ind w:left="17" w:right="56" w:firstLine="714"/>
              <w:rPr>
                <w:rFonts w:eastAsia="Arial Unicode MS"/>
                <w:color w:val="000000" w:themeColor="text1"/>
                <w:sz w:val="24"/>
                <w:szCs w:val="24"/>
                <w:lang w:bidi="ru-RU"/>
              </w:rPr>
            </w:pPr>
            <w:r w:rsidRPr="00F74C65">
              <w:rPr>
                <w:rFonts w:eastAsia="Arial Unicode MS"/>
                <w:color w:val="000000" w:themeColor="text1"/>
                <w:sz w:val="24"/>
                <w:szCs w:val="24"/>
                <w:lang w:bidi="ru-RU"/>
              </w:rPr>
              <w:t>комплект оборудования для визуально-измерительного контроля;</w:t>
            </w:r>
          </w:p>
          <w:p w14:paraId="7BF0EF62" w14:textId="77777777" w:rsidR="009C393C" w:rsidRPr="00F74C65" w:rsidRDefault="009C393C" w:rsidP="009C393C">
            <w:pPr>
              <w:pStyle w:val="a4"/>
              <w:numPr>
                <w:ilvl w:val="1"/>
                <w:numId w:val="20"/>
              </w:numPr>
              <w:tabs>
                <w:tab w:val="left" w:pos="1109"/>
              </w:tabs>
              <w:spacing w:line="240" w:lineRule="auto"/>
              <w:ind w:left="17" w:right="56" w:firstLine="714"/>
              <w:rPr>
                <w:rFonts w:eastAsia="Arial Unicode MS"/>
                <w:color w:val="000000" w:themeColor="text1"/>
                <w:sz w:val="24"/>
                <w:szCs w:val="24"/>
                <w:lang w:bidi="ru-RU"/>
              </w:rPr>
            </w:pPr>
            <w:r w:rsidRPr="00F74C65">
              <w:rPr>
                <w:rFonts w:eastAsia="Arial Unicode MS"/>
                <w:color w:val="000000" w:themeColor="text1"/>
                <w:sz w:val="24"/>
                <w:szCs w:val="24"/>
                <w:lang w:bidi="ru-RU"/>
              </w:rPr>
              <w:t>видеоэндоскоп;</w:t>
            </w:r>
          </w:p>
          <w:p w14:paraId="148CA05A" w14:textId="6A300261" w:rsidR="00015A37" w:rsidRDefault="0061172D" w:rsidP="00985A8F">
            <w:pPr>
              <w:pStyle w:val="a4"/>
              <w:numPr>
                <w:ilvl w:val="1"/>
                <w:numId w:val="20"/>
              </w:numPr>
              <w:tabs>
                <w:tab w:val="left" w:pos="1109"/>
              </w:tabs>
              <w:spacing w:line="240" w:lineRule="auto"/>
              <w:ind w:left="17" w:right="56" w:firstLine="714"/>
              <w:rPr>
                <w:rFonts w:eastAsia="Arial Unicode MS"/>
                <w:color w:val="000000" w:themeColor="text1"/>
                <w:sz w:val="24"/>
                <w:szCs w:val="24"/>
                <w:lang w:bidi="ru-RU"/>
              </w:rPr>
            </w:pPr>
            <w:r w:rsidRPr="0061172D">
              <w:rPr>
                <w:rFonts w:eastAsia="Arial Unicode MS"/>
                <w:color w:val="000000" w:themeColor="text1"/>
                <w:sz w:val="24"/>
                <w:szCs w:val="24"/>
                <w:lang w:bidi="ru-RU"/>
              </w:rPr>
              <w:t>переносной дефектоскоп (для магнитопорошкового контроля) и/или магнитные клещи</w:t>
            </w:r>
            <w:r w:rsidR="00015A37" w:rsidRPr="00F74C65">
              <w:rPr>
                <w:rFonts w:eastAsia="Arial Unicode MS"/>
                <w:color w:val="000000" w:themeColor="text1"/>
                <w:sz w:val="24"/>
                <w:szCs w:val="24"/>
                <w:lang w:bidi="ru-RU"/>
              </w:rPr>
              <w:t>;</w:t>
            </w:r>
          </w:p>
          <w:p w14:paraId="71F04C92" w14:textId="77777777" w:rsidR="00015A37" w:rsidRPr="00EF4B3E" w:rsidRDefault="00015A37" w:rsidP="00985A8F">
            <w:pPr>
              <w:pStyle w:val="a4"/>
              <w:numPr>
                <w:ilvl w:val="1"/>
                <w:numId w:val="20"/>
              </w:numPr>
              <w:tabs>
                <w:tab w:val="left" w:pos="1109"/>
              </w:tabs>
              <w:spacing w:line="240" w:lineRule="auto"/>
              <w:ind w:left="17" w:right="56" w:firstLine="714"/>
              <w:rPr>
                <w:rFonts w:eastAsia="Arial Unicode MS"/>
                <w:color w:val="000000" w:themeColor="text1"/>
                <w:sz w:val="24"/>
                <w:szCs w:val="24"/>
                <w:lang w:bidi="ru-RU"/>
              </w:rPr>
            </w:pPr>
            <w:r w:rsidRPr="00EF4B3E">
              <w:rPr>
                <w:rFonts w:eastAsia="Arial Unicode MS"/>
                <w:color w:val="000000" w:themeColor="text1"/>
                <w:sz w:val="24"/>
                <w:szCs w:val="24"/>
                <w:lang w:bidi="ru-RU"/>
              </w:rPr>
              <w:t>ультразвуковой толщинометр;</w:t>
            </w:r>
          </w:p>
          <w:p w14:paraId="2AB67FDE" w14:textId="77777777" w:rsidR="00015A37" w:rsidRPr="00F74C65" w:rsidRDefault="00015A37" w:rsidP="00985A8F">
            <w:pPr>
              <w:pStyle w:val="a4"/>
              <w:numPr>
                <w:ilvl w:val="1"/>
                <w:numId w:val="20"/>
              </w:numPr>
              <w:tabs>
                <w:tab w:val="left" w:pos="1109"/>
              </w:tabs>
              <w:spacing w:line="240" w:lineRule="auto"/>
              <w:ind w:left="17" w:right="56" w:firstLine="714"/>
              <w:rPr>
                <w:rFonts w:eastAsia="Arial Unicode MS"/>
                <w:color w:val="000000" w:themeColor="text1"/>
                <w:sz w:val="24"/>
                <w:szCs w:val="24"/>
                <w:lang w:bidi="ru-RU"/>
              </w:rPr>
            </w:pPr>
            <w:r w:rsidRPr="00F74C65">
              <w:rPr>
                <w:rFonts w:eastAsia="Arial Unicode MS"/>
                <w:color w:val="000000" w:themeColor="text1"/>
                <w:sz w:val="24"/>
                <w:szCs w:val="24"/>
                <w:lang w:bidi="ru-RU"/>
              </w:rPr>
              <w:t>ультразвуковой дефектоскоп;</w:t>
            </w:r>
          </w:p>
          <w:p w14:paraId="710A92A2" w14:textId="77777777" w:rsidR="00015A37" w:rsidRPr="00F74C65" w:rsidRDefault="00015A37" w:rsidP="00985A8F">
            <w:pPr>
              <w:pStyle w:val="a4"/>
              <w:numPr>
                <w:ilvl w:val="1"/>
                <w:numId w:val="20"/>
              </w:numPr>
              <w:tabs>
                <w:tab w:val="left" w:pos="1109"/>
              </w:tabs>
              <w:spacing w:line="240" w:lineRule="auto"/>
              <w:ind w:left="17" w:right="56" w:firstLine="714"/>
              <w:rPr>
                <w:rFonts w:eastAsia="Arial Unicode MS"/>
                <w:color w:val="000000" w:themeColor="text1"/>
                <w:sz w:val="24"/>
                <w:szCs w:val="24"/>
                <w:lang w:bidi="ru-RU"/>
              </w:rPr>
            </w:pPr>
            <w:r w:rsidRPr="00F74C65">
              <w:rPr>
                <w:rFonts w:eastAsia="Arial Unicode MS"/>
                <w:color w:val="000000" w:themeColor="text1"/>
                <w:sz w:val="24"/>
                <w:szCs w:val="24"/>
                <w:lang w:bidi="ru-RU"/>
              </w:rPr>
              <w:t>рентгеновский аппарат, гамма-дефектоскоп;</w:t>
            </w:r>
          </w:p>
          <w:p w14:paraId="3DA843DE" w14:textId="77777777" w:rsidR="00015A37" w:rsidRPr="00F74C65" w:rsidRDefault="00015A37" w:rsidP="00985A8F">
            <w:pPr>
              <w:pStyle w:val="a4"/>
              <w:numPr>
                <w:ilvl w:val="1"/>
                <w:numId w:val="20"/>
              </w:numPr>
              <w:tabs>
                <w:tab w:val="left" w:pos="1109"/>
              </w:tabs>
              <w:spacing w:line="240" w:lineRule="auto"/>
              <w:ind w:left="17" w:right="56" w:firstLine="714"/>
              <w:rPr>
                <w:rFonts w:eastAsia="Arial Unicode MS"/>
                <w:color w:val="000000" w:themeColor="text1"/>
                <w:sz w:val="24"/>
                <w:szCs w:val="24"/>
                <w:lang w:bidi="ru-RU"/>
              </w:rPr>
            </w:pPr>
            <w:r w:rsidRPr="00F74C65">
              <w:rPr>
                <w:rFonts w:eastAsia="Arial Unicode MS"/>
                <w:color w:val="000000" w:themeColor="text1"/>
                <w:sz w:val="24"/>
                <w:szCs w:val="24"/>
                <w:lang w:bidi="ru-RU"/>
              </w:rPr>
              <w:t>твердомер;</w:t>
            </w:r>
          </w:p>
          <w:p w14:paraId="66321A93" w14:textId="0529002E" w:rsidR="006251C2" w:rsidRPr="006251C2" w:rsidRDefault="00015A37" w:rsidP="006251C2">
            <w:pPr>
              <w:pStyle w:val="a4"/>
              <w:numPr>
                <w:ilvl w:val="1"/>
                <w:numId w:val="20"/>
              </w:numPr>
              <w:tabs>
                <w:tab w:val="left" w:pos="1109"/>
              </w:tabs>
              <w:spacing w:line="240" w:lineRule="auto"/>
              <w:ind w:left="17" w:right="56" w:firstLine="714"/>
              <w:rPr>
                <w:rFonts w:eastAsia="Arial Unicode MS"/>
                <w:color w:val="000000" w:themeColor="text1"/>
                <w:sz w:val="24"/>
                <w:szCs w:val="24"/>
                <w:lang w:bidi="ru-RU"/>
              </w:rPr>
            </w:pPr>
            <w:r w:rsidRPr="006251C2">
              <w:rPr>
                <w:rFonts w:eastAsia="Arial Unicode MS"/>
                <w:color w:val="000000" w:themeColor="text1"/>
                <w:sz w:val="24"/>
                <w:szCs w:val="24"/>
                <w:lang w:bidi="ru-RU"/>
              </w:rPr>
              <w:t>комплект капиллярной дефектоскопии</w:t>
            </w:r>
            <w:r w:rsidR="006251C2" w:rsidRPr="006251C2">
              <w:rPr>
                <w:rFonts w:eastAsia="Arial Unicode MS"/>
                <w:color w:val="000000" w:themeColor="text1"/>
                <w:sz w:val="24"/>
                <w:szCs w:val="24"/>
                <w:lang w:bidi="ru-RU"/>
              </w:rPr>
              <w:t>;</w:t>
            </w:r>
          </w:p>
          <w:p w14:paraId="71DF99FA" w14:textId="409F9C56" w:rsidR="00015A37" w:rsidRDefault="00015A37" w:rsidP="00985A8F">
            <w:pPr>
              <w:pStyle w:val="a4"/>
              <w:numPr>
                <w:ilvl w:val="1"/>
                <w:numId w:val="20"/>
              </w:numPr>
              <w:tabs>
                <w:tab w:val="left" w:pos="1109"/>
              </w:tabs>
              <w:spacing w:line="240" w:lineRule="auto"/>
              <w:ind w:left="17" w:right="56" w:firstLine="714"/>
              <w:rPr>
                <w:rFonts w:eastAsia="Arial Unicode MS"/>
                <w:color w:val="000000" w:themeColor="text1"/>
                <w:sz w:val="24"/>
                <w:szCs w:val="24"/>
                <w:lang w:bidi="ru-RU"/>
              </w:rPr>
            </w:pPr>
            <w:r w:rsidRPr="00F74C65">
              <w:rPr>
                <w:rFonts w:eastAsia="Arial Unicode MS"/>
                <w:color w:val="000000" w:themeColor="text1"/>
                <w:sz w:val="24"/>
                <w:szCs w:val="24"/>
                <w:lang w:bidi="ru-RU"/>
              </w:rPr>
              <w:t>микроскоп металлографический, переносное оборудование для подготовки шлифов;</w:t>
            </w:r>
          </w:p>
          <w:p w14:paraId="463D676F" w14:textId="7EED2780" w:rsidR="00EF393B" w:rsidRPr="00F74C65" w:rsidRDefault="00EF393B" w:rsidP="00985A8F">
            <w:pPr>
              <w:pStyle w:val="a4"/>
              <w:numPr>
                <w:ilvl w:val="1"/>
                <w:numId w:val="20"/>
              </w:numPr>
              <w:tabs>
                <w:tab w:val="left" w:pos="1109"/>
              </w:tabs>
              <w:spacing w:line="240" w:lineRule="auto"/>
              <w:ind w:left="17" w:right="56" w:firstLine="714"/>
              <w:rPr>
                <w:rFonts w:eastAsia="Arial Unicode MS"/>
                <w:color w:val="000000" w:themeColor="text1"/>
                <w:sz w:val="24"/>
                <w:szCs w:val="24"/>
                <w:lang w:bidi="ru-RU"/>
              </w:rPr>
            </w:pPr>
            <w:r w:rsidRPr="00EF393B">
              <w:rPr>
                <w:rFonts w:eastAsia="Arial Unicode MS"/>
                <w:color w:val="000000" w:themeColor="text1"/>
                <w:sz w:val="24"/>
                <w:szCs w:val="24"/>
                <w:lang w:bidi="ru-RU"/>
              </w:rPr>
              <w:t>установка для гидроиспытаний</w:t>
            </w:r>
            <w:r>
              <w:rPr>
                <w:rFonts w:eastAsia="Arial Unicode MS"/>
                <w:color w:val="000000" w:themeColor="text1"/>
                <w:sz w:val="24"/>
                <w:szCs w:val="24"/>
                <w:lang w:val="kk-KZ" w:bidi="ru-RU"/>
              </w:rPr>
              <w:t>;</w:t>
            </w:r>
          </w:p>
          <w:p w14:paraId="1CD91C35" w14:textId="77777777" w:rsidR="00587A2E" w:rsidRPr="00F74C65" w:rsidRDefault="00587A2E" w:rsidP="00985A8F">
            <w:pPr>
              <w:widowControl w:val="0"/>
              <w:spacing w:after="0" w:line="240" w:lineRule="auto"/>
              <w:ind w:right="-11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ru-RU" w:eastAsia="ru-RU" w:bidi="ru-RU"/>
              </w:rPr>
            </w:pPr>
            <w:r w:rsidRPr="00F74C65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ru-RU" w:eastAsia="ru-RU" w:bidi="ru-RU"/>
              </w:rPr>
              <w:t>с приложением сертификатов поверки/калибровки средств измерений и/или сертификатов об аттестации испытательного оборудования.</w:t>
            </w:r>
          </w:p>
          <w:p w14:paraId="501BD274" w14:textId="77777777" w:rsidR="00587A2E" w:rsidRPr="00C7464D" w:rsidRDefault="00587A2E" w:rsidP="00985A8F">
            <w:pPr>
              <w:widowControl w:val="0"/>
              <w:spacing w:after="0" w:line="240" w:lineRule="auto"/>
              <w:ind w:right="-11" w:firstLine="714"/>
              <w:jc w:val="both"/>
              <w:rPr>
                <w:rFonts w:ascii="Times New Roman" w:eastAsia="SimSu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C7464D">
              <w:rPr>
                <w:rFonts w:ascii="Times New Roman" w:eastAsia="SimSu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Транспортные (по перевозке специалистов и бригад), погрузоразгрузочные и другие работы, связанные с использованием автокранов и др. спецтехники, проживание, питание, международные и междугородние переговоры Исполнитель производит самостоятельно и за свой счет.</w:t>
            </w:r>
          </w:p>
          <w:p w14:paraId="566584A1" w14:textId="77777777" w:rsidR="00587A2E" w:rsidRPr="00C7464D" w:rsidRDefault="00587A2E" w:rsidP="00985A8F">
            <w:pPr>
              <w:widowControl w:val="0"/>
              <w:spacing w:after="0" w:line="240" w:lineRule="auto"/>
              <w:ind w:right="-11" w:firstLine="714"/>
              <w:jc w:val="both"/>
              <w:rPr>
                <w:rFonts w:ascii="Times New Roman" w:eastAsia="SimSu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C7464D">
              <w:rPr>
                <w:rFonts w:ascii="Times New Roman" w:eastAsia="SimSu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 xml:space="preserve">Все возможные расходы, связанные </w:t>
            </w:r>
            <w:r w:rsidR="006F1747" w:rsidRPr="00C7464D">
              <w:rPr>
                <w:rFonts w:ascii="Times New Roman" w:eastAsia="SimSu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 xml:space="preserve">с </w:t>
            </w:r>
            <w:r w:rsidRPr="00C7464D">
              <w:rPr>
                <w:rFonts w:ascii="Times New Roman" w:eastAsia="SimSu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 xml:space="preserve">ввозом и обратным вывозом оборудования Исполнителя, </w:t>
            </w:r>
            <w:r w:rsidR="006F1747" w:rsidRPr="00C7464D">
              <w:rPr>
                <w:rFonts w:ascii="Times New Roman" w:eastAsia="SimSu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 xml:space="preserve">Исполнитель </w:t>
            </w:r>
            <w:r w:rsidRPr="00C7464D">
              <w:rPr>
                <w:rFonts w:ascii="Times New Roman" w:eastAsia="SimSu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осуществляет за свой счет.</w:t>
            </w:r>
          </w:p>
          <w:p w14:paraId="0F9E0230" w14:textId="08F8B224" w:rsidR="00587A2E" w:rsidRPr="00C7464D" w:rsidRDefault="00587A2E" w:rsidP="00985A8F">
            <w:pPr>
              <w:widowControl w:val="0"/>
              <w:spacing w:after="0" w:line="240" w:lineRule="auto"/>
              <w:ind w:right="-11" w:firstLine="714"/>
              <w:jc w:val="both"/>
              <w:rPr>
                <w:rFonts w:ascii="Times New Roman" w:eastAsia="SimSu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C7464D">
              <w:rPr>
                <w:rFonts w:ascii="Times New Roman" w:eastAsia="SimSu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Все сопутствующие работы по вскрытию, очистке, подготовке поверхности элементов конструкции и сварных соединений котлов для проведения неразрушающего контроля, а также восстановление защитных покрытий после обследования проводится силами Исполнителя.</w:t>
            </w:r>
          </w:p>
          <w:p w14:paraId="3BC69BEB" w14:textId="0831ED2D" w:rsidR="00587A2E" w:rsidRPr="00C7464D" w:rsidRDefault="00587A2E" w:rsidP="00985A8F">
            <w:pPr>
              <w:widowControl w:val="0"/>
              <w:spacing w:after="0" w:line="240" w:lineRule="auto"/>
              <w:ind w:right="-11" w:firstLine="714"/>
              <w:jc w:val="both"/>
              <w:rPr>
                <w:rFonts w:ascii="Times New Roman" w:eastAsia="SimSu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C7464D">
              <w:rPr>
                <w:rFonts w:ascii="Times New Roman" w:eastAsia="SimSu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 xml:space="preserve">После окончания полевых работ Исполнитель передает Заказчику экспертное заключение по промышленной безопасности на каждый котел, оформленное в объеме методических рекомендации по проведению экспертизы промышленной безопасности от 24 мая 2010 года №15, а также технические отчеты, содержащие результаты </w:t>
            </w:r>
            <w:r w:rsidR="00666797" w:rsidRPr="00C7464D">
              <w:rPr>
                <w:rFonts w:ascii="Times New Roman" w:eastAsia="SimSu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 xml:space="preserve">видов диагностических работ </w:t>
            </w:r>
            <w:r w:rsidRPr="00C7464D">
              <w:rPr>
                <w:rFonts w:ascii="Times New Roman" w:eastAsia="SimSu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на кажд</w:t>
            </w:r>
            <w:r w:rsidR="00666797" w:rsidRPr="00C7464D">
              <w:rPr>
                <w:rFonts w:ascii="Times New Roman" w:eastAsia="SimSu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ое оборудование, подлежащее диагностированию</w:t>
            </w:r>
            <w:r w:rsidRPr="00C7464D">
              <w:rPr>
                <w:rFonts w:ascii="Times New Roman" w:eastAsia="SimSu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 xml:space="preserve"> в соответствии с СТ 6636-1901-АО-039-4.017-2017 «Магистральные трубопроводы. Обеспечение надежности технологического оборудования». Экспертные заключения по промышленной безопасности и технические отчеты по техническому освидетельствованию котлов представляются в 3 (трех) экземплярах в бумажном варианте и в 3 (трех) экземплярах на электронном носителе (USB flash drive) </w:t>
            </w:r>
            <w:r w:rsidR="00031F09" w:rsidRPr="00C7464D">
              <w:rPr>
                <w:rFonts w:ascii="Times New Roman" w:eastAsia="SimSu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о</w:t>
            </w:r>
            <w:r w:rsidRPr="00C7464D">
              <w:rPr>
                <w:rFonts w:ascii="Times New Roman" w:eastAsia="SimSu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 xml:space="preserve">тдельно на каждый котел. В </w:t>
            </w:r>
            <w:r w:rsidRPr="00C7464D">
              <w:rPr>
                <w:rFonts w:ascii="Times New Roman" w:eastAsia="SimSu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lastRenderedPageBreak/>
              <w:t>заключении необходимо представить (в т.ч. на электронном носителе) фотографии элементов котл</w:t>
            </w:r>
            <w:r w:rsidR="008F1982" w:rsidRPr="00C7464D">
              <w:rPr>
                <w:rFonts w:ascii="Times New Roman" w:eastAsia="SimSu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ов</w:t>
            </w:r>
            <w:r w:rsidRPr="00C7464D">
              <w:rPr>
                <w:rFonts w:ascii="Times New Roman" w:eastAsia="SimSu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, вспомогательн</w:t>
            </w:r>
            <w:r w:rsidR="00941F64" w:rsidRPr="00C7464D">
              <w:rPr>
                <w:rFonts w:ascii="Times New Roman" w:eastAsia="SimSu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ого</w:t>
            </w:r>
            <w:r w:rsidRPr="00C7464D">
              <w:rPr>
                <w:rFonts w:ascii="Times New Roman" w:eastAsia="SimSu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 xml:space="preserve"> оборудовани</w:t>
            </w:r>
            <w:r w:rsidR="00941F64" w:rsidRPr="00C7464D">
              <w:rPr>
                <w:rFonts w:ascii="Times New Roman" w:eastAsia="SimSu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я</w:t>
            </w:r>
            <w:r w:rsidRPr="00C7464D">
              <w:rPr>
                <w:rFonts w:ascii="Times New Roman" w:eastAsia="SimSu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, дефектных мест, схемы расположения дефектов с их размерами. Графическая часть заключительного отчета</w:t>
            </w:r>
            <w:r w:rsidR="00941F64" w:rsidRPr="00C7464D">
              <w:rPr>
                <w:rFonts w:ascii="Times New Roman" w:eastAsia="SimSu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 xml:space="preserve"> в электронном формате</w:t>
            </w:r>
            <w:r w:rsidRPr="00C7464D">
              <w:rPr>
                <w:rFonts w:ascii="Times New Roman" w:eastAsia="SimSu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 xml:space="preserve"> представляется в</w:t>
            </w:r>
            <w:r w:rsidR="00941F64" w:rsidRPr="00C7464D">
              <w:rPr>
                <w:rFonts w:ascii="Times New Roman" w:eastAsia="SimSu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 xml:space="preserve"> формате документа</w:t>
            </w:r>
            <w:r w:rsidRPr="00C7464D">
              <w:rPr>
                <w:rFonts w:ascii="Times New Roman" w:eastAsia="SimSu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 xml:space="preserve"> Microsoft Visio</w:t>
            </w:r>
            <w:r w:rsidR="00941F64" w:rsidRPr="00C7464D">
              <w:rPr>
                <w:rFonts w:ascii="Times New Roman" w:eastAsia="SimSu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 xml:space="preserve"> (vsd/vsdx) и/или AutoCAD (</w:t>
            </w:r>
            <w:proofErr w:type="spellStart"/>
            <w:r w:rsidR="00941F64" w:rsidRPr="00C7464D">
              <w:rPr>
                <w:rFonts w:ascii="Times New Roman" w:eastAsia="SimSu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dwg</w:t>
            </w:r>
            <w:proofErr w:type="spellEnd"/>
            <w:r w:rsidR="00941F64" w:rsidRPr="00C7464D">
              <w:rPr>
                <w:rFonts w:ascii="Times New Roman" w:eastAsia="SimSu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)</w:t>
            </w:r>
            <w:r w:rsidRPr="00C7464D">
              <w:rPr>
                <w:rFonts w:ascii="Times New Roman" w:eastAsia="SimSu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 xml:space="preserve">. </w:t>
            </w:r>
          </w:p>
          <w:p w14:paraId="4D584DDA" w14:textId="021249D3" w:rsidR="00587A2E" w:rsidRPr="00F74C65" w:rsidRDefault="00587A2E" w:rsidP="00985A8F">
            <w:pPr>
              <w:widowControl w:val="0"/>
              <w:spacing w:after="0" w:line="240" w:lineRule="auto"/>
              <w:ind w:right="-11" w:firstLine="7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464D">
              <w:rPr>
                <w:rFonts w:ascii="Times New Roman" w:eastAsia="SimSu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Исполнитель может дополнить вышеуказанный порядок оформления своими дополнительными предложениями.</w:t>
            </w:r>
          </w:p>
        </w:tc>
      </w:tr>
    </w:tbl>
    <w:p w14:paraId="1C269E10" w14:textId="77777777" w:rsidR="00587A2E" w:rsidRPr="00F74C65" w:rsidRDefault="00587A2E" w:rsidP="00135A9E">
      <w:pPr>
        <w:tabs>
          <w:tab w:val="left" w:pos="1134"/>
        </w:tabs>
        <w:spacing w:after="0" w:line="240" w:lineRule="auto"/>
        <w:ind w:left="709" w:right="-57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108A8AFB" w14:textId="77777777" w:rsidR="00D61565" w:rsidRPr="00F74C65" w:rsidRDefault="00D61565" w:rsidP="00135A9E">
      <w:pPr>
        <w:spacing w:after="0" w:line="240" w:lineRule="auto"/>
        <w:ind w:left="709" w:right="-57"/>
        <w:rPr>
          <w:rFonts w:ascii="Times New Roman" w:hAnsi="Times New Roman" w:cs="Times New Roman"/>
          <w:sz w:val="24"/>
          <w:szCs w:val="24"/>
          <w:lang w:val="ru-RU"/>
        </w:rPr>
      </w:pPr>
    </w:p>
    <w:p w14:paraId="2FAAA6EC" w14:textId="4EE87BC2" w:rsidR="00D61565" w:rsidRPr="009E1D14" w:rsidRDefault="00D61565" w:rsidP="009E1D14">
      <w:pPr>
        <w:pStyle w:val="af2"/>
        <w:ind w:left="709"/>
        <w:jc w:val="left"/>
        <w:rPr>
          <w:sz w:val="24"/>
        </w:rPr>
      </w:pPr>
      <w:r w:rsidRPr="00F74C65">
        <w:rPr>
          <w:sz w:val="24"/>
        </w:rPr>
        <w:t>Директор департамента операторских услуг                                                                                                                    Н. Беков</w:t>
      </w:r>
    </w:p>
    <w:sectPr w:rsidR="00D61565" w:rsidRPr="009E1D14" w:rsidSect="002F2496">
      <w:footerReference w:type="default" r:id="rId8"/>
      <w:pgSz w:w="15840" w:h="12240" w:orient="landscape"/>
      <w:pgMar w:top="1276" w:right="1134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525B1" w14:textId="77777777" w:rsidR="00D66253" w:rsidRDefault="00D66253" w:rsidP="002F2496">
      <w:pPr>
        <w:spacing w:after="0" w:line="240" w:lineRule="auto"/>
      </w:pPr>
      <w:r>
        <w:separator/>
      </w:r>
    </w:p>
  </w:endnote>
  <w:endnote w:type="continuationSeparator" w:id="0">
    <w:p w14:paraId="399A09E3" w14:textId="77777777" w:rsidR="00D66253" w:rsidRDefault="00D66253" w:rsidP="002F2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(K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872969555"/>
      <w:docPartObj>
        <w:docPartGallery w:val="Page Numbers (Bottom of Page)"/>
        <w:docPartUnique/>
      </w:docPartObj>
    </w:sdtPr>
    <w:sdtEndPr/>
    <w:sdtContent>
      <w:p w14:paraId="2C431CF3" w14:textId="3F39F433" w:rsidR="002F2496" w:rsidRPr="002F2496" w:rsidRDefault="002F2496" w:rsidP="002F2496">
        <w:pPr>
          <w:pStyle w:val="af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F249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F2496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F249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2F2496">
          <w:rPr>
            <w:rFonts w:ascii="Times New Roman" w:hAnsi="Times New Roman" w:cs="Times New Roman"/>
            <w:sz w:val="20"/>
            <w:szCs w:val="20"/>
            <w:lang w:val="ru-RU"/>
          </w:rPr>
          <w:t>2</w:t>
        </w:r>
        <w:r w:rsidRPr="002F249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C0182" w14:textId="77777777" w:rsidR="00D66253" w:rsidRDefault="00D66253" w:rsidP="002F2496">
      <w:pPr>
        <w:spacing w:after="0" w:line="240" w:lineRule="auto"/>
      </w:pPr>
      <w:r>
        <w:separator/>
      </w:r>
    </w:p>
  </w:footnote>
  <w:footnote w:type="continuationSeparator" w:id="0">
    <w:p w14:paraId="711C8448" w14:textId="77777777" w:rsidR="00D66253" w:rsidRDefault="00D66253" w:rsidP="002F24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72147"/>
    <w:multiLevelType w:val="hybridMultilevel"/>
    <w:tmpl w:val="29749C96"/>
    <w:lvl w:ilvl="0" w:tplc="9F76148C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194003"/>
    <w:multiLevelType w:val="multilevel"/>
    <w:tmpl w:val="7636871E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56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" w15:restartNumberingAfterBreak="0">
    <w:nsid w:val="0D354BB2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8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F172459"/>
    <w:multiLevelType w:val="hybridMultilevel"/>
    <w:tmpl w:val="8D2A102E"/>
    <w:lvl w:ilvl="0" w:tplc="1BE68C0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54BD1"/>
    <w:multiLevelType w:val="hybridMultilevel"/>
    <w:tmpl w:val="3BBE6364"/>
    <w:lvl w:ilvl="0" w:tplc="1A58ECDC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B3E43D5"/>
    <w:multiLevelType w:val="hybridMultilevel"/>
    <w:tmpl w:val="F81AB9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5C3599"/>
    <w:multiLevelType w:val="hybridMultilevel"/>
    <w:tmpl w:val="EA08B214"/>
    <w:lvl w:ilvl="0" w:tplc="E348FCF2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F41B47"/>
    <w:multiLevelType w:val="hybridMultilevel"/>
    <w:tmpl w:val="FAD0A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9653C7"/>
    <w:multiLevelType w:val="hybridMultilevel"/>
    <w:tmpl w:val="927E97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634DAA"/>
    <w:multiLevelType w:val="hybridMultilevel"/>
    <w:tmpl w:val="95568132"/>
    <w:lvl w:ilvl="0" w:tplc="1A58ECDC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</w:rPr>
    </w:lvl>
    <w:lvl w:ilvl="1" w:tplc="89D66BDA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26A30593"/>
    <w:multiLevelType w:val="hybridMultilevel"/>
    <w:tmpl w:val="5DAC19EA"/>
    <w:lvl w:ilvl="0" w:tplc="7ADCBDF2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CD4A9C"/>
    <w:multiLevelType w:val="hybridMultilevel"/>
    <w:tmpl w:val="490E2B6A"/>
    <w:lvl w:ilvl="0" w:tplc="E348FCF2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B32414"/>
    <w:multiLevelType w:val="hybridMultilevel"/>
    <w:tmpl w:val="930E1468"/>
    <w:lvl w:ilvl="0" w:tplc="C69CD3A4">
      <w:start w:val="1"/>
      <w:numFmt w:val="bullet"/>
      <w:lvlText w:val="-"/>
      <w:lvlJc w:val="left"/>
      <w:pPr>
        <w:ind w:left="898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</w:abstractNum>
  <w:abstractNum w:abstractNumId="13" w15:restartNumberingAfterBreak="0">
    <w:nsid w:val="37284310"/>
    <w:multiLevelType w:val="multilevel"/>
    <w:tmpl w:val="06BEFAA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 w:val="0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18"/>
        <w:szCs w:val="18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4" w15:restartNumberingAfterBreak="0">
    <w:nsid w:val="37DD60BF"/>
    <w:multiLevelType w:val="multilevel"/>
    <w:tmpl w:val="1C7AC9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3C2B6DAC"/>
    <w:multiLevelType w:val="multilevel"/>
    <w:tmpl w:val="D450B04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 w:val="0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  <w:sz w:val="18"/>
        <w:szCs w:val="18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 w15:restartNumberingAfterBreak="0">
    <w:nsid w:val="3DE241BC"/>
    <w:multiLevelType w:val="multilevel"/>
    <w:tmpl w:val="47169B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6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9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6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32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528" w:hanging="1440"/>
      </w:pPr>
      <w:rPr>
        <w:rFonts w:hint="default"/>
      </w:rPr>
    </w:lvl>
  </w:abstractNum>
  <w:abstractNum w:abstractNumId="17" w15:restartNumberingAfterBreak="0">
    <w:nsid w:val="698D07E3"/>
    <w:multiLevelType w:val="multilevel"/>
    <w:tmpl w:val="BCE092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14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6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32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528" w:hanging="1440"/>
      </w:pPr>
      <w:rPr>
        <w:rFonts w:hint="default"/>
      </w:rPr>
    </w:lvl>
  </w:abstractNum>
  <w:abstractNum w:abstractNumId="18" w15:restartNumberingAfterBreak="0">
    <w:nsid w:val="6BD937E5"/>
    <w:multiLevelType w:val="multilevel"/>
    <w:tmpl w:val="BFA48266"/>
    <w:lvl w:ilvl="0">
      <w:start w:val="1"/>
      <w:numFmt w:val="decimal"/>
      <w:lvlText w:val="%1."/>
      <w:lvlJc w:val="left"/>
      <w:pPr>
        <w:ind w:left="679" w:hanging="360"/>
      </w:pPr>
      <w:rPr>
        <w:rFonts w:ascii="Times New Roman" w:eastAsia="Arial Unicode MS" w:hAnsi="Times New Roman" w:cs="Times New Roman"/>
      </w:rPr>
    </w:lvl>
    <w:lvl w:ilvl="1">
      <w:start w:val="1"/>
      <w:numFmt w:val="decimal"/>
      <w:lvlText w:val="%2."/>
      <w:lvlJc w:val="left"/>
      <w:pPr>
        <w:ind w:left="73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3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9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5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19" w:hanging="1800"/>
      </w:pPr>
      <w:rPr>
        <w:rFonts w:hint="default"/>
      </w:rPr>
    </w:lvl>
  </w:abstractNum>
  <w:abstractNum w:abstractNumId="19" w15:restartNumberingAfterBreak="0">
    <w:nsid w:val="780F39ED"/>
    <w:multiLevelType w:val="multilevel"/>
    <w:tmpl w:val="DD94F686"/>
    <w:lvl w:ilvl="0">
      <w:start w:val="1"/>
      <w:numFmt w:val="decimal"/>
      <w:lvlText w:val="%1."/>
      <w:lvlJc w:val="left"/>
      <w:pPr>
        <w:ind w:left="679" w:hanging="360"/>
      </w:pPr>
      <w:rPr>
        <w:rFonts w:ascii="Times New Roman" w:eastAsia="Arial Unicode MS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3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3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9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5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19" w:hanging="1800"/>
      </w:pPr>
      <w:rPr>
        <w:rFonts w:hint="default"/>
      </w:rPr>
    </w:lvl>
  </w:abstractNum>
  <w:num w:numId="1">
    <w:abstractNumId w:val="13"/>
  </w:num>
  <w:num w:numId="2">
    <w:abstractNumId w:val="15"/>
  </w:num>
  <w:num w:numId="3">
    <w:abstractNumId w:val="11"/>
  </w:num>
  <w:num w:numId="4">
    <w:abstractNumId w:val="1"/>
  </w:num>
  <w:num w:numId="5">
    <w:abstractNumId w:val="17"/>
  </w:num>
  <w:num w:numId="6">
    <w:abstractNumId w:val="0"/>
  </w:num>
  <w:num w:numId="7">
    <w:abstractNumId w:val="14"/>
  </w:num>
  <w:num w:numId="8">
    <w:abstractNumId w:val="2"/>
  </w:num>
  <w:num w:numId="9">
    <w:abstractNumId w:val="8"/>
  </w:num>
  <w:num w:numId="10">
    <w:abstractNumId w:val="3"/>
  </w:num>
  <w:num w:numId="11">
    <w:abstractNumId w:val="16"/>
  </w:num>
  <w:num w:numId="12">
    <w:abstractNumId w:val="4"/>
  </w:num>
  <w:num w:numId="13">
    <w:abstractNumId w:val="6"/>
  </w:num>
  <w:num w:numId="14">
    <w:abstractNumId w:val="5"/>
  </w:num>
  <w:num w:numId="15">
    <w:abstractNumId w:val="10"/>
  </w:num>
  <w:num w:numId="16">
    <w:abstractNumId w:val="9"/>
  </w:num>
  <w:num w:numId="17">
    <w:abstractNumId w:val="19"/>
  </w:num>
  <w:num w:numId="18">
    <w:abstractNumId w:val="7"/>
  </w:num>
  <w:num w:numId="19">
    <w:abstractNumId w:val="12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B92"/>
    <w:rsid w:val="0000321D"/>
    <w:rsid w:val="00015A37"/>
    <w:rsid w:val="00017CC9"/>
    <w:rsid w:val="00031F09"/>
    <w:rsid w:val="00052E09"/>
    <w:rsid w:val="000567DD"/>
    <w:rsid w:val="000B6B2F"/>
    <w:rsid w:val="000D3714"/>
    <w:rsid w:val="000D6293"/>
    <w:rsid w:val="000F1268"/>
    <w:rsid w:val="0013410E"/>
    <w:rsid w:val="00135A9E"/>
    <w:rsid w:val="00161827"/>
    <w:rsid w:val="00167119"/>
    <w:rsid w:val="001D4F7D"/>
    <w:rsid w:val="001E4675"/>
    <w:rsid w:val="001E7F7A"/>
    <w:rsid w:val="002005B5"/>
    <w:rsid w:val="002222C4"/>
    <w:rsid w:val="00223290"/>
    <w:rsid w:val="00226148"/>
    <w:rsid w:val="002B307D"/>
    <w:rsid w:val="002B3BEE"/>
    <w:rsid w:val="002D230C"/>
    <w:rsid w:val="002D49F1"/>
    <w:rsid w:val="002E70A5"/>
    <w:rsid w:val="002F2496"/>
    <w:rsid w:val="002F4EAD"/>
    <w:rsid w:val="00305D32"/>
    <w:rsid w:val="00340297"/>
    <w:rsid w:val="00356ADD"/>
    <w:rsid w:val="00376E1C"/>
    <w:rsid w:val="0038270E"/>
    <w:rsid w:val="003A600E"/>
    <w:rsid w:val="003A6ADF"/>
    <w:rsid w:val="003E066E"/>
    <w:rsid w:val="003E15D2"/>
    <w:rsid w:val="00420315"/>
    <w:rsid w:val="00421AE5"/>
    <w:rsid w:val="004245F9"/>
    <w:rsid w:val="00427629"/>
    <w:rsid w:val="00430309"/>
    <w:rsid w:val="0043731A"/>
    <w:rsid w:val="00447342"/>
    <w:rsid w:val="00457BA3"/>
    <w:rsid w:val="004871DE"/>
    <w:rsid w:val="004926BE"/>
    <w:rsid w:val="00496CCE"/>
    <w:rsid w:val="004B6101"/>
    <w:rsid w:val="004F39B4"/>
    <w:rsid w:val="00500B22"/>
    <w:rsid w:val="00502F3D"/>
    <w:rsid w:val="00530B44"/>
    <w:rsid w:val="0053156A"/>
    <w:rsid w:val="00546ACF"/>
    <w:rsid w:val="00585B92"/>
    <w:rsid w:val="00587A2E"/>
    <w:rsid w:val="005B33AA"/>
    <w:rsid w:val="0061172D"/>
    <w:rsid w:val="0061462D"/>
    <w:rsid w:val="006251C2"/>
    <w:rsid w:val="00651AE2"/>
    <w:rsid w:val="00651B4F"/>
    <w:rsid w:val="00666797"/>
    <w:rsid w:val="00694579"/>
    <w:rsid w:val="006963A3"/>
    <w:rsid w:val="006E6DEF"/>
    <w:rsid w:val="006F1747"/>
    <w:rsid w:val="00704DED"/>
    <w:rsid w:val="00715251"/>
    <w:rsid w:val="00777DFF"/>
    <w:rsid w:val="007A068B"/>
    <w:rsid w:val="007B75C1"/>
    <w:rsid w:val="007F5648"/>
    <w:rsid w:val="00827120"/>
    <w:rsid w:val="00832542"/>
    <w:rsid w:val="0084031E"/>
    <w:rsid w:val="00844539"/>
    <w:rsid w:val="0084585E"/>
    <w:rsid w:val="00872C7E"/>
    <w:rsid w:val="008A7416"/>
    <w:rsid w:val="008D034B"/>
    <w:rsid w:val="008E6028"/>
    <w:rsid w:val="008F1982"/>
    <w:rsid w:val="008F31EA"/>
    <w:rsid w:val="00902397"/>
    <w:rsid w:val="00906DC4"/>
    <w:rsid w:val="00917483"/>
    <w:rsid w:val="00941F64"/>
    <w:rsid w:val="00964154"/>
    <w:rsid w:val="00985A8F"/>
    <w:rsid w:val="009926A3"/>
    <w:rsid w:val="009B3CF4"/>
    <w:rsid w:val="009C393C"/>
    <w:rsid w:val="009C5C95"/>
    <w:rsid w:val="009E1D14"/>
    <w:rsid w:val="00A36A91"/>
    <w:rsid w:val="00A3765D"/>
    <w:rsid w:val="00A82C22"/>
    <w:rsid w:val="00A87E1A"/>
    <w:rsid w:val="00A94E85"/>
    <w:rsid w:val="00AA3007"/>
    <w:rsid w:val="00AB70F3"/>
    <w:rsid w:val="00B11449"/>
    <w:rsid w:val="00B4567B"/>
    <w:rsid w:val="00B62E62"/>
    <w:rsid w:val="00B7049E"/>
    <w:rsid w:val="00BE68EF"/>
    <w:rsid w:val="00C015C1"/>
    <w:rsid w:val="00C17FF6"/>
    <w:rsid w:val="00C30710"/>
    <w:rsid w:val="00C344E9"/>
    <w:rsid w:val="00C55008"/>
    <w:rsid w:val="00C70009"/>
    <w:rsid w:val="00C7464D"/>
    <w:rsid w:val="00CA72A8"/>
    <w:rsid w:val="00CB1ECB"/>
    <w:rsid w:val="00CE7182"/>
    <w:rsid w:val="00CF2A0D"/>
    <w:rsid w:val="00CF5F1A"/>
    <w:rsid w:val="00D10640"/>
    <w:rsid w:val="00D16CEA"/>
    <w:rsid w:val="00D61565"/>
    <w:rsid w:val="00D655ED"/>
    <w:rsid w:val="00D66253"/>
    <w:rsid w:val="00D71F21"/>
    <w:rsid w:val="00D80A8B"/>
    <w:rsid w:val="00D855DF"/>
    <w:rsid w:val="00DB4F26"/>
    <w:rsid w:val="00DD5CCC"/>
    <w:rsid w:val="00E13F8F"/>
    <w:rsid w:val="00E1632C"/>
    <w:rsid w:val="00E308B1"/>
    <w:rsid w:val="00E404D5"/>
    <w:rsid w:val="00E53180"/>
    <w:rsid w:val="00EA049F"/>
    <w:rsid w:val="00EA3F45"/>
    <w:rsid w:val="00EB4591"/>
    <w:rsid w:val="00EC0EF1"/>
    <w:rsid w:val="00EF393B"/>
    <w:rsid w:val="00EF4B3E"/>
    <w:rsid w:val="00F26A68"/>
    <w:rsid w:val="00F40401"/>
    <w:rsid w:val="00F67523"/>
    <w:rsid w:val="00F74C65"/>
    <w:rsid w:val="00F77D83"/>
    <w:rsid w:val="00F8177D"/>
    <w:rsid w:val="00F84CA8"/>
    <w:rsid w:val="00F8723D"/>
    <w:rsid w:val="00FE0371"/>
    <w:rsid w:val="00FF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03DAC"/>
  <w15:chartTrackingRefBased/>
  <w15:docId w15:val="{17334F4B-338D-48EA-A7CC-066DF288D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5B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0">
    <w:name w:val="s0"/>
    <w:rsid w:val="001E467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aliases w:val="Заголовок первого уровня,Нумерованый список,Нумерованный спиков,List Paragraph1,_список,Мой Список,SL_Абзац списка,Bullet List,FooterText,numbered,AC List 01,List Paragraph,Абзац,Цветной список - Акцент 11"/>
    <w:basedOn w:val="a"/>
    <w:link w:val="a5"/>
    <w:uiPriority w:val="34"/>
    <w:qFormat/>
    <w:rsid w:val="001E4675"/>
    <w:pPr>
      <w:widowControl w:val="0"/>
      <w:adjustRightInd w:val="0"/>
      <w:spacing w:after="0" w:line="360" w:lineRule="atLeast"/>
      <w:ind w:left="708"/>
      <w:jc w:val="both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a5">
    <w:name w:val="Абзац списка Знак"/>
    <w:aliases w:val="Заголовок первого уровня Знак,Нумерованый список Знак,Нумерованный спиков Знак,List Paragraph1 Знак,_список Знак,Мой Список Знак,SL_Абзац списка Знак,Bullet List Знак,FooterText Знак,numbered Знак,AC List 01 Знак,List Paragraph Знак"/>
    <w:link w:val="a4"/>
    <w:uiPriority w:val="34"/>
    <w:rsid w:val="001E4675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styleId="a6">
    <w:name w:val="Strong"/>
    <w:qFormat/>
    <w:rsid w:val="001E4675"/>
    <w:rPr>
      <w:b/>
      <w:bCs/>
    </w:rPr>
  </w:style>
  <w:style w:type="character" w:styleId="a7">
    <w:name w:val="annotation reference"/>
    <w:basedOn w:val="a0"/>
    <w:uiPriority w:val="99"/>
    <w:semiHidden/>
    <w:unhideWhenUsed/>
    <w:rsid w:val="00C344E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344E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344E9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344E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344E9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C344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344E9"/>
    <w:rPr>
      <w:rFonts w:ascii="Segoe UI" w:hAnsi="Segoe UI" w:cs="Segoe UI"/>
      <w:sz w:val="18"/>
      <w:szCs w:val="18"/>
    </w:rPr>
  </w:style>
  <w:style w:type="character" w:customStyle="1" w:styleId="s1">
    <w:name w:val="s1"/>
    <w:basedOn w:val="a0"/>
    <w:rsid w:val="00500B22"/>
  </w:style>
  <w:style w:type="paragraph" w:styleId="ae">
    <w:name w:val="Body Text"/>
    <w:basedOn w:val="a"/>
    <w:link w:val="af"/>
    <w:rsid w:val="002005B5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af">
    <w:name w:val="Основной текст Знак"/>
    <w:basedOn w:val="a0"/>
    <w:link w:val="ae"/>
    <w:rsid w:val="002005B5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styleId="af0">
    <w:name w:val="Hyperlink"/>
    <w:rsid w:val="00D61565"/>
    <w:rPr>
      <w:color w:val="333399"/>
      <w:u w:val="single"/>
    </w:rPr>
  </w:style>
  <w:style w:type="paragraph" w:styleId="af1">
    <w:name w:val="Normal (Web)"/>
    <w:basedOn w:val="a"/>
    <w:rsid w:val="00D61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2">
    <w:name w:val="Title"/>
    <w:aliases w:val="Название"/>
    <w:basedOn w:val="a"/>
    <w:link w:val="af3"/>
    <w:qFormat/>
    <w:rsid w:val="00D6156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character" w:customStyle="1" w:styleId="af3">
    <w:name w:val="Заголовок Знак"/>
    <w:aliases w:val="Название Знак"/>
    <w:basedOn w:val="a0"/>
    <w:link w:val="af2"/>
    <w:rsid w:val="00D61565"/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character" w:customStyle="1" w:styleId="s3">
    <w:name w:val="s3"/>
    <w:rsid w:val="00D61565"/>
    <w:rPr>
      <w:rFonts w:ascii="Times New Roman(K)" w:hAnsi="Times New Roman(K)" w:hint="default"/>
      <w:b w:val="0"/>
      <w:bCs w:val="0"/>
      <w:i/>
      <w:iCs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s9">
    <w:name w:val="s9"/>
    <w:rsid w:val="00D61565"/>
  </w:style>
  <w:style w:type="paragraph" w:customStyle="1" w:styleId="xl52">
    <w:name w:val="xl52"/>
    <w:basedOn w:val="a"/>
    <w:rsid w:val="00D61565"/>
    <w:pPr>
      <w:spacing w:before="100" w:beforeAutospacing="1" w:after="100" w:afterAutospacing="1" w:line="240" w:lineRule="auto"/>
      <w:jc w:val="both"/>
      <w:textAlignment w:val="top"/>
    </w:pPr>
    <w:rPr>
      <w:rFonts w:ascii="Arial" w:eastAsia="Arial Unicode MS" w:hAnsi="Arial" w:cs="Arial"/>
      <w:lang w:val="kk-KZ" w:eastAsia="ru-RU"/>
    </w:rPr>
  </w:style>
  <w:style w:type="paragraph" w:styleId="af4">
    <w:name w:val="header"/>
    <w:basedOn w:val="a"/>
    <w:link w:val="af5"/>
    <w:uiPriority w:val="99"/>
    <w:unhideWhenUsed/>
    <w:rsid w:val="002F24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2F2496"/>
  </w:style>
  <w:style w:type="paragraph" w:styleId="af6">
    <w:name w:val="footer"/>
    <w:basedOn w:val="a"/>
    <w:link w:val="af7"/>
    <w:uiPriority w:val="99"/>
    <w:unhideWhenUsed/>
    <w:rsid w:val="002F24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2F24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link_id=100612335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2234</Words>
  <Characters>12734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Джаксылыкова Айсулу Жуматаевна</dc:creator>
  <cp:keywords/>
  <dc:description/>
  <cp:lastModifiedBy>Бектлеуов Саулет Рамбаевич</cp:lastModifiedBy>
  <cp:revision>3</cp:revision>
  <dcterms:created xsi:type="dcterms:W3CDTF">2025-01-28T12:53:00Z</dcterms:created>
  <dcterms:modified xsi:type="dcterms:W3CDTF">2025-01-28T13:21:00Z</dcterms:modified>
</cp:coreProperties>
</file>