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1522" w14:textId="77777777" w:rsidR="00344A7D" w:rsidRPr="00192BB3" w:rsidRDefault="00344A7D" w:rsidP="00344A7D">
      <w:pPr>
        <w:spacing w:after="0" w:line="240" w:lineRule="auto"/>
        <w:ind w:right="-143"/>
        <w:jc w:val="right"/>
        <w:rPr>
          <w:rFonts w:ascii="Times New Roman" w:eastAsia="SimSun" w:hAnsi="Times New Roman" w:cs="Times New Roman"/>
          <w:sz w:val="20"/>
          <w:szCs w:val="20"/>
          <w:lang w:val="ru-RU" w:eastAsia="ru-RU"/>
        </w:rPr>
      </w:pPr>
      <w:proofErr w:type="spellStart"/>
      <w:r w:rsidRPr="00192BB3">
        <w:rPr>
          <w:rFonts w:ascii="Times New Roman" w:eastAsia="SimSun" w:hAnsi="Times New Roman" w:cs="Times New Roman"/>
          <w:sz w:val="20"/>
          <w:szCs w:val="20"/>
          <w:lang w:val="ru-RU" w:eastAsia="ru-RU"/>
        </w:rPr>
        <w:t>Техникалық</w:t>
      </w:r>
      <w:proofErr w:type="spellEnd"/>
      <w:r w:rsidRPr="00192BB3">
        <w:rPr>
          <w:rFonts w:ascii="Times New Roman" w:eastAsia="SimSun" w:hAnsi="Times New Roman" w:cs="Times New Roman"/>
          <w:sz w:val="20"/>
          <w:szCs w:val="20"/>
          <w:lang w:val="ru-RU" w:eastAsia="ru-RU"/>
        </w:rPr>
        <w:t xml:space="preserve"> </w:t>
      </w:r>
      <w:proofErr w:type="spellStart"/>
      <w:r w:rsidRPr="00192BB3">
        <w:rPr>
          <w:rFonts w:ascii="Times New Roman" w:eastAsia="SimSun" w:hAnsi="Times New Roman" w:cs="Times New Roman"/>
          <w:sz w:val="20"/>
          <w:szCs w:val="20"/>
          <w:lang w:val="ru-RU" w:eastAsia="ru-RU"/>
        </w:rPr>
        <w:t>ерекшелікке</w:t>
      </w:r>
      <w:proofErr w:type="spellEnd"/>
    </w:p>
    <w:p w14:paraId="2E3C7CF0" w14:textId="77777777" w:rsidR="00096A65" w:rsidRPr="00192BB3" w:rsidRDefault="00344A7D" w:rsidP="00096A65">
      <w:pPr>
        <w:spacing w:after="0" w:line="240" w:lineRule="auto"/>
        <w:ind w:right="-143"/>
        <w:jc w:val="right"/>
        <w:rPr>
          <w:rFonts w:ascii="Times New Roman" w:eastAsia="Times New Roman" w:hAnsi="Times New Roman" w:cs="Times New Roman"/>
          <w:b/>
          <w:bCs/>
          <w:sz w:val="20"/>
          <w:szCs w:val="20"/>
          <w:lang w:val="ru-RU" w:eastAsia="ru-RU"/>
        </w:rPr>
      </w:pPr>
      <w:r w:rsidRPr="00192BB3">
        <w:rPr>
          <w:rFonts w:ascii="Times New Roman" w:eastAsia="SimSun" w:hAnsi="Times New Roman" w:cs="Times New Roman"/>
          <w:sz w:val="20"/>
          <w:szCs w:val="20"/>
          <w:lang w:val="ru-RU" w:eastAsia="ru-RU"/>
        </w:rPr>
        <w:t xml:space="preserve">№1 </w:t>
      </w:r>
      <w:proofErr w:type="spellStart"/>
      <w:r w:rsidR="00096A65" w:rsidRPr="00192BB3">
        <w:rPr>
          <w:rFonts w:ascii="Times New Roman" w:eastAsia="SimSun" w:hAnsi="Times New Roman" w:cs="Times New Roman"/>
          <w:sz w:val="20"/>
          <w:szCs w:val="20"/>
          <w:lang w:val="ru-RU" w:eastAsia="ru-RU"/>
        </w:rPr>
        <w:t>қосымша</w:t>
      </w:r>
      <w:proofErr w:type="spellEnd"/>
    </w:p>
    <w:p w14:paraId="6191D6E1" w14:textId="77777777" w:rsidR="00344A7D" w:rsidRPr="00192BB3" w:rsidRDefault="00344A7D" w:rsidP="00096A65">
      <w:pPr>
        <w:spacing w:after="0" w:line="240" w:lineRule="auto"/>
        <w:ind w:right="-143"/>
        <w:jc w:val="right"/>
        <w:rPr>
          <w:rFonts w:ascii="Times New Roman" w:eastAsia="Times New Roman" w:hAnsi="Times New Roman" w:cs="Times New Roman"/>
          <w:b/>
          <w:sz w:val="20"/>
          <w:szCs w:val="20"/>
          <w:lang w:val="ru-RU" w:eastAsia="ru-RU"/>
        </w:rPr>
      </w:pPr>
    </w:p>
    <w:p w14:paraId="32ED71D2" w14:textId="77777777" w:rsidR="00344A7D" w:rsidRPr="00192BB3" w:rsidRDefault="00344A7D" w:rsidP="00344A7D">
      <w:pPr>
        <w:spacing w:after="0" w:line="240" w:lineRule="auto"/>
        <w:ind w:left="142" w:hanging="142"/>
        <w:jc w:val="both"/>
        <w:rPr>
          <w:rFonts w:ascii="Times New Roman" w:eastAsia="Times New Roman" w:hAnsi="Times New Roman" w:cs="Times New Roman"/>
          <w:b/>
          <w:bCs/>
          <w:sz w:val="20"/>
          <w:szCs w:val="20"/>
          <w:lang w:val="ru-RU" w:eastAsia="ru-RU"/>
        </w:rPr>
      </w:pPr>
    </w:p>
    <w:p w14:paraId="7EE5C149" w14:textId="77777777" w:rsidR="00192BB3" w:rsidRDefault="00763EBF" w:rsidP="00763EBF">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192BB3">
        <w:rPr>
          <w:rFonts w:ascii="Times New Roman" w:eastAsia="Times New Roman" w:hAnsi="Times New Roman" w:cs="Times New Roman"/>
          <w:b/>
          <w:bCs/>
          <w:sz w:val="20"/>
          <w:szCs w:val="20"/>
          <w:lang w:val="ru-RU" w:eastAsia="ru-RU"/>
        </w:rPr>
        <w:t>Төмендетуге</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арналған</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ашық</w:t>
      </w:r>
      <w:proofErr w:type="spellEnd"/>
      <w:r w:rsidRPr="00192BB3">
        <w:rPr>
          <w:rFonts w:ascii="Times New Roman" w:eastAsia="Times New Roman" w:hAnsi="Times New Roman" w:cs="Times New Roman"/>
          <w:b/>
          <w:bCs/>
          <w:sz w:val="20"/>
          <w:szCs w:val="20"/>
          <w:lang w:val="ru-RU" w:eastAsia="ru-RU"/>
        </w:rPr>
        <w:t xml:space="preserve"> тендер </w:t>
      </w:r>
      <w:proofErr w:type="spellStart"/>
      <w:r w:rsidRPr="00192BB3">
        <w:rPr>
          <w:rFonts w:ascii="Times New Roman" w:eastAsia="Times New Roman" w:hAnsi="Times New Roman" w:cs="Times New Roman"/>
          <w:b/>
          <w:bCs/>
          <w:sz w:val="20"/>
          <w:szCs w:val="20"/>
          <w:lang w:val="ru-RU" w:eastAsia="ru-RU"/>
        </w:rPr>
        <w:t>тәсілімен</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диагностикалау</w:t>
      </w:r>
      <w:proofErr w:type="spellEnd"/>
      <w:r w:rsidRPr="00192BB3">
        <w:rPr>
          <w:rFonts w:ascii="Times New Roman" w:eastAsia="Times New Roman" w:hAnsi="Times New Roman" w:cs="Times New Roman"/>
          <w:b/>
          <w:bCs/>
          <w:sz w:val="20"/>
          <w:szCs w:val="20"/>
          <w:lang w:val="ru-RU" w:eastAsia="ru-RU"/>
        </w:rPr>
        <w:t>/</w:t>
      </w:r>
      <w:proofErr w:type="spellStart"/>
      <w:r w:rsidRPr="00192BB3">
        <w:rPr>
          <w:rFonts w:ascii="Times New Roman" w:eastAsia="Times New Roman" w:hAnsi="Times New Roman" w:cs="Times New Roman"/>
          <w:b/>
          <w:bCs/>
          <w:sz w:val="20"/>
          <w:szCs w:val="20"/>
          <w:lang w:val="ru-RU" w:eastAsia="ru-RU"/>
        </w:rPr>
        <w:t>сараптау</w:t>
      </w:r>
      <w:proofErr w:type="spellEnd"/>
      <w:r w:rsidRPr="00192BB3">
        <w:rPr>
          <w:rFonts w:ascii="Times New Roman" w:eastAsia="Times New Roman" w:hAnsi="Times New Roman" w:cs="Times New Roman"/>
          <w:b/>
          <w:bCs/>
          <w:sz w:val="20"/>
          <w:szCs w:val="20"/>
          <w:lang w:val="ru-RU" w:eastAsia="ru-RU"/>
        </w:rPr>
        <w:t>/</w:t>
      </w:r>
      <w:proofErr w:type="spellStart"/>
      <w:r w:rsidRPr="00192BB3">
        <w:rPr>
          <w:rFonts w:ascii="Times New Roman" w:eastAsia="Times New Roman" w:hAnsi="Times New Roman" w:cs="Times New Roman"/>
          <w:b/>
          <w:bCs/>
          <w:sz w:val="20"/>
          <w:szCs w:val="20"/>
          <w:lang w:val="ru-RU" w:eastAsia="ru-RU"/>
        </w:rPr>
        <w:t>талдау</w:t>
      </w:r>
      <w:proofErr w:type="spellEnd"/>
      <w:r w:rsidRPr="00192BB3">
        <w:rPr>
          <w:rFonts w:ascii="Times New Roman" w:eastAsia="Times New Roman" w:hAnsi="Times New Roman" w:cs="Times New Roman"/>
          <w:b/>
          <w:bCs/>
          <w:sz w:val="20"/>
          <w:szCs w:val="20"/>
          <w:lang w:val="ru-RU" w:eastAsia="ru-RU"/>
        </w:rPr>
        <w:t>/</w:t>
      </w:r>
      <w:proofErr w:type="spellStart"/>
      <w:r w:rsidRPr="00192BB3">
        <w:rPr>
          <w:rFonts w:ascii="Times New Roman" w:eastAsia="Times New Roman" w:hAnsi="Times New Roman" w:cs="Times New Roman"/>
          <w:b/>
          <w:bCs/>
          <w:sz w:val="20"/>
          <w:szCs w:val="20"/>
          <w:lang w:val="ru-RU" w:eastAsia="ru-RU"/>
        </w:rPr>
        <w:t>сынау</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тестілеу</w:t>
      </w:r>
      <w:proofErr w:type="spellEnd"/>
      <w:r w:rsidRPr="00192BB3">
        <w:rPr>
          <w:rFonts w:ascii="Times New Roman" w:eastAsia="Times New Roman" w:hAnsi="Times New Roman" w:cs="Times New Roman"/>
          <w:b/>
          <w:bCs/>
          <w:sz w:val="20"/>
          <w:szCs w:val="20"/>
          <w:lang w:val="ru-RU" w:eastAsia="ru-RU"/>
        </w:rPr>
        <w:t>/</w:t>
      </w:r>
      <w:proofErr w:type="spellStart"/>
      <w:r w:rsidRPr="00192BB3">
        <w:rPr>
          <w:rFonts w:ascii="Times New Roman" w:eastAsia="Times New Roman" w:hAnsi="Times New Roman" w:cs="Times New Roman"/>
          <w:b/>
          <w:bCs/>
          <w:sz w:val="20"/>
          <w:szCs w:val="20"/>
          <w:lang w:val="ru-RU" w:eastAsia="ru-RU"/>
        </w:rPr>
        <w:t>қарау</w:t>
      </w:r>
      <w:proofErr w:type="spellEnd"/>
      <w:r w:rsidRPr="00192BB3">
        <w:rPr>
          <w:rFonts w:ascii="Times New Roman" w:eastAsia="Times New Roman" w:hAnsi="Times New Roman" w:cs="Times New Roman"/>
          <w:b/>
          <w:bCs/>
          <w:sz w:val="20"/>
          <w:szCs w:val="20"/>
          <w:lang w:val="ru-RU" w:eastAsia="ru-RU"/>
        </w:rPr>
        <w:t xml:space="preserve"> </w:t>
      </w:r>
    </w:p>
    <w:p w14:paraId="2A50A61D" w14:textId="3E668AC0" w:rsidR="00763EBF" w:rsidRPr="00192BB3" w:rsidRDefault="00763EBF" w:rsidP="00763EBF">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192BB3">
        <w:rPr>
          <w:rFonts w:ascii="Times New Roman" w:eastAsia="Times New Roman" w:hAnsi="Times New Roman" w:cs="Times New Roman"/>
          <w:b/>
          <w:bCs/>
          <w:sz w:val="20"/>
          <w:szCs w:val="20"/>
          <w:lang w:val="ru-RU" w:eastAsia="ru-RU"/>
        </w:rPr>
        <w:t>бойынша</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қызметтерді</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сатып</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алуға</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көрсетілетін</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қызметтердің</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негізгі</w:t>
      </w:r>
      <w:proofErr w:type="spellEnd"/>
      <w:r w:rsidRPr="00192BB3">
        <w:rPr>
          <w:rFonts w:ascii="Times New Roman" w:eastAsia="Times New Roman" w:hAnsi="Times New Roman" w:cs="Times New Roman"/>
          <w:b/>
          <w:bCs/>
          <w:sz w:val="20"/>
          <w:szCs w:val="20"/>
          <w:lang w:val="ru-RU" w:eastAsia="ru-RU"/>
        </w:rPr>
        <w:t xml:space="preserve"> </w:t>
      </w:r>
      <w:proofErr w:type="spellStart"/>
      <w:r w:rsidRPr="00192BB3">
        <w:rPr>
          <w:rFonts w:ascii="Times New Roman" w:eastAsia="Times New Roman" w:hAnsi="Times New Roman" w:cs="Times New Roman"/>
          <w:b/>
          <w:bCs/>
          <w:sz w:val="20"/>
          <w:szCs w:val="20"/>
          <w:lang w:val="ru-RU" w:eastAsia="ru-RU"/>
        </w:rPr>
        <w:t>көлемі</w:t>
      </w:r>
      <w:proofErr w:type="spellEnd"/>
    </w:p>
    <w:p w14:paraId="25329628" w14:textId="77777777" w:rsidR="00344A7D" w:rsidRPr="00192BB3" w:rsidRDefault="00344A7D" w:rsidP="00344A7D">
      <w:pPr>
        <w:spacing w:after="0" w:line="240" w:lineRule="auto"/>
        <w:ind w:right="-143" w:firstLine="567"/>
        <w:jc w:val="center"/>
        <w:rPr>
          <w:rFonts w:ascii="Times New Roman" w:eastAsia="Times New Roman" w:hAnsi="Times New Roman" w:cs="Times New Roman"/>
          <w:b/>
          <w:bCs/>
          <w:sz w:val="20"/>
          <w:szCs w:val="20"/>
          <w:lang w:val="ru-RU" w:eastAsia="ru-RU"/>
        </w:rPr>
      </w:pPr>
    </w:p>
    <w:p w14:paraId="20B74A29" w14:textId="789DD464" w:rsidR="00344A7D" w:rsidRPr="00192BB3" w:rsidRDefault="00344A7D" w:rsidP="00344A7D">
      <w:pPr>
        <w:spacing w:after="0" w:line="240" w:lineRule="auto"/>
        <w:ind w:right="-143" w:firstLine="567"/>
        <w:jc w:val="center"/>
        <w:rPr>
          <w:rFonts w:ascii="Times New Roman" w:eastAsia="Times New Roman" w:hAnsi="Times New Roman" w:cs="Times New Roman"/>
          <w:b/>
          <w:bCs/>
          <w:sz w:val="20"/>
          <w:szCs w:val="20"/>
          <w:lang w:val="ru-RU" w:eastAsia="ru-RU"/>
        </w:rPr>
      </w:pPr>
      <w:r w:rsidRPr="00192BB3">
        <w:rPr>
          <w:rFonts w:ascii="Times New Roman" w:eastAsia="Times New Roman" w:hAnsi="Times New Roman" w:cs="Times New Roman"/>
          <w:b/>
          <w:bCs/>
          <w:sz w:val="20"/>
          <w:szCs w:val="20"/>
          <w:lang w:val="kk-KZ" w:eastAsia="ru-RU"/>
        </w:rPr>
        <w:t>Л</w:t>
      </w:r>
      <w:r w:rsidRPr="00192BB3">
        <w:rPr>
          <w:rFonts w:ascii="Times New Roman" w:eastAsia="Times New Roman" w:hAnsi="Times New Roman" w:cs="Times New Roman"/>
          <w:b/>
          <w:bCs/>
          <w:sz w:val="20"/>
          <w:szCs w:val="20"/>
          <w:lang w:val="ru-RU" w:eastAsia="ru-RU"/>
        </w:rPr>
        <w:t>от №</w:t>
      </w:r>
      <w:r w:rsidR="00763EBF" w:rsidRPr="00192BB3">
        <w:rPr>
          <w:rFonts w:ascii="Times New Roman" w:eastAsia="Times New Roman" w:hAnsi="Times New Roman" w:cs="Times New Roman"/>
          <w:b/>
          <w:bCs/>
          <w:sz w:val="20"/>
          <w:szCs w:val="20"/>
          <w:lang w:val="ru-RU" w:eastAsia="ru-RU"/>
        </w:rPr>
        <w:t>403-1</w:t>
      </w:r>
      <w:r w:rsidRPr="00192BB3">
        <w:rPr>
          <w:rFonts w:ascii="Times New Roman" w:eastAsia="Times New Roman" w:hAnsi="Times New Roman" w:cs="Times New Roman"/>
          <w:b/>
          <w:bCs/>
          <w:sz w:val="20"/>
          <w:szCs w:val="20"/>
          <w:lang w:val="ru-RU" w:eastAsia="ru-RU"/>
        </w:rPr>
        <w:t>Қ</w:t>
      </w:r>
    </w:p>
    <w:p w14:paraId="32A4C144" w14:textId="589D31A3" w:rsidR="00344A7D" w:rsidRPr="00192BB3" w:rsidRDefault="002212AA" w:rsidP="00344A7D">
      <w:pPr>
        <w:tabs>
          <w:tab w:val="left" w:pos="1134"/>
          <w:tab w:val="left" w:pos="1276"/>
        </w:tabs>
        <w:autoSpaceDE w:val="0"/>
        <w:autoSpaceDN w:val="0"/>
        <w:adjustRightInd w:val="0"/>
        <w:spacing w:after="0" w:line="240" w:lineRule="auto"/>
        <w:ind w:right="-143"/>
        <w:jc w:val="center"/>
        <w:rPr>
          <w:rFonts w:ascii="Times New Roman" w:eastAsia="Times New Roman" w:hAnsi="Times New Roman" w:cs="Times New Roman"/>
          <w:b/>
          <w:bCs/>
          <w:sz w:val="20"/>
          <w:szCs w:val="20"/>
          <w:lang w:val="ru-RU" w:eastAsia="ru-RU"/>
        </w:rPr>
      </w:pPr>
      <w:r w:rsidRPr="00192BB3">
        <w:rPr>
          <w:rFonts w:ascii="Times New Roman" w:eastAsia="Times New Roman" w:hAnsi="Times New Roman" w:cs="Times New Roman"/>
          <w:b/>
          <w:bCs/>
          <w:sz w:val="20"/>
          <w:szCs w:val="20"/>
          <w:lang w:val="ru-RU" w:eastAsia="ru-RU"/>
        </w:rPr>
        <w:t>Павлодар</w:t>
      </w:r>
      <w:r w:rsidR="00344A7D" w:rsidRPr="00192BB3">
        <w:rPr>
          <w:rFonts w:ascii="Times New Roman" w:eastAsia="Times New Roman" w:hAnsi="Times New Roman" w:cs="Times New Roman"/>
          <w:b/>
          <w:bCs/>
          <w:sz w:val="20"/>
          <w:szCs w:val="20"/>
          <w:lang w:val="ru-RU" w:eastAsia="ru-RU"/>
        </w:rPr>
        <w:t xml:space="preserve"> МҚБ </w:t>
      </w:r>
      <w:proofErr w:type="spellStart"/>
      <w:r w:rsidR="00344A7D" w:rsidRPr="00192BB3">
        <w:rPr>
          <w:rFonts w:ascii="Times New Roman" w:eastAsia="Times New Roman" w:hAnsi="Times New Roman" w:cs="Times New Roman"/>
          <w:b/>
          <w:bCs/>
          <w:sz w:val="20"/>
          <w:szCs w:val="20"/>
          <w:lang w:val="ru-RU" w:eastAsia="ru-RU"/>
        </w:rPr>
        <w:t>қазандықтарын</w:t>
      </w:r>
      <w:proofErr w:type="spellEnd"/>
      <w:r w:rsidR="00344A7D" w:rsidRPr="00192BB3">
        <w:rPr>
          <w:rFonts w:ascii="Times New Roman" w:eastAsia="Times New Roman" w:hAnsi="Times New Roman" w:cs="Times New Roman"/>
          <w:b/>
          <w:bCs/>
          <w:sz w:val="20"/>
          <w:szCs w:val="20"/>
          <w:lang w:val="ru-RU" w:eastAsia="ru-RU"/>
        </w:rPr>
        <w:t xml:space="preserve"> </w:t>
      </w:r>
      <w:proofErr w:type="spellStart"/>
      <w:r w:rsidR="00344A7D" w:rsidRPr="00192BB3">
        <w:rPr>
          <w:rFonts w:ascii="Times New Roman" w:eastAsia="Times New Roman" w:hAnsi="Times New Roman" w:cs="Times New Roman"/>
          <w:b/>
          <w:bCs/>
          <w:sz w:val="20"/>
          <w:szCs w:val="20"/>
          <w:lang w:val="ru-RU" w:eastAsia="ru-RU"/>
        </w:rPr>
        <w:t>диагностикалау</w:t>
      </w:r>
      <w:proofErr w:type="spellEnd"/>
      <w:r w:rsidR="00344A7D" w:rsidRPr="00192BB3">
        <w:rPr>
          <w:rFonts w:ascii="Times New Roman" w:eastAsia="Times New Roman" w:hAnsi="Times New Roman" w:cs="Times New Roman"/>
          <w:b/>
          <w:bCs/>
          <w:sz w:val="20"/>
          <w:szCs w:val="20"/>
          <w:lang w:val="ru-RU" w:eastAsia="ru-RU"/>
        </w:rPr>
        <w:t xml:space="preserve"> </w:t>
      </w:r>
      <w:proofErr w:type="spellStart"/>
      <w:r w:rsidR="00344A7D" w:rsidRPr="00192BB3">
        <w:rPr>
          <w:rFonts w:ascii="Times New Roman" w:eastAsia="Times New Roman" w:hAnsi="Times New Roman" w:cs="Times New Roman"/>
          <w:b/>
          <w:bCs/>
          <w:sz w:val="20"/>
          <w:szCs w:val="20"/>
          <w:lang w:val="ru-RU" w:eastAsia="ru-RU"/>
        </w:rPr>
        <w:t>және</w:t>
      </w:r>
      <w:proofErr w:type="spellEnd"/>
      <w:r w:rsidR="00344A7D" w:rsidRPr="00192BB3">
        <w:rPr>
          <w:rFonts w:ascii="Times New Roman" w:eastAsia="Times New Roman" w:hAnsi="Times New Roman" w:cs="Times New Roman"/>
          <w:b/>
          <w:bCs/>
          <w:sz w:val="20"/>
          <w:szCs w:val="20"/>
          <w:lang w:val="ru-RU" w:eastAsia="ru-RU"/>
        </w:rPr>
        <w:t xml:space="preserve"> </w:t>
      </w:r>
      <w:proofErr w:type="spellStart"/>
      <w:r w:rsidR="00344A7D" w:rsidRPr="00192BB3">
        <w:rPr>
          <w:rFonts w:ascii="Times New Roman" w:eastAsia="Times New Roman" w:hAnsi="Times New Roman" w:cs="Times New Roman"/>
          <w:b/>
          <w:bCs/>
          <w:sz w:val="20"/>
          <w:szCs w:val="20"/>
          <w:lang w:val="ru-RU" w:eastAsia="ru-RU"/>
        </w:rPr>
        <w:t>арнайы</w:t>
      </w:r>
      <w:proofErr w:type="spellEnd"/>
      <w:r w:rsidR="00344A7D" w:rsidRPr="00192BB3">
        <w:rPr>
          <w:rFonts w:ascii="Times New Roman" w:eastAsia="Times New Roman" w:hAnsi="Times New Roman" w:cs="Times New Roman"/>
          <w:b/>
          <w:bCs/>
          <w:sz w:val="20"/>
          <w:szCs w:val="20"/>
          <w:lang w:val="ru-RU" w:eastAsia="ru-RU"/>
        </w:rPr>
        <w:t xml:space="preserve"> </w:t>
      </w:r>
      <w:proofErr w:type="spellStart"/>
      <w:r w:rsidR="00344A7D" w:rsidRPr="00192BB3">
        <w:rPr>
          <w:rFonts w:ascii="Times New Roman" w:eastAsia="Times New Roman" w:hAnsi="Times New Roman" w:cs="Times New Roman"/>
          <w:b/>
          <w:bCs/>
          <w:sz w:val="20"/>
          <w:szCs w:val="20"/>
          <w:lang w:val="ru-RU" w:eastAsia="ru-RU"/>
        </w:rPr>
        <w:t>тексеру</w:t>
      </w:r>
      <w:proofErr w:type="spellEnd"/>
    </w:p>
    <w:p w14:paraId="75971448" w14:textId="77777777" w:rsidR="00344A7D" w:rsidRPr="00192BB3" w:rsidRDefault="00344A7D" w:rsidP="00344A7D">
      <w:pPr>
        <w:tabs>
          <w:tab w:val="left" w:pos="1134"/>
          <w:tab w:val="left" w:pos="1276"/>
        </w:tabs>
        <w:autoSpaceDE w:val="0"/>
        <w:autoSpaceDN w:val="0"/>
        <w:adjustRightInd w:val="0"/>
        <w:spacing w:after="0" w:line="240" w:lineRule="auto"/>
        <w:ind w:right="-143"/>
        <w:jc w:val="both"/>
        <w:rPr>
          <w:rFonts w:ascii="Times New Roman" w:eastAsia="Times New Roman" w:hAnsi="Times New Roman" w:cs="Times New Roman"/>
          <w:b/>
          <w:bCs/>
          <w:sz w:val="20"/>
          <w:szCs w:val="20"/>
          <w:lang w:val="ru-RU" w:eastAsia="ru-RU"/>
        </w:rPr>
      </w:pPr>
    </w:p>
    <w:tbl>
      <w:tblPr>
        <w:tblW w:w="15696" w:type="dxa"/>
        <w:tblInd w:w="-5" w:type="dxa"/>
        <w:tblLook w:val="04A0" w:firstRow="1" w:lastRow="0" w:firstColumn="1" w:lastColumn="0" w:noHBand="0" w:noVBand="1"/>
      </w:tblPr>
      <w:tblGrid>
        <w:gridCol w:w="561"/>
        <w:gridCol w:w="9220"/>
        <w:gridCol w:w="878"/>
        <w:gridCol w:w="732"/>
        <w:gridCol w:w="916"/>
        <w:gridCol w:w="916"/>
        <w:gridCol w:w="1407"/>
        <w:gridCol w:w="1053"/>
        <w:gridCol w:w="13"/>
      </w:tblGrid>
      <w:tr w:rsidR="00344A7D" w:rsidRPr="00192BB3" w14:paraId="6BB65AF7" w14:textId="77777777" w:rsidTr="00192BB3">
        <w:trPr>
          <w:gridAfter w:val="1"/>
          <w:wAfter w:w="13" w:type="dxa"/>
          <w:trHeight w:val="24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2C9F0"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r w:rsidRPr="00192BB3">
              <w:rPr>
                <w:rFonts w:ascii="Times New Roman" w:eastAsia="Times New Roman" w:hAnsi="Times New Roman" w:cs="Times New Roman"/>
                <w:b/>
                <w:bCs/>
                <w:color w:val="000000"/>
                <w:sz w:val="20"/>
                <w:szCs w:val="20"/>
                <w:lang w:val="ru-RU" w:eastAsia="ru-RU"/>
              </w:rPr>
              <w:t>№ п/п</w:t>
            </w:r>
          </w:p>
        </w:tc>
        <w:tc>
          <w:tcPr>
            <w:tcW w:w="9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9C4A5"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r w:rsidRPr="00192BB3">
              <w:rPr>
                <w:rFonts w:ascii="Times New Roman" w:eastAsia="Times New Roman" w:hAnsi="Times New Roman" w:cs="Times New Roman"/>
                <w:b/>
                <w:bCs/>
                <w:color w:val="000000"/>
                <w:sz w:val="20"/>
                <w:szCs w:val="20"/>
                <w:lang w:val="kk-KZ" w:eastAsia="ru-RU"/>
              </w:rPr>
              <w:t>Қазандық пен жабдықтың түрі, маркасы</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9BA39"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192BB3">
              <w:rPr>
                <w:rFonts w:ascii="Times New Roman" w:eastAsia="Times New Roman" w:hAnsi="Times New Roman" w:cs="Times New Roman"/>
                <w:b/>
                <w:bCs/>
                <w:color w:val="000000"/>
                <w:sz w:val="20"/>
                <w:szCs w:val="20"/>
                <w:lang w:val="ru-RU" w:eastAsia="ru-RU"/>
              </w:rPr>
              <w:t>Өлшем</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9CCBC"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r w:rsidRPr="00192BB3">
              <w:rPr>
                <w:rFonts w:ascii="Times New Roman" w:eastAsia="Times New Roman" w:hAnsi="Times New Roman" w:cs="Times New Roman"/>
                <w:b/>
                <w:bCs/>
                <w:color w:val="000000"/>
                <w:sz w:val="20"/>
                <w:szCs w:val="20"/>
                <w:lang w:val="ru-RU" w:eastAsia="ru-RU"/>
              </w:rPr>
              <w:t>Саны</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032B1"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192BB3">
              <w:rPr>
                <w:rFonts w:ascii="Times New Roman" w:eastAsia="Times New Roman" w:hAnsi="Times New Roman" w:cs="Times New Roman"/>
                <w:b/>
                <w:bCs/>
                <w:color w:val="000000"/>
                <w:sz w:val="20"/>
                <w:szCs w:val="20"/>
                <w:lang w:val="ru-RU" w:eastAsia="ru-RU"/>
              </w:rPr>
              <w:t>Қызмет</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көрсету</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мерзімі</w:t>
            </w:r>
            <w:proofErr w:type="spellEnd"/>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5ADCF"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192BB3">
              <w:rPr>
                <w:rFonts w:ascii="Times New Roman" w:eastAsia="Times New Roman" w:hAnsi="Times New Roman" w:cs="Times New Roman"/>
                <w:b/>
                <w:bCs/>
                <w:color w:val="000000"/>
                <w:sz w:val="20"/>
                <w:szCs w:val="20"/>
                <w:lang w:val="ru-RU" w:eastAsia="ru-RU"/>
              </w:rPr>
              <w:t>Пайдалануға</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берілген</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жылы</w:t>
            </w:r>
            <w:proofErr w:type="spellEnd"/>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99B45"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192BB3">
              <w:rPr>
                <w:rFonts w:ascii="Times New Roman" w:eastAsia="Times New Roman" w:hAnsi="Times New Roman" w:cs="Times New Roman"/>
                <w:b/>
                <w:bCs/>
                <w:color w:val="000000"/>
                <w:sz w:val="20"/>
                <w:szCs w:val="20"/>
                <w:lang w:val="ru-RU" w:eastAsia="ru-RU"/>
              </w:rPr>
              <w:t>Қызмет</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көрсету</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орны</w:t>
            </w:r>
            <w:proofErr w:type="spellEnd"/>
          </w:p>
        </w:tc>
      </w:tr>
      <w:tr w:rsidR="00344A7D" w:rsidRPr="00192BB3" w14:paraId="7A8C46DE" w14:textId="77777777" w:rsidTr="00192BB3">
        <w:trPr>
          <w:gridAfter w:val="1"/>
          <w:wAfter w:w="13" w:type="dxa"/>
          <w:trHeight w:val="720"/>
        </w:trPr>
        <w:tc>
          <w:tcPr>
            <w:tcW w:w="5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CC98B6" w14:textId="77777777" w:rsidR="00344A7D" w:rsidRPr="00192BB3" w:rsidRDefault="00344A7D" w:rsidP="00344A7D">
            <w:pPr>
              <w:spacing w:after="0" w:line="240" w:lineRule="auto"/>
              <w:rPr>
                <w:rFonts w:ascii="Times New Roman" w:eastAsia="Times New Roman" w:hAnsi="Times New Roman" w:cs="Times New Roman"/>
                <w:b/>
                <w:bCs/>
                <w:color w:val="000000"/>
                <w:sz w:val="20"/>
                <w:szCs w:val="20"/>
                <w:lang w:val="ru-RU" w:eastAsia="ru-RU"/>
              </w:rPr>
            </w:pPr>
          </w:p>
        </w:tc>
        <w:tc>
          <w:tcPr>
            <w:tcW w:w="92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0B5602" w14:textId="77777777" w:rsidR="00344A7D" w:rsidRPr="00192BB3" w:rsidRDefault="00344A7D" w:rsidP="00344A7D">
            <w:pPr>
              <w:spacing w:after="0" w:line="240" w:lineRule="auto"/>
              <w:rPr>
                <w:rFonts w:ascii="Times New Roman" w:eastAsia="Times New Roman" w:hAnsi="Times New Roman" w:cs="Times New Roman"/>
                <w:b/>
                <w:bCs/>
                <w:color w:val="000000"/>
                <w:sz w:val="20"/>
                <w:szCs w:val="20"/>
                <w:lang w:val="ru-RU" w:eastAsia="ru-RU"/>
              </w:rPr>
            </w:pPr>
          </w:p>
        </w:tc>
        <w:tc>
          <w:tcPr>
            <w:tcW w:w="8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EF6709" w14:textId="77777777" w:rsidR="00344A7D" w:rsidRPr="00192BB3" w:rsidRDefault="00344A7D" w:rsidP="00344A7D">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50BC14" w14:textId="77777777" w:rsidR="00344A7D" w:rsidRPr="00192BB3" w:rsidRDefault="00344A7D" w:rsidP="00344A7D">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94C3631"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192BB3">
              <w:rPr>
                <w:rFonts w:ascii="Times New Roman" w:eastAsia="Times New Roman" w:hAnsi="Times New Roman" w:cs="Times New Roman"/>
                <w:b/>
                <w:bCs/>
                <w:color w:val="000000"/>
                <w:sz w:val="20"/>
                <w:szCs w:val="20"/>
                <w:lang w:val="ru-RU" w:eastAsia="ru-RU"/>
              </w:rPr>
              <w:t>Айдан</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бастап</w:t>
            </w:r>
            <w:proofErr w:type="spellEnd"/>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BC7B0FE" w14:textId="77777777" w:rsidR="00344A7D" w:rsidRPr="00192BB3" w:rsidRDefault="00344A7D" w:rsidP="00344A7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192BB3">
              <w:rPr>
                <w:rFonts w:ascii="Times New Roman" w:eastAsia="Times New Roman" w:hAnsi="Times New Roman" w:cs="Times New Roman"/>
                <w:b/>
                <w:bCs/>
                <w:color w:val="000000"/>
                <w:sz w:val="20"/>
                <w:szCs w:val="20"/>
                <w:lang w:val="ru-RU" w:eastAsia="ru-RU"/>
              </w:rPr>
              <w:t>Аймен</w:t>
            </w:r>
            <w:proofErr w:type="spellEnd"/>
            <w:r w:rsidRPr="00192BB3">
              <w:rPr>
                <w:rFonts w:ascii="Times New Roman" w:eastAsia="Times New Roman" w:hAnsi="Times New Roman" w:cs="Times New Roman"/>
                <w:b/>
                <w:bCs/>
                <w:color w:val="000000"/>
                <w:sz w:val="20"/>
                <w:szCs w:val="20"/>
                <w:lang w:val="ru-RU" w:eastAsia="ru-RU"/>
              </w:rPr>
              <w:t xml:space="preserve"> </w:t>
            </w:r>
            <w:proofErr w:type="spellStart"/>
            <w:r w:rsidRPr="00192BB3">
              <w:rPr>
                <w:rFonts w:ascii="Times New Roman" w:eastAsia="Times New Roman" w:hAnsi="Times New Roman" w:cs="Times New Roman"/>
                <w:b/>
                <w:bCs/>
                <w:color w:val="000000"/>
                <w:sz w:val="20"/>
                <w:szCs w:val="20"/>
                <w:lang w:val="ru-RU" w:eastAsia="ru-RU"/>
              </w:rPr>
              <w:t>қоса</w:t>
            </w:r>
            <w:proofErr w:type="spellEnd"/>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DDED25" w14:textId="77777777" w:rsidR="00344A7D" w:rsidRPr="00192BB3" w:rsidRDefault="00344A7D" w:rsidP="00344A7D">
            <w:pPr>
              <w:spacing w:after="0" w:line="240" w:lineRule="auto"/>
              <w:rPr>
                <w:rFonts w:ascii="Times New Roman" w:eastAsia="Times New Roman" w:hAnsi="Times New Roman" w:cs="Times New Roman"/>
                <w:b/>
                <w:bCs/>
                <w:color w:val="000000"/>
                <w:sz w:val="20"/>
                <w:szCs w:val="20"/>
                <w:lang w:val="ru-RU" w:eastAsia="ru-RU"/>
              </w:rPr>
            </w:pPr>
          </w:p>
        </w:tc>
        <w:tc>
          <w:tcPr>
            <w:tcW w:w="105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DF7B5C" w14:textId="77777777" w:rsidR="00344A7D" w:rsidRPr="00192BB3" w:rsidRDefault="00344A7D" w:rsidP="00344A7D">
            <w:pPr>
              <w:spacing w:after="0" w:line="240" w:lineRule="auto"/>
              <w:rPr>
                <w:rFonts w:ascii="Times New Roman" w:eastAsia="Times New Roman" w:hAnsi="Times New Roman" w:cs="Times New Roman"/>
                <w:b/>
                <w:bCs/>
                <w:color w:val="000000"/>
                <w:sz w:val="20"/>
                <w:szCs w:val="20"/>
                <w:lang w:val="ru-RU" w:eastAsia="ru-RU"/>
              </w:rPr>
            </w:pPr>
          </w:p>
        </w:tc>
      </w:tr>
      <w:tr w:rsidR="00344A7D" w:rsidRPr="00192BB3" w14:paraId="5BEABB3F" w14:textId="77777777" w:rsidTr="00192BB3">
        <w:trPr>
          <w:trHeight w:val="240"/>
        </w:trPr>
        <w:tc>
          <w:tcPr>
            <w:tcW w:w="1569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87B9AB" w14:textId="77777777" w:rsidR="00344A7D" w:rsidRPr="00192BB3" w:rsidRDefault="00344A7D" w:rsidP="00344A7D">
            <w:pPr>
              <w:spacing w:after="0" w:line="240" w:lineRule="auto"/>
              <w:jc w:val="center"/>
              <w:rPr>
                <w:rFonts w:ascii="Times New Roman" w:eastAsia="Times New Roman" w:hAnsi="Times New Roman" w:cs="Times New Roman"/>
                <w:color w:val="000000"/>
                <w:sz w:val="20"/>
                <w:szCs w:val="20"/>
                <w:lang w:eastAsia="ru-RU"/>
              </w:rPr>
            </w:pPr>
            <w:r w:rsidRPr="00192BB3">
              <w:rPr>
                <w:rFonts w:ascii="Times New Roman" w:eastAsia="Times New Roman" w:hAnsi="Times New Roman" w:cs="Times New Roman"/>
                <w:color w:val="000000"/>
                <w:sz w:val="20"/>
                <w:szCs w:val="20"/>
                <w:lang w:eastAsia="ru-RU"/>
              </w:rPr>
              <w:t>"</w:t>
            </w:r>
            <w:proofErr w:type="spellStart"/>
            <w:r w:rsidRPr="00192BB3">
              <w:rPr>
                <w:rFonts w:ascii="Times New Roman" w:eastAsia="Times New Roman" w:hAnsi="Times New Roman" w:cs="Times New Roman"/>
                <w:color w:val="000000"/>
                <w:sz w:val="20"/>
                <w:szCs w:val="20"/>
                <w:lang w:val="ru-RU" w:eastAsia="ru-RU"/>
              </w:rPr>
              <w:t>Екібастұз</w:t>
            </w:r>
            <w:proofErr w:type="spellEnd"/>
            <w:r w:rsidRPr="00192BB3">
              <w:rPr>
                <w:rFonts w:ascii="Times New Roman" w:eastAsia="Times New Roman" w:hAnsi="Times New Roman" w:cs="Times New Roman"/>
                <w:color w:val="000000"/>
                <w:sz w:val="20"/>
                <w:szCs w:val="20"/>
                <w:lang w:eastAsia="ru-RU"/>
              </w:rPr>
              <w:t xml:space="preserve">" </w:t>
            </w:r>
            <w:r w:rsidRPr="00192BB3">
              <w:rPr>
                <w:rFonts w:ascii="Times New Roman" w:eastAsia="Times New Roman" w:hAnsi="Times New Roman" w:cs="Times New Roman"/>
                <w:color w:val="000000"/>
                <w:sz w:val="20"/>
                <w:szCs w:val="20"/>
                <w:lang w:val="ru-RU" w:eastAsia="ru-RU"/>
              </w:rPr>
              <w:t>МАС</w:t>
            </w:r>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бойыншы</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қызмет</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ету</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мерзімін</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ұзарту</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үшін</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қазандықтарды</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арнайы</w:t>
            </w:r>
            <w:proofErr w:type="spellEnd"/>
            <w:r w:rsidRPr="00192BB3">
              <w:rPr>
                <w:rFonts w:ascii="Times New Roman" w:eastAsia="Times New Roman" w:hAnsi="Times New Roman" w:cs="Times New Roman"/>
                <w:color w:val="000000"/>
                <w:sz w:val="20"/>
                <w:szCs w:val="20"/>
                <w:lang w:eastAsia="ru-RU"/>
              </w:rPr>
              <w:t xml:space="preserve"> </w:t>
            </w:r>
            <w:proofErr w:type="spellStart"/>
            <w:r w:rsidRPr="00192BB3">
              <w:rPr>
                <w:rFonts w:ascii="Times New Roman" w:eastAsia="Times New Roman" w:hAnsi="Times New Roman" w:cs="Times New Roman"/>
                <w:color w:val="000000"/>
                <w:sz w:val="20"/>
                <w:szCs w:val="20"/>
                <w:lang w:val="ru-RU" w:eastAsia="ru-RU"/>
              </w:rPr>
              <w:t>тексеру</w:t>
            </w:r>
            <w:proofErr w:type="spellEnd"/>
          </w:p>
        </w:tc>
      </w:tr>
      <w:tr w:rsidR="00294D55" w:rsidRPr="00192BB3" w14:paraId="7BD5B68E" w14:textId="77777777" w:rsidTr="00294D55">
        <w:trPr>
          <w:gridAfter w:val="1"/>
          <w:wAfter w:w="13" w:type="dxa"/>
          <w:trHeight w:val="48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71E4FE7"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1.1.</w:t>
            </w:r>
          </w:p>
        </w:tc>
        <w:tc>
          <w:tcPr>
            <w:tcW w:w="9220" w:type="dxa"/>
            <w:tcBorders>
              <w:top w:val="nil"/>
              <w:left w:val="nil"/>
              <w:bottom w:val="single" w:sz="4" w:space="0" w:color="auto"/>
              <w:right w:val="single" w:sz="4" w:space="0" w:color="auto"/>
            </w:tcBorders>
            <w:shd w:val="clear" w:color="auto" w:fill="auto"/>
            <w:vAlign w:val="center"/>
            <w:hideMark/>
          </w:tcPr>
          <w:p w14:paraId="40EC3FF6" w14:textId="77777777" w:rsidR="00294D55" w:rsidRPr="00192BB3" w:rsidRDefault="00294D55" w:rsidP="00344A7D">
            <w:pPr>
              <w:spacing w:after="0" w:line="240" w:lineRule="auto"/>
              <w:jc w:val="both"/>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 xml:space="preserve">Су </w:t>
            </w:r>
            <w:proofErr w:type="spellStart"/>
            <w:r w:rsidRPr="00192BB3">
              <w:rPr>
                <w:rFonts w:ascii="Times New Roman" w:eastAsia="Times New Roman" w:hAnsi="Times New Roman" w:cs="Times New Roman"/>
                <w:color w:val="000000"/>
                <w:sz w:val="20"/>
                <w:szCs w:val="20"/>
                <w:lang w:val="ru-RU" w:eastAsia="ru-RU"/>
              </w:rPr>
              <w:t>жылыту</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қазандығы</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Мерт</w:t>
            </w:r>
            <w:proofErr w:type="spellEnd"/>
            <w:r w:rsidRPr="00192BB3">
              <w:rPr>
                <w:rFonts w:ascii="Times New Roman" w:eastAsia="Times New Roman" w:hAnsi="Times New Roman" w:cs="Times New Roman"/>
                <w:color w:val="000000"/>
                <w:sz w:val="20"/>
                <w:szCs w:val="20"/>
                <w:lang w:val="ru-RU" w:eastAsia="ru-RU"/>
              </w:rPr>
              <w:t xml:space="preserve"> MС-1600/6, за №з-0325411, №з0325311, №р12, №13:</w:t>
            </w:r>
          </w:p>
        </w:tc>
        <w:tc>
          <w:tcPr>
            <w:tcW w:w="878" w:type="dxa"/>
            <w:tcBorders>
              <w:top w:val="nil"/>
              <w:left w:val="nil"/>
              <w:bottom w:val="single" w:sz="4" w:space="0" w:color="auto"/>
              <w:right w:val="single" w:sz="4" w:space="0" w:color="auto"/>
            </w:tcBorders>
            <w:shd w:val="clear" w:color="auto" w:fill="auto"/>
            <w:vAlign w:val="center"/>
            <w:hideMark/>
          </w:tcPr>
          <w:p w14:paraId="425EA18D"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3686840"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2</w:t>
            </w:r>
          </w:p>
        </w:tc>
        <w:tc>
          <w:tcPr>
            <w:tcW w:w="1832" w:type="dxa"/>
            <w:gridSpan w:val="2"/>
            <w:vMerge w:val="restart"/>
            <w:tcBorders>
              <w:top w:val="nil"/>
              <w:left w:val="single" w:sz="4" w:space="0" w:color="auto"/>
              <w:right w:val="single" w:sz="4" w:space="0" w:color="auto"/>
            </w:tcBorders>
            <w:shd w:val="clear" w:color="auto" w:fill="auto"/>
            <w:vAlign w:val="center"/>
          </w:tcPr>
          <w:p w14:paraId="63655A81" w14:textId="6FDD68BE"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94D55">
              <w:rPr>
                <w:rFonts w:ascii="Times New Roman" w:eastAsia="Times New Roman" w:hAnsi="Times New Roman" w:cs="Times New Roman"/>
                <w:color w:val="000000"/>
                <w:sz w:val="20"/>
                <w:szCs w:val="20"/>
                <w:lang w:val="ru-RU" w:eastAsia="ru-RU"/>
              </w:rPr>
              <w:t>Шарттың</w:t>
            </w:r>
            <w:proofErr w:type="spellEnd"/>
            <w:r w:rsidRPr="00294D55">
              <w:rPr>
                <w:rFonts w:ascii="Times New Roman" w:eastAsia="Times New Roman" w:hAnsi="Times New Roman" w:cs="Times New Roman"/>
                <w:color w:val="000000"/>
                <w:sz w:val="20"/>
                <w:szCs w:val="20"/>
                <w:lang w:val="ru-RU" w:eastAsia="ru-RU"/>
              </w:rPr>
              <w:t xml:space="preserve"> 3.1-тармағына </w:t>
            </w:r>
            <w:proofErr w:type="spellStart"/>
            <w:r w:rsidRPr="00294D55">
              <w:rPr>
                <w:rFonts w:ascii="Times New Roman" w:eastAsia="Times New Roman" w:hAnsi="Times New Roman" w:cs="Times New Roman"/>
                <w:color w:val="000000"/>
                <w:sz w:val="20"/>
                <w:szCs w:val="20"/>
                <w:lang w:val="ru-RU" w:eastAsia="ru-RU"/>
              </w:rPr>
              <w:t>сәйкес</w:t>
            </w:r>
            <w:proofErr w:type="spellEnd"/>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424DF921"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2000</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hideMark/>
          </w:tcPr>
          <w:p w14:paraId="445B40E7"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 xml:space="preserve">Павлодар </w:t>
            </w:r>
            <w:proofErr w:type="spellStart"/>
            <w:r w:rsidRPr="00192BB3">
              <w:rPr>
                <w:rFonts w:ascii="Times New Roman" w:eastAsia="Times New Roman" w:hAnsi="Times New Roman" w:cs="Times New Roman"/>
                <w:color w:val="000000"/>
                <w:sz w:val="20"/>
                <w:szCs w:val="20"/>
                <w:lang w:val="ru-RU" w:eastAsia="ru-RU"/>
              </w:rPr>
              <w:t>облысы</w:t>
            </w:r>
            <w:proofErr w:type="spellEnd"/>
          </w:p>
        </w:tc>
      </w:tr>
      <w:tr w:rsidR="00294D55" w:rsidRPr="00192BB3" w14:paraId="4BCCD0A4" w14:textId="77777777" w:rsidTr="00C1442E">
        <w:trPr>
          <w:gridAfter w:val="1"/>
          <w:wAfter w:w="13" w:type="dxa"/>
          <w:trHeight w:val="24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0C96138"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1.2.</w:t>
            </w:r>
          </w:p>
        </w:tc>
        <w:tc>
          <w:tcPr>
            <w:tcW w:w="9220" w:type="dxa"/>
            <w:tcBorders>
              <w:top w:val="nil"/>
              <w:left w:val="nil"/>
              <w:bottom w:val="single" w:sz="4" w:space="0" w:color="auto"/>
              <w:right w:val="single" w:sz="4" w:space="0" w:color="auto"/>
            </w:tcBorders>
            <w:shd w:val="clear" w:color="auto" w:fill="auto"/>
            <w:vAlign w:val="center"/>
            <w:hideMark/>
          </w:tcPr>
          <w:p w14:paraId="58A37018" w14:textId="77777777" w:rsidR="00294D55" w:rsidRPr="00192BB3" w:rsidRDefault="00294D55" w:rsidP="00344A7D">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192BB3">
              <w:rPr>
                <w:rFonts w:ascii="Times New Roman" w:eastAsia="Times New Roman" w:hAnsi="Times New Roman" w:cs="Times New Roman"/>
                <w:color w:val="000000"/>
                <w:sz w:val="20"/>
                <w:szCs w:val="20"/>
                <w:lang w:val="ru-RU" w:eastAsia="ru-RU"/>
              </w:rPr>
              <w:t>Кіріс</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Ду</w:t>
            </w:r>
            <w:proofErr w:type="spellEnd"/>
            <w:r w:rsidRPr="00192BB3">
              <w:rPr>
                <w:rFonts w:ascii="Times New Roman" w:eastAsia="Times New Roman" w:hAnsi="Times New Roman" w:cs="Times New Roman"/>
                <w:color w:val="000000"/>
                <w:sz w:val="20"/>
                <w:szCs w:val="20"/>
                <w:lang w:val="ru-RU" w:eastAsia="ru-RU"/>
              </w:rPr>
              <w:t xml:space="preserve"> 159 </w:t>
            </w:r>
            <w:proofErr w:type="spellStart"/>
            <w:r w:rsidRPr="00192BB3">
              <w:rPr>
                <w:rFonts w:ascii="Times New Roman" w:eastAsia="Times New Roman" w:hAnsi="Times New Roman" w:cs="Times New Roman"/>
                <w:color w:val="000000"/>
                <w:sz w:val="20"/>
                <w:szCs w:val="20"/>
                <w:lang w:val="ru-RU" w:eastAsia="ru-RU"/>
              </w:rPr>
              <w:t>құбыры</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Ду</w:t>
            </w:r>
            <w:proofErr w:type="spellEnd"/>
            <w:r w:rsidRPr="00192BB3">
              <w:rPr>
                <w:rFonts w:ascii="Times New Roman" w:eastAsia="Times New Roman" w:hAnsi="Times New Roman" w:cs="Times New Roman"/>
                <w:color w:val="000000"/>
                <w:sz w:val="20"/>
                <w:szCs w:val="20"/>
                <w:lang w:val="ru-RU" w:eastAsia="ru-RU"/>
              </w:rPr>
              <w:t xml:space="preserve"> 159 мм </w:t>
            </w:r>
            <w:proofErr w:type="spellStart"/>
            <w:r w:rsidRPr="00192BB3">
              <w:rPr>
                <w:rFonts w:ascii="Times New Roman" w:eastAsia="Times New Roman" w:hAnsi="Times New Roman" w:cs="Times New Roman"/>
                <w:color w:val="000000"/>
                <w:sz w:val="20"/>
                <w:szCs w:val="20"/>
                <w:lang w:val="ru-RU" w:eastAsia="ru-RU"/>
              </w:rPr>
              <w:t>қазандығынан</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шығу</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1101EE4"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27DBFF6"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4</w:t>
            </w:r>
          </w:p>
        </w:tc>
        <w:tc>
          <w:tcPr>
            <w:tcW w:w="1832" w:type="dxa"/>
            <w:gridSpan w:val="2"/>
            <w:vMerge/>
            <w:tcBorders>
              <w:left w:val="single" w:sz="4" w:space="0" w:color="auto"/>
              <w:right w:val="single" w:sz="4" w:space="0" w:color="auto"/>
            </w:tcBorders>
            <w:shd w:val="clear" w:color="auto" w:fill="auto"/>
            <w:vAlign w:val="center"/>
            <w:hideMark/>
          </w:tcPr>
          <w:p w14:paraId="54BF4675"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c>
          <w:tcPr>
            <w:tcW w:w="1407" w:type="dxa"/>
            <w:vMerge/>
            <w:tcBorders>
              <w:top w:val="nil"/>
              <w:left w:val="single" w:sz="4" w:space="0" w:color="auto"/>
              <w:bottom w:val="single" w:sz="4" w:space="0" w:color="auto"/>
              <w:right w:val="single" w:sz="4" w:space="0" w:color="auto"/>
            </w:tcBorders>
            <w:shd w:val="clear" w:color="auto" w:fill="auto"/>
            <w:vAlign w:val="center"/>
            <w:hideMark/>
          </w:tcPr>
          <w:p w14:paraId="48FED55D"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14:paraId="734C28F9"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r>
      <w:tr w:rsidR="00294D55" w:rsidRPr="00192BB3" w14:paraId="12F41A9B" w14:textId="77777777" w:rsidTr="00C1442E">
        <w:trPr>
          <w:gridAfter w:val="1"/>
          <w:wAfter w:w="13" w:type="dxa"/>
          <w:trHeight w:val="24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B6D0AE8"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1.3.</w:t>
            </w:r>
          </w:p>
        </w:tc>
        <w:tc>
          <w:tcPr>
            <w:tcW w:w="9220" w:type="dxa"/>
            <w:tcBorders>
              <w:top w:val="nil"/>
              <w:left w:val="nil"/>
              <w:bottom w:val="single" w:sz="4" w:space="0" w:color="auto"/>
              <w:right w:val="single" w:sz="4" w:space="0" w:color="auto"/>
            </w:tcBorders>
            <w:shd w:val="clear" w:color="auto" w:fill="auto"/>
            <w:vAlign w:val="center"/>
            <w:hideMark/>
          </w:tcPr>
          <w:p w14:paraId="71482C43" w14:textId="77777777" w:rsidR="00294D55" w:rsidRPr="00192BB3" w:rsidRDefault="00294D55" w:rsidP="00344A7D">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192BB3">
              <w:rPr>
                <w:rFonts w:ascii="Times New Roman" w:eastAsia="Times New Roman" w:hAnsi="Times New Roman" w:cs="Times New Roman"/>
                <w:color w:val="000000"/>
                <w:sz w:val="20"/>
                <w:szCs w:val="20"/>
                <w:lang w:val="ru-RU" w:eastAsia="ru-RU"/>
              </w:rPr>
              <w:t>Қазандықтан</w:t>
            </w:r>
            <w:proofErr w:type="spellEnd"/>
            <w:r w:rsidRPr="00192BB3">
              <w:rPr>
                <w:rFonts w:ascii="Times New Roman" w:eastAsia="Times New Roman" w:hAnsi="Times New Roman" w:cs="Times New Roman"/>
                <w:color w:val="000000"/>
                <w:sz w:val="20"/>
                <w:szCs w:val="20"/>
                <w:lang w:val="ru-RU" w:eastAsia="ru-RU"/>
              </w:rPr>
              <w:t xml:space="preserve"> Du400 </w:t>
            </w:r>
            <w:proofErr w:type="spellStart"/>
            <w:r w:rsidRPr="00192BB3">
              <w:rPr>
                <w:rFonts w:ascii="Times New Roman" w:eastAsia="Times New Roman" w:hAnsi="Times New Roman" w:cs="Times New Roman"/>
                <w:color w:val="000000"/>
                <w:sz w:val="20"/>
                <w:szCs w:val="20"/>
                <w:lang w:val="ru-RU" w:eastAsia="ru-RU"/>
              </w:rPr>
              <w:t>мұржаға</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дейінгі</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түтін</w:t>
            </w:r>
            <w:proofErr w:type="spellEnd"/>
            <w:r w:rsidRPr="00192BB3">
              <w:rPr>
                <w:rFonts w:ascii="Times New Roman" w:eastAsia="Times New Roman" w:hAnsi="Times New Roman" w:cs="Times New Roman"/>
                <w:color w:val="000000"/>
                <w:sz w:val="20"/>
                <w:szCs w:val="20"/>
                <w:lang w:val="ru-RU" w:eastAsia="ru-RU"/>
              </w:rPr>
              <w:t xml:space="preserve"> </w:t>
            </w:r>
            <w:proofErr w:type="spellStart"/>
            <w:r w:rsidRPr="00192BB3">
              <w:rPr>
                <w:rFonts w:ascii="Times New Roman" w:eastAsia="Times New Roman" w:hAnsi="Times New Roman" w:cs="Times New Roman"/>
                <w:color w:val="000000"/>
                <w:sz w:val="20"/>
                <w:szCs w:val="20"/>
                <w:lang w:val="ru-RU" w:eastAsia="ru-RU"/>
              </w:rPr>
              <w:t>құбыры</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78D6F934"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A232B43"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2</w:t>
            </w:r>
          </w:p>
        </w:tc>
        <w:tc>
          <w:tcPr>
            <w:tcW w:w="1832" w:type="dxa"/>
            <w:gridSpan w:val="2"/>
            <w:vMerge/>
            <w:tcBorders>
              <w:left w:val="single" w:sz="4" w:space="0" w:color="auto"/>
              <w:right w:val="single" w:sz="4" w:space="0" w:color="auto"/>
            </w:tcBorders>
            <w:shd w:val="clear" w:color="auto" w:fill="auto"/>
            <w:vAlign w:val="center"/>
            <w:hideMark/>
          </w:tcPr>
          <w:p w14:paraId="3B4779FC"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c>
          <w:tcPr>
            <w:tcW w:w="1407" w:type="dxa"/>
            <w:vMerge/>
            <w:tcBorders>
              <w:top w:val="nil"/>
              <w:left w:val="single" w:sz="4" w:space="0" w:color="auto"/>
              <w:bottom w:val="single" w:sz="4" w:space="0" w:color="auto"/>
              <w:right w:val="single" w:sz="4" w:space="0" w:color="auto"/>
            </w:tcBorders>
            <w:shd w:val="clear" w:color="auto" w:fill="auto"/>
            <w:vAlign w:val="center"/>
            <w:hideMark/>
          </w:tcPr>
          <w:p w14:paraId="401F8D97"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14:paraId="1587B9EB"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r>
      <w:tr w:rsidR="00294D55" w:rsidRPr="00192BB3" w14:paraId="2CD4A7B9" w14:textId="77777777" w:rsidTr="00C1442E">
        <w:trPr>
          <w:gridAfter w:val="1"/>
          <w:wAfter w:w="13" w:type="dxa"/>
          <w:trHeight w:val="24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9AD628F"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1.4.</w:t>
            </w:r>
          </w:p>
        </w:tc>
        <w:tc>
          <w:tcPr>
            <w:tcW w:w="9220" w:type="dxa"/>
            <w:tcBorders>
              <w:top w:val="nil"/>
              <w:left w:val="nil"/>
              <w:bottom w:val="single" w:sz="4" w:space="0" w:color="auto"/>
              <w:right w:val="single" w:sz="4" w:space="0" w:color="auto"/>
            </w:tcBorders>
            <w:shd w:val="clear" w:color="auto" w:fill="auto"/>
            <w:vAlign w:val="center"/>
            <w:hideMark/>
          </w:tcPr>
          <w:p w14:paraId="4BAACEE8" w14:textId="77777777" w:rsidR="00294D55" w:rsidRPr="00192BB3" w:rsidRDefault="00294D55" w:rsidP="00344A7D">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192BB3">
              <w:rPr>
                <w:rFonts w:ascii="Times New Roman" w:eastAsia="Times New Roman" w:hAnsi="Times New Roman" w:cs="Times New Roman"/>
                <w:color w:val="000000"/>
                <w:sz w:val="20"/>
                <w:szCs w:val="20"/>
                <w:lang w:val="ru-RU" w:eastAsia="ru-RU"/>
              </w:rPr>
              <w:t>мұржа</w:t>
            </w:r>
            <w:proofErr w:type="spellEnd"/>
            <w:r w:rsidRPr="00192BB3">
              <w:rPr>
                <w:rFonts w:ascii="Times New Roman" w:eastAsia="Times New Roman" w:hAnsi="Times New Roman" w:cs="Times New Roman"/>
                <w:color w:val="000000"/>
                <w:sz w:val="20"/>
                <w:szCs w:val="20"/>
                <w:lang w:val="ru-RU" w:eastAsia="ru-RU"/>
              </w:rPr>
              <w:t xml:space="preserve"> Ø750, h=22м</w:t>
            </w:r>
          </w:p>
        </w:tc>
        <w:tc>
          <w:tcPr>
            <w:tcW w:w="878" w:type="dxa"/>
            <w:tcBorders>
              <w:top w:val="nil"/>
              <w:left w:val="nil"/>
              <w:bottom w:val="single" w:sz="4" w:space="0" w:color="auto"/>
              <w:right w:val="single" w:sz="4" w:space="0" w:color="auto"/>
            </w:tcBorders>
            <w:shd w:val="clear" w:color="auto" w:fill="auto"/>
            <w:vAlign w:val="center"/>
            <w:hideMark/>
          </w:tcPr>
          <w:p w14:paraId="72D074A4"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217BA07" w14:textId="77777777" w:rsidR="00294D55" w:rsidRPr="00192BB3" w:rsidRDefault="00294D55" w:rsidP="00344A7D">
            <w:pPr>
              <w:spacing w:after="0" w:line="240" w:lineRule="auto"/>
              <w:jc w:val="center"/>
              <w:rPr>
                <w:rFonts w:ascii="Times New Roman" w:eastAsia="Times New Roman" w:hAnsi="Times New Roman" w:cs="Times New Roman"/>
                <w:color w:val="000000"/>
                <w:sz w:val="20"/>
                <w:szCs w:val="20"/>
                <w:lang w:val="ru-RU" w:eastAsia="ru-RU"/>
              </w:rPr>
            </w:pPr>
            <w:r w:rsidRPr="00192BB3">
              <w:rPr>
                <w:rFonts w:ascii="Times New Roman" w:eastAsia="Times New Roman" w:hAnsi="Times New Roman" w:cs="Times New Roman"/>
                <w:color w:val="000000"/>
                <w:sz w:val="20"/>
                <w:szCs w:val="20"/>
                <w:lang w:val="ru-RU" w:eastAsia="ru-RU"/>
              </w:rPr>
              <w:t>1</w:t>
            </w:r>
          </w:p>
        </w:tc>
        <w:tc>
          <w:tcPr>
            <w:tcW w:w="1832" w:type="dxa"/>
            <w:gridSpan w:val="2"/>
            <w:vMerge/>
            <w:tcBorders>
              <w:left w:val="single" w:sz="4" w:space="0" w:color="auto"/>
              <w:bottom w:val="single" w:sz="4" w:space="0" w:color="000000"/>
              <w:right w:val="single" w:sz="4" w:space="0" w:color="auto"/>
            </w:tcBorders>
            <w:shd w:val="clear" w:color="auto" w:fill="auto"/>
            <w:vAlign w:val="center"/>
            <w:hideMark/>
          </w:tcPr>
          <w:p w14:paraId="2F9DC97F"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c>
          <w:tcPr>
            <w:tcW w:w="1407" w:type="dxa"/>
            <w:vMerge/>
            <w:tcBorders>
              <w:top w:val="nil"/>
              <w:left w:val="single" w:sz="4" w:space="0" w:color="auto"/>
              <w:bottom w:val="single" w:sz="4" w:space="0" w:color="auto"/>
              <w:right w:val="single" w:sz="4" w:space="0" w:color="auto"/>
            </w:tcBorders>
            <w:shd w:val="clear" w:color="auto" w:fill="auto"/>
            <w:vAlign w:val="center"/>
            <w:hideMark/>
          </w:tcPr>
          <w:p w14:paraId="5347E27B"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14:paraId="07C85E41" w14:textId="77777777" w:rsidR="00294D55" w:rsidRPr="00192BB3" w:rsidRDefault="00294D55" w:rsidP="00344A7D">
            <w:pPr>
              <w:spacing w:after="0" w:line="240" w:lineRule="auto"/>
              <w:rPr>
                <w:rFonts w:ascii="Times New Roman" w:eastAsia="Times New Roman" w:hAnsi="Times New Roman" w:cs="Times New Roman"/>
                <w:color w:val="000000"/>
                <w:sz w:val="20"/>
                <w:szCs w:val="20"/>
                <w:lang w:val="ru-RU" w:eastAsia="ru-RU"/>
              </w:rPr>
            </w:pPr>
          </w:p>
        </w:tc>
      </w:tr>
    </w:tbl>
    <w:p w14:paraId="75334250" w14:textId="77777777" w:rsidR="00344A7D" w:rsidRPr="00192BB3" w:rsidRDefault="00344A7D">
      <w:pPr>
        <w:rPr>
          <w:rFonts w:ascii="Times New Roman" w:hAnsi="Times New Roman" w:cs="Times New Roman"/>
          <w:sz w:val="20"/>
          <w:szCs w:val="20"/>
          <w:lang w:val="ru-RU"/>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4"/>
        <w:gridCol w:w="13613"/>
      </w:tblGrid>
      <w:tr w:rsidR="00486848" w:rsidRPr="005D52E3" w14:paraId="7C097D4D" w14:textId="77777777" w:rsidTr="00B63AA0">
        <w:trPr>
          <w:trHeight w:val="85"/>
        </w:trPr>
        <w:tc>
          <w:tcPr>
            <w:tcW w:w="15735" w:type="dxa"/>
            <w:gridSpan w:val="3"/>
            <w:vAlign w:val="center"/>
          </w:tcPr>
          <w:p w14:paraId="19520EAB" w14:textId="77777777" w:rsidR="00486848" w:rsidRPr="005D52E3" w:rsidRDefault="00486848" w:rsidP="00B63AA0">
            <w:pPr>
              <w:keepNext/>
              <w:spacing w:after="0" w:line="240" w:lineRule="auto"/>
              <w:jc w:val="center"/>
              <w:rPr>
                <w:rFonts w:ascii="Times New Roman" w:eastAsia="SimSun" w:hAnsi="Times New Roman" w:cs="Times New Roman"/>
                <w:color w:val="000000"/>
                <w:sz w:val="20"/>
                <w:szCs w:val="20"/>
                <w:lang w:val="ru-RU" w:eastAsia="ru-RU"/>
              </w:rPr>
            </w:pPr>
            <w:bookmarkStart w:id="0" w:name="_Hlk180126770"/>
            <w:proofErr w:type="spellStart"/>
            <w:r w:rsidRPr="005D52E3">
              <w:rPr>
                <w:rFonts w:ascii="Times New Roman" w:eastAsia="SimSun" w:hAnsi="Times New Roman" w:cs="Times New Roman"/>
                <w:b/>
                <w:color w:val="000000"/>
                <w:sz w:val="20"/>
                <w:szCs w:val="20"/>
                <w:lang w:val="ru-RU" w:eastAsia="ru-RU"/>
              </w:rPr>
              <w:t>Қызметтер</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көрсету</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шарттары</w:t>
            </w:r>
            <w:proofErr w:type="spellEnd"/>
          </w:p>
        </w:tc>
      </w:tr>
      <w:tr w:rsidR="00486848" w:rsidRPr="005D52E3" w14:paraId="42A3BF8B" w14:textId="77777777" w:rsidTr="00B63AA0">
        <w:trPr>
          <w:trHeight w:val="789"/>
        </w:trPr>
        <w:tc>
          <w:tcPr>
            <w:tcW w:w="568" w:type="dxa"/>
          </w:tcPr>
          <w:p w14:paraId="1318E23F" w14:textId="77777777" w:rsidR="00486848" w:rsidRPr="005D52E3" w:rsidRDefault="00486848" w:rsidP="00B63AA0">
            <w:pPr>
              <w:numPr>
                <w:ilvl w:val="0"/>
                <w:numId w:val="1"/>
              </w:numPr>
              <w:tabs>
                <w:tab w:val="left" w:pos="4860"/>
              </w:tabs>
              <w:spacing w:after="0" w:line="240" w:lineRule="auto"/>
              <w:jc w:val="both"/>
              <w:rPr>
                <w:rFonts w:ascii="Times New Roman" w:eastAsia="SimSun" w:hAnsi="Times New Roman" w:cs="Times New Roman"/>
                <w:b/>
                <w:color w:val="000000"/>
                <w:sz w:val="20"/>
                <w:szCs w:val="20"/>
                <w:lang w:val="kk-KZ" w:eastAsia="ru-RU"/>
              </w:rPr>
            </w:pPr>
          </w:p>
        </w:tc>
        <w:tc>
          <w:tcPr>
            <w:tcW w:w="1554" w:type="dxa"/>
            <w:shd w:val="clear" w:color="auto" w:fill="auto"/>
          </w:tcPr>
          <w:p w14:paraId="3CAC3453" w14:textId="77777777" w:rsidR="00486848" w:rsidRPr="005D52E3" w:rsidRDefault="00486848" w:rsidP="00B63AA0">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rPr>
              <w:t>Қызметтер</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көрсету</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мақсаты</w:t>
            </w:r>
            <w:proofErr w:type="spellEnd"/>
          </w:p>
        </w:tc>
        <w:tc>
          <w:tcPr>
            <w:tcW w:w="13613" w:type="dxa"/>
            <w:shd w:val="clear" w:color="auto" w:fill="auto"/>
          </w:tcPr>
          <w:p w14:paraId="356018CA" w14:textId="77777777" w:rsidR="00486848" w:rsidRPr="005D52E3" w:rsidRDefault="00486848" w:rsidP="00B63AA0">
            <w:pPr>
              <w:spacing w:after="0" w:line="240" w:lineRule="auto"/>
              <w:ind w:left="-70" w:right="-11" w:firstLine="248"/>
              <w:jc w:val="both"/>
              <w:rPr>
                <w:rFonts w:ascii="Times New Roman" w:eastAsia="SimSun" w:hAnsi="Times New Roman" w:cs="Times New Roman"/>
                <w:color w:val="000000"/>
                <w:sz w:val="20"/>
                <w:szCs w:val="20"/>
                <w:lang w:val="kk-KZ" w:eastAsia="ru-RU"/>
              </w:rPr>
            </w:pPr>
            <w:r w:rsidRPr="005D52E3">
              <w:rPr>
                <w:rFonts w:ascii="Times New Roman" w:eastAsia="Arial Unicode MS" w:hAnsi="Times New Roman" w:cs="Times New Roman"/>
                <w:bCs/>
                <w:sz w:val="20"/>
                <w:szCs w:val="20"/>
                <w:lang w:val="kk-KZ" w:eastAsia="ru-RU"/>
              </w:rPr>
              <w:t>П</w:t>
            </w:r>
            <w:proofErr w:type="spellStart"/>
            <w:r w:rsidRPr="005D52E3">
              <w:rPr>
                <w:rFonts w:ascii="Times New Roman" w:eastAsia="Arial Unicode MS" w:hAnsi="Times New Roman" w:cs="Times New Roman"/>
                <w:bCs/>
                <w:sz w:val="20"/>
                <w:szCs w:val="20"/>
                <w:lang w:eastAsia="ru-RU"/>
              </w:rPr>
              <w:t>айдалану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мерзімін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ұзарту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үшін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сараптама</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қорытындысын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бере</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отырып</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қазандықтарды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арнайы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тексеру</w:t>
            </w:r>
            <w:proofErr w:type="spellEnd"/>
            <w:r w:rsidRPr="005D52E3">
              <w:rPr>
                <w:rFonts w:ascii="Times New Roman" w:eastAsia="Arial Unicode MS" w:hAnsi="Times New Roman" w:cs="Times New Roman"/>
                <w:bCs/>
                <w:sz w:val="20"/>
                <w:szCs w:val="20"/>
                <w:lang w:val="kk-KZ" w:eastAsia="ru-RU"/>
              </w:rPr>
              <w:t>.</w:t>
            </w:r>
          </w:p>
        </w:tc>
      </w:tr>
      <w:tr w:rsidR="00DC7DFF" w:rsidRPr="00DC7DFF" w14:paraId="4C8EC1E5" w14:textId="77777777" w:rsidTr="00B63AA0">
        <w:trPr>
          <w:trHeight w:val="883"/>
        </w:trPr>
        <w:tc>
          <w:tcPr>
            <w:tcW w:w="568" w:type="dxa"/>
          </w:tcPr>
          <w:p w14:paraId="1EF82040" w14:textId="77777777" w:rsidR="00DC7DFF" w:rsidRPr="005D52E3" w:rsidRDefault="00DC7DFF" w:rsidP="00DC7DFF">
            <w:pPr>
              <w:numPr>
                <w:ilvl w:val="0"/>
                <w:numId w:val="1"/>
              </w:numPr>
              <w:tabs>
                <w:tab w:val="left" w:pos="4860"/>
              </w:tabs>
              <w:spacing w:after="0" w:line="240" w:lineRule="auto"/>
              <w:jc w:val="both"/>
              <w:rPr>
                <w:rFonts w:ascii="Times New Roman" w:eastAsia="SimSun" w:hAnsi="Times New Roman" w:cs="Times New Roman"/>
                <w:b/>
                <w:color w:val="000000"/>
                <w:sz w:val="20"/>
                <w:szCs w:val="20"/>
                <w:lang w:eastAsia="ru-RU"/>
              </w:rPr>
            </w:pPr>
          </w:p>
        </w:tc>
        <w:tc>
          <w:tcPr>
            <w:tcW w:w="1554" w:type="dxa"/>
            <w:shd w:val="clear" w:color="auto" w:fill="auto"/>
          </w:tcPr>
          <w:p w14:paraId="2FF9E82E" w14:textId="77777777" w:rsidR="00DC7DFF" w:rsidRPr="005D52E3" w:rsidRDefault="00DC7DFF" w:rsidP="00DC7DFF">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lang w:val="ru-RU"/>
              </w:rPr>
              <w:t>Көрсетілетін</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қызметтердің</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құрамы</w:t>
            </w:r>
            <w:proofErr w:type="spellEnd"/>
            <w:r w:rsidRPr="005D52E3">
              <w:rPr>
                <w:rFonts w:ascii="Times New Roman" w:hAnsi="Times New Roman" w:cs="Times New Roman"/>
                <w:b/>
                <w:sz w:val="20"/>
                <w:szCs w:val="20"/>
              </w:rPr>
              <w:t xml:space="preserve"> </w:t>
            </w:r>
            <w:r w:rsidRPr="005D52E3">
              <w:rPr>
                <w:rFonts w:ascii="Times New Roman" w:hAnsi="Times New Roman" w:cs="Times New Roman"/>
                <w:b/>
                <w:sz w:val="20"/>
                <w:szCs w:val="20"/>
                <w:lang w:val="ru-RU"/>
              </w:rPr>
              <w:t>мен</w:t>
            </w:r>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мазмұны</w:t>
            </w:r>
            <w:proofErr w:type="spellEnd"/>
          </w:p>
        </w:tc>
        <w:tc>
          <w:tcPr>
            <w:tcW w:w="13613" w:type="dxa"/>
            <w:shd w:val="clear" w:color="auto" w:fill="auto"/>
          </w:tcPr>
          <w:p w14:paraId="0734FD32"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DC7DFF">
              <w:rPr>
                <w:rFonts w:ascii="Times New Roman" w:eastAsia="Arial Unicode MS" w:hAnsi="Times New Roman" w:cs="Times New Roman"/>
                <w:color w:val="000000" w:themeColor="text1"/>
                <w:sz w:val="20"/>
                <w:szCs w:val="20"/>
                <w:lang w:val="ru-RU" w:eastAsia="ru-RU"/>
              </w:rPr>
              <w:t>Қызмет</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мерзімін</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ұзарту</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мақсатында</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қазандықтарды</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арнайы</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тексеру</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бойынша</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орындалатын</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жұмыстардың</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көлемін</w:t>
            </w:r>
            <w:proofErr w:type="spellEnd"/>
            <w:r w:rsidRPr="00DC7DFF">
              <w:rPr>
                <w:rFonts w:ascii="Times New Roman" w:eastAsia="Arial Unicode MS" w:hAnsi="Times New Roman" w:cs="Times New Roman"/>
                <w:color w:val="000000" w:themeColor="text1"/>
                <w:sz w:val="20"/>
                <w:szCs w:val="20"/>
                <w:lang w:eastAsia="ru-RU"/>
              </w:rPr>
              <w:t xml:space="preserve"> </w:t>
            </w:r>
            <w:proofErr w:type="spellStart"/>
            <w:r w:rsidRPr="00DC7DFF">
              <w:rPr>
                <w:rFonts w:ascii="Times New Roman" w:eastAsia="Arial Unicode MS" w:hAnsi="Times New Roman" w:cs="Times New Roman"/>
                <w:color w:val="000000" w:themeColor="text1"/>
                <w:sz w:val="20"/>
                <w:szCs w:val="20"/>
                <w:lang w:val="ru-RU" w:eastAsia="ru-RU"/>
              </w:rPr>
              <w:t>орындау</w:t>
            </w:r>
            <w:proofErr w:type="spellEnd"/>
            <w:r w:rsidRPr="00DC7DFF">
              <w:rPr>
                <w:rFonts w:ascii="Times New Roman" w:eastAsia="Arial Unicode MS" w:hAnsi="Times New Roman" w:cs="Times New Roman"/>
                <w:color w:val="000000" w:themeColor="text1"/>
                <w:sz w:val="20"/>
                <w:szCs w:val="20"/>
                <w:lang w:val="kk-KZ" w:eastAsia="ru-RU"/>
              </w:rPr>
              <w:t>;</w:t>
            </w:r>
          </w:p>
          <w:p w14:paraId="16E214F3"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дайындық кезеңі;</w:t>
            </w:r>
          </w:p>
          <w:p w14:paraId="7A4A6113"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далалық кезең;</w:t>
            </w:r>
          </w:p>
          <w:p w14:paraId="127B1BF4"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өнеркәсіптік қауіпсіздік бойынша техникалық есеп пен сараптамалық қорытынды жасау.</w:t>
            </w:r>
          </w:p>
          <w:p w14:paraId="17EC1179"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5666FA6A"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Қазандықтарды техникалық куәландыру бойынша қызметтер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жүзеге асырылады.</w:t>
            </w:r>
          </w:p>
          <w:p w14:paraId="47A19BD5"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Қызмет ету мерзімін ұзарту мақсатында қазандықтарды және қосалқы жабдықтарды арнайы (техникалық) тексеру қызметтері СТ 6636-1901-АО-039-4.016-2017 «Магистральдық мұнай құбырлары. Пайдалану кезінде жылу жабдықтары мен жылу желілеріне техникалық қызмет көрсету және жөндеу» стандартына сәйкес жүзеге асырылады.</w:t>
            </w:r>
          </w:p>
          <w:p w14:paraId="1DE426BA" w14:textId="77777777" w:rsidR="00DC7DFF" w:rsidRPr="00DC7DFF" w:rsidRDefault="00DC7DFF" w:rsidP="00DC7DFF">
            <w:pPr>
              <w:spacing w:after="0" w:line="240" w:lineRule="auto"/>
              <w:ind w:left="-70" w:right="-11" w:firstLine="248"/>
              <w:jc w:val="center"/>
              <w:rPr>
                <w:rFonts w:ascii="Times New Roman" w:eastAsia="Arial Unicode MS" w:hAnsi="Times New Roman" w:cs="Times New Roman"/>
                <w:b/>
                <w:color w:val="000000" w:themeColor="text1"/>
                <w:sz w:val="20"/>
                <w:szCs w:val="20"/>
                <w:lang w:val="kk-KZ" w:eastAsia="ru-RU"/>
              </w:rPr>
            </w:pPr>
            <w:r w:rsidRPr="00DC7DFF">
              <w:rPr>
                <w:rFonts w:ascii="Times New Roman" w:eastAsia="Arial Unicode MS" w:hAnsi="Times New Roman" w:cs="Times New Roman"/>
                <w:b/>
                <w:color w:val="000000" w:themeColor="text1"/>
                <w:sz w:val="20"/>
                <w:szCs w:val="20"/>
                <w:lang w:val="kk-KZ" w:eastAsia="ru-RU"/>
              </w:rPr>
              <w:t>Техникалық диагностикалау бағдарламасына Тапсырыс берушінің өкілімен келісу және жасау.</w:t>
            </w:r>
          </w:p>
          <w:p w14:paraId="54AE7A12"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Бағдарлама жабдық номенклатурасына сәйкес төмендегі міндеттерді орындауды қамтамасыз етуі және шектелмеуі тиіс: </w:t>
            </w:r>
          </w:p>
          <w:p w14:paraId="448DEFD6"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lastRenderedPageBreak/>
              <w:t xml:space="preserve">Қазандықтардың пайдалану-техникалық құжаттамасымен танысу (қазандықтың паспорты, жалпы түрлердің сызбалары, жөндеу журналы, ауысым журналы, актілер), оның ішінде пайдалану процесінде анықталған жөндеу мен ақауларды түзету әдістері мен көлемін ескере отырып, ауысым және жөндеу персоналында қазандықтың жұмысы туралы ауызша ақпарат жинау. </w:t>
            </w:r>
          </w:p>
          <w:p w14:paraId="1436C2C8"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Қазандықтың құрылымдық ерекшеліктерін және өндіріс, монтаждау, жөндеу немесе қайта құру технологиясы бойынша қолда бар ақпаратты талдау. </w:t>
            </w:r>
          </w:p>
          <w:p w14:paraId="13DB2490"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Қазандықты пайдалану жағдайларын талдау (негізгі және қосалқы жабдықтардың техникалық-экономикалық көрсеткіштерін жақсарту бойынша іс - шараларды әзірлеу-жанарғы құрылғылар, тартқыш механизмдер, </w:t>
            </w:r>
            <w:proofErr w:type="spellStart"/>
            <w:r w:rsidRPr="00DC7DFF">
              <w:rPr>
                <w:rFonts w:ascii="Times New Roman" w:eastAsia="Arial Unicode MS" w:hAnsi="Times New Roman" w:cs="Times New Roman"/>
                <w:color w:val="000000" w:themeColor="text1"/>
                <w:sz w:val="20"/>
                <w:szCs w:val="20"/>
                <w:lang w:val="kk-KZ" w:eastAsia="ru-RU"/>
              </w:rPr>
              <w:t>БӨАжА</w:t>
            </w:r>
            <w:proofErr w:type="spellEnd"/>
            <w:r w:rsidRPr="00DC7DFF">
              <w:rPr>
                <w:rFonts w:ascii="Times New Roman" w:eastAsia="Arial Unicode MS" w:hAnsi="Times New Roman" w:cs="Times New Roman"/>
                <w:color w:val="000000" w:themeColor="text1"/>
                <w:sz w:val="20"/>
                <w:szCs w:val="20"/>
                <w:lang w:val="kk-KZ" w:eastAsia="ru-RU"/>
              </w:rPr>
              <w:t xml:space="preserve"> жабдықтары, жылу оқшаулау және т.б.). </w:t>
            </w:r>
          </w:p>
          <w:p w14:paraId="59165ABD"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Қазандықтың конструктивті шартталған ең көп жүктелген элементтерін анықтау. </w:t>
            </w:r>
          </w:p>
          <w:p w14:paraId="49A3E7DD"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Қазандық пен қосалқы жабдықты сыртқы және ішкі тексеру, геометриялық өлшемдерді өлшеу, өлшеу нәтижелерін дайындаушы зауыттың паспорттық деректерімен сәйкестігін тексеру (алдыңғы диагностика есептері болған кезде алдыңғы диагностика есептерінің деректерімен сәйкестігін тексеру), құбырлардың, камералардың ішкі қуыстарын фото - және </w:t>
            </w:r>
            <w:proofErr w:type="spellStart"/>
            <w:r w:rsidRPr="00DC7DFF">
              <w:rPr>
                <w:rFonts w:ascii="Times New Roman" w:eastAsia="Arial Unicode MS" w:hAnsi="Times New Roman" w:cs="Times New Roman"/>
                <w:color w:val="000000" w:themeColor="text1"/>
                <w:sz w:val="20"/>
                <w:szCs w:val="20"/>
                <w:lang w:val="kk-KZ" w:eastAsia="ru-RU"/>
              </w:rPr>
              <w:t>бейнетүсірілім</w:t>
            </w:r>
            <w:proofErr w:type="spellEnd"/>
            <w:r w:rsidRPr="00DC7DFF">
              <w:rPr>
                <w:rFonts w:ascii="Times New Roman" w:eastAsia="Arial Unicode MS" w:hAnsi="Times New Roman" w:cs="Times New Roman"/>
                <w:color w:val="000000" w:themeColor="text1"/>
                <w:sz w:val="20"/>
                <w:szCs w:val="20"/>
                <w:lang w:val="kk-KZ" w:eastAsia="ru-RU"/>
              </w:rPr>
              <w:t xml:space="preserve"> (өнеркәсіптік </w:t>
            </w:r>
            <w:proofErr w:type="spellStart"/>
            <w:r w:rsidRPr="00DC7DFF">
              <w:rPr>
                <w:rFonts w:ascii="Times New Roman" w:eastAsia="Arial Unicode MS" w:hAnsi="Times New Roman" w:cs="Times New Roman"/>
                <w:color w:val="000000" w:themeColor="text1"/>
                <w:sz w:val="20"/>
                <w:szCs w:val="20"/>
                <w:lang w:val="kk-KZ" w:eastAsia="ru-RU"/>
              </w:rPr>
              <w:t>бейнеэндоскоптарды</w:t>
            </w:r>
            <w:proofErr w:type="spellEnd"/>
            <w:r w:rsidRPr="00DC7DFF">
              <w:rPr>
                <w:rFonts w:ascii="Times New Roman" w:eastAsia="Arial Unicode MS" w:hAnsi="Times New Roman" w:cs="Times New Roman"/>
                <w:color w:val="000000" w:themeColor="text1"/>
                <w:sz w:val="20"/>
                <w:szCs w:val="20"/>
                <w:lang w:val="kk-KZ" w:eastAsia="ru-RU"/>
              </w:rPr>
              <w:t xml:space="preserve"> және басқа да заманауи жабдықтарды міндетті түрде қолдана отырып). Қыздыру беттерінің жай-күйін, сыртқы түрін және т.б. бағалау. қажет болған жағдайда қыздыру беттеріне қол жеткізу үшін қазандық элементтерін бөлшектеу. </w:t>
            </w:r>
          </w:p>
          <w:p w14:paraId="3002F602"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Қазандықтар мен қосалқы жабдықтардың тіректері мен іргетастарының жай-күйін анықтау (оның ішінде көзбен-өлшеу бақылауы, соққы-импульсті бақылау; бақылаудың магниттік әдісі; </w:t>
            </w:r>
            <w:proofErr w:type="spellStart"/>
            <w:r w:rsidRPr="00DC7DFF">
              <w:rPr>
                <w:rFonts w:ascii="Times New Roman" w:eastAsia="Arial Unicode MS" w:hAnsi="Times New Roman" w:cs="Times New Roman"/>
                <w:color w:val="000000" w:themeColor="text1"/>
                <w:sz w:val="20"/>
                <w:szCs w:val="20"/>
                <w:lang w:val="kk-KZ" w:eastAsia="ru-RU"/>
              </w:rPr>
              <w:t>диэлькометриялық</w:t>
            </w:r>
            <w:proofErr w:type="spellEnd"/>
            <w:r w:rsidRPr="00DC7DFF">
              <w:rPr>
                <w:rFonts w:ascii="Times New Roman" w:eastAsia="Arial Unicode MS" w:hAnsi="Times New Roman" w:cs="Times New Roman"/>
                <w:color w:val="000000" w:themeColor="text1"/>
                <w:sz w:val="20"/>
                <w:szCs w:val="20"/>
                <w:lang w:val="kk-KZ" w:eastAsia="ru-RU"/>
              </w:rPr>
              <w:t xml:space="preserve"> әдіс; геодезиялық бақылау (нивелирлеу)). </w:t>
            </w:r>
          </w:p>
          <w:p w14:paraId="7CA473B4"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Өнеркәсіптік қауіпсіздік саласындағы мемлекеттік қадағалау жөніндегі инспекторды тарта отырып, қазандықтар мен қосалқы жабдықтарды техникалық куәландыруды жүргізу (гидравликалық сынақтар) (инспекторды тек бу қазандықтары үшін тарту). </w:t>
            </w:r>
          </w:p>
          <w:p w14:paraId="4BF7BD72" w14:textId="77777777" w:rsidR="00DC7DFF" w:rsidRPr="00DC7DFF" w:rsidRDefault="00DC7DFF" w:rsidP="00DC7DFF">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DC7DFF">
              <w:rPr>
                <w:rFonts w:ascii="Times New Roman" w:eastAsia="Arial Unicode MS" w:hAnsi="Times New Roman" w:cs="Times New Roman"/>
                <w:color w:val="000000" w:themeColor="text1"/>
                <w:sz w:val="20"/>
                <w:szCs w:val="20"/>
                <w:lang w:val="kk-KZ" w:eastAsia="ru-RU"/>
              </w:rPr>
              <w:t>Дефектоскопияны</w:t>
            </w:r>
            <w:proofErr w:type="spellEnd"/>
            <w:r w:rsidRPr="00DC7DFF">
              <w:rPr>
                <w:rFonts w:ascii="Times New Roman" w:eastAsia="Arial Unicode MS" w:hAnsi="Times New Roman" w:cs="Times New Roman"/>
                <w:color w:val="000000" w:themeColor="text1"/>
                <w:sz w:val="20"/>
                <w:szCs w:val="20"/>
                <w:lang w:val="kk-KZ" w:eastAsia="ru-RU"/>
              </w:rPr>
              <w:t xml:space="preserve"> бұзбайтын бақылау әдістерімен: </w:t>
            </w:r>
          </w:p>
          <w:p w14:paraId="7A2B9E65"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8.1. көрнекі және өлшеу бақылауы; </w:t>
            </w:r>
          </w:p>
          <w:p w14:paraId="76687CAD"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8.2. түсті Дефектоскопия; </w:t>
            </w:r>
          </w:p>
          <w:p w14:paraId="2183FFF2"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8.3. магнитті ұнтақты Дефектоскопия;</w:t>
            </w:r>
          </w:p>
          <w:p w14:paraId="5FFEAD92"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8.4. ультрадыбыспен қабырға қалыңдығын бақылау;</w:t>
            </w:r>
          </w:p>
          <w:p w14:paraId="48559EE4"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8.5. дәнекерленген, тойтармалы қосылыстарды, металл ибаларын ультрадыбыстық бақылау; </w:t>
            </w:r>
          </w:p>
          <w:p w14:paraId="17BD7D67"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8.6. дәнекерлеу </w:t>
            </w:r>
            <w:proofErr w:type="spellStart"/>
            <w:r w:rsidRPr="00DC7DFF">
              <w:rPr>
                <w:rFonts w:ascii="Times New Roman" w:eastAsia="Arial Unicode MS" w:hAnsi="Times New Roman" w:cs="Times New Roman"/>
                <w:color w:val="000000" w:themeColor="text1"/>
                <w:sz w:val="20"/>
                <w:szCs w:val="20"/>
                <w:lang w:val="kk-KZ" w:eastAsia="ru-RU"/>
              </w:rPr>
              <w:t>рентгенографиясы</w:t>
            </w:r>
            <w:proofErr w:type="spellEnd"/>
            <w:r w:rsidRPr="00DC7DFF">
              <w:rPr>
                <w:rFonts w:ascii="Times New Roman" w:eastAsia="Arial Unicode MS" w:hAnsi="Times New Roman" w:cs="Times New Roman"/>
                <w:color w:val="000000" w:themeColor="text1"/>
                <w:sz w:val="20"/>
                <w:szCs w:val="20"/>
                <w:lang w:val="kk-KZ" w:eastAsia="ru-RU"/>
              </w:rPr>
              <w:t xml:space="preserve">; </w:t>
            </w:r>
          </w:p>
          <w:p w14:paraId="5B809376"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8.7. тасымалданатын құралдармен қаттылықты өлшеу;</w:t>
            </w:r>
          </w:p>
          <w:p w14:paraId="6EA5F4CC"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8.8. металдағы элементтердің құрамын анықтау;</w:t>
            </w:r>
          </w:p>
          <w:p w14:paraId="6FAD3BA1"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8.9. металлографиялық зерттеулер;</w:t>
            </w:r>
          </w:p>
          <w:p w14:paraId="63D583B3" w14:textId="77777777" w:rsidR="00DC7DFF" w:rsidRPr="00DC7DFF" w:rsidRDefault="00DC7DFF" w:rsidP="00DC7DFF">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8.10. құйынды токты </w:t>
            </w:r>
            <w:proofErr w:type="spellStart"/>
            <w:r w:rsidRPr="00DC7DFF">
              <w:rPr>
                <w:rFonts w:ascii="Times New Roman" w:eastAsia="Arial Unicode MS" w:hAnsi="Times New Roman" w:cs="Times New Roman"/>
                <w:color w:val="000000" w:themeColor="text1"/>
                <w:sz w:val="20"/>
                <w:szCs w:val="20"/>
                <w:lang w:val="kk-KZ" w:eastAsia="ru-RU"/>
              </w:rPr>
              <w:t>бақылау.Дамушы</w:t>
            </w:r>
            <w:proofErr w:type="spellEnd"/>
            <w:r w:rsidRPr="00DC7DFF">
              <w:rPr>
                <w:rFonts w:ascii="Times New Roman" w:eastAsia="Arial Unicode MS" w:hAnsi="Times New Roman" w:cs="Times New Roman"/>
                <w:color w:val="000000" w:themeColor="text1"/>
                <w:sz w:val="20"/>
                <w:szCs w:val="20"/>
                <w:lang w:val="kk-KZ" w:eastAsia="ru-RU"/>
              </w:rPr>
              <w:t xml:space="preserve"> ақауларды анықтау (техникалық диагностиканың алдындағы бақылау материалдарын талдау негізінде). </w:t>
            </w:r>
          </w:p>
          <w:p w14:paraId="112A5FBE" w14:textId="77777777" w:rsidR="00DC7DFF" w:rsidRPr="00DC7DFF" w:rsidRDefault="00DC7DFF" w:rsidP="00DC7DFF">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Дамушы ақауларды анықтау (техникалық диагностиканың алдындағы бақылау материалдарын талдау негізінде). </w:t>
            </w:r>
          </w:p>
          <w:p w14:paraId="21A7BD37" w14:textId="77777777" w:rsidR="00DC7DFF" w:rsidRPr="00DC7DFF" w:rsidRDefault="00DC7DFF" w:rsidP="00DC7DFF">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Металдың химиялық құрамын, физика-механикалық қасиеттерін және микроқұрылымын бағалау. </w:t>
            </w:r>
          </w:p>
          <w:p w14:paraId="3B129B81" w14:textId="77777777" w:rsidR="00DC7DFF" w:rsidRPr="00DC7DFF" w:rsidRDefault="00DC7DFF" w:rsidP="00DC7DFF">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"Қысыммен жұмыс істейтін жабдықты пайдалану кезінде өнеркәсіптік қауіпсіздікті қамтамасыз ету </w:t>
            </w:r>
            <w:proofErr w:type="spellStart"/>
            <w:r w:rsidRPr="00DC7DFF">
              <w:rPr>
                <w:rFonts w:ascii="Times New Roman" w:eastAsia="Arial Unicode MS" w:hAnsi="Times New Roman" w:cs="Times New Roman"/>
                <w:color w:val="000000" w:themeColor="text1"/>
                <w:sz w:val="20"/>
                <w:szCs w:val="20"/>
                <w:lang w:val="kk-KZ" w:eastAsia="ru-RU"/>
              </w:rPr>
              <w:t>қағидаларына"сәйкес</w:t>
            </w:r>
            <w:proofErr w:type="spellEnd"/>
            <w:r w:rsidRPr="00DC7DFF">
              <w:rPr>
                <w:rFonts w:ascii="Times New Roman" w:eastAsia="Arial Unicode MS" w:hAnsi="Times New Roman" w:cs="Times New Roman"/>
                <w:color w:val="000000" w:themeColor="text1"/>
                <w:sz w:val="20"/>
                <w:szCs w:val="20"/>
                <w:lang w:val="kk-KZ" w:eastAsia="ru-RU"/>
              </w:rPr>
              <w:t xml:space="preserve"> кейіннен бақылаумен қазандық пен қосалқы жабдықты жөндеу және қалпына келтіру жөндеу қажеттілігін айқындау. </w:t>
            </w:r>
          </w:p>
          <w:p w14:paraId="53E48A5D" w14:textId="77777777" w:rsidR="00DC7DFF" w:rsidRPr="00DC7DFF" w:rsidRDefault="00DC7DFF" w:rsidP="00DC7DFF">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Белгіленген нысандағы қорытынды бере отырып, қазандықты және қосалқы жабдықты одан әрі пайдалану мүмкіндігі мен шарттары (оның ішінде кезеңділігі мен кейінгі бақылау әдістері) туралы болжам </w:t>
            </w:r>
            <w:proofErr w:type="spellStart"/>
            <w:r w:rsidRPr="00DC7DFF">
              <w:rPr>
                <w:rFonts w:ascii="Times New Roman" w:eastAsia="Arial Unicode MS" w:hAnsi="Times New Roman" w:cs="Times New Roman"/>
                <w:color w:val="000000" w:themeColor="text1"/>
                <w:sz w:val="20"/>
                <w:szCs w:val="20"/>
                <w:lang w:val="kk-KZ" w:eastAsia="ru-RU"/>
              </w:rPr>
              <w:t>әзірлеу.жұмыс</w:t>
            </w:r>
            <w:proofErr w:type="spellEnd"/>
            <w:r w:rsidRPr="00DC7DFF">
              <w:rPr>
                <w:rFonts w:ascii="Times New Roman" w:eastAsia="Arial Unicode MS" w:hAnsi="Times New Roman" w:cs="Times New Roman"/>
                <w:color w:val="000000" w:themeColor="text1"/>
                <w:sz w:val="20"/>
                <w:szCs w:val="20"/>
                <w:lang w:val="kk-KZ" w:eastAsia="ru-RU"/>
              </w:rPr>
              <w:t xml:space="preserve"> режимдерін есептеу; </w:t>
            </w:r>
          </w:p>
          <w:p w14:paraId="019CFE36" w14:textId="77777777" w:rsidR="00DC7DFF" w:rsidRPr="00DC7DFF" w:rsidRDefault="00DC7DFF" w:rsidP="00DC7DFF">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қазандықтың шекті жағдайының критерийлерін белгілеу; </w:t>
            </w:r>
          </w:p>
          <w:p w14:paraId="7ED10AB8" w14:textId="77777777" w:rsidR="00DC7DFF" w:rsidRPr="00DC7DFF" w:rsidRDefault="00DC7DFF" w:rsidP="00DC7DFF">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кернеулі деформацияланған күйді зерттеу және қазандықтың шекті күйінің критерийлерін таңдау; </w:t>
            </w:r>
          </w:p>
          <w:p w14:paraId="34954263" w14:textId="77777777" w:rsidR="00DC7DFF" w:rsidRPr="00DC7DFF" w:rsidRDefault="00DC7DFF" w:rsidP="00DC7DFF">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Пайдаланудың қалдық мерзімін айқындау (қазандықтың шекті жай-күйінің болжамды басталуына дейін). </w:t>
            </w:r>
          </w:p>
          <w:p w14:paraId="5D2093A0" w14:textId="77777777" w:rsidR="00DC7DFF" w:rsidRPr="00DC7DFF" w:rsidRDefault="00DC7DFF" w:rsidP="00DC7DFF">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13. Қазандықтың техникалық жай-күйін бағалау мен болжаудың есептік-Талдамалық рәсімдерін жүргізу: </w:t>
            </w:r>
          </w:p>
          <w:p w14:paraId="45CC3BCA" w14:textId="77777777" w:rsidR="00DC7DFF" w:rsidRPr="00DC7DFF" w:rsidRDefault="00DC7DFF" w:rsidP="00DC7DFF">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13.1. жұмыс режимдерін есептеу; </w:t>
            </w:r>
          </w:p>
          <w:p w14:paraId="471E85FB" w14:textId="77777777" w:rsidR="00DC7DFF" w:rsidRPr="00DC7DFF" w:rsidRDefault="00DC7DFF" w:rsidP="00DC7DFF">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13.2. қазандықтың шекті жағдайының критерийлерін белгілеу;</w:t>
            </w:r>
          </w:p>
          <w:p w14:paraId="7906C09A" w14:textId="77777777" w:rsidR="00DC7DFF" w:rsidRPr="00DC7DFF" w:rsidRDefault="00DC7DFF" w:rsidP="00DC7DFF">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13.3. кернеулі деформацияланған күйді зерттеу және қазандықтың шекті күйінің критерийлерін таңдау; </w:t>
            </w:r>
          </w:p>
          <w:p w14:paraId="1317CCA8" w14:textId="77777777" w:rsidR="00DC7DFF" w:rsidRPr="00DC7DFF" w:rsidRDefault="00DC7DFF" w:rsidP="00DC7DFF">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13.4. Пайдаланудың қалдық мерзімін айқындау (қазандықтың шекті жай-күйінің болжамды басталуына дейін). </w:t>
            </w:r>
          </w:p>
          <w:p w14:paraId="1313147D" w14:textId="77777777" w:rsidR="00DC7DFF" w:rsidRPr="00DC7DFF" w:rsidRDefault="00DC7DFF" w:rsidP="00DC7DFF">
            <w:pPr>
              <w:pStyle w:val="a3"/>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14. Алынған деректерді өңдеу және нәтижелерді талдау, жоғарыда аталған сынақтар, ұсыныстар әзірлеу. </w:t>
            </w:r>
          </w:p>
          <w:p w14:paraId="5E05AF83" w14:textId="77777777" w:rsidR="00DC7DFF" w:rsidRPr="00DC7DFF" w:rsidRDefault="00DC7DFF" w:rsidP="00DC7DFF">
            <w:pPr>
              <w:pStyle w:val="a3"/>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DC7DFF">
              <w:rPr>
                <w:rFonts w:ascii="Times New Roman" w:eastAsia="Arial Unicode MS" w:hAnsi="Times New Roman" w:cs="Times New Roman"/>
                <w:color w:val="000000" w:themeColor="text1"/>
                <w:sz w:val="20"/>
                <w:szCs w:val="20"/>
                <w:lang w:val="kk-KZ" w:eastAsia="ru-RU"/>
              </w:rPr>
              <w:t xml:space="preserve">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 </w:t>
            </w:r>
          </w:p>
          <w:p w14:paraId="1B2B25F5"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615BFB06"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Қазандықтарды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20B9F8E9"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DC7DFF">
              <w:rPr>
                <w:rFonts w:ascii="Times New Roman" w:eastAsia="Arial Unicode MS" w:hAnsi="Times New Roman" w:cs="Times New Roman"/>
                <w:color w:val="000000" w:themeColor="text1"/>
                <w:sz w:val="20"/>
                <w:szCs w:val="20"/>
                <w:lang w:val="kk-KZ" w:eastAsia="ru-RU" w:bidi="ru-RU"/>
              </w:rPr>
              <w:t xml:space="preserve">- III деңгейлі бұзылмайтын бақылау саласындағы персонал (кемінде бір адам </w:t>
            </w:r>
            <w:r w:rsidRPr="00DC7DFF">
              <w:rPr>
                <w:rFonts w:ascii="Times New Roman" w:eastAsia="Arial Unicode MS" w:hAnsi="Times New Roman" w:cs="Times New Roman"/>
                <w:color w:val="000000" w:themeColor="text1"/>
                <w:sz w:val="20"/>
                <w:szCs w:val="20"/>
                <w:lang w:val="kk" w:eastAsia="ru-RU"/>
              </w:rPr>
              <w:t>бес жыл жұмыс тәжірибесімен</w:t>
            </w:r>
            <w:r w:rsidRPr="00DC7DFF">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радиографиялық, магниттік, енетін заттар, құйынды ток әдістеріне сертификат және/немесе куәлік. </w:t>
            </w:r>
            <w:r w:rsidRPr="00DC7DFF">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198ED36B"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DC7DFF">
              <w:rPr>
                <w:rFonts w:ascii="Times New Roman" w:eastAsia="Arial Unicode MS" w:hAnsi="Times New Roman" w:cs="Times New Roman"/>
                <w:color w:val="000000" w:themeColor="text1"/>
                <w:sz w:val="20"/>
                <w:szCs w:val="20"/>
                <w:lang w:val="kk" w:eastAsia="ru-RU"/>
              </w:rPr>
              <w:t>үш жыл жұмыс тәжірибесімен</w:t>
            </w:r>
            <w:r w:rsidRPr="00DC7DFF">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w:t>
            </w:r>
            <w:r w:rsidRPr="00DC7DFF">
              <w:rPr>
                <w:rFonts w:ascii="Times New Roman" w:hAnsi="Times New Roman" w:cs="Times New Roman"/>
                <w:sz w:val="20"/>
                <w:szCs w:val="20"/>
                <w:lang w:val="kk-KZ"/>
              </w:rPr>
              <w:t>(</w:t>
            </w:r>
            <w:r w:rsidRPr="00DC7DFF">
              <w:rPr>
                <w:rFonts w:ascii="Times New Roman" w:eastAsia="Arial Unicode MS" w:hAnsi="Times New Roman" w:cs="Times New Roman"/>
                <w:color w:val="000000" w:themeColor="text1"/>
                <w:sz w:val="20"/>
                <w:szCs w:val="20"/>
                <w:lang w:val="kk-KZ" w:eastAsia="ru-RU" w:bidi="ru-RU"/>
              </w:rPr>
              <w:t xml:space="preserve">қалыңдықты өлшеуді қоса алғанда), радиографиялық әдістеріне сертификат және/немесе куәлік. </w:t>
            </w:r>
            <w:r w:rsidRPr="00DC7DFF">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1751825F"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DC7DFF">
              <w:rPr>
                <w:rFonts w:ascii="Times New Roman" w:eastAsia="Arial Unicode MS" w:hAnsi="Times New Roman" w:cs="Times New Roman"/>
                <w:color w:val="000000" w:themeColor="text1"/>
                <w:sz w:val="20"/>
                <w:szCs w:val="20"/>
                <w:lang w:val="kk" w:eastAsia="ru-RU"/>
              </w:rPr>
              <w:t>үш жыл жұмыс тәжірибесімен</w:t>
            </w:r>
            <w:r w:rsidRPr="00DC7DFF">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магнитті ұнтақ, енетін заттар, құйынды ток әдістеріне сертификат және/немесе куәлік. </w:t>
            </w:r>
            <w:r w:rsidRPr="00DC7DFF">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2D032977"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DC7DFF">
              <w:rPr>
                <w:rFonts w:ascii="Times New Roman" w:eastAsia="Arial Unicode MS" w:hAnsi="Times New Roman" w:cs="Times New Roman"/>
                <w:color w:val="000000" w:themeColor="text1"/>
                <w:sz w:val="20"/>
                <w:szCs w:val="20"/>
                <w:lang w:val="kk" w:eastAsia="ru-RU"/>
              </w:rPr>
              <w:t>үш жыл жұмыс тәжірибесімен</w:t>
            </w:r>
            <w:r w:rsidRPr="00DC7DFF">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металлографиялық талдау, металдағы элементтердің құрамын анықтау, металдың магниттік жады әдістеріне сертификат және/немесе куәлік. </w:t>
            </w:r>
            <w:r w:rsidRPr="00DC7DFF">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6D5A817C"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DC7DFF">
              <w:rPr>
                <w:rFonts w:ascii="Times New Roman" w:eastAsia="Arial Unicode MS" w:hAnsi="Times New Roman" w:cs="Times New Roman"/>
                <w:color w:val="000000" w:themeColor="text1"/>
                <w:sz w:val="20"/>
                <w:szCs w:val="20"/>
                <w:lang w:val="kk" w:eastAsia="ru-RU"/>
              </w:rPr>
              <w:t>үш жыл жұмыс тәжірибесімен</w:t>
            </w:r>
            <w:r w:rsidRPr="00DC7DFF">
              <w:rPr>
                <w:rFonts w:ascii="Times New Roman" w:eastAsia="Arial Unicode MS" w:hAnsi="Times New Roman" w:cs="Times New Roman"/>
                <w:color w:val="000000" w:themeColor="text1"/>
                <w:sz w:val="20"/>
                <w:szCs w:val="20"/>
                <w:lang w:val="kk-KZ" w:eastAsia="ru-RU" w:bidi="ru-RU"/>
              </w:rPr>
              <w:t xml:space="preserve">). «Жылу инженері және/немесе жылу энергетикасы инженері» мамандығы бойынша кәсіптік дипломның электрондық көшірмесі. </w:t>
            </w:r>
            <w:r w:rsidRPr="00DC7DFF">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44266849"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DC7DFF">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DC7DFF">
              <w:rPr>
                <w:rFonts w:ascii="Times New Roman" w:eastAsia="Arial Unicode MS" w:hAnsi="Times New Roman" w:cs="Times New Roman"/>
                <w:color w:val="000000" w:themeColor="text1"/>
                <w:sz w:val="20"/>
                <w:szCs w:val="20"/>
                <w:lang w:val="kk" w:eastAsia="ru-RU"/>
              </w:rPr>
              <w:t>үш жыл жұмыс тәжірибесімен</w:t>
            </w:r>
            <w:r w:rsidRPr="00DC7DFF">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DC7DFF">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107B8446"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DC7DFF">
              <w:rPr>
                <w:rFonts w:ascii="Times New Roman" w:eastAsia="Arial Unicode MS" w:hAnsi="Times New Roman" w:cs="Times New Roman"/>
                <w:color w:val="000000"/>
                <w:sz w:val="20"/>
                <w:szCs w:val="20"/>
                <w:lang w:val="kk-KZ" w:eastAsia="ru-RU"/>
              </w:rPr>
              <w:t xml:space="preserve">- Сарапшы (кемінде үш жыл жұмыс тәжірибесі бар бір адамнан кем емес). Ғимараттар мен құрылыстардың сенімділігі мен тұрақтылығына техникалық тексеруді орындау құқығына Аттестат. Құрылыс саласындағы жоғары кәсіптік білім туралы дипломның электрондық көшірмесі. Жұмыс тәжірибесін растайтын құжат (ҚР Еңбек кодексінің 35-бабының 3 және 5-тармақтары). </w:t>
            </w:r>
          </w:p>
          <w:p w14:paraId="6D8E3D68"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DC7DFF">
              <w:rPr>
                <w:rFonts w:ascii="Times New Roman" w:eastAsia="Arial Unicode MS" w:hAnsi="Times New Roman" w:cs="Times New Roman"/>
                <w:color w:val="000000"/>
                <w:sz w:val="20"/>
                <w:szCs w:val="20"/>
                <w:lang w:val="kk-KZ" w:eastAsia="ru-RU"/>
              </w:rPr>
              <w:t>Далалық қызметтерді орындау кезінде Орындаушының персоналы Орындаушының персоналына жоғарыда көрсетілген талаптарға сәйкес (бұзбайтын бақылау саласындағы персонал, инженер жылу технигі/немесе жылу энергетигі, сарапшы және геодезист) ең аз саны мен біліктілік талаптарына сәйкес келуге тиіс.</w:t>
            </w:r>
          </w:p>
          <w:p w14:paraId="04D69FAB"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38B8115A" w14:textId="77777777" w:rsidR="00DC7DFF" w:rsidRPr="00DC7DFF" w:rsidRDefault="00DC7DFF" w:rsidP="00DC7DFF">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және қызметтерді орындау үшін қажетті жабдықтарды, аспаптарды, құрылғыларды (паспорт және/немесе басшылық және/немесе пайдалану жөніндегі Нұсқаулық - міндетті түрде зауыттық нөмірі бар) ұсынады:</w:t>
            </w:r>
          </w:p>
          <w:p w14:paraId="087E864F"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DC7DFF">
              <w:rPr>
                <w:rFonts w:ascii="Times New Roman" w:eastAsia="Arial Unicode MS" w:hAnsi="Times New Roman" w:cs="Times New Roman"/>
                <w:color w:val="000000" w:themeColor="text1"/>
                <w:sz w:val="20"/>
                <w:szCs w:val="20"/>
                <w:lang w:val="kk-KZ" w:eastAsia="ru-RU" w:bidi="ru-RU"/>
              </w:rPr>
              <w:t>штангенциркуль</w:t>
            </w:r>
            <w:proofErr w:type="spellEnd"/>
            <w:r w:rsidRPr="00DC7DFF">
              <w:rPr>
                <w:rFonts w:ascii="Times New Roman" w:eastAsia="Arial Unicode MS" w:hAnsi="Times New Roman" w:cs="Times New Roman"/>
                <w:color w:val="000000" w:themeColor="text1"/>
                <w:sz w:val="20"/>
                <w:szCs w:val="20"/>
                <w:lang w:val="kk-KZ" w:eastAsia="ru-RU" w:bidi="ru-RU"/>
              </w:rPr>
              <w:t xml:space="preserve">, зондтар, ӘДҮ, 90° </w:t>
            </w:r>
            <w:proofErr w:type="spellStart"/>
            <w:r w:rsidRPr="00DC7DFF">
              <w:rPr>
                <w:rFonts w:ascii="Times New Roman" w:eastAsia="Arial Unicode MS" w:hAnsi="Times New Roman" w:cs="Times New Roman"/>
                <w:color w:val="000000" w:themeColor="text1"/>
                <w:sz w:val="20"/>
                <w:szCs w:val="20"/>
                <w:lang w:val="kk-KZ" w:eastAsia="ru-RU" w:bidi="ru-RU"/>
              </w:rPr>
              <w:t>лекальді</w:t>
            </w:r>
            <w:proofErr w:type="spellEnd"/>
            <w:r w:rsidRPr="00DC7DFF">
              <w:rPr>
                <w:rFonts w:ascii="Times New Roman" w:eastAsia="Arial Unicode MS" w:hAnsi="Times New Roman" w:cs="Times New Roman"/>
                <w:color w:val="000000" w:themeColor="text1"/>
                <w:sz w:val="20"/>
                <w:szCs w:val="20"/>
                <w:lang w:val="kk-KZ" w:eastAsia="ru-RU" w:bidi="ru-RU"/>
              </w:rPr>
              <w:t xml:space="preserve"> тексеру бұрышы),</w:t>
            </w:r>
          </w:p>
          <w:p w14:paraId="78F34BA7"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портативті қаттылық өлшегіш, </w:t>
            </w:r>
          </w:p>
          <w:p w14:paraId="28AA4666"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кернеулі-деформациялық күйін анықтауға арналған </w:t>
            </w:r>
            <w:proofErr w:type="spellStart"/>
            <w:r w:rsidRPr="00DC7DFF">
              <w:rPr>
                <w:rFonts w:ascii="Times New Roman" w:eastAsia="Arial Unicode MS" w:hAnsi="Times New Roman" w:cs="Times New Roman"/>
                <w:color w:val="000000" w:themeColor="text1"/>
                <w:sz w:val="20"/>
                <w:szCs w:val="20"/>
                <w:lang w:val="kk-KZ" w:eastAsia="ru-RU" w:bidi="ru-RU"/>
              </w:rPr>
              <w:t>магнитометриялық</w:t>
            </w:r>
            <w:proofErr w:type="spellEnd"/>
            <w:r w:rsidRPr="00DC7DFF">
              <w:rPr>
                <w:rFonts w:ascii="Times New Roman" w:eastAsia="Arial Unicode MS" w:hAnsi="Times New Roman" w:cs="Times New Roman"/>
                <w:color w:val="000000" w:themeColor="text1"/>
                <w:sz w:val="20"/>
                <w:szCs w:val="20"/>
                <w:lang w:val="kk-KZ" w:eastAsia="ru-RU" w:bidi="ru-RU"/>
              </w:rPr>
              <w:t xml:space="preserve"> аспап,</w:t>
            </w:r>
          </w:p>
          <w:p w14:paraId="275B6CEE"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ультрадыбыстық қалыңдық өлшегіш,</w:t>
            </w:r>
          </w:p>
          <w:p w14:paraId="796EB0F0"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ультрадыбыстық дефектоскоп, </w:t>
            </w:r>
          </w:p>
          <w:p w14:paraId="2686D628"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рентген аппараты,</w:t>
            </w:r>
          </w:p>
          <w:p w14:paraId="1DD296D2"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портативті дефектоскоп (магниттік ұнтақты сынау үшін) және/немесе магниттік қысқыштар,</w:t>
            </w:r>
          </w:p>
          <w:p w14:paraId="32F0CB69"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DC7DFF">
              <w:rPr>
                <w:rFonts w:ascii="Times New Roman" w:eastAsia="Arial Unicode MS" w:hAnsi="Times New Roman" w:cs="Times New Roman"/>
                <w:color w:val="000000" w:themeColor="text1"/>
                <w:sz w:val="20"/>
                <w:szCs w:val="20"/>
                <w:lang w:val="kk-KZ" w:eastAsia="ru-RU" w:bidi="ru-RU"/>
              </w:rPr>
              <w:t>стилоскоп</w:t>
            </w:r>
            <w:proofErr w:type="spellEnd"/>
            <w:r w:rsidRPr="00DC7DFF">
              <w:rPr>
                <w:rFonts w:ascii="Times New Roman" w:eastAsia="Arial Unicode MS" w:hAnsi="Times New Roman" w:cs="Times New Roman"/>
                <w:color w:val="000000" w:themeColor="text1"/>
                <w:sz w:val="20"/>
                <w:szCs w:val="20"/>
                <w:lang w:val="kk-KZ" w:eastAsia="ru-RU" w:bidi="ru-RU"/>
              </w:rPr>
              <w:t xml:space="preserve"> және/немесе спектрометр (спектрлік талдау әдісі),</w:t>
            </w:r>
          </w:p>
          <w:p w14:paraId="5AB83BCE"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68DB44AC"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DC7DFF">
              <w:rPr>
                <w:rFonts w:ascii="Times New Roman" w:eastAsia="Arial Unicode MS" w:hAnsi="Times New Roman" w:cs="Times New Roman"/>
                <w:color w:val="000000" w:themeColor="text1"/>
                <w:sz w:val="20"/>
                <w:szCs w:val="20"/>
                <w:lang w:val="kk-KZ" w:eastAsia="ru-RU" w:bidi="ru-RU"/>
              </w:rPr>
              <w:t>гидросынау</w:t>
            </w:r>
            <w:proofErr w:type="spellEnd"/>
            <w:r w:rsidRPr="00DC7DFF">
              <w:rPr>
                <w:rFonts w:ascii="Times New Roman" w:eastAsia="Arial Unicode MS" w:hAnsi="Times New Roman" w:cs="Times New Roman"/>
                <w:color w:val="000000" w:themeColor="text1"/>
                <w:sz w:val="20"/>
                <w:szCs w:val="20"/>
                <w:lang w:val="kk-KZ" w:eastAsia="ru-RU" w:bidi="ru-RU"/>
              </w:rPr>
              <w:t xml:space="preserve"> қондырғысы,  </w:t>
            </w:r>
          </w:p>
          <w:p w14:paraId="3EE65779"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lastRenderedPageBreak/>
              <w:t>геодезиялық жабдық (нивелир және / немесе тахеометр),</w:t>
            </w:r>
          </w:p>
          <w:p w14:paraId="25B68065"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әмбебап дефектоскоп немесе құйынды ток дефектоскоптары, </w:t>
            </w:r>
          </w:p>
          <w:p w14:paraId="65686873"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бетонның қорғаныс қабатының қалыңдығын анықтауға арналған құрал, </w:t>
            </w:r>
          </w:p>
          <w:p w14:paraId="717BE1BC"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бетон ылғалдылығын өлшегіш, </w:t>
            </w:r>
          </w:p>
          <w:p w14:paraId="388FE0F5"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бетонның беріктігін өлшегіш,</w:t>
            </w:r>
          </w:p>
          <w:p w14:paraId="02B5F3FE"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газ анализаторы, міндетті түрде зауыттық нөмірлерін көрсете отырып өлшеу құралдарын тексеру/калибрлеу сертификаттарын және/немесе сынақ жабдығын аттестаттау туралы сертификаттарын қоса береді;</w:t>
            </w:r>
          </w:p>
          <w:p w14:paraId="195E1AB6"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бейне эндоскоп</w:t>
            </w:r>
          </w:p>
          <w:p w14:paraId="4A337DE1" w14:textId="77777777" w:rsidR="00DC7DFF" w:rsidRPr="00DC7DFF" w:rsidRDefault="00DC7DFF" w:rsidP="00DC7DFF">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ену жинағы. </w:t>
            </w:r>
          </w:p>
          <w:p w14:paraId="3470EF57"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Көлік (мамандар мен бригадаларды тасымалдау бойынша), жүк тиеу-түсіру және автокрандарды және басқа да арнайы техниканы пайдалануға байланысты басқа да жұмыстар, тұру, тамақтану, халықаралық және қалааралық келіссөздерді Орындаушы дербес және өз есебінен жүргізеді.</w:t>
            </w:r>
          </w:p>
          <w:p w14:paraId="6B9AA4D6"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Орындаушының жабдықтарын әкелуге және кері әкетуге байланысты барлық ықтимал шығыстарды өз есебінен жүзеге асырады.</w:t>
            </w:r>
          </w:p>
          <w:p w14:paraId="26B2837B"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Конструкция элементтері мен дәнекерленген қосылыстардың, бұзбайтын бақылау жүргізуге арналған қазандықтардың бетін ашу, тазалау, дайындау бойынша барлық ілеспе жұмыстар, сондай-ақ тексеруден кейін қорғаныш жабындарын қалпына келтіру Орындаушының күшімен жүргізіледі.</w:t>
            </w:r>
          </w:p>
          <w:p w14:paraId="296AC227"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әрбір қазандыққа өнеркәсіптік қауіпсіздік жөніндегі сараптама қорытындысын, сондай-ақ СТ 6636-1901-АҚ-039-4.017-2017 «Магистральдық құбырлар. Технологиялық Жабдықтың сенімділігін қамтамасыз ету» сәйкес әрбір қазандыққа сараптама нәтижелерін қамтитын техникалық есептерді береді. </w:t>
            </w:r>
          </w:p>
          <w:p w14:paraId="7FA71C0B"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Өнеркәсіптік қауіпсіздік жөніндегі сараптамалық қорытындылар және қазандықтарды техникалық куәландыру жөніндегі техникалық есептер 2 (екі) данада қағаз нұсқада және 2 (екі) данада электрондық тасығышта (USB </w:t>
            </w:r>
            <w:proofErr w:type="spellStart"/>
            <w:r w:rsidRPr="00DC7DFF">
              <w:rPr>
                <w:rFonts w:ascii="Times New Roman" w:eastAsia="Arial Unicode MS" w:hAnsi="Times New Roman" w:cs="Times New Roman"/>
                <w:color w:val="000000" w:themeColor="text1"/>
                <w:sz w:val="20"/>
                <w:szCs w:val="20"/>
                <w:lang w:val="kk-KZ" w:eastAsia="ru-RU" w:bidi="ru-RU"/>
              </w:rPr>
              <w:t>flash</w:t>
            </w:r>
            <w:proofErr w:type="spellEnd"/>
            <w:r w:rsidRPr="00DC7DFF">
              <w:rPr>
                <w:rFonts w:ascii="Times New Roman" w:eastAsia="Arial Unicode MS" w:hAnsi="Times New Roman" w:cs="Times New Roman"/>
                <w:color w:val="000000" w:themeColor="text1"/>
                <w:sz w:val="20"/>
                <w:szCs w:val="20"/>
                <w:lang w:val="kk-KZ" w:eastAsia="ru-RU" w:bidi="ru-RU"/>
              </w:rPr>
              <w:t xml:space="preserve"> </w:t>
            </w:r>
            <w:proofErr w:type="spellStart"/>
            <w:r w:rsidRPr="00DC7DFF">
              <w:rPr>
                <w:rFonts w:ascii="Times New Roman" w:eastAsia="Arial Unicode MS" w:hAnsi="Times New Roman" w:cs="Times New Roman"/>
                <w:color w:val="000000" w:themeColor="text1"/>
                <w:sz w:val="20"/>
                <w:szCs w:val="20"/>
                <w:lang w:val="kk-KZ" w:eastAsia="ru-RU" w:bidi="ru-RU"/>
              </w:rPr>
              <w:t>drive</w:t>
            </w:r>
            <w:proofErr w:type="spellEnd"/>
            <w:r w:rsidRPr="00DC7DFF">
              <w:rPr>
                <w:rFonts w:ascii="Times New Roman" w:eastAsia="Arial Unicode MS" w:hAnsi="Times New Roman" w:cs="Times New Roman"/>
                <w:color w:val="000000" w:themeColor="text1"/>
                <w:sz w:val="20"/>
                <w:szCs w:val="20"/>
                <w:lang w:val="kk-KZ" w:eastAsia="ru-RU" w:bidi="ru-RU"/>
              </w:rPr>
              <w:t xml:space="preserve">) әрбір қазандыққа бөлек ұсынылады. </w:t>
            </w:r>
          </w:p>
          <w:p w14:paraId="48EBD5F2"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 xml:space="preserve">Қорытындыда (оның ішінде электрондық тасымалдағышта) қазандықтар элементтерінің, қосалқы жабдықтардың, іргетастың, ақаулы орындардың фотосуреттерін, олардың өлшемдерімен ақауларды орналастыру схемаларын ұсыну қажет. </w:t>
            </w:r>
          </w:p>
          <w:p w14:paraId="1A7B79CF" w14:textId="77777777" w:rsidR="00DC7DFF" w:rsidRPr="00DC7DFF" w:rsidRDefault="00DC7DFF" w:rsidP="00DC7DFF">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DC7DFF">
              <w:rPr>
                <w:rFonts w:ascii="Times New Roman" w:eastAsia="Arial Unicode MS" w:hAnsi="Times New Roman" w:cs="Times New Roman"/>
                <w:color w:val="000000" w:themeColor="text1"/>
                <w:sz w:val="20"/>
                <w:szCs w:val="20"/>
                <w:lang w:val="kk-KZ" w:eastAsia="ru-RU" w:bidi="ru-RU"/>
              </w:rPr>
              <w:t>Қорытынды есептің графикалық бөлігі Microsoft Visio-ға ұсынылады.</w:t>
            </w:r>
          </w:p>
          <w:p w14:paraId="50865599" w14:textId="0DFCCC53" w:rsidR="00DC7DFF" w:rsidRPr="00DC7DFF" w:rsidRDefault="00DC7DFF" w:rsidP="00DC7DFF">
            <w:pPr>
              <w:spacing w:after="0" w:line="240" w:lineRule="auto"/>
              <w:ind w:left="-70" w:right="-11" w:firstLine="248"/>
              <w:jc w:val="both"/>
              <w:rPr>
                <w:rFonts w:ascii="Times New Roman" w:eastAsia="Times New Roman" w:hAnsi="Times New Roman" w:cs="Times New Roman"/>
                <w:sz w:val="20"/>
                <w:szCs w:val="20"/>
                <w:lang w:val="kk-KZ" w:eastAsia="ru-RU"/>
              </w:rPr>
            </w:pPr>
            <w:r w:rsidRPr="00DC7DFF">
              <w:rPr>
                <w:rFonts w:ascii="Times New Roman" w:eastAsia="Arial Unicode MS" w:hAnsi="Times New Roman" w:cs="Times New Roman"/>
                <w:color w:val="000000" w:themeColor="text1"/>
                <w:sz w:val="20"/>
                <w:szCs w:val="20"/>
                <w:lang w:val="kk-KZ" w:eastAsia="ru-RU" w:bidi="ru-RU"/>
              </w:rPr>
              <w:t>Орындаушы жоғарыда көрсетілген рәсімдеу тәртібін өзінің қосымша ұсыныстарымен толықтыра алады.</w:t>
            </w:r>
          </w:p>
        </w:tc>
      </w:tr>
      <w:bookmarkEnd w:id="0"/>
    </w:tbl>
    <w:p w14:paraId="5429F911" w14:textId="77777777" w:rsidR="00344A7D" w:rsidRPr="00192BB3" w:rsidRDefault="00344A7D">
      <w:pPr>
        <w:rPr>
          <w:rFonts w:ascii="Times New Roman" w:hAnsi="Times New Roman" w:cs="Times New Roman"/>
          <w:sz w:val="20"/>
          <w:szCs w:val="20"/>
          <w:lang w:val="kk-KZ"/>
        </w:rPr>
      </w:pPr>
    </w:p>
    <w:sectPr w:rsidR="00344A7D" w:rsidRPr="00192BB3" w:rsidSect="00192BB3">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54E79"/>
    <w:multiLevelType w:val="multilevel"/>
    <w:tmpl w:val="5DBC76EE"/>
    <w:lvl w:ilvl="0">
      <w:start w:val="1"/>
      <w:numFmt w:val="decimal"/>
      <w:lvlText w:val="%1."/>
      <w:lvlJc w:val="left"/>
      <w:pPr>
        <w:ind w:left="538" w:hanging="360"/>
      </w:pPr>
      <w:rPr>
        <w:rFonts w:hint="default"/>
      </w:rPr>
    </w:lvl>
    <w:lvl w:ilvl="1">
      <w:start w:val="1"/>
      <w:numFmt w:val="decimal"/>
      <w:isLgl/>
      <w:lvlText w:val="%1.%2."/>
      <w:lvlJc w:val="left"/>
      <w:pPr>
        <w:ind w:left="538" w:hanging="36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898" w:hanging="720"/>
      </w:pPr>
      <w:rPr>
        <w:rFonts w:hint="default"/>
      </w:rPr>
    </w:lvl>
    <w:lvl w:ilvl="4">
      <w:start w:val="1"/>
      <w:numFmt w:val="decimal"/>
      <w:isLgl/>
      <w:lvlText w:val="%1.%2.%3.%4.%5."/>
      <w:lvlJc w:val="left"/>
      <w:pPr>
        <w:ind w:left="898" w:hanging="720"/>
      </w:pPr>
      <w:rPr>
        <w:rFonts w:hint="default"/>
      </w:rPr>
    </w:lvl>
    <w:lvl w:ilvl="5">
      <w:start w:val="1"/>
      <w:numFmt w:val="decimal"/>
      <w:isLgl/>
      <w:lvlText w:val="%1.%2.%3.%4.%5.%6."/>
      <w:lvlJc w:val="left"/>
      <w:pPr>
        <w:ind w:left="1258" w:hanging="1080"/>
      </w:pPr>
      <w:rPr>
        <w:rFonts w:hint="default"/>
      </w:rPr>
    </w:lvl>
    <w:lvl w:ilvl="6">
      <w:start w:val="1"/>
      <w:numFmt w:val="decimal"/>
      <w:isLgl/>
      <w:lvlText w:val="%1.%2.%3.%4.%5.%6.%7."/>
      <w:lvlJc w:val="left"/>
      <w:pPr>
        <w:ind w:left="1258" w:hanging="1080"/>
      </w:pPr>
      <w:rPr>
        <w:rFonts w:hint="default"/>
      </w:rPr>
    </w:lvl>
    <w:lvl w:ilvl="7">
      <w:start w:val="1"/>
      <w:numFmt w:val="decimal"/>
      <w:isLgl/>
      <w:lvlText w:val="%1.%2.%3.%4.%5.%6.%7.%8."/>
      <w:lvlJc w:val="left"/>
      <w:pPr>
        <w:ind w:left="1258" w:hanging="1080"/>
      </w:pPr>
      <w:rPr>
        <w:rFonts w:hint="default"/>
      </w:rPr>
    </w:lvl>
    <w:lvl w:ilvl="8">
      <w:start w:val="1"/>
      <w:numFmt w:val="decimal"/>
      <w:isLgl/>
      <w:lvlText w:val="%1.%2.%3.%4.%5.%6.%7.%8.%9."/>
      <w:lvlJc w:val="left"/>
      <w:pPr>
        <w:ind w:left="1618" w:hanging="1440"/>
      </w:pPr>
      <w:rPr>
        <w:rFonts w:hint="default"/>
      </w:rPr>
    </w:lvl>
  </w:abstractNum>
  <w:abstractNum w:abstractNumId="2" w15:restartNumberingAfterBreak="0">
    <w:nsid w:val="37E20B30"/>
    <w:multiLevelType w:val="hybridMultilevel"/>
    <w:tmpl w:val="BA9C96DC"/>
    <w:lvl w:ilvl="0" w:tplc="702E058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7D"/>
    <w:rsid w:val="00096A65"/>
    <w:rsid w:val="001559C8"/>
    <w:rsid w:val="00192BB3"/>
    <w:rsid w:val="002212AA"/>
    <w:rsid w:val="00294D55"/>
    <w:rsid w:val="002E5738"/>
    <w:rsid w:val="00344A7D"/>
    <w:rsid w:val="004802AF"/>
    <w:rsid w:val="00486848"/>
    <w:rsid w:val="004F137C"/>
    <w:rsid w:val="00501AB8"/>
    <w:rsid w:val="00763EBF"/>
    <w:rsid w:val="00C45589"/>
    <w:rsid w:val="00CC3057"/>
    <w:rsid w:val="00DC7DFF"/>
    <w:rsid w:val="00E0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1209"/>
  <w15:chartTrackingRefBased/>
  <w15:docId w15:val="{6186C3AD-311A-4DB6-BE01-54099A57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7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734397">
      <w:bodyDiv w:val="1"/>
      <w:marLeft w:val="0"/>
      <w:marRight w:val="0"/>
      <w:marTop w:val="0"/>
      <w:marBottom w:val="0"/>
      <w:divBdr>
        <w:top w:val="none" w:sz="0" w:space="0" w:color="auto"/>
        <w:left w:val="none" w:sz="0" w:space="0" w:color="auto"/>
        <w:bottom w:val="none" w:sz="0" w:space="0" w:color="auto"/>
        <w:right w:val="none" w:sz="0" w:space="0" w:color="auto"/>
      </w:divBdr>
    </w:div>
    <w:div w:id="19379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Кумекбаев</dc:creator>
  <cp:keywords/>
  <dc:description/>
  <cp:lastModifiedBy>Хазырова Инна Максутовна</cp:lastModifiedBy>
  <cp:revision>10</cp:revision>
  <dcterms:created xsi:type="dcterms:W3CDTF">2024-12-27T07:10:00Z</dcterms:created>
  <dcterms:modified xsi:type="dcterms:W3CDTF">2025-03-07T04:59:00Z</dcterms:modified>
</cp:coreProperties>
</file>