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E57C6" w14:textId="281D8F41" w:rsidR="002E0E73" w:rsidRPr="00CC626E" w:rsidRDefault="004E23A8" w:rsidP="002E0E73">
      <w:pPr>
        <w:pStyle w:val="1"/>
        <w:spacing w:before="0"/>
        <w:ind w:firstLine="570"/>
        <w:jc w:val="right"/>
        <w:rPr>
          <w:rFonts w:ascii="Times New Roman" w:eastAsia="Times New Roman" w:hAnsi="Times New Roman" w:cs="Times New Roman"/>
          <w:b/>
          <w:color w:val="auto"/>
          <w:sz w:val="24"/>
          <w:szCs w:val="24"/>
          <w:lang w:val="kk-KZ"/>
        </w:rPr>
      </w:pPr>
      <w:r w:rsidRPr="000A2E86">
        <w:rPr>
          <w:rFonts w:ascii="Times New Roman" w:hAnsi="Times New Roman"/>
          <w:b/>
          <w:color w:val="auto"/>
          <w:sz w:val="24"/>
          <w:szCs w:val="36"/>
          <w:lang w:val="kk-KZ"/>
        </w:rPr>
        <w:t xml:space="preserve">Шартқа </w:t>
      </w:r>
      <w:r>
        <w:rPr>
          <w:rFonts w:ascii="Times New Roman" w:hAnsi="Times New Roman"/>
          <w:b/>
          <w:color w:val="auto"/>
          <w:sz w:val="28"/>
          <w:lang w:val="kk-KZ"/>
        </w:rPr>
        <w:t>6</w:t>
      </w:r>
      <w:r w:rsidR="002E0E73" w:rsidRPr="00CC626E">
        <w:rPr>
          <w:rFonts w:ascii="Times New Roman" w:eastAsia="Times New Roman" w:hAnsi="Times New Roman" w:cs="Times New Roman"/>
          <w:b/>
          <w:color w:val="auto"/>
          <w:sz w:val="24"/>
          <w:szCs w:val="24"/>
          <w:lang w:val="kk-KZ"/>
        </w:rPr>
        <w:t>-қосымша</w:t>
      </w:r>
    </w:p>
    <w:p w14:paraId="397A4E1A" w14:textId="77777777" w:rsidR="002E0E73" w:rsidRPr="00CC626E" w:rsidRDefault="002E0E73" w:rsidP="002E0E73">
      <w:pPr>
        <w:spacing w:before="0" w:line="240" w:lineRule="auto"/>
        <w:ind w:firstLine="566"/>
        <w:jc w:val="center"/>
        <w:rPr>
          <w:b/>
        </w:rPr>
      </w:pPr>
    </w:p>
    <w:p w14:paraId="24130900" w14:textId="77777777" w:rsidR="002E0E73" w:rsidRPr="00CC626E" w:rsidRDefault="002E0E73" w:rsidP="002E0E73">
      <w:pPr>
        <w:spacing w:before="0" w:line="240" w:lineRule="auto"/>
        <w:ind w:firstLine="566"/>
        <w:jc w:val="center"/>
        <w:rPr>
          <w:b/>
          <w:lang w:val="kk-KZ"/>
        </w:rPr>
      </w:pPr>
      <w:r w:rsidRPr="00CC626E">
        <w:rPr>
          <w:b/>
          <w:lang w:val="kk-KZ"/>
        </w:rPr>
        <w:t xml:space="preserve">Мүлік (айрықша) құқығын беру туралы авторлық шарт </w:t>
      </w:r>
    </w:p>
    <w:p w14:paraId="094CF868" w14:textId="77777777" w:rsidR="002E0E73" w:rsidRPr="00CC626E" w:rsidRDefault="002E0E73" w:rsidP="002E0E73">
      <w:pPr>
        <w:spacing w:before="0" w:line="240" w:lineRule="auto"/>
        <w:ind w:firstLine="566"/>
      </w:pPr>
    </w:p>
    <w:tbl>
      <w:tblPr>
        <w:tblW w:w="9351" w:type="dxa"/>
        <w:tblLayout w:type="fixed"/>
        <w:tblLook w:val="0400" w:firstRow="0" w:lastRow="0" w:firstColumn="0" w:lastColumn="0" w:noHBand="0" w:noVBand="1"/>
      </w:tblPr>
      <w:tblGrid>
        <w:gridCol w:w="4675"/>
        <w:gridCol w:w="4676"/>
      </w:tblGrid>
      <w:tr w:rsidR="002E0E73" w:rsidRPr="00CC626E" w14:paraId="280F15C8" w14:textId="77777777" w:rsidTr="00FD76A6">
        <w:tc>
          <w:tcPr>
            <w:tcW w:w="4675" w:type="dxa"/>
          </w:tcPr>
          <w:p w14:paraId="68E2521F" w14:textId="77777777" w:rsidR="002E0E73" w:rsidRPr="00CC626E" w:rsidRDefault="002E0E73" w:rsidP="002E0E73">
            <w:pPr>
              <w:widowControl w:val="0"/>
              <w:tabs>
                <w:tab w:val="left" w:pos="1134"/>
              </w:tabs>
              <w:spacing w:before="0"/>
              <w:ind w:firstLine="0"/>
              <w:rPr>
                <w:lang w:val="kk-KZ"/>
              </w:rPr>
            </w:pPr>
            <w:r w:rsidRPr="00CC626E">
              <w:rPr>
                <w:b/>
              </w:rPr>
              <w:t xml:space="preserve"> Астана</w:t>
            </w:r>
            <w:r w:rsidRPr="00CC626E">
              <w:rPr>
                <w:b/>
                <w:lang w:val="kk-KZ"/>
              </w:rPr>
              <w:t xml:space="preserve"> қ.</w:t>
            </w:r>
          </w:p>
        </w:tc>
        <w:tc>
          <w:tcPr>
            <w:tcW w:w="4675" w:type="dxa"/>
          </w:tcPr>
          <w:p w14:paraId="4D754CC6" w14:textId="015221FB" w:rsidR="002E0E73" w:rsidRPr="00CC626E" w:rsidRDefault="002E0E73" w:rsidP="002E0E73">
            <w:pPr>
              <w:widowControl w:val="0"/>
              <w:tabs>
                <w:tab w:val="left" w:pos="1134"/>
              </w:tabs>
              <w:spacing w:before="0"/>
              <w:jc w:val="right"/>
            </w:pPr>
            <w:r w:rsidRPr="00CC626E">
              <w:rPr>
                <w:b/>
              </w:rPr>
              <w:t>202</w:t>
            </w:r>
            <w:r w:rsidR="00AA7971">
              <w:rPr>
                <w:b/>
              </w:rPr>
              <w:t>5</w:t>
            </w:r>
            <w:r w:rsidRPr="00CC626E">
              <w:rPr>
                <w:b/>
              </w:rPr>
              <w:t xml:space="preserve"> </w:t>
            </w:r>
            <w:r w:rsidRPr="00CC626E">
              <w:rPr>
                <w:b/>
                <w:lang w:val="kk-KZ"/>
              </w:rPr>
              <w:t>ж</w:t>
            </w:r>
            <w:r w:rsidRPr="00CC626E">
              <w:rPr>
                <w:b/>
              </w:rPr>
              <w:t>. «_</w:t>
            </w:r>
            <w:proofErr w:type="gramStart"/>
            <w:r w:rsidRPr="00CC626E">
              <w:rPr>
                <w:b/>
              </w:rPr>
              <w:t>_»_</w:t>
            </w:r>
            <w:proofErr w:type="gramEnd"/>
            <w:r w:rsidRPr="00CC626E">
              <w:rPr>
                <w:b/>
              </w:rPr>
              <w:t>________</w:t>
            </w:r>
          </w:p>
        </w:tc>
      </w:tr>
    </w:tbl>
    <w:p w14:paraId="65C368EE" w14:textId="77777777" w:rsidR="002E0E73" w:rsidRPr="00CC626E" w:rsidRDefault="002E0E73" w:rsidP="002E0E73">
      <w:pPr>
        <w:tabs>
          <w:tab w:val="left" w:pos="1134"/>
        </w:tabs>
        <w:spacing w:before="0" w:line="240" w:lineRule="auto"/>
      </w:pPr>
    </w:p>
    <w:p w14:paraId="149D530C" w14:textId="77777777" w:rsidR="002E0E73" w:rsidRPr="00CC626E" w:rsidRDefault="002E0E73" w:rsidP="002E0E73">
      <w:pPr>
        <w:tabs>
          <w:tab w:val="left" w:pos="1134"/>
        </w:tabs>
        <w:spacing w:before="0" w:line="240" w:lineRule="auto"/>
        <w:ind w:firstLine="567"/>
        <w:rPr>
          <w:b/>
        </w:rPr>
      </w:pPr>
    </w:p>
    <w:p w14:paraId="7287AC01" w14:textId="77777777" w:rsidR="002E0E73" w:rsidRPr="00CC626E" w:rsidRDefault="002E0E73" w:rsidP="002E0E73">
      <w:pPr>
        <w:tabs>
          <w:tab w:val="left" w:pos="1134"/>
        </w:tabs>
        <w:spacing w:before="0" w:line="240" w:lineRule="auto"/>
        <w:rPr>
          <w:lang w:val="kk-KZ"/>
        </w:rPr>
      </w:pPr>
      <w:proofErr w:type="spellStart"/>
      <w:r w:rsidRPr="00CC626E">
        <w:t>Бұдан</w:t>
      </w:r>
      <w:proofErr w:type="spellEnd"/>
      <w:r w:rsidRPr="00CC626E">
        <w:t xml:space="preserve"> </w:t>
      </w:r>
      <w:proofErr w:type="spellStart"/>
      <w:r w:rsidRPr="00CC626E">
        <w:t>әрі</w:t>
      </w:r>
      <w:proofErr w:type="spellEnd"/>
      <w:r w:rsidRPr="00CC626E">
        <w:t xml:space="preserve"> «</w:t>
      </w:r>
      <w:r w:rsidRPr="00CC626E">
        <w:rPr>
          <w:lang w:val="kk-KZ"/>
        </w:rPr>
        <w:t xml:space="preserve">Автор» деп аталатын </w:t>
      </w:r>
      <w:r w:rsidRPr="00CC626E">
        <w:t>_________________________</w:t>
      </w:r>
      <w:r w:rsidRPr="00CC626E">
        <w:rPr>
          <w:lang w:val="kk-KZ"/>
        </w:rPr>
        <w:t xml:space="preserve"> атынан </w:t>
      </w:r>
      <w:r w:rsidRPr="00CC626E">
        <w:t>__________________________</w:t>
      </w:r>
      <w:r w:rsidRPr="00CC626E">
        <w:rPr>
          <w:lang w:val="kk-KZ"/>
        </w:rPr>
        <w:t xml:space="preserve"> негізінде әрекет ететін </w:t>
      </w:r>
      <w:r w:rsidRPr="00CC626E">
        <w:t xml:space="preserve">______________________________________ </w:t>
      </w:r>
      <w:proofErr w:type="spellStart"/>
      <w:r w:rsidRPr="00CC626E">
        <w:t>бір</w:t>
      </w:r>
      <w:proofErr w:type="spellEnd"/>
      <w:r w:rsidRPr="00CC626E">
        <w:t xml:space="preserve"> </w:t>
      </w:r>
      <w:proofErr w:type="spellStart"/>
      <w:r w:rsidRPr="00CC626E">
        <w:t>тараптан</w:t>
      </w:r>
      <w:proofErr w:type="spellEnd"/>
      <w:r w:rsidRPr="00CC626E">
        <w:t xml:space="preserve">, </w:t>
      </w:r>
      <w:proofErr w:type="spellStart"/>
      <w:r w:rsidRPr="00CC626E">
        <w:t>және</w:t>
      </w:r>
      <w:proofErr w:type="spellEnd"/>
      <w:r w:rsidRPr="00CC626E">
        <w:t xml:space="preserve"> </w:t>
      </w:r>
      <w:proofErr w:type="spellStart"/>
      <w:r w:rsidRPr="00CC626E">
        <w:t>бұдан</w:t>
      </w:r>
      <w:proofErr w:type="spellEnd"/>
      <w:r w:rsidRPr="00CC626E">
        <w:t xml:space="preserve"> </w:t>
      </w:r>
      <w:proofErr w:type="spellStart"/>
      <w:r w:rsidRPr="00CC626E">
        <w:t>әрі</w:t>
      </w:r>
      <w:proofErr w:type="spellEnd"/>
      <w:r w:rsidRPr="00CC626E">
        <w:t xml:space="preserve"> </w:t>
      </w:r>
      <w:r w:rsidRPr="00CC626E">
        <w:rPr>
          <w:b/>
          <w:lang w:val="kk-KZ"/>
        </w:rPr>
        <w:t>«Қоғам»</w:t>
      </w:r>
      <w:r w:rsidRPr="00CC626E">
        <w:rPr>
          <w:lang w:val="kk-KZ"/>
        </w:rPr>
        <w:t xml:space="preserve"> деп аталатын </w:t>
      </w:r>
      <w:r w:rsidRPr="00CC626E">
        <w:rPr>
          <w:b/>
        </w:rPr>
        <w:t>«</w:t>
      </w:r>
      <w:r w:rsidRPr="00CC626E">
        <w:rPr>
          <w:b/>
          <w:lang w:val="en-US"/>
        </w:rPr>
        <w:t>KEGOC</w:t>
      </w:r>
      <w:r w:rsidRPr="00CC626E">
        <w:rPr>
          <w:b/>
        </w:rPr>
        <w:t>»</w:t>
      </w:r>
      <w:r w:rsidRPr="00CC626E">
        <w:rPr>
          <w:b/>
          <w:lang w:val="kk-KZ"/>
        </w:rPr>
        <w:t xml:space="preserve"> акционерлік қоғамы </w:t>
      </w:r>
      <w:r w:rsidRPr="00CC626E">
        <w:rPr>
          <w:lang w:val="kk-KZ"/>
        </w:rPr>
        <w:t xml:space="preserve">атынан </w:t>
      </w:r>
      <w:r w:rsidRPr="00CC626E">
        <w:t>___________________________________</w:t>
      </w:r>
      <w:r w:rsidRPr="00CC626E">
        <w:rPr>
          <w:lang w:val="kk-KZ"/>
        </w:rPr>
        <w:t xml:space="preserve"> негізінде әрекет ететін </w:t>
      </w:r>
      <w:r w:rsidRPr="00CC626E">
        <w:t>__________________________________</w:t>
      </w:r>
      <w:r w:rsidRPr="00CC626E">
        <w:rPr>
          <w:lang w:val="kk-KZ"/>
        </w:rPr>
        <w:t xml:space="preserve"> екінші тараптан төмендегілер туралы осы шартты (бұдан әрі – Шарт) жасасты:</w:t>
      </w:r>
    </w:p>
    <w:p w14:paraId="59DE887D" w14:textId="77777777" w:rsidR="002E0E73" w:rsidRPr="00CC626E" w:rsidRDefault="002E0E73" w:rsidP="002E0E73">
      <w:pPr>
        <w:tabs>
          <w:tab w:val="left" w:pos="1134"/>
        </w:tabs>
        <w:spacing w:before="0" w:line="240" w:lineRule="auto"/>
      </w:pPr>
    </w:p>
    <w:p w14:paraId="4927136D" w14:textId="77777777" w:rsidR="002E0E73" w:rsidRPr="00CC626E" w:rsidRDefault="002E0E73" w:rsidP="002E0E73">
      <w:pPr>
        <w:numPr>
          <w:ilvl w:val="0"/>
          <w:numId w:val="1"/>
        </w:numPr>
        <w:tabs>
          <w:tab w:val="left" w:pos="1134"/>
        </w:tabs>
        <w:suppressAutoHyphens/>
        <w:spacing w:before="0" w:line="240" w:lineRule="auto"/>
        <w:ind w:left="0" w:firstLine="709"/>
        <w:rPr>
          <w:b/>
        </w:rPr>
      </w:pPr>
      <w:r w:rsidRPr="00CC626E">
        <w:rPr>
          <w:b/>
          <w:lang w:val="kk-KZ"/>
        </w:rPr>
        <w:t>Шарттың мәні</w:t>
      </w:r>
    </w:p>
    <w:p w14:paraId="7B212BA3" w14:textId="77777777" w:rsidR="002E0E73" w:rsidRPr="00CC626E" w:rsidRDefault="002E0E73" w:rsidP="002E0E73">
      <w:pPr>
        <w:tabs>
          <w:tab w:val="left" w:pos="1134"/>
        </w:tabs>
        <w:spacing w:before="0" w:line="240" w:lineRule="auto"/>
        <w:rPr>
          <w:lang w:val="kk-KZ"/>
        </w:rPr>
      </w:pPr>
      <w:r w:rsidRPr="00CC626E">
        <w:t xml:space="preserve">1.1. </w:t>
      </w:r>
      <w:r w:rsidRPr="00CC626E">
        <w:rPr>
          <w:lang w:val="kk-KZ"/>
        </w:rPr>
        <w:t xml:space="preserve">Автор Қоғамға </w:t>
      </w:r>
      <w:r w:rsidRPr="00CC626E">
        <w:t>__________________________________________________________</w:t>
      </w:r>
      <w:r w:rsidRPr="00CC626E">
        <w:rPr>
          <w:lang w:val="kk-KZ"/>
        </w:rPr>
        <w:t xml:space="preserve"> шарт бойынша міндеттерін орындау шеңберінде құрылған </w:t>
      </w:r>
      <w:r w:rsidRPr="00CC626E">
        <w:rPr>
          <w:b/>
        </w:rPr>
        <w:t>__________________________________________</w:t>
      </w:r>
      <w:r w:rsidRPr="00CC626E">
        <w:rPr>
          <w:b/>
          <w:lang w:val="kk-KZ"/>
        </w:rPr>
        <w:t xml:space="preserve"> </w:t>
      </w:r>
      <w:r w:rsidRPr="00CC626E">
        <w:rPr>
          <w:lang w:val="kk-KZ"/>
        </w:rPr>
        <w:t>туындыға (бұдан әрі – Туынды)</w:t>
      </w:r>
      <w:r w:rsidRPr="00CC626E">
        <w:rPr>
          <w:b/>
          <w:lang w:val="kk-KZ"/>
        </w:rPr>
        <w:t xml:space="preserve"> </w:t>
      </w:r>
      <w:r w:rsidRPr="00CC626E">
        <w:rPr>
          <w:lang w:val="kk-KZ"/>
        </w:rPr>
        <w:t>арналған шарттың 2.1-тармағында көрсетілген мүліктік (айрықша) құқықтарын береді.</w:t>
      </w:r>
    </w:p>
    <w:p w14:paraId="429413C3" w14:textId="77777777" w:rsidR="002E0E73" w:rsidRPr="00CC626E" w:rsidRDefault="002E0E73" w:rsidP="002E0E73">
      <w:pPr>
        <w:tabs>
          <w:tab w:val="left" w:pos="1134"/>
        </w:tabs>
        <w:spacing w:before="0" w:line="240" w:lineRule="auto"/>
        <w:rPr>
          <w:lang w:val="kk-KZ"/>
        </w:rPr>
      </w:pPr>
      <w:r w:rsidRPr="00CC626E">
        <w:rPr>
          <w:lang w:val="kk-KZ"/>
        </w:rPr>
        <w:t>1.2. Туындыға мүліктік (айрықша) құқықтар, егер Қазақстан Республикасының қолданыстағы заңнамасында өзгеше көзделмесе, Тараптар осы Шартқа қол қойған кезден бастап өтеусіз негізде автордан қоғамға ауысады.</w:t>
      </w:r>
    </w:p>
    <w:p w14:paraId="45C6E9F2" w14:textId="77777777" w:rsidR="002E0E73" w:rsidRPr="00CC626E" w:rsidRDefault="002E0E73" w:rsidP="002E0E73">
      <w:pPr>
        <w:tabs>
          <w:tab w:val="left" w:pos="1134"/>
        </w:tabs>
        <w:spacing w:before="0" w:line="240" w:lineRule="auto"/>
        <w:rPr>
          <w:lang w:val="kk-KZ"/>
        </w:rPr>
      </w:pPr>
      <w:r w:rsidRPr="00CC626E">
        <w:rPr>
          <w:lang w:val="kk-KZ"/>
        </w:rPr>
        <w:t>1.3. Туындыға мүліктік (айрықша) құқықтар Қазақстан Республикасының заңнамасында көзделген туындыға автордың (жеке тұлғаның) авторлық құқықтарының қолданылу мерзімінің бүкіл мерзіміне Қоғамға беріледі.</w:t>
      </w:r>
    </w:p>
    <w:p w14:paraId="7B09B50A" w14:textId="77777777" w:rsidR="002E0E73" w:rsidRPr="00CC626E" w:rsidRDefault="002E0E73" w:rsidP="002E0E73">
      <w:pPr>
        <w:tabs>
          <w:tab w:val="left" w:pos="1134"/>
        </w:tabs>
        <w:spacing w:before="0" w:line="240" w:lineRule="auto"/>
        <w:rPr>
          <w:lang w:val="kk-KZ"/>
        </w:rPr>
      </w:pPr>
      <w:r w:rsidRPr="00CC626E">
        <w:rPr>
          <w:lang w:val="kk-KZ"/>
        </w:rPr>
        <w:t>1.4. Туындыға мүліктік (айрықша) құқықтар Қазақстан Республикасының бүкіл аумағына, сондай-ақ кез келген басқа елдердің/мемлекеттердің аумағында ерекшеліктер мен шектеулерсіз қолданылады.</w:t>
      </w:r>
    </w:p>
    <w:p w14:paraId="3E732F74" w14:textId="77777777" w:rsidR="002E0E73" w:rsidRPr="00CC626E" w:rsidRDefault="002E0E73" w:rsidP="002E0E73">
      <w:pPr>
        <w:tabs>
          <w:tab w:val="left" w:pos="1134"/>
        </w:tabs>
        <w:spacing w:before="0" w:line="240" w:lineRule="auto"/>
        <w:rPr>
          <w:lang w:val="kk-KZ"/>
        </w:rPr>
      </w:pPr>
      <w:r w:rsidRPr="00CC626E">
        <w:rPr>
          <w:lang w:val="kk-KZ"/>
        </w:rPr>
        <w:t>1.5. Заңнамаға сәйкес авторлық құқықтарды тіркеу болмаған жағдайда, Автор қоғам айқындаған тұлғаларға Қоғамның құқықтарын дербес тіркеу құқығын береді, бұл ретте автордың болашақта қандай да бір талаптары жоқ және болмайды. Мұндай болған жағдайда Автор қоғам мүддесі үшін талаптарды мәлімдейтін тұлғалармен осы дауларды дербес шешеді.</w:t>
      </w:r>
    </w:p>
    <w:p w14:paraId="63F0417E" w14:textId="77777777" w:rsidR="002E0E73" w:rsidRPr="00CC626E" w:rsidRDefault="002E0E73" w:rsidP="002E0E73">
      <w:pPr>
        <w:tabs>
          <w:tab w:val="left" w:pos="1134"/>
        </w:tabs>
        <w:spacing w:before="0" w:line="240" w:lineRule="auto"/>
        <w:rPr>
          <w:lang w:val="kk-KZ"/>
        </w:rPr>
      </w:pPr>
    </w:p>
    <w:p w14:paraId="130D5C23" w14:textId="77777777" w:rsidR="002E0E73" w:rsidRPr="00CC626E" w:rsidRDefault="002E0E73" w:rsidP="002E0E73">
      <w:pPr>
        <w:tabs>
          <w:tab w:val="left" w:pos="1134"/>
        </w:tabs>
        <w:spacing w:before="0" w:line="240" w:lineRule="auto"/>
        <w:rPr>
          <w:lang w:val="kk-KZ"/>
        </w:rPr>
      </w:pPr>
      <w:r w:rsidRPr="00CC626E">
        <w:rPr>
          <w:b/>
          <w:lang w:val="kk-KZ"/>
        </w:rPr>
        <w:t>2. Тараптардың құқықтары мен міндеттері</w:t>
      </w:r>
    </w:p>
    <w:p w14:paraId="02946AA2" w14:textId="77777777" w:rsidR="002E0E73" w:rsidRPr="00CC626E" w:rsidRDefault="002E0E73" w:rsidP="002E0E73">
      <w:pPr>
        <w:tabs>
          <w:tab w:val="left" w:pos="1134"/>
        </w:tabs>
        <w:spacing w:before="0" w:line="240" w:lineRule="auto"/>
        <w:rPr>
          <w:lang w:val="kk-KZ"/>
        </w:rPr>
      </w:pPr>
      <w:r w:rsidRPr="00CC626E">
        <w:rPr>
          <w:lang w:val="kk-KZ"/>
        </w:rPr>
        <w:t>2.1. Осы Шарт бойынша Автор Қоғамға туындыны кез келген нысанда және кез келген тәсілмен пайдалану құқығын, оның ішінде мынадай әрекеттерді жүзеге асыру, рұқсат ету немесе жүзеге асыруға тыйым салу құқығын береді:</w:t>
      </w:r>
    </w:p>
    <w:p w14:paraId="12CB7A02" w14:textId="77777777" w:rsidR="002E0E73" w:rsidRPr="00CC626E" w:rsidRDefault="002E0E73" w:rsidP="002E0E73">
      <w:pPr>
        <w:tabs>
          <w:tab w:val="left" w:pos="1134"/>
        </w:tabs>
        <w:spacing w:before="0" w:line="240" w:lineRule="auto"/>
        <w:rPr>
          <w:lang w:val="kk-KZ"/>
        </w:rPr>
      </w:pPr>
      <w:r w:rsidRPr="00CC626E">
        <w:rPr>
          <w:lang w:val="kk-KZ"/>
        </w:rPr>
        <w:t>● Туындыны көрсету (көрсету құқығы);</w:t>
      </w:r>
    </w:p>
    <w:p w14:paraId="23145833" w14:textId="77777777" w:rsidR="002E0E73" w:rsidRPr="00CC626E" w:rsidRDefault="002E0E73" w:rsidP="002E0E73">
      <w:pPr>
        <w:tabs>
          <w:tab w:val="left" w:pos="1134"/>
        </w:tabs>
        <w:spacing w:before="0" w:line="240" w:lineRule="auto"/>
        <w:rPr>
          <w:lang w:val="kk-KZ"/>
        </w:rPr>
      </w:pPr>
      <w:r w:rsidRPr="00CC626E">
        <w:rPr>
          <w:lang w:val="kk-KZ"/>
        </w:rPr>
        <w:t>● Туындының түпнұсқасын немесе даналарын кез келген тәсілмен тарату: сату, ауыстыру, жалға беру (жалдау), өзге де операцияларды, оның ішінде телекоммуникациялардың ашық желісінде (тарату құқығы) жасау;</w:t>
      </w:r>
    </w:p>
    <w:p w14:paraId="5E887338" w14:textId="77777777" w:rsidR="002E0E73" w:rsidRPr="00CC626E" w:rsidRDefault="002E0E73" w:rsidP="002E0E73">
      <w:pPr>
        <w:tabs>
          <w:tab w:val="left" w:pos="1134"/>
        </w:tabs>
        <w:spacing w:before="0" w:line="240" w:lineRule="auto"/>
        <w:rPr>
          <w:lang w:val="kk-KZ"/>
        </w:rPr>
      </w:pPr>
      <w:r w:rsidRPr="00CC626E">
        <w:rPr>
          <w:lang w:val="kk-KZ"/>
        </w:rPr>
        <w:t>● Авторлардың немесе өзге де Авторлық құқық иеленушінің рұқсатымен дайындалған даналарды қоса алғанда, тарату мақсатында туындының даналарын импорттау (импортқа құқық);</w:t>
      </w:r>
    </w:p>
    <w:p w14:paraId="33B90B41" w14:textId="77777777" w:rsidR="002E0E73" w:rsidRPr="00CC626E" w:rsidRDefault="002E0E73" w:rsidP="002E0E73">
      <w:pPr>
        <w:tabs>
          <w:tab w:val="left" w:pos="1134"/>
        </w:tabs>
        <w:spacing w:before="0" w:line="240" w:lineRule="auto"/>
        <w:rPr>
          <w:lang w:val="kk-KZ"/>
        </w:rPr>
      </w:pPr>
      <w:r w:rsidRPr="00CC626E">
        <w:rPr>
          <w:lang w:val="kk-KZ"/>
        </w:rPr>
        <w:t>● Туындыны көпшілік алдында көрсету (көпшілік алдында көрсету құқығы);</w:t>
      </w:r>
    </w:p>
    <w:p w14:paraId="5CF18345" w14:textId="77777777" w:rsidR="002E0E73" w:rsidRPr="00CC626E" w:rsidRDefault="002E0E73" w:rsidP="002E0E73">
      <w:pPr>
        <w:tabs>
          <w:tab w:val="left" w:pos="1134"/>
        </w:tabs>
        <w:spacing w:before="0" w:line="240" w:lineRule="auto"/>
        <w:rPr>
          <w:lang w:val="kk-KZ"/>
        </w:rPr>
      </w:pPr>
      <w:r w:rsidRPr="00CC626E">
        <w:rPr>
          <w:lang w:val="kk-KZ"/>
        </w:rPr>
        <w:t>● Туындыны көпшілік алдында орындау (көпшілік алдында орындау құқығы);</w:t>
      </w:r>
    </w:p>
    <w:p w14:paraId="3845D2EC" w14:textId="77777777" w:rsidR="002E0E73" w:rsidRPr="00CC626E" w:rsidRDefault="002E0E73" w:rsidP="002E0E73">
      <w:pPr>
        <w:tabs>
          <w:tab w:val="left" w:pos="1134"/>
        </w:tabs>
        <w:spacing w:before="0" w:line="240" w:lineRule="auto"/>
        <w:rPr>
          <w:lang w:val="kk-KZ"/>
        </w:rPr>
      </w:pPr>
      <w:r w:rsidRPr="00CC626E">
        <w:rPr>
          <w:lang w:val="kk-KZ"/>
        </w:rPr>
        <w:t>● Эфирге немесе кабель арқылы хабарламаны қоса алғанда, туынды туралы көпшілік алдында хабарлау (жалпыға бірдей мәлімет беру үшін туынды хабарлау) (көпшілік алдында хабарлау құқығы);</w:t>
      </w:r>
    </w:p>
    <w:p w14:paraId="69B96DF1" w14:textId="77777777" w:rsidR="002E0E73" w:rsidRPr="00CC626E" w:rsidRDefault="002E0E73" w:rsidP="002E0E73">
      <w:pPr>
        <w:tabs>
          <w:tab w:val="left" w:pos="1134"/>
        </w:tabs>
        <w:spacing w:before="0" w:line="240" w:lineRule="auto"/>
        <w:rPr>
          <w:lang w:val="kk-KZ"/>
        </w:rPr>
      </w:pPr>
      <w:r w:rsidRPr="00CC626E">
        <w:rPr>
          <w:lang w:val="kk-KZ"/>
        </w:rPr>
        <w:t>● Жалпы жұрттың назарына эфирге бірінші және (немесе) кейінгі хабарлауды қоса алғанда, шығарма туралы эфирге хабарлау (эфирге хабарлау құқығы);</w:t>
      </w:r>
    </w:p>
    <w:p w14:paraId="09BB97F6" w14:textId="77777777" w:rsidR="002E0E73" w:rsidRPr="00CC626E" w:rsidRDefault="002E0E73" w:rsidP="002E0E73">
      <w:pPr>
        <w:tabs>
          <w:tab w:val="left" w:pos="1134"/>
        </w:tabs>
        <w:spacing w:before="0" w:line="240" w:lineRule="auto"/>
        <w:rPr>
          <w:lang w:val="kk-KZ"/>
        </w:rPr>
      </w:pPr>
      <w:r w:rsidRPr="00CC626E">
        <w:rPr>
          <w:lang w:val="kk-KZ"/>
        </w:rPr>
        <w:t>● Жалпыға бірдей мәлімет алу үшін кабель бойынша бірінші және (немесе) кейінгі хабарламаны қоса алғанда, кабель арқылы туынды туралы хабарлау (кабель бойынша хабарлама алу құқығы);</w:t>
      </w:r>
    </w:p>
    <w:p w14:paraId="7CC170EF" w14:textId="77777777" w:rsidR="002E0E73" w:rsidRPr="00CC626E" w:rsidRDefault="002E0E73" w:rsidP="002E0E73">
      <w:pPr>
        <w:tabs>
          <w:tab w:val="left" w:pos="1134"/>
        </w:tabs>
        <w:spacing w:before="0" w:line="240" w:lineRule="auto"/>
        <w:rPr>
          <w:lang w:val="kk-KZ"/>
        </w:rPr>
      </w:pPr>
      <w:r w:rsidRPr="00CC626E">
        <w:rPr>
          <w:lang w:val="kk-KZ"/>
        </w:rPr>
        <w:lastRenderedPageBreak/>
        <w:t>● Туындыны аудару (Аударма құқығы);</w:t>
      </w:r>
    </w:p>
    <w:p w14:paraId="24168659" w14:textId="77777777" w:rsidR="002E0E73" w:rsidRPr="00CC626E" w:rsidRDefault="002E0E73" w:rsidP="002E0E73">
      <w:pPr>
        <w:tabs>
          <w:tab w:val="left" w:pos="1134"/>
        </w:tabs>
        <w:spacing w:before="0" w:line="240" w:lineRule="auto"/>
        <w:rPr>
          <w:lang w:val="kk-KZ"/>
        </w:rPr>
      </w:pPr>
      <w:r w:rsidRPr="00CC626E">
        <w:rPr>
          <w:lang w:val="kk-KZ"/>
        </w:rPr>
        <w:t>● Туындыны қайта өңдеу, өңдеу, өзгерту немесе басқа жолмен қайта өңдеу (қайта өңдеу құқығы);</w:t>
      </w:r>
    </w:p>
    <w:p w14:paraId="0F2CD230" w14:textId="77777777" w:rsidR="002E0E73" w:rsidRPr="00CC626E" w:rsidRDefault="002E0E73" w:rsidP="002E0E73">
      <w:pPr>
        <w:tabs>
          <w:tab w:val="left" w:pos="1134"/>
        </w:tabs>
        <w:spacing w:before="0" w:line="240" w:lineRule="auto"/>
        <w:rPr>
          <w:lang w:val="kk-KZ"/>
        </w:rPr>
      </w:pPr>
      <w:r w:rsidRPr="00CC626E">
        <w:rPr>
          <w:lang w:val="kk-KZ"/>
        </w:rPr>
        <w:t>● Туындыны жалпы жұрттың назарына жеткізу (жалпы жұрттың назарына жеткізу құқығы);</w:t>
      </w:r>
    </w:p>
    <w:p w14:paraId="45882459" w14:textId="77777777" w:rsidR="002E0E73" w:rsidRPr="00CC626E" w:rsidRDefault="002E0E73" w:rsidP="002E0E73">
      <w:pPr>
        <w:tabs>
          <w:tab w:val="left" w:pos="1134"/>
        </w:tabs>
        <w:spacing w:before="0" w:line="240" w:lineRule="auto"/>
        <w:rPr>
          <w:lang w:val="kk-KZ"/>
        </w:rPr>
      </w:pPr>
      <w:r w:rsidRPr="00CC626E">
        <w:rPr>
          <w:lang w:val="kk-KZ"/>
        </w:rPr>
        <w:t>● Өзіңізді шектемей көбейту, сату, монетизациялау, өзгерту, жақсарту және т.б. әрекеттер;</w:t>
      </w:r>
    </w:p>
    <w:p w14:paraId="12E74AEB" w14:textId="77777777" w:rsidR="002E0E73" w:rsidRPr="00CC626E" w:rsidRDefault="002E0E73" w:rsidP="002E0E73">
      <w:pPr>
        <w:tabs>
          <w:tab w:val="left" w:pos="1134"/>
        </w:tabs>
        <w:spacing w:before="0" w:line="240" w:lineRule="auto"/>
        <w:rPr>
          <w:lang w:val="kk-KZ"/>
        </w:rPr>
      </w:pPr>
      <w:r w:rsidRPr="00CC626E">
        <w:rPr>
          <w:lang w:val="kk-KZ"/>
        </w:rPr>
        <w:t>● Қазақстан Республикасының заңнамалық актілеріне қайшы келмейтін өзге де әрекеттерді жүзеге асыру.</w:t>
      </w:r>
    </w:p>
    <w:p w14:paraId="4E31D204" w14:textId="77777777" w:rsidR="002E0E73" w:rsidRPr="00CC626E" w:rsidRDefault="002E0E73" w:rsidP="002E0E73">
      <w:pPr>
        <w:tabs>
          <w:tab w:val="left" w:pos="1134"/>
        </w:tabs>
        <w:spacing w:before="0" w:line="240" w:lineRule="auto"/>
        <w:rPr>
          <w:lang w:val="kk-KZ"/>
        </w:rPr>
      </w:pPr>
      <w:r w:rsidRPr="00CC626E">
        <w:rPr>
          <w:lang w:val="kk-KZ"/>
        </w:rPr>
        <w:t>2.2. Автор өз бетінше пайдалану немесе оны пайдалануға ұқсас құқықтарды үшінші тұлғаларға, сондай-ақ туындыны әзірлеуге қатысқан тұлғаларға беру құқығын сақтамайды. Осы факт анықталған жағдайда Автор Қоғамға осы іс-әрекетті жасаудан алынған табысты 10 есе мөлшерде өтейді, сондай-ақ осы құқықтар берілген тұлғаны шектеу жөнінде шаралар қабылдайды.</w:t>
      </w:r>
    </w:p>
    <w:p w14:paraId="6852C994" w14:textId="77777777" w:rsidR="002E0E73" w:rsidRPr="00CC626E" w:rsidRDefault="002E0E73" w:rsidP="002E0E73">
      <w:pPr>
        <w:tabs>
          <w:tab w:val="left" w:pos="1134"/>
        </w:tabs>
        <w:spacing w:before="0" w:line="240" w:lineRule="auto"/>
        <w:rPr>
          <w:lang w:val="kk-KZ"/>
        </w:rPr>
      </w:pPr>
      <w:r w:rsidRPr="00CC626E">
        <w:rPr>
          <w:lang w:val="kk-KZ"/>
        </w:rPr>
        <w:t>  </w:t>
      </w:r>
    </w:p>
    <w:p w14:paraId="4B0C22B5" w14:textId="77777777" w:rsidR="002E0E73" w:rsidRPr="00CC626E" w:rsidRDefault="002E0E73" w:rsidP="002E0E73">
      <w:pPr>
        <w:tabs>
          <w:tab w:val="left" w:pos="1134"/>
        </w:tabs>
        <w:spacing w:before="0" w:line="240" w:lineRule="auto"/>
        <w:rPr>
          <w:lang w:val="kk-KZ"/>
        </w:rPr>
      </w:pPr>
      <w:r w:rsidRPr="00CC626E">
        <w:rPr>
          <w:b/>
          <w:lang w:val="kk-KZ"/>
        </w:rPr>
        <w:t>3. Басқа шарттар</w:t>
      </w:r>
    </w:p>
    <w:p w14:paraId="2B9C61D5" w14:textId="77777777" w:rsidR="002E0E73" w:rsidRPr="00CC626E" w:rsidRDefault="002E0E73" w:rsidP="002E0E73">
      <w:pPr>
        <w:tabs>
          <w:tab w:val="left" w:pos="1134"/>
        </w:tabs>
        <w:spacing w:before="0" w:line="240" w:lineRule="auto"/>
        <w:rPr>
          <w:lang w:val="kk-KZ"/>
        </w:rPr>
      </w:pPr>
      <w:r w:rsidRPr="00CC626E">
        <w:rPr>
          <w:lang w:val="kk-KZ"/>
        </w:rPr>
        <w:t>3.1. Автор осы Шарттың қолданылу мерзімі ішінде туындыға мүліктік (айрықша) құқықтарды автор үшінші тұлғаларға иеліктен шығармайтынына, сондай-ақ туындыға айрықша құқықтар уақытша негізде үшінші тұлғаларға берілмейтініне, Автор туындыны өз бетінше пайдалану не туындыны үшінші тұлғаларға пайдалану құқығын бермеу құқығын өзіне сақтамайтынына кепілдік береді. Сондай ақ туындыны әзірлеуге тартылған тұлғалардың іс әрекетін шектеу бойынша іс шаралар жүргізеді.</w:t>
      </w:r>
    </w:p>
    <w:p w14:paraId="2961E752" w14:textId="77777777" w:rsidR="002E0E73" w:rsidRPr="00CC626E" w:rsidRDefault="002E0E73" w:rsidP="002E0E73">
      <w:pPr>
        <w:tabs>
          <w:tab w:val="left" w:pos="1134"/>
        </w:tabs>
        <w:spacing w:before="0" w:line="240" w:lineRule="auto"/>
        <w:rPr>
          <w:lang w:val="kk-KZ"/>
        </w:rPr>
      </w:pPr>
      <w:r w:rsidRPr="00CC626E">
        <w:rPr>
          <w:lang w:val="kk-KZ"/>
        </w:rPr>
        <w:t>3.2. Қоғам туындыға шектеусіз өзгерістер енгізуге, сондай-ақ осы Шартта көзделген әрекеттерді жүргізуге құқылы.</w:t>
      </w:r>
    </w:p>
    <w:p w14:paraId="2BF3FE72" w14:textId="77777777" w:rsidR="002E0E73" w:rsidRPr="00CC626E" w:rsidRDefault="002E0E73" w:rsidP="002E0E73">
      <w:pPr>
        <w:tabs>
          <w:tab w:val="left" w:pos="1134"/>
        </w:tabs>
        <w:spacing w:before="0" w:line="240" w:lineRule="auto"/>
        <w:rPr>
          <w:lang w:val="kk-KZ"/>
        </w:rPr>
      </w:pPr>
      <w:r w:rsidRPr="00CC626E">
        <w:rPr>
          <w:lang w:val="kk-KZ"/>
        </w:rPr>
        <w:t>3.3. Автор туындыны жасау кезінде үшінші тұлғалардың құқықтары бұзылмағанына кепілдік береді.</w:t>
      </w:r>
    </w:p>
    <w:p w14:paraId="4A752418" w14:textId="77777777" w:rsidR="002E0E73" w:rsidRPr="00CC626E" w:rsidRDefault="002E0E73" w:rsidP="002E0E73">
      <w:pPr>
        <w:tabs>
          <w:tab w:val="left" w:pos="1134"/>
        </w:tabs>
        <w:spacing w:before="0" w:line="240" w:lineRule="auto"/>
        <w:rPr>
          <w:lang w:val="kk-KZ"/>
        </w:rPr>
      </w:pPr>
      <w:r w:rsidRPr="00CC626E">
        <w:rPr>
          <w:lang w:val="kk-KZ"/>
        </w:rPr>
        <w:t>Жоғарыда көрсетілген кепілдіктерді бұзу фактісі анықталған жағдайда, Автор:</w:t>
      </w:r>
    </w:p>
    <w:p w14:paraId="0AF68DE8" w14:textId="77777777" w:rsidR="002E0E73" w:rsidRPr="00CC626E" w:rsidRDefault="002E0E73" w:rsidP="002E0E73">
      <w:pPr>
        <w:tabs>
          <w:tab w:val="left" w:pos="1134"/>
        </w:tabs>
        <w:spacing w:before="0" w:line="240" w:lineRule="auto"/>
        <w:rPr>
          <w:lang w:val="kk-KZ"/>
        </w:rPr>
      </w:pPr>
      <w:r w:rsidRPr="00CC626E">
        <w:rPr>
          <w:lang w:val="kk-KZ"/>
        </w:rPr>
        <w:t>3.3.1. Қоғамға туындыны пайдалануына байланысты олардың авторлық құқықтарының бұзылуынан туындайтын талаптарды үшінші тұлғалар қойған кезде Қоғамға үшінші тұлғалар қойған талаптар бойынша тиісті тұлға ретінде әрекет ету;</w:t>
      </w:r>
    </w:p>
    <w:p w14:paraId="2FAEA0F3" w14:textId="77777777" w:rsidR="002E0E73" w:rsidRPr="00CC626E" w:rsidRDefault="002E0E73" w:rsidP="002E0E73">
      <w:pPr>
        <w:tabs>
          <w:tab w:val="left" w:pos="1134"/>
        </w:tabs>
        <w:spacing w:before="0" w:line="240" w:lineRule="auto"/>
        <w:rPr>
          <w:lang w:val="kk-KZ"/>
        </w:rPr>
      </w:pPr>
      <w:r w:rsidRPr="00CC626E">
        <w:rPr>
          <w:lang w:val="kk-KZ"/>
        </w:rPr>
        <w:t>3.3.2. Қоғамға келтірілген барлық шығындарды (залал, зиян және т. б.) өтеу</w:t>
      </w:r>
    </w:p>
    <w:p w14:paraId="59614F6F" w14:textId="77777777" w:rsidR="002E0E73" w:rsidRPr="00CC626E" w:rsidRDefault="002E0E73" w:rsidP="002E0E73">
      <w:pPr>
        <w:tabs>
          <w:tab w:val="left" w:pos="1134"/>
        </w:tabs>
        <w:spacing w:before="0" w:line="240" w:lineRule="auto"/>
        <w:rPr>
          <w:lang w:val="kk-KZ"/>
        </w:rPr>
      </w:pPr>
      <w:r w:rsidRPr="00CC626E">
        <w:rPr>
          <w:lang w:val="kk-KZ"/>
        </w:rPr>
        <w:t>3.4. Автор осы шарт жасалғаннан кейін автор өз бетінше анықтаған туындыдағы барлық қателіктер туралы Қоғамға хабарлауға, сондай-ақ оларды өз күшімен және өз есебінен тезірек жою үшін барлық шараларды қабылдауға міндетті.</w:t>
      </w:r>
    </w:p>
    <w:p w14:paraId="05314845" w14:textId="77777777" w:rsidR="002E0E73" w:rsidRPr="00CC626E" w:rsidRDefault="002E0E73" w:rsidP="002E0E73">
      <w:pPr>
        <w:tabs>
          <w:tab w:val="left" w:pos="1134"/>
        </w:tabs>
        <w:spacing w:before="0" w:line="240" w:lineRule="auto"/>
        <w:rPr>
          <w:lang w:val="kk-KZ"/>
        </w:rPr>
      </w:pPr>
      <w:r w:rsidRPr="00CC626E">
        <w:rPr>
          <w:lang w:val="kk-KZ"/>
        </w:rPr>
        <w:t>3.5. Тараптар осы Шарттың мазмұнын үшінші тұлғаларға жария етпеуге міндеттенеді:</w:t>
      </w:r>
    </w:p>
    <w:p w14:paraId="4EAE249B" w14:textId="77777777" w:rsidR="002E0E73" w:rsidRPr="00CC626E" w:rsidRDefault="002E0E73" w:rsidP="002E0E73">
      <w:pPr>
        <w:tabs>
          <w:tab w:val="left" w:pos="1134"/>
        </w:tabs>
        <w:spacing w:before="0" w:line="240" w:lineRule="auto"/>
        <w:rPr>
          <w:lang w:val="kk-KZ"/>
        </w:rPr>
      </w:pPr>
      <w:r w:rsidRPr="00CC626E">
        <w:rPr>
          <w:lang w:val="kk-KZ"/>
        </w:rPr>
        <w:t>3.5.1. Тарап мұндай мәліметтерді заңнама талаптарына сәйкес үшінші тұлғаларға беруге міндетті;</w:t>
      </w:r>
    </w:p>
    <w:p w14:paraId="09BF283A" w14:textId="77777777" w:rsidR="002E0E73" w:rsidRPr="00CC626E" w:rsidRDefault="002E0E73" w:rsidP="002E0E73">
      <w:pPr>
        <w:tabs>
          <w:tab w:val="left" w:pos="1134"/>
        </w:tabs>
        <w:spacing w:before="0" w:line="240" w:lineRule="auto"/>
        <w:rPr>
          <w:lang w:val="kk-KZ"/>
        </w:rPr>
      </w:pPr>
      <w:r w:rsidRPr="00CC626E">
        <w:rPr>
          <w:lang w:val="kk-KZ"/>
        </w:rPr>
        <w:t>3.5.2. үшінші тұлғаларға мәліметтерді жария ету Қоғамның туындыға мүліктік (айрықша) құқықтарды іске асыруы үшін қажет.</w:t>
      </w:r>
    </w:p>
    <w:p w14:paraId="0576EB5A" w14:textId="77777777" w:rsidR="002E0E73" w:rsidRPr="00CC626E" w:rsidRDefault="002E0E73" w:rsidP="002E0E73">
      <w:pPr>
        <w:tabs>
          <w:tab w:val="left" w:pos="1134"/>
        </w:tabs>
        <w:spacing w:before="0" w:line="240" w:lineRule="auto"/>
        <w:rPr>
          <w:lang w:val="kk-KZ"/>
        </w:rPr>
      </w:pPr>
      <w:r w:rsidRPr="00CC626E">
        <w:rPr>
          <w:lang w:val="kk-KZ"/>
        </w:rPr>
        <w:t>3.6. Қоғам туындыға мүліктік (айрықша) құқықтарды өз қалауы бойынша шарттармен үшінші тұлғаларға беруге (беруге) құқылы.</w:t>
      </w:r>
    </w:p>
    <w:p w14:paraId="3E2F8A9A" w14:textId="77777777" w:rsidR="002E0E73" w:rsidRPr="00CC626E" w:rsidRDefault="002E0E73" w:rsidP="002E0E73">
      <w:pPr>
        <w:tabs>
          <w:tab w:val="left" w:pos="1134"/>
        </w:tabs>
        <w:spacing w:before="0" w:line="240" w:lineRule="auto"/>
        <w:rPr>
          <w:lang w:val="kk-KZ"/>
        </w:rPr>
      </w:pPr>
      <w:r w:rsidRPr="00CC626E">
        <w:rPr>
          <w:lang w:val="kk-KZ"/>
        </w:rPr>
        <w:t xml:space="preserve">3.7. Қажет болған жағдайда Автор қоғамның талабы бойынша Қоғамға тіркеуге қажетті құжаттарды ұсынуды, уәкілетті (тіркеуші) органға берілетін өтініштерге қол қоюды және т. б. қоса алғанда (бірақ онымен шектелмей), уәкілетті (тіркеуші) органда туындыға мүліктік (айрықша) құқықтарды қоғамға тіркеудің барлық қажетті әрекетін қоғамға көрсетуге міндетті. </w:t>
      </w:r>
    </w:p>
    <w:p w14:paraId="40E5048C" w14:textId="77777777" w:rsidR="002E0E73" w:rsidRPr="00CC626E" w:rsidRDefault="002E0E73" w:rsidP="002E0E73">
      <w:pPr>
        <w:tabs>
          <w:tab w:val="left" w:pos="1134"/>
        </w:tabs>
        <w:spacing w:before="0" w:line="240" w:lineRule="auto"/>
        <w:rPr>
          <w:lang w:val="kk-KZ"/>
        </w:rPr>
      </w:pPr>
      <w:r w:rsidRPr="00CC626E">
        <w:rPr>
          <w:lang w:val="kk-KZ"/>
        </w:rPr>
        <w:t>3.8. Осы Шарттан Тараптар арасында туындайтын барлық даулар мен келіспеушіліктер келіссөздер арқылы шешіледі. Егер Тараптар дау туындаған сәттен бастап күнтізбелік 30 (отыз) күн ішінде туындайтын даулар мен келіспеушіліктерді келіссөздер жолымен шеше алмаса, онда дау Қоғамның орналасқан жері бойынша соттың қарауына беріледі.</w:t>
      </w:r>
    </w:p>
    <w:p w14:paraId="2CEC3717" w14:textId="77777777" w:rsidR="002E0E73" w:rsidRPr="00CC626E" w:rsidRDefault="002E0E73" w:rsidP="002E0E73">
      <w:pPr>
        <w:tabs>
          <w:tab w:val="left" w:pos="1134"/>
        </w:tabs>
        <w:spacing w:before="0" w:line="240" w:lineRule="auto"/>
        <w:rPr>
          <w:lang w:val="kk-KZ"/>
        </w:rPr>
      </w:pPr>
      <w:r w:rsidRPr="00CC626E">
        <w:rPr>
          <w:lang w:val="kk-KZ"/>
        </w:rPr>
        <w:t xml:space="preserve">3.9. Осы Шартқа барлық өзгерістер мен толықтырулар, егер олар жазбаша нысанда жасалса ғана заңды күшіне ие болады. </w:t>
      </w:r>
    </w:p>
    <w:p w14:paraId="7D0A4B16" w14:textId="77777777" w:rsidR="002E0E73" w:rsidRPr="00CC626E" w:rsidRDefault="002E0E73" w:rsidP="002E0E73">
      <w:pPr>
        <w:tabs>
          <w:tab w:val="left" w:pos="1134"/>
        </w:tabs>
        <w:spacing w:before="0" w:line="240" w:lineRule="auto"/>
        <w:rPr>
          <w:lang w:val="kk-KZ"/>
        </w:rPr>
      </w:pPr>
      <w:r w:rsidRPr="00CC626E">
        <w:rPr>
          <w:lang w:val="kk-KZ"/>
        </w:rPr>
        <w:t xml:space="preserve">3.10. Осы Шарттың 3.6-тармағында көзделген жағдайларды қоспағанда, Тараптардың ешқайсысы шарт бойынша өз құқықтарын және/немесе міндеттерін басқа Тараптардың жазбаша келісімінсіз үшінші тұлғаларға беруге құқылы емес. </w:t>
      </w:r>
    </w:p>
    <w:p w14:paraId="0EEF941D" w14:textId="77777777" w:rsidR="002E0E73" w:rsidRPr="00CC626E" w:rsidRDefault="002E0E73" w:rsidP="002E0E73">
      <w:pPr>
        <w:tabs>
          <w:tab w:val="left" w:pos="1134"/>
        </w:tabs>
        <w:spacing w:before="0" w:line="240" w:lineRule="auto"/>
        <w:rPr>
          <w:lang w:val="kk-KZ"/>
        </w:rPr>
      </w:pPr>
      <w:r w:rsidRPr="00CC626E">
        <w:rPr>
          <w:lang w:val="kk-KZ"/>
        </w:rPr>
        <w:t>3.11. Осы Шарт Тараптар қол қойған күннен бастап күшіне енеді және Қазақстан Республикасының заңнамасына сәйкес айқындалатын туындыға авторлық құқықтардың қолданылу мерзімі ішінде қолданылады.</w:t>
      </w:r>
    </w:p>
    <w:p w14:paraId="1811DF99" w14:textId="77777777" w:rsidR="002E0E73" w:rsidRPr="00CC626E" w:rsidRDefault="002E0E73" w:rsidP="002E0E73">
      <w:pPr>
        <w:tabs>
          <w:tab w:val="left" w:pos="1134"/>
        </w:tabs>
        <w:spacing w:before="0" w:line="240" w:lineRule="auto"/>
        <w:rPr>
          <w:lang w:val="kk-KZ"/>
        </w:rPr>
      </w:pPr>
      <w:r w:rsidRPr="00CC626E">
        <w:rPr>
          <w:lang w:val="kk-KZ"/>
        </w:rPr>
        <w:lastRenderedPageBreak/>
        <w:t>3.12. Осы Шарт бірдей заңды күші бар үш данада, автор үшін бір данада, Қоғам үшін екі данада жасалды.</w:t>
      </w:r>
    </w:p>
    <w:p w14:paraId="00BBB9DE" w14:textId="77777777" w:rsidR="002E0E73" w:rsidRPr="00CC626E" w:rsidRDefault="002E0E73" w:rsidP="002E0E73">
      <w:pPr>
        <w:tabs>
          <w:tab w:val="left" w:pos="1134"/>
        </w:tabs>
        <w:spacing w:before="0" w:line="240" w:lineRule="auto"/>
        <w:rPr>
          <w:lang w:val="kk-KZ"/>
        </w:rPr>
      </w:pPr>
      <w:r w:rsidRPr="00CC626E">
        <w:rPr>
          <w:lang w:val="kk-KZ"/>
        </w:rPr>
        <w:t> </w:t>
      </w:r>
    </w:p>
    <w:p w14:paraId="3CD61F7D" w14:textId="77777777" w:rsidR="002E0E73" w:rsidRPr="00CC626E" w:rsidRDefault="002E0E73" w:rsidP="002E0E73">
      <w:pPr>
        <w:tabs>
          <w:tab w:val="left" w:pos="1134"/>
        </w:tabs>
        <w:spacing w:before="0" w:line="240" w:lineRule="auto"/>
        <w:rPr>
          <w:lang w:val="kk-KZ"/>
        </w:rPr>
      </w:pPr>
    </w:p>
    <w:p w14:paraId="7D82CDD5" w14:textId="77777777" w:rsidR="002E0E73" w:rsidRPr="00CC626E" w:rsidRDefault="002E0E73" w:rsidP="002E0E73">
      <w:pPr>
        <w:tabs>
          <w:tab w:val="left" w:pos="1134"/>
        </w:tabs>
        <w:spacing w:before="0" w:line="240" w:lineRule="auto"/>
        <w:rPr>
          <w:b/>
        </w:rPr>
      </w:pPr>
      <w:proofErr w:type="spellStart"/>
      <w:r w:rsidRPr="00CC626E">
        <w:rPr>
          <w:b/>
        </w:rPr>
        <w:t>Тараптардың</w:t>
      </w:r>
      <w:proofErr w:type="spellEnd"/>
      <w:r w:rsidRPr="00CC626E">
        <w:rPr>
          <w:b/>
        </w:rPr>
        <w:t xml:space="preserve"> </w:t>
      </w:r>
      <w:proofErr w:type="spellStart"/>
      <w:r w:rsidRPr="00CC626E">
        <w:rPr>
          <w:b/>
        </w:rPr>
        <w:t>заңды</w:t>
      </w:r>
      <w:proofErr w:type="spellEnd"/>
      <w:r w:rsidRPr="00CC626E">
        <w:rPr>
          <w:b/>
        </w:rPr>
        <w:t xml:space="preserve"> </w:t>
      </w:r>
      <w:proofErr w:type="spellStart"/>
      <w:r w:rsidRPr="00CC626E">
        <w:rPr>
          <w:b/>
        </w:rPr>
        <w:t>мекенжайлары</w:t>
      </w:r>
      <w:proofErr w:type="spellEnd"/>
      <w:r w:rsidRPr="00CC626E">
        <w:rPr>
          <w:b/>
        </w:rPr>
        <w:t xml:space="preserve"> мен </w:t>
      </w:r>
      <w:proofErr w:type="spellStart"/>
      <w:r w:rsidRPr="00CC626E">
        <w:rPr>
          <w:b/>
        </w:rPr>
        <w:t>төлем</w:t>
      </w:r>
      <w:proofErr w:type="spellEnd"/>
      <w:r w:rsidRPr="00CC626E">
        <w:rPr>
          <w:b/>
        </w:rPr>
        <w:t xml:space="preserve"> </w:t>
      </w:r>
      <w:proofErr w:type="spellStart"/>
      <w:r w:rsidRPr="00CC626E">
        <w:rPr>
          <w:b/>
        </w:rPr>
        <w:t>деректемелері</w:t>
      </w:r>
      <w:proofErr w:type="spellEnd"/>
      <w:r w:rsidRPr="00CC626E">
        <w:rPr>
          <w:b/>
        </w:rPr>
        <w:t>:</w:t>
      </w:r>
    </w:p>
    <w:p w14:paraId="1E1F5E5D" w14:textId="77777777" w:rsidR="002E0E73" w:rsidRPr="00CC626E" w:rsidRDefault="002E0E73" w:rsidP="002E0E73">
      <w:pPr>
        <w:tabs>
          <w:tab w:val="left" w:pos="1134"/>
        </w:tabs>
        <w:spacing w:before="0" w:line="240" w:lineRule="auto"/>
        <w:rPr>
          <w:b/>
        </w:rPr>
      </w:pPr>
    </w:p>
    <w:tbl>
      <w:tblPr>
        <w:tblW w:w="9634" w:type="dxa"/>
        <w:tblLayout w:type="fixed"/>
        <w:tblLook w:val="0400" w:firstRow="0" w:lastRow="0" w:firstColumn="0" w:lastColumn="0" w:noHBand="0" w:noVBand="1"/>
      </w:tblPr>
      <w:tblGrid>
        <w:gridCol w:w="5382"/>
        <w:gridCol w:w="4252"/>
      </w:tblGrid>
      <w:tr w:rsidR="002E0E73" w:rsidRPr="00CC626E" w14:paraId="446F99AE" w14:textId="77777777" w:rsidTr="00FD76A6">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3473E489" w14:textId="77777777" w:rsidR="002E0E73" w:rsidRPr="00CC626E" w:rsidRDefault="002E0E73" w:rsidP="002E0E73">
            <w:pPr>
              <w:widowControl w:val="0"/>
              <w:tabs>
                <w:tab w:val="left" w:pos="1134"/>
              </w:tabs>
              <w:spacing w:before="0"/>
              <w:ind w:firstLine="0"/>
              <w:rPr>
                <w:lang w:val="kk-KZ"/>
              </w:rPr>
            </w:pPr>
            <w:r w:rsidRPr="00CC626E">
              <w:rPr>
                <w:b/>
              </w:rPr>
              <w:t>«</w:t>
            </w:r>
            <w:r w:rsidRPr="00CC626E">
              <w:rPr>
                <w:b/>
                <w:lang w:val="en-US"/>
              </w:rPr>
              <w:t>KEGOC</w:t>
            </w:r>
            <w:r w:rsidRPr="00CC626E">
              <w:rPr>
                <w:b/>
              </w:rPr>
              <w:t>»</w:t>
            </w:r>
            <w:r w:rsidRPr="00CC626E">
              <w:rPr>
                <w:b/>
                <w:lang w:val="kk-KZ"/>
              </w:rPr>
              <w:t xml:space="preserve"> АҚ</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D1331F0" w14:textId="77777777" w:rsidR="002E0E73" w:rsidRPr="00CC626E" w:rsidRDefault="002E0E73" w:rsidP="002E0E73">
            <w:pPr>
              <w:widowControl w:val="0"/>
              <w:tabs>
                <w:tab w:val="left" w:pos="1134"/>
              </w:tabs>
              <w:spacing w:before="0"/>
              <w:rPr>
                <w:b/>
              </w:rPr>
            </w:pPr>
          </w:p>
        </w:tc>
      </w:tr>
      <w:tr w:rsidR="002E0E73" w:rsidRPr="00CC626E" w14:paraId="53F85803" w14:textId="77777777" w:rsidTr="00FD76A6">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08678BB8" w14:textId="77777777" w:rsidR="002E0E73" w:rsidRPr="00CC626E" w:rsidRDefault="002E0E73" w:rsidP="002E0E73">
            <w:pPr>
              <w:widowControl w:val="0"/>
              <w:tabs>
                <w:tab w:val="left" w:pos="1134"/>
              </w:tabs>
              <w:spacing w:before="0"/>
            </w:pPr>
          </w:p>
          <w:p w14:paraId="0767CDB7" w14:textId="77777777" w:rsidR="002E0E73" w:rsidRPr="00CC626E" w:rsidRDefault="002E0E73" w:rsidP="002E0E73">
            <w:pPr>
              <w:widowControl w:val="0"/>
              <w:tabs>
                <w:tab w:val="left" w:pos="1134"/>
              </w:tabs>
              <w:spacing w:before="0"/>
              <w:ind w:firstLine="0"/>
            </w:pPr>
            <w:r w:rsidRPr="00CC626E">
              <w:t xml:space="preserve">___________________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344B9DFA" w14:textId="77777777" w:rsidR="002E0E73" w:rsidRPr="00CC626E" w:rsidRDefault="002E0E73" w:rsidP="002E0E73">
            <w:pPr>
              <w:widowControl w:val="0"/>
              <w:tabs>
                <w:tab w:val="left" w:pos="1134"/>
              </w:tabs>
              <w:spacing w:before="0"/>
            </w:pPr>
          </w:p>
        </w:tc>
      </w:tr>
    </w:tbl>
    <w:p w14:paraId="79553CE9" w14:textId="77777777" w:rsidR="002E0E73" w:rsidRPr="00CC626E" w:rsidRDefault="002E0E73" w:rsidP="002E0E73">
      <w:pPr>
        <w:tabs>
          <w:tab w:val="left" w:pos="1134"/>
        </w:tabs>
        <w:spacing w:before="0"/>
      </w:pPr>
    </w:p>
    <w:p w14:paraId="560E9DF8" w14:textId="77777777" w:rsidR="002E0E73" w:rsidRPr="00CC626E" w:rsidRDefault="002E0E73" w:rsidP="002E0E73">
      <w:pPr>
        <w:spacing w:line="240" w:lineRule="auto"/>
        <w:rPr>
          <w:sz w:val="28"/>
          <w:szCs w:val="28"/>
        </w:rPr>
      </w:pPr>
    </w:p>
    <w:p w14:paraId="09CF1F85" w14:textId="77777777" w:rsidR="002E0E73" w:rsidRPr="00CC626E" w:rsidRDefault="002E0E73" w:rsidP="002E0E73"/>
    <w:p w14:paraId="3B34D23A" w14:textId="77777777" w:rsidR="00CF2F48" w:rsidRDefault="00CF2F48" w:rsidP="002E0E73"/>
    <w:sectPr w:rsidR="00CF2F48" w:rsidSect="002E0E73">
      <w:pgSz w:w="11906" w:h="16838" w:code="9"/>
      <w:pgMar w:top="820" w:right="680" w:bottom="851" w:left="1134" w:header="0" w:footer="0" w:gutter="0"/>
      <w:cols w:space="708"/>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B143F0"/>
    <w:multiLevelType w:val="multilevel"/>
    <w:tmpl w:val="3384BD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573157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E73"/>
    <w:rsid w:val="000A2E86"/>
    <w:rsid w:val="002E0E73"/>
    <w:rsid w:val="002E5095"/>
    <w:rsid w:val="004E23A8"/>
    <w:rsid w:val="00644E94"/>
    <w:rsid w:val="009065DA"/>
    <w:rsid w:val="00AA7971"/>
    <w:rsid w:val="00BE101D"/>
    <w:rsid w:val="00CF2F48"/>
    <w:rsid w:val="00F9534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7D0AF"/>
  <w15:chartTrackingRefBased/>
  <w15:docId w15:val="{FC3B38FB-7A45-4425-B041-1D5644A05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E73"/>
    <w:pPr>
      <w:spacing w:before="120" w:after="0" w:line="312" w:lineRule="auto"/>
      <w:ind w:firstLine="709"/>
      <w:jc w:val="both"/>
    </w:pPr>
    <w:rPr>
      <w:rFonts w:ascii="Times New Roman" w:eastAsia="Times New Roman" w:hAnsi="Times New Roman" w:cs="Times New Roman"/>
      <w:kern w:val="0"/>
      <w:sz w:val="24"/>
      <w:szCs w:val="24"/>
      <w:lang w:val="ru-RU" w:eastAsia="ru-RU"/>
      <w14:ligatures w14:val="none"/>
    </w:rPr>
  </w:style>
  <w:style w:type="paragraph" w:styleId="1">
    <w:name w:val="heading 1"/>
    <w:basedOn w:val="a"/>
    <w:next w:val="a"/>
    <w:link w:val="10"/>
    <w:uiPriority w:val="9"/>
    <w:qFormat/>
    <w:rsid w:val="002E0E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E0E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E0E7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E0E7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E0E7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E0E73"/>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E0E73"/>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E0E73"/>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E0E73"/>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2E0E7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E0E7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E0E7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E0E7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E0E7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E0E7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E0E73"/>
    <w:rPr>
      <w:rFonts w:eastAsiaTheme="majorEastAsia" w:cstheme="majorBidi"/>
      <w:color w:val="595959" w:themeColor="text1" w:themeTint="A6"/>
    </w:rPr>
  </w:style>
  <w:style w:type="character" w:customStyle="1" w:styleId="80">
    <w:name w:val="Заголовок 8 Знак"/>
    <w:basedOn w:val="a0"/>
    <w:link w:val="8"/>
    <w:uiPriority w:val="9"/>
    <w:semiHidden/>
    <w:rsid w:val="002E0E7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E0E73"/>
    <w:rPr>
      <w:rFonts w:eastAsiaTheme="majorEastAsia" w:cstheme="majorBidi"/>
      <w:color w:val="272727" w:themeColor="text1" w:themeTint="D8"/>
    </w:rPr>
  </w:style>
  <w:style w:type="paragraph" w:styleId="a3">
    <w:name w:val="Title"/>
    <w:basedOn w:val="a"/>
    <w:next w:val="a"/>
    <w:link w:val="a4"/>
    <w:uiPriority w:val="10"/>
    <w:qFormat/>
    <w:rsid w:val="002E0E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E0E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E73"/>
    <w:pPr>
      <w:numPr>
        <w:ilvl w:val="1"/>
      </w:numPr>
      <w:ind w:firstLine="709"/>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E0E7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E0E73"/>
    <w:pPr>
      <w:spacing w:before="160"/>
      <w:jc w:val="center"/>
    </w:pPr>
    <w:rPr>
      <w:i/>
      <w:iCs/>
      <w:color w:val="404040" w:themeColor="text1" w:themeTint="BF"/>
    </w:rPr>
  </w:style>
  <w:style w:type="character" w:customStyle="1" w:styleId="22">
    <w:name w:val="Цитата 2 Знак"/>
    <w:basedOn w:val="a0"/>
    <w:link w:val="21"/>
    <w:uiPriority w:val="29"/>
    <w:rsid w:val="002E0E73"/>
    <w:rPr>
      <w:i/>
      <w:iCs/>
      <w:color w:val="404040" w:themeColor="text1" w:themeTint="BF"/>
    </w:rPr>
  </w:style>
  <w:style w:type="paragraph" w:styleId="a7">
    <w:name w:val="List Paragraph"/>
    <w:basedOn w:val="a"/>
    <w:uiPriority w:val="34"/>
    <w:qFormat/>
    <w:rsid w:val="002E0E73"/>
    <w:pPr>
      <w:ind w:left="720"/>
      <w:contextualSpacing/>
    </w:pPr>
  </w:style>
  <w:style w:type="character" w:styleId="a8">
    <w:name w:val="Intense Emphasis"/>
    <w:basedOn w:val="a0"/>
    <w:uiPriority w:val="21"/>
    <w:qFormat/>
    <w:rsid w:val="002E0E73"/>
    <w:rPr>
      <w:i/>
      <w:iCs/>
      <w:color w:val="0F4761" w:themeColor="accent1" w:themeShade="BF"/>
    </w:rPr>
  </w:style>
  <w:style w:type="paragraph" w:styleId="a9">
    <w:name w:val="Intense Quote"/>
    <w:basedOn w:val="a"/>
    <w:next w:val="a"/>
    <w:link w:val="aa"/>
    <w:uiPriority w:val="30"/>
    <w:qFormat/>
    <w:rsid w:val="002E0E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E0E73"/>
    <w:rPr>
      <w:i/>
      <w:iCs/>
      <w:color w:val="0F4761" w:themeColor="accent1" w:themeShade="BF"/>
    </w:rPr>
  </w:style>
  <w:style w:type="character" w:styleId="ab">
    <w:name w:val="Intense Reference"/>
    <w:basedOn w:val="a0"/>
    <w:uiPriority w:val="32"/>
    <w:qFormat/>
    <w:rsid w:val="002E0E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5881</Characters>
  <Application>Microsoft Office Word</Application>
  <DocSecurity>0</DocSecurity>
  <Lines>49</Lines>
  <Paragraphs>13</Paragraphs>
  <ScaleCrop>false</ScaleCrop>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Токсанов Сабыр Кокенович</dc:creator>
  <cp:keywords/>
  <dc:description/>
  <cp:lastModifiedBy>Токсанов Сабыр Кокенович</cp:lastModifiedBy>
  <cp:revision>4</cp:revision>
  <dcterms:created xsi:type="dcterms:W3CDTF">2024-12-30T07:09:00Z</dcterms:created>
  <dcterms:modified xsi:type="dcterms:W3CDTF">2024-12-30T09:45:00Z</dcterms:modified>
</cp:coreProperties>
</file>