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591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right="-22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8113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6520"/>
      </w:tblGrid>
      <w:tr w:rsidR="000D32ED" w:rsidRPr="001E4366" w14:paraId="11ED6182" w14:textId="77777777" w:rsidTr="00FE398D">
        <w:tc>
          <w:tcPr>
            <w:tcW w:w="1593" w:type="dxa"/>
          </w:tcPr>
          <w:p w14:paraId="3DCFCA8E" w14:textId="77777777" w:rsidR="000D32ED" w:rsidRPr="001803C2" w:rsidRDefault="000D32ED" w:rsidP="000D32ED">
            <w:pPr>
              <w:ind w:left="284" w:right="-22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</w:tcPr>
          <w:p w14:paraId="679A8572" w14:textId="77777777" w:rsidR="000D32ED" w:rsidRPr="00EE5787" w:rsidRDefault="001D5E7D" w:rsidP="000D32ED">
            <w:pPr>
              <w:ind w:left="284" w:right="-22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E578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  <w:p w14:paraId="2DFE5AC7" w14:textId="77777777" w:rsidR="000D32ED" w:rsidRPr="00E542C0" w:rsidRDefault="000D32ED" w:rsidP="000D32ED">
            <w:pPr>
              <w:tabs>
                <w:tab w:val="right" w:pos="5737"/>
              </w:tabs>
              <w:ind w:left="284" w:right="-22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                       </w:t>
            </w:r>
            <w:r w:rsidRPr="001803C2">
              <w:rPr>
                <w:rFonts w:ascii="Times New Roman" w:eastAsia="Times New Roman" w:hAnsi="Times New Roman" w:cs="Times New Roman"/>
                <w:color w:val="auto"/>
              </w:rPr>
              <w:t xml:space="preserve">к </w:t>
            </w:r>
            <w:proofErr w:type="spellStart"/>
            <w:r w:rsidRPr="001803C2">
              <w:rPr>
                <w:rFonts w:ascii="Times New Roman" w:eastAsia="Times New Roman" w:hAnsi="Times New Roman" w:cs="Times New Roman"/>
                <w:color w:val="auto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ебованиям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Заказчика</w:t>
            </w:r>
            <w:proofErr w:type="spellEnd"/>
          </w:p>
        </w:tc>
      </w:tr>
      <w:tr w:rsidR="000D32ED" w:rsidRPr="001E4366" w14:paraId="63CABB63" w14:textId="77777777" w:rsidTr="00FE398D">
        <w:tc>
          <w:tcPr>
            <w:tcW w:w="1593" w:type="dxa"/>
          </w:tcPr>
          <w:p w14:paraId="5AC26A34" w14:textId="77777777" w:rsidR="000D32ED" w:rsidRPr="001803C2" w:rsidRDefault="000D32ED" w:rsidP="000D32ED">
            <w:pPr>
              <w:ind w:left="284" w:right="-22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0" w:type="dxa"/>
          </w:tcPr>
          <w:p w14:paraId="6F712CA5" w14:textId="77777777" w:rsidR="000D32ED" w:rsidRPr="001803C2" w:rsidRDefault="000D32ED" w:rsidP="000D32ED">
            <w:pPr>
              <w:ind w:left="284" w:right="-22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383B222" w14:textId="77777777" w:rsidR="000D32ED" w:rsidRDefault="000D32ED" w:rsidP="000D32ED">
      <w:pPr>
        <w:ind w:left="284" w:right="-22"/>
        <w:rPr>
          <w:rFonts w:ascii="Times New Roman" w:hAnsi="Times New Roman" w:cs="Times New Roman"/>
          <w:color w:val="auto"/>
          <w:lang w:val="ru-RU"/>
        </w:rPr>
      </w:pPr>
    </w:p>
    <w:p w14:paraId="1E55B525" w14:textId="77777777" w:rsidR="000D32ED" w:rsidRDefault="000D32ED" w:rsidP="000D32ED">
      <w:pPr>
        <w:ind w:left="284" w:right="-22"/>
        <w:rPr>
          <w:rFonts w:ascii="Times New Roman" w:hAnsi="Times New Roman" w:cs="Times New Roman"/>
          <w:color w:val="auto"/>
          <w:lang w:val="ru-RU"/>
        </w:rPr>
      </w:pPr>
    </w:p>
    <w:p w14:paraId="59130A68" w14:textId="77777777" w:rsidR="000D32ED" w:rsidRPr="001803C2" w:rsidRDefault="000D32ED" w:rsidP="000D32ED">
      <w:pPr>
        <w:ind w:left="284" w:right="-22"/>
        <w:rPr>
          <w:rFonts w:ascii="Times New Roman" w:hAnsi="Times New Roman" w:cs="Times New Roman"/>
          <w:color w:val="auto"/>
          <w:lang w:val="ru-RU"/>
        </w:rPr>
      </w:pPr>
    </w:p>
    <w:p w14:paraId="4A8319F0" w14:textId="77777777" w:rsidR="000D32ED" w:rsidRPr="001803C2" w:rsidRDefault="000D32ED" w:rsidP="000D32ED">
      <w:pPr>
        <w:pStyle w:val="a4"/>
        <w:ind w:left="284" w:right="-22"/>
        <w:rPr>
          <w:rFonts w:ascii="Times New Roman" w:hAnsi="Times New Roman" w:cs="Times New Roman"/>
          <w:color w:val="auto"/>
          <w:lang w:val="ru-RU"/>
        </w:rPr>
      </w:pPr>
    </w:p>
    <w:p w14:paraId="2286E415" w14:textId="77777777" w:rsidR="000D32ED" w:rsidRPr="001803C2" w:rsidRDefault="000D32ED" w:rsidP="000D32ED">
      <w:pPr>
        <w:pStyle w:val="a4"/>
        <w:ind w:left="284" w:right="-22"/>
        <w:rPr>
          <w:rFonts w:ascii="Times New Roman" w:hAnsi="Times New Roman" w:cs="Times New Roman"/>
          <w:color w:val="auto"/>
          <w:lang w:val="ru-RU"/>
        </w:rPr>
      </w:pPr>
    </w:p>
    <w:p w14:paraId="2BE8AF94" w14:textId="77777777" w:rsidR="000D32ED" w:rsidRPr="001803C2" w:rsidRDefault="000D32ED" w:rsidP="000D32ED">
      <w:pPr>
        <w:pStyle w:val="a4"/>
        <w:ind w:left="284" w:right="-22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1803C2">
        <w:rPr>
          <w:rFonts w:ascii="Times New Roman" w:hAnsi="Times New Roman" w:cs="Times New Roman"/>
          <w:b/>
          <w:color w:val="auto"/>
          <w:lang w:val="ru-RU"/>
        </w:rPr>
        <w:t>ПРОЦЕДУРА ЗАКУПКИ</w:t>
      </w:r>
    </w:p>
    <w:p w14:paraId="18A49237" w14:textId="77777777" w:rsidR="000D32ED" w:rsidRPr="001803C2" w:rsidRDefault="000D32ED" w:rsidP="000D32ED">
      <w:pPr>
        <w:pStyle w:val="a4"/>
        <w:ind w:left="284" w:right="-22"/>
        <w:jc w:val="both"/>
        <w:rPr>
          <w:rFonts w:ascii="Times New Roman" w:hAnsi="Times New Roman" w:cs="Times New Roman"/>
          <w:color w:val="auto"/>
          <w:lang w:val="ru-RU"/>
        </w:rPr>
      </w:pPr>
    </w:p>
    <w:p w14:paraId="7C8A0C76" w14:textId="77777777" w:rsidR="000D32ED" w:rsidRPr="001803C2" w:rsidRDefault="000D32ED" w:rsidP="000D32ED">
      <w:pPr>
        <w:ind w:left="284" w:right="-22"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1803C2">
        <w:rPr>
          <w:rFonts w:ascii="Times New Roman" w:hAnsi="Times New Roman" w:cs="Times New Roman"/>
          <w:color w:val="auto"/>
          <w:lang w:val="ru-RU"/>
        </w:rPr>
        <w:t>Настоящим приложением представлена процедура осуществления закупки Подрядчиком при выполнении Объектов/Работ по Договору (далее – Процедура закупки).</w:t>
      </w:r>
    </w:p>
    <w:p w14:paraId="570D0BD1" w14:textId="77777777" w:rsidR="000D32ED" w:rsidRPr="001803C2" w:rsidRDefault="000D32ED" w:rsidP="000D32ED">
      <w:pPr>
        <w:ind w:left="284" w:right="-22" w:firstLine="426"/>
        <w:jc w:val="both"/>
        <w:rPr>
          <w:rFonts w:ascii="Times New Roman" w:hAnsi="Times New Roman" w:cs="Times New Roman"/>
          <w:color w:val="auto"/>
          <w:lang w:val="ru-RU"/>
        </w:rPr>
      </w:pPr>
    </w:p>
    <w:p w14:paraId="2A8B41FF" w14:textId="77777777" w:rsidR="000D32ED" w:rsidRPr="001803C2" w:rsidRDefault="000D32ED" w:rsidP="000D32ED">
      <w:pPr>
        <w:ind w:left="284" w:right="-22" w:firstLine="426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Процедура закупки </w:t>
      </w:r>
      <w:r w:rsidRPr="001803C2">
        <w:rPr>
          <w:rFonts w:ascii="Times New Roman" w:hAnsi="Times New Roman" w:cs="Times New Roman"/>
          <w:color w:val="auto"/>
          <w:lang w:val="ru-RU"/>
        </w:rPr>
        <w:t>является вспомогательным и сопутствующим</w:t>
      </w:r>
      <w:r>
        <w:rPr>
          <w:rFonts w:ascii="Times New Roman" w:hAnsi="Times New Roman" w:cs="Times New Roman"/>
          <w:color w:val="auto"/>
          <w:lang w:val="ru-RU"/>
        </w:rPr>
        <w:t xml:space="preserve"> документом и не должна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 противоречить </w:t>
      </w:r>
      <w:r>
        <w:rPr>
          <w:rFonts w:ascii="Times New Roman" w:hAnsi="Times New Roman" w:cs="Times New Roman"/>
          <w:color w:val="auto"/>
          <w:lang w:val="ru-RU"/>
        </w:rPr>
        <w:t>положениям У</w:t>
      </w:r>
      <w:r w:rsidRPr="001803C2">
        <w:rPr>
          <w:rFonts w:ascii="Times New Roman" w:hAnsi="Times New Roman" w:cs="Times New Roman"/>
          <w:color w:val="auto"/>
          <w:lang w:val="ru-RU"/>
        </w:rPr>
        <w:t>слови</w:t>
      </w:r>
      <w:r>
        <w:rPr>
          <w:rFonts w:ascii="Times New Roman" w:hAnsi="Times New Roman" w:cs="Times New Roman"/>
          <w:color w:val="auto"/>
          <w:lang w:val="ru-RU"/>
        </w:rPr>
        <w:t>й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 Договора. </w:t>
      </w:r>
    </w:p>
    <w:p w14:paraId="3B6F8AC9" w14:textId="77777777" w:rsidR="000D32ED" w:rsidRDefault="000D32ED" w:rsidP="000D32ED">
      <w:pPr>
        <w:ind w:left="284" w:right="-22" w:firstLine="426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Настоящее приложение является неотъемлемой частью Требований Заказчика и все термины</w:t>
      </w:r>
      <w:r w:rsidR="00C137F5">
        <w:rPr>
          <w:rFonts w:ascii="Times New Roman" w:hAnsi="Times New Roman" w:cs="Times New Roman"/>
          <w:color w:val="auto"/>
          <w:lang w:val="ru-RU"/>
        </w:rPr>
        <w:t>,</w:t>
      </w:r>
      <w:r>
        <w:rPr>
          <w:rFonts w:ascii="Times New Roman" w:hAnsi="Times New Roman" w:cs="Times New Roman"/>
          <w:color w:val="auto"/>
          <w:lang w:val="ru-RU"/>
        </w:rPr>
        <w:t xml:space="preserve"> содержащиеся </w:t>
      </w:r>
      <w:proofErr w:type="gramStart"/>
      <w:r>
        <w:rPr>
          <w:rFonts w:ascii="Times New Roman" w:hAnsi="Times New Roman" w:cs="Times New Roman"/>
          <w:color w:val="auto"/>
          <w:lang w:val="ru-RU"/>
        </w:rPr>
        <w:t>в настоящем приложении</w:t>
      </w:r>
      <w:proofErr w:type="gramEnd"/>
      <w:r w:rsidRPr="001803C2">
        <w:rPr>
          <w:rFonts w:ascii="Times New Roman" w:hAnsi="Times New Roman" w:cs="Times New Roman"/>
          <w:color w:val="auto"/>
          <w:lang w:val="ru-RU"/>
        </w:rPr>
        <w:t xml:space="preserve"> должны </w:t>
      </w:r>
      <w:r>
        <w:rPr>
          <w:rFonts w:ascii="Times New Roman" w:hAnsi="Times New Roman" w:cs="Times New Roman"/>
          <w:color w:val="auto"/>
          <w:lang w:val="ru-RU"/>
        </w:rPr>
        <w:t>толковаться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 в соответствии с определениями таких терминов, </w:t>
      </w:r>
      <w:r>
        <w:rPr>
          <w:rFonts w:ascii="Times New Roman" w:hAnsi="Times New Roman" w:cs="Times New Roman"/>
          <w:color w:val="auto"/>
          <w:lang w:val="ru-RU"/>
        </w:rPr>
        <w:t>предусмотренных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 xml:space="preserve">Условиями </w:t>
      </w:r>
      <w:r w:rsidRPr="001803C2">
        <w:rPr>
          <w:rFonts w:ascii="Times New Roman" w:hAnsi="Times New Roman" w:cs="Times New Roman"/>
          <w:color w:val="auto"/>
          <w:lang w:val="ru-RU"/>
        </w:rPr>
        <w:t>Договор</w:t>
      </w:r>
      <w:r>
        <w:rPr>
          <w:rFonts w:ascii="Times New Roman" w:hAnsi="Times New Roman" w:cs="Times New Roman"/>
          <w:color w:val="auto"/>
          <w:lang w:val="ru-RU"/>
        </w:rPr>
        <w:t>а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, если иное </w:t>
      </w:r>
      <w:r>
        <w:rPr>
          <w:rFonts w:ascii="Times New Roman" w:hAnsi="Times New Roman" w:cs="Times New Roman"/>
          <w:color w:val="auto"/>
          <w:lang w:val="ru-RU"/>
        </w:rPr>
        <w:t>не указано в настоящем приложении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. </w:t>
      </w:r>
    </w:p>
    <w:p w14:paraId="412C0EDF" w14:textId="77777777" w:rsidR="00C631BE" w:rsidRDefault="00C631BE" w:rsidP="000D32ED">
      <w:pPr>
        <w:ind w:left="284" w:right="-22"/>
        <w:rPr>
          <w:lang w:val="ru-RU"/>
        </w:rPr>
      </w:pPr>
    </w:p>
    <w:p w14:paraId="52435049" w14:textId="77777777" w:rsidR="000D32ED" w:rsidRDefault="000D32ED" w:rsidP="000D32ED">
      <w:pPr>
        <w:widowControl/>
        <w:spacing w:after="160" w:line="259" w:lineRule="auto"/>
        <w:ind w:left="284"/>
        <w:rPr>
          <w:lang w:val="ru-RU"/>
        </w:rPr>
      </w:pPr>
      <w:r>
        <w:rPr>
          <w:lang w:val="ru-RU"/>
        </w:rPr>
        <w:br w:type="page"/>
      </w:r>
    </w:p>
    <w:p w14:paraId="7B6BE11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80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1803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1803C2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74A78174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591E2544" w14:textId="74E3E46E" w:rsidR="000D32ED" w:rsidRPr="00051016" w:rsidRDefault="000D32ED" w:rsidP="009607A6">
      <w:pPr>
        <w:tabs>
          <w:tab w:val="left" w:pos="284"/>
          <w:tab w:val="left" w:pos="426"/>
        </w:tabs>
        <w:ind w:left="284" w:firstLine="425"/>
        <w:jc w:val="both"/>
        <w:rPr>
          <w:rFonts w:ascii="Times New Roman" w:hAnsi="Times New Roman" w:cs="Times New Roman"/>
          <w:lang w:val="ru-RU"/>
        </w:rPr>
      </w:pPr>
      <w:r w:rsidRPr="001803C2">
        <w:rPr>
          <w:rFonts w:ascii="Times New Roman" w:hAnsi="Times New Roman" w:cs="Times New Roman"/>
          <w:color w:val="auto"/>
          <w:lang w:val="ru-RU"/>
        </w:rPr>
        <w:t xml:space="preserve">В </w:t>
      </w:r>
      <w:r w:rsidRPr="001803C2">
        <w:rPr>
          <w:rFonts w:ascii="Times New Roman" w:hAnsi="Times New Roman" w:cs="Times New Roman"/>
          <w:color w:val="auto"/>
          <w:lang w:val="kk-KZ"/>
        </w:rPr>
        <w:t>настоящем</w:t>
      </w:r>
      <w:r w:rsidRPr="001803C2">
        <w:rPr>
          <w:rFonts w:ascii="Times New Roman" w:hAnsi="Times New Roman" w:cs="Times New Roman"/>
          <w:color w:val="auto"/>
          <w:lang w:val="ru-RU"/>
        </w:rPr>
        <w:t xml:space="preserve"> документе </w:t>
      </w:r>
      <w:r w:rsidRPr="008B326C">
        <w:rPr>
          <w:rFonts w:ascii="Times New Roman" w:hAnsi="Times New Roman" w:cs="Times New Roman"/>
          <w:color w:val="auto"/>
          <w:lang w:val="ru-RU"/>
        </w:rPr>
        <w:t xml:space="preserve">описывается процедура закупок при выполнении Объектов/Работ по Договору в рамках </w:t>
      </w:r>
      <w:r w:rsidRPr="008B326C">
        <w:rPr>
          <w:rFonts w:ascii="Times New Roman" w:hAnsi="Times New Roman" w:cs="Times New Roman"/>
          <w:lang w:val="ru-RU"/>
        </w:rPr>
        <w:t>Проекта «</w:t>
      </w:r>
      <w:r w:rsidR="001952EE">
        <w:rPr>
          <w:rFonts w:ascii="Times New Roman" w:hAnsi="Times New Roman" w:cs="Times New Roman"/>
          <w:lang w:val="ru-RU"/>
        </w:rPr>
        <w:t>Внешнее газоснабжение</w:t>
      </w:r>
      <w:r w:rsidRPr="008B326C">
        <w:rPr>
          <w:rFonts w:ascii="Times New Roman" w:hAnsi="Times New Roman" w:cs="Times New Roman"/>
          <w:lang w:val="ru-RU"/>
        </w:rPr>
        <w:t>»</w:t>
      </w:r>
      <w:r w:rsidR="009607A6" w:rsidRPr="008B326C">
        <w:rPr>
          <w:rFonts w:ascii="Times New Roman" w:hAnsi="Times New Roman" w:cs="Times New Roman"/>
          <w:lang w:val="ru-RU"/>
        </w:rPr>
        <w:t xml:space="preserve"> </w:t>
      </w:r>
      <w:r w:rsidR="009607A6" w:rsidRPr="009607A6">
        <w:rPr>
          <w:rFonts w:ascii="Times New Roman" w:hAnsi="Times New Roman" w:cs="Times New Roman"/>
          <w:lang w:val="ru-RU"/>
        </w:rPr>
        <w:t xml:space="preserve">(далее </w:t>
      </w:r>
      <w:r w:rsidR="009607A6">
        <w:rPr>
          <w:rFonts w:ascii="Times New Roman" w:hAnsi="Times New Roman" w:cs="Times New Roman"/>
          <w:lang w:val="ru-RU"/>
        </w:rPr>
        <w:t>именуемый в настоящем Приложении –</w:t>
      </w:r>
      <w:r w:rsidR="009607A6" w:rsidRPr="009607A6">
        <w:rPr>
          <w:rFonts w:ascii="Times New Roman" w:hAnsi="Times New Roman" w:cs="Times New Roman"/>
          <w:lang w:val="ru-RU"/>
        </w:rPr>
        <w:t xml:space="preserve"> П</w:t>
      </w:r>
      <w:r w:rsidRPr="009607A6">
        <w:rPr>
          <w:rFonts w:ascii="Times New Roman" w:hAnsi="Times New Roman" w:cs="Times New Roman"/>
          <w:lang w:val="ru-RU"/>
        </w:rPr>
        <w:t>роект</w:t>
      </w:r>
      <w:r w:rsidR="009607A6" w:rsidRPr="009607A6">
        <w:rPr>
          <w:rFonts w:ascii="Times New Roman" w:hAnsi="Times New Roman" w:cs="Times New Roman"/>
          <w:lang w:val="ru-RU"/>
        </w:rPr>
        <w:t>)</w:t>
      </w:r>
      <w:r w:rsidRPr="009607A6">
        <w:rPr>
          <w:rFonts w:ascii="Times New Roman" w:hAnsi="Times New Roman" w:cs="Times New Roman"/>
          <w:lang w:val="ru-RU"/>
        </w:rPr>
        <w:t>.</w:t>
      </w:r>
    </w:p>
    <w:p w14:paraId="748891B8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Настоящая процедура охватывает </w:t>
      </w:r>
      <w:r>
        <w:rPr>
          <w:rFonts w:ascii="Times New Roman" w:hAnsi="Times New Roman" w:cs="Times New Roman"/>
          <w:sz w:val="24"/>
          <w:szCs w:val="24"/>
        </w:rPr>
        <w:t>объем работ Подрядчика</w:t>
      </w:r>
      <w:r w:rsidRPr="001803C2">
        <w:rPr>
          <w:rFonts w:ascii="Times New Roman" w:hAnsi="Times New Roman" w:cs="Times New Roman"/>
          <w:sz w:val="24"/>
          <w:szCs w:val="24"/>
        </w:rPr>
        <w:t xml:space="preserve"> по закупке и поставке всего Оборудования и Материалов, необходимых для реализации </w:t>
      </w:r>
      <w:r w:rsidRPr="009607A6">
        <w:rPr>
          <w:rFonts w:ascii="Times New Roman" w:hAnsi="Times New Roman" w:cs="Times New Roman"/>
          <w:sz w:val="24"/>
          <w:szCs w:val="24"/>
        </w:rPr>
        <w:t>Проекта в рамках Договора. Подрядчиком будет проведен предварительный квалификационный</w:t>
      </w:r>
      <w:r w:rsidRPr="001803C2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</w:rPr>
        <w:t>поставщиков товаров и услуг</w:t>
      </w:r>
      <w:r>
        <w:rPr>
          <w:rFonts w:ascii="Times New Roman" w:hAnsi="Times New Roman" w:cs="Times New Roman"/>
          <w:sz w:val="24"/>
          <w:szCs w:val="24"/>
        </w:rPr>
        <w:t xml:space="preserve"> среди резидентов и нерезидентов Страны</w:t>
      </w:r>
      <w:r w:rsidRPr="001803C2">
        <w:rPr>
          <w:rFonts w:ascii="Times New Roman" w:hAnsi="Times New Roman" w:cs="Times New Roman"/>
          <w:sz w:val="24"/>
          <w:szCs w:val="24"/>
        </w:rPr>
        <w:t xml:space="preserve"> в соответствии с Процедурой предварительного квалификационного отбора, которая должна быть разработана 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</w:t>
      </w:r>
      <w:r w:rsidRPr="001803C2">
        <w:rPr>
          <w:rFonts w:ascii="Times New Roman" w:hAnsi="Times New Roman" w:cs="Times New Roman"/>
          <w:sz w:val="24"/>
          <w:szCs w:val="24"/>
        </w:rPr>
        <w:t xml:space="preserve">. Подрядчик обеспечит максимизацию местного содержания и стандартизацию, за исключением </w:t>
      </w:r>
      <w:r>
        <w:rPr>
          <w:rFonts w:ascii="Times New Roman" w:hAnsi="Times New Roman" w:cs="Times New Roman"/>
          <w:sz w:val="24"/>
          <w:szCs w:val="24"/>
        </w:rPr>
        <w:t>комплектного</w:t>
      </w:r>
      <w:r w:rsidRPr="001803C2">
        <w:rPr>
          <w:rFonts w:ascii="Times New Roman" w:hAnsi="Times New Roman" w:cs="Times New Roman"/>
          <w:sz w:val="24"/>
          <w:szCs w:val="24"/>
        </w:rPr>
        <w:t xml:space="preserve"> пакета систем поставщика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при</w:t>
      </w:r>
      <w:r w:rsidRPr="001803C2">
        <w:rPr>
          <w:rFonts w:ascii="Times New Roman" w:hAnsi="Times New Roman" w:cs="Times New Roman"/>
          <w:sz w:val="24"/>
          <w:szCs w:val="24"/>
        </w:rPr>
        <w:t xml:space="preserve"> закупке товаров и услуг для ну</w:t>
      </w:r>
      <w:r w:rsidRPr="009607A6">
        <w:rPr>
          <w:rFonts w:ascii="Times New Roman" w:hAnsi="Times New Roman" w:cs="Times New Roman"/>
          <w:sz w:val="24"/>
          <w:szCs w:val="24"/>
        </w:rPr>
        <w:t>жд Проекта.</w:t>
      </w:r>
    </w:p>
    <w:p w14:paraId="364B2EE3" w14:textId="77777777" w:rsidR="000D32ED" w:rsidRPr="001803C2" w:rsidRDefault="000D32ED" w:rsidP="000D32ED">
      <w:pPr>
        <w:pStyle w:val="130"/>
        <w:shd w:val="clear" w:color="auto" w:fill="auto"/>
        <w:tabs>
          <w:tab w:val="left" w:pos="46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7D529BCB" w14:textId="77777777" w:rsidR="000D32ED" w:rsidRPr="001803C2" w:rsidRDefault="000D32ED" w:rsidP="000D32ED">
      <w:pPr>
        <w:pStyle w:val="130"/>
        <w:shd w:val="clear" w:color="auto" w:fill="auto"/>
        <w:tabs>
          <w:tab w:val="left" w:pos="46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2     </w:t>
      </w:r>
      <w:r w:rsidRPr="001803C2">
        <w:rPr>
          <w:rFonts w:ascii="Times New Roman" w:hAnsi="Times New Roman" w:cs="Times New Roman"/>
          <w:sz w:val="24"/>
          <w:szCs w:val="24"/>
        </w:rPr>
        <w:t>ОБЛАСТЬ ПРИМЕНЕНИЯ</w:t>
      </w:r>
    </w:p>
    <w:p w14:paraId="652FB913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72DBF154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Настоящая процедура применяется к закупочной деятельности Подрядчика на всех этапа</w:t>
      </w:r>
      <w:r w:rsidRPr="009607A6">
        <w:rPr>
          <w:rFonts w:ascii="Times New Roman" w:hAnsi="Times New Roman" w:cs="Times New Roman"/>
          <w:sz w:val="24"/>
          <w:szCs w:val="24"/>
        </w:rPr>
        <w:t>х Проекта в</w:t>
      </w:r>
      <w:r>
        <w:rPr>
          <w:rFonts w:ascii="Times New Roman" w:hAnsi="Times New Roman" w:cs="Times New Roman"/>
          <w:sz w:val="24"/>
          <w:szCs w:val="24"/>
        </w:rPr>
        <w:t xml:space="preserve"> рамках Договора</w:t>
      </w:r>
      <w:r w:rsidRPr="001803C2">
        <w:rPr>
          <w:rFonts w:ascii="Times New Roman" w:hAnsi="Times New Roman" w:cs="Times New Roman"/>
          <w:sz w:val="24"/>
          <w:szCs w:val="24"/>
        </w:rPr>
        <w:t xml:space="preserve">.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C137F5" w:rsidRPr="001803C2">
        <w:rPr>
          <w:rFonts w:ascii="Times New Roman" w:hAnsi="Times New Roman" w:cs="Times New Roman"/>
          <w:sz w:val="24"/>
          <w:szCs w:val="24"/>
        </w:rPr>
        <w:t>роцедура</w:t>
      </w:r>
      <w:proofErr w:type="spellEnd"/>
      <w:r w:rsidRPr="001803C2">
        <w:rPr>
          <w:rFonts w:ascii="Times New Roman" w:hAnsi="Times New Roman" w:cs="Times New Roman"/>
          <w:sz w:val="24"/>
          <w:szCs w:val="24"/>
        </w:rPr>
        <w:t xml:space="preserve"> должна соответствовать документам, предусмотренным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803C2">
        <w:rPr>
          <w:rFonts w:ascii="Times New Roman" w:hAnsi="Times New Roman" w:cs="Times New Roman"/>
          <w:sz w:val="24"/>
          <w:szCs w:val="24"/>
        </w:rPr>
        <w:t>оговором, касающимся поставки Оборудования и Материалов.</w:t>
      </w:r>
    </w:p>
    <w:p w14:paraId="7AC62523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1E8BB936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03C2">
        <w:rPr>
          <w:rFonts w:ascii="Times New Roman" w:hAnsi="Times New Roman" w:cs="Times New Roman"/>
          <w:sz w:val="24"/>
          <w:szCs w:val="24"/>
        </w:rPr>
        <w:t>Закупки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03C2">
        <w:rPr>
          <w:rFonts w:ascii="Times New Roman" w:hAnsi="Times New Roman" w:cs="Times New Roman"/>
          <w:sz w:val="24"/>
          <w:szCs w:val="24"/>
        </w:rPr>
        <w:t xml:space="preserve"> включает в себя все необходимые мероприятия, по </w:t>
      </w:r>
      <w:proofErr w:type="spellStart"/>
      <w:r w:rsidRPr="001803C2">
        <w:rPr>
          <w:rFonts w:ascii="Times New Roman" w:hAnsi="Times New Roman" w:cs="Times New Roman"/>
          <w:sz w:val="24"/>
          <w:szCs w:val="24"/>
        </w:rPr>
        <w:t>размещени</w:t>
      </w:r>
      <w:proofErr w:type="spellEnd"/>
      <w:r w:rsidRPr="001803C2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180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803C2">
        <w:rPr>
          <w:rFonts w:ascii="Times New Roman" w:hAnsi="Times New Roman" w:cs="Times New Roman"/>
          <w:sz w:val="24"/>
          <w:szCs w:val="24"/>
        </w:rPr>
        <w:t>аказов на поставку, инспекции (в том числе инспекционный орган), экспедированию, таможенной очистке, поставкам и обслуживанию на Строительной площадке, а также координацию работ по управлению складами и материалами, осуществляемые Группой по закупкам Подрядчика.</w:t>
      </w:r>
    </w:p>
    <w:p w14:paraId="714D0C14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33D555B3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7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bookmarkStart w:id="0" w:name="bookmark6"/>
      <w:r w:rsidRPr="001803C2">
        <w:rPr>
          <w:rFonts w:ascii="Times New Roman" w:hAnsi="Times New Roman" w:cs="Times New Roman"/>
          <w:sz w:val="24"/>
          <w:szCs w:val="24"/>
        </w:rPr>
        <w:t>ОПРЕДЕЛЕНИЯ</w:t>
      </w:r>
      <w:bookmarkEnd w:id="0"/>
    </w:p>
    <w:p w14:paraId="1A458660" w14:textId="77777777" w:rsidR="000D32ED" w:rsidRPr="001803C2" w:rsidRDefault="000D32ED" w:rsidP="000D32ED">
      <w:pPr>
        <w:pStyle w:val="6"/>
        <w:shd w:val="clear" w:color="auto" w:fill="auto"/>
        <w:tabs>
          <w:tab w:val="left" w:pos="3544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7840DC40" w14:textId="77777777" w:rsidR="000D32ED" w:rsidRPr="001803C2" w:rsidRDefault="000D32ED" w:rsidP="000D32ED">
      <w:pPr>
        <w:pStyle w:val="6"/>
        <w:shd w:val="clear" w:color="auto" w:fill="auto"/>
        <w:tabs>
          <w:tab w:val="left" w:pos="3544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Следующие сокращения с указанными значениями могут быть применены при осуществлении закупочной деятельности Сторонами в рамках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1803C2">
        <w:rPr>
          <w:rFonts w:ascii="Times New Roman" w:hAnsi="Times New Roman" w:cs="Times New Roman"/>
          <w:sz w:val="24"/>
          <w:szCs w:val="24"/>
        </w:rPr>
        <w:t>:</w:t>
      </w:r>
    </w:p>
    <w:p w14:paraId="6B4E791C" w14:textId="77777777" w:rsidR="000D32ED" w:rsidRPr="001803C2" w:rsidRDefault="000D32ED" w:rsidP="000D32ED">
      <w:pPr>
        <w:pStyle w:val="6"/>
        <w:shd w:val="clear" w:color="auto" w:fill="auto"/>
        <w:tabs>
          <w:tab w:val="left" w:pos="3544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3C891CBC" w14:textId="77777777" w:rsidR="000D32ED" w:rsidRPr="001803C2" w:rsidRDefault="000D32ED" w:rsidP="000D32ED">
      <w:pPr>
        <w:pStyle w:val="6"/>
        <w:shd w:val="clear" w:color="auto" w:fill="auto"/>
        <w:tabs>
          <w:tab w:val="left" w:pos="32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Поставщик</w:t>
      </w:r>
      <w:r w:rsidRPr="001803C2">
        <w:rPr>
          <w:rFonts w:ascii="Times New Roman" w:hAnsi="Times New Roman" w:cs="Times New Roman"/>
          <w:sz w:val="24"/>
          <w:szCs w:val="24"/>
        </w:rPr>
        <w:tab/>
        <w:t xml:space="preserve">Лицо, которое поставляет товары и </w:t>
      </w:r>
      <w:r>
        <w:rPr>
          <w:rFonts w:ascii="Times New Roman" w:hAnsi="Times New Roman" w:cs="Times New Roman"/>
          <w:sz w:val="24"/>
          <w:szCs w:val="24"/>
        </w:rPr>
        <w:t xml:space="preserve">связанные с ними </w:t>
      </w:r>
      <w:r w:rsidRPr="001803C2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в качестве Субподрядчика</w:t>
      </w:r>
      <w:r w:rsidRPr="001803C2">
        <w:rPr>
          <w:rFonts w:ascii="Times New Roman" w:hAnsi="Times New Roman" w:cs="Times New Roman"/>
          <w:sz w:val="24"/>
          <w:szCs w:val="24"/>
        </w:rPr>
        <w:t>;</w:t>
      </w:r>
    </w:p>
    <w:p w14:paraId="28855605" w14:textId="1C04B398" w:rsidR="00C938CF" w:rsidRDefault="000D32ED" w:rsidP="000D32ED">
      <w:pPr>
        <w:pStyle w:val="6"/>
        <w:shd w:val="clear" w:color="auto" w:fill="auto"/>
        <w:tabs>
          <w:tab w:val="left" w:pos="32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Субпоставщик</w:t>
      </w:r>
      <w:r w:rsidRPr="001803C2">
        <w:rPr>
          <w:rFonts w:ascii="Times New Roman" w:hAnsi="Times New Roman" w:cs="Times New Roman"/>
          <w:sz w:val="24"/>
          <w:szCs w:val="24"/>
        </w:rPr>
        <w:tab/>
      </w:r>
      <w:r w:rsidR="00C938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03C2">
        <w:rPr>
          <w:rFonts w:ascii="Times New Roman" w:hAnsi="Times New Roman" w:cs="Times New Roman"/>
          <w:sz w:val="24"/>
          <w:szCs w:val="24"/>
        </w:rPr>
        <w:t xml:space="preserve">Лицо, которое поставляет товары и услуги </w:t>
      </w:r>
      <w:r w:rsidR="00C938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031FC" w14:textId="7FDEA8F5" w:rsidR="000D32ED" w:rsidRPr="001803C2" w:rsidRDefault="00C938CF" w:rsidP="000D32ED">
      <w:pPr>
        <w:pStyle w:val="6"/>
        <w:shd w:val="clear" w:color="auto" w:fill="auto"/>
        <w:tabs>
          <w:tab w:val="left" w:pos="32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D32ED" w:rsidRPr="001803C2">
        <w:rPr>
          <w:rFonts w:ascii="Times New Roman" w:hAnsi="Times New Roman" w:cs="Times New Roman"/>
          <w:sz w:val="24"/>
          <w:szCs w:val="24"/>
        </w:rPr>
        <w:t>Поставщику.</w:t>
      </w:r>
    </w:p>
    <w:p w14:paraId="352A7AA5" w14:textId="24E78E66" w:rsidR="000D32ED" w:rsidRPr="001803C2" w:rsidRDefault="000D32ED" w:rsidP="000D32ED">
      <w:pPr>
        <w:pStyle w:val="6"/>
        <w:shd w:val="clear" w:color="auto" w:fill="auto"/>
        <w:tabs>
          <w:tab w:val="left" w:pos="32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1803C2">
        <w:rPr>
          <w:rStyle w:val="10"/>
          <w:rFonts w:ascii="Times New Roman" w:hAnsi="Times New Roman" w:cs="Times New Roman"/>
        </w:rPr>
        <w:t xml:space="preserve">ПУТ </w:t>
      </w:r>
      <w:r w:rsidRPr="001803C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938CF">
        <w:rPr>
          <w:rFonts w:ascii="Times New Roman" w:hAnsi="Times New Roman" w:cs="Times New Roman"/>
          <w:sz w:val="24"/>
          <w:szCs w:val="24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</w:rPr>
        <w:t xml:space="preserve">  Приглашение на участие в т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ендерных предложениях</w:t>
      </w:r>
    </w:p>
    <w:tbl>
      <w:tblPr>
        <w:tblOverlap w:val="never"/>
        <w:tblW w:w="100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774"/>
      </w:tblGrid>
      <w:tr w:rsidR="000D32ED" w:rsidRPr="001803C2" w14:paraId="2267A389" w14:textId="77777777" w:rsidTr="00FE398D">
        <w:tc>
          <w:tcPr>
            <w:tcW w:w="3284" w:type="dxa"/>
            <w:shd w:val="clear" w:color="auto" w:fill="FFFFFF"/>
          </w:tcPr>
          <w:p w14:paraId="39AFED93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ЗнМ</w:t>
            </w:r>
          </w:p>
        </w:tc>
        <w:tc>
          <w:tcPr>
            <w:tcW w:w="6774" w:type="dxa"/>
            <w:shd w:val="clear" w:color="auto" w:fill="FFFFFF"/>
          </w:tcPr>
          <w:p w14:paraId="2D39EDE1" w14:textId="7F4C2BD2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Пакет заявки на материал</w:t>
            </w:r>
          </w:p>
        </w:tc>
      </w:tr>
      <w:tr w:rsidR="000D32ED" w:rsidRPr="001803C2" w14:paraId="516DBD81" w14:textId="77777777" w:rsidTr="00FE398D">
        <w:tc>
          <w:tcPr>
            <w:tcW w:w="3284" w:type="dxa"/>
            <w:shd w:val="clear" w:color="auto" w:fill="FFFFFF"/>
          </w:tcPr>
          <w:p w14:paraId="7CF98D97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</w:rPr>
              <w:t>ЗнП</w:t>
            </w:r>
            <w:proofErr w:type="spellEnd"/>
          </w:p>
        </w:tc>
        <w:tc>
          <w:tcPr>
            <w:tcW w:w="6774" w:type="dxa"/>
            <w:shd w:val="clear" w:color="auto" w:fill="FFFFFF"/>
          </w:tcPr>
          <w:p w14:paraId="0CB9DD5C" w14:textId="760D4FE1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</w:rPr>
              <w:t>Заказ на поставку</w:t>
            </w:r>
          </w:p>
        </w:tc>
      </w:tr>
      <w:tr w:rsidR="000D32ED" w:rsidRPr="001803C2" w14:paraId="231CB276" w14:textId="77777777" w:rsidTr="00FE398D">
        <w:tc>
          <w:tcPr>
            <w:tcW w:w="3284" w:type="dxa"/>
            <w:shd w:val="clear" w:color="auto" w:fill="FFFFFF"/>
          </w:tcPr>
          <w:p w14:paraId="7A0BE8B5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ТОЗ</w:t>
            </w:r>
          </w:p>
        </w:tc>
        <w:tc>
          <w:tcPr>
            <w:tcW w:w="6774" w:type="dxa"/>
            <w:shd w:val="clear" w:color="auto" w:fill="FFFFFF"/>
          </w:tcPr>
          <w:p w14:paraId="35EB68B5" w14:textId="2226E9FE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Техническая оценка заявки</w:t>
            </w:r>
          </w:p>
        </w:tc>
      </w:tr>
      <w:tr w:rsidR="000D32ED" w:rsidRPr="001803C2" w14:paraId="130C7A9D" w14:textId="77777777" w:rsidTr="00FE398D">
        <w:tc>
          <w:tcPr>
            <w:tcW w:w="3284" w:type="dxa"/>
            <w:shd w:val="clear" w:color="auto" w:fill="FFFFFF"/>
          </w:tcPr>
          <w:p w14:paraId="1EF71004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КОТП</w:t>
            </w:r>
          </w:p>
        </w:tc>
        <w:tc>
          <w:tcPr>
            <w:tcW w:w="6774" w:type="dxa"/>
            <w:shd w:val="clear" w:color="auto" w:fill="FFFFFF"/>
          </w:tcPr>
          <w:p w14:paraId="072E374F" w14:textId="0C4CA21C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Коммерческая оценка тендерных предложений</w:t>
            </w:r>
          </w:p>
        </w:tc>
      </w:tr>
      <w:tr w:rsidR="000D32ED" w:rsidRPr="001803C2" w14:paraId="0C85D0E4" w14:textId="77777777" w:rsidTr="00FE398D">
        <w:tc>
          <w:tcPr>
            <w:tcW w:w="3284" w:type="dxa"/>
            <w:shd w:val="clear" w:color="auto" w:fill="FFFFFF"/>
          </w:tcPr>
          <w:p w14:paraId="60C89341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ООТП</w:t>
            </w:r>
          </w:p>
        </w:tc>
        <w:tc>
          <w:tcPr>
            <w:tcW w:w="6774" w:type="dxa"/>
            <w:shd w:val="clear" w:color="auto" w:fill="FFFFFF"/>
          </w:tcPr>
          <w:p w14:paraId="09C603A0" w14:textId="3D617E39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Окончательная оценка тендерных предложений</w:t>
            </w:r>
          </w:p>
        </w:tc>
      </w:tr>
      <w:tr w:rsidR="000D32ED" w:rsidRPr="001803C2" w14:paraId="7633C3DC" w14:textId="77777777" w:rsidTr="00FE398D">
        <w:tc>
          <w:tcPr>
            <w:tcW w:w="3284" w:type="dxa"/>
            <w:shd w:val="clear" w:color="auto" w:fill="FFFFFF"/>
          </w:tcPr>
          <w:p w14:paraId="04AB8469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ПОН</w:t>
            </w:r>
          </w:p>
        </w:tc>
        <w:tc>
          <w:tcPr>
            <w:tcW w:w="6774" w:type="dxa"/>
            <w:shd w:val="clear" w:color="auto" w:fill="FFFFFF"/>
          </w:tcPr>
          <w:p w14:paraId="430371DB" w14:textId="409352F2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Письмо о намерении</w:t>
            </w:r>
          </w:p>
        </w:tc>
      </w:tr>
      <w:tr w:rsidR="000D32ED" w:rsidRPr="001803C2" w14:paraId="49F0547C" w14:textId="77777777" w:rsidTr="00FE398D">
        <w:tc>
          <w:tcPr>
            <w:tcW w:w="3284" w:type="dxa"/>
            <w:shd w:val="clear" w:color="auto" w:fill="FFFFFF"/>
          </w:tcPr>
          <w:p w14:paraId="3AEDBEF1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СС</w:t>
            </w:r>
          </w:p>
        </w:tc>
        <w:tc>
          <w:tcPr>
            <w:tcW w:w="6774" w:type="dxa"/>
            <w:shd w:val="clear" w:color="auto" w:fill="FFFFFF"/>
          </w:tcPr>
          <w:p w14:paraId="4DC2EC4E" w14:textId="4C845FC9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Стартовое совещание</w:t>
            </w:r>
          </w:p>
        </w:tc>
      </w:tr>
      <w:tr w:rsidR="000D32ED" w:rsidRPr="00EB478F" w14:paraId="67B89935" w14:textId="77777777" w:rsidTr="00FE398D">
        <w:tc>
          <w:tcPr>
            <w:tcW w:w="3284" w:type="dxa"/>
            <w:shd w:val="clear" w:color="auto" w:fill="FFFFFF"/>
          </w:tcPr>
          <w:p w14:paraId="23E60552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СЗЧВ</w:t>
            </w:r>
          </w:p>
        </w:tc>
        <w:tc>
          <w:tcPr>
            <w:tcW w:w="6774" w:type="dxa"/>
            <w:shd w:val="clear" w:color="auto" w:fill="FFFFFF"/>
          </w:tcPr>
          <w:p w14:paraId="4A66E052" w14:textId="1BA6ACC6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запасных частей и взаимозаменяемости</w:t>
            </w:r>
          </w:p>
        </w:tc>
      </w:tr>
      <w:tr w:rsidR="000D32ED" w:rsidRPr="001803C2" w14:paraId="432AD024" w14:textId="77777777" w:rsidTr="00FE398D">
        <w:tc>
          <w:tcPr>
            <w:tcW w:w="3284" w:type="dxa"/>
            <w:shd w:val="clear" w:color="auto" w:fill="FFFFFF"/>
          </w:tcPr>
          <w:p w14:paraId="2FDA63EA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АН</w:t>
            </w:r>
          </w:p>
        </w:tc>
        <w:tc>
          <w:tcPr>
            <w:tcW w:w="6774" w:type="dxa"/>
            <w:shd w:val="clear" w:color="auto" w:fill="FFFFFF"/>
          </w:tcPr>
          <w:p w14:paraId="6837E3CB" w14:textId="63B946F7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несоответствия</w:t>
            </w:r>
          </w:p>
        </w:tc>
      </w:tr>
      <w:tr w:rsidR="000D32ED" w:rsidRPr="001803C2" w14:paraId="5DC7DF73" w14:textId="77777777" w:rsidTr="00FE398D">
        <w:tc>
          <w:tcPr>
            <w:tcW w:w="3284" w:type="dxa"/>
            <w:shd w:val="clear" w:color="auto" w:fill="FFFFFF"/>
          </w:tcPr>
          <w:p w14:paraId="5C7FD669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ППИ</w:t>
            </w:r>
          </w:p>
        </w:tc>
        <w:tc>
          <w:tcPr>
            <w:tcW w:w="6774" w:type="dxa"/>
            <w:shd w:val="clear" w:color="auto" w:fill="FFFFFF"/>
          </w:tcPr>
          <w:p w14:paraId="2F51521D" w14:textId="6F4E5A85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праверок и испытаний</w:t>
            </w:r>
          </w:p>
        </w:tc>
      </w:tr>
      <w:tr w:rsidR="000D32ED" w:rsidRPr="001803C2" w14:paraId="724F3B34" w14:textId="77777777" w:rsidTr="00FE398D">
        <w:tc>
          <w:tcPr>
            <w:tcW w:w="3284" w:type="dxa"/>
            <w:shd w:val="clear" w:color="auto" w:fill="FFFFFF"/>
          </w:tcPr>
          <w:p w14:paraId="57D43277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ОВО</w:t>
            </w:r>
          </w:p>
        </w:tc>
        <w:tc>
          <w:tcPr>
            <w:tcW w:w="6774" w:type="dxa"/>
            <w:shd w:val="clear" w:color="auto" w:fill="FFFFFF"/>
          </w:tcPr>
          <w:p w14:paraId="02A0EA75" w14:textId="38161698" w:rsidR="000D32ED" w:rsidRPr="001803C2" w:rsidRDefault="00C938CF" w:rsidP="00C938CF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0D32ED"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Ожидаемое время отправки</w:t>
            </w:r>
          </w:p>
        </w:tc>
      </w:tr>
      <w:tr w:rsidR="000D32ED" w:rsidRPr="001803C2" w14:paraId="5D716A4C" w14:textId="77777777" w:rsidTr="00FE398D">
        <w:tc>
          <w:tcPr>
            <w:tcW w:w="3284" w:type="dxa"/>
            <w:shd w:val="clear" w:color="auto" w:fill="FFFFFF"/>
          </w:tcPr>
          <w:p w14:paraId="649F3CA4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lastRenderedPageBreak/>
              <w:t>ОВП</w:t>
            </w:r>
          </w:p>
        </w:tc>
        <w:tc>
          <w:tcPr>
            <w:tcW w:w="6774" w:type="dxa"/>
            <w:shd w:val="clear" w:color="auto" w:fill="FFFFFF"/>
          </w:tcPr>
          <w:p w14:paraId="4BE64EFF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Ожидаемое время прибытия</w:t>
            </w:r>
          </w:p>
        </w:tc>
      </w:tr>
      <w:tr w:rsidR="000D32ED" w:rsidRPr="001803C2" w14:paraId="18358654" w14:textId="77777777" w:rsidTr="00FE398D">
        <w:tc>
          <w:tcPr>
            <w:tcW w:w="3284" w:type="dxa"/>
            <w:shd w:val="clear" w:color="auto" w:fill="FFFFFF"/>
          </w:tcPr>
          <w:p w14:paraId="6307C165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ЗНИ</w:t>
            </w:r>
          </w:p>
        </w:tc>
        <w:tc>
          <w:tcPr>
            <w:tcW w:w="6774" w:type="dxa"/>
            <w:shd w:val="clear" w:color="auto" w:fill="FFFFFF"/>
          </w:tcPr>
          <w:p w14:paraId="3B932D16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Запрос на проведение инспекции</w:t>
            </w:r>
          </w:p>
        </w:tc>
      </w:tr>
      <w:tr w:rsidR="000D32ED" w:rsidRPr="001803C2" w14:paraId="69AD7209" w14:textId="77777777" w:rsidTr="00FE398D">
        <w:tc>
          <w:tcPr>
            <w:tcW w:w="3284" w:type="dxa"/>
            <w:shd w:val="clear" w:color="auto" w:fill="FFFFFF"/>
          </w:tcPr>
          <w:p w14:paraId="586EF61E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ПС</w:t>
            </w:r>
          </w:p>
        </w:tc>
        <w:tc>
          <w:tcPr>
            <w:tcW w:w="6774" w:type="dxa"/>
            <w:shd w:val="clear" w:color="auto" w:fill="FFFFFF"/>
          </w:tcPr>
          <w:p w14:paraId="33E4C02E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Прединспекционное совещание</w:t>
            </w:r>
          </w:p>
        </w:tc>
      </w:tr>
      <w:tr w:rsidR="000D32ED" w:rsidRPr="00EB478F" w14:paraId="34DD8A7E" w14:textId="77777777" w:rsidTr="00FE398D">
        <w:tc>
          <w:tcPr>
            <w:tcW w:w="3284" w:type="dxa"/>
            <w:shd w:val="clear" w:color="auto" w:fill="FFFFFF"/>
          </w:tcPr>
          <w:p w14:paraId="3DFCAE7E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УПРО</w:t>
            </w:r>
          </w:p>
        </w:tc>
        <w:tc>
          <w:tcPr>
            <w:tcW w:w="6774" w:type="dxa"/>
            <w:shd w:val="clear" w:color="auto" w:fill="FFFFFF"/>
          </w:tcPr>
          <w:p w14:paraId="21BEEED8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Уведомление проверки и разрешения на отгрузку</w:t>
            </w:r>
          </w:p>
        </w:tc>
      </w:tr>
      <w:tr w:rsidR="000D32ED" w:rsidRPr="00EB478F" w14:paraId="454E9A39" w14:textId="77777777" w:rsidTr="00FE398D">
        <w:tc>
          <w:tcPr>
            <w:tcW w:w="3284" w:type="dxa"/>
            <w:shd w:val="clear" w:color="auto" w:fill="FFFFFF"/>
          </w:tcPr>
          <w:p w14:paraId="3216DC31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АВИНП</w:t>
            </w:r>
          </w:p>
        </w:tc>
        <w:tc>
          <w:tcPr>
            <w:tcW w:w="6774" w:type="dxa"/>
            <w:shd w:val="clear" w:color="auto" w:fill="FFFFFF"/>
          </w:tcPr>
          <w:p w14:paraId="320A042A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 выявлении излишка, недостачи</w:t>
            </w:r>
            <w:r w:rsidRPr="001803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повреждения </w:t>
            </w:r>
          </w:p>
        </w:tc>
      </w:tr>
      <w:tr w:rsidR="000D32ED" w:rsidRPr="001803C2" w14:paraId="25657422" w14:textId="77777777" w:rsidTr="00FE398D">
        <w:tc>
          <w:tcPr>
            <w:tcW w:w="3284" w:type="dxa"/>
            <w:shd w:val="clear" w:color="auto" w:fill="FFFFFF"/>
          </w:tcPr>
          <w:p w14:paraId="737F43D0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СДП</w:t>
            </w:r>
          </w:p>
        </w:tc>
        <w:tc>
          <w:tcPr>
            <w:tcW w:w="6774" w:type="dxa"/>
            <w:shd w:val="clear" w:color="auto" w:fill="FFFFFF"/>
          </w:tcPr>
          <w:p w14:paraId="74596ADC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данных поставщика</w:t>
            </w:r>
          </w:p>
        </w:tc>
      </w:tr>
      <w:tr w:rsidR="000D32ED" w:rsidRPr="001803C2" w14:paraId="675EF7E4" w14:textId="77777777" w:rsidTr="00FE398D">
        <w:tc>
          <w:tcPr>
            <w:tcW w:w="3284" w:type="dxa"/>
            <w:shd w:val="clear" w:color="auto" w:fill="FFFFFF"/>
          </w:tcPr>
          <w:p w14:paraId="4024F9B8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2304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ИСУЗ</w:t>
            </w: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</w:rPr>
              <w:tab/>
            </w: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74" w:type="dxa"/>
            <w:shd w:val="clear" w:color="auto" w:fill="FFFFFF"/>
          </w:tcPr>
          <w:p w14:paraId="658CD89D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система управления закупками</w:t>
            </w:r>
          </w:p>
        </w:tc>
      </w:tr>
      <w:tr w:rsidR="000D32ED" w:rsidRPr="00EB478F" w14:paraId="150F6FA6" w14:textId="77777777" w:rsidTr="00FE398D">
        <w:trPr>
          <w:trHeight w:val="506"/>
        </w:trPr>
        <w:tc>
          <w:tcPr>
            <w:tcW w:w="3284" w:type="dxa"/>
            <w:shd w:val="clear" w:color="auto" w:fill="FFFFFF"/>
          </w:tcPr>
          <w:p w14:paraId="4158E582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ОСЗ</w:t>
            </w:r>
          </w:p>
          <w:p w14:paraId="0A69737D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ЕОХЗ</w:t>
            </w:r>
          </w:p>
        </w:tc>
        <w:tc>
          <w:tcPr>
            <w:tcW w:w="6774" w:type="dxa"/>
            <w:shd w:val="clear" w:color="auto" w:fill="FFFFFF"/>
          </w:tcPr>
          <w:p w14:paraId="0A802BED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 о состоянии закупок</w:t>
            </w:r>
          </w:p>
          <w:p w14:paraId="7221C856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Ежемесячный отчет о ходе закупок</w:t>
            </w:r>
          </w:p>
        </w:tc>
      </w:tr>
      <w:tr w:rsidR="000D32ED" w:rsidRPr="001803C2" w14:paraId="4F47E6DF" w14:textId="77777777" w:rsidTr="00FE398D">
        <w:trPr>
          <w:trHeight w:val="506"/>
        </w:trPr>
        <w:tc>
          <w:tcPr>
            <w:tcW w:w="3284" w:type="dxa"/>
            <w:shd w:val="clear" w:color="auto" w:fill="FFFFFF"/>
          </w:tcPr>
          <w:p w14:paraId="0C3AF612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803C2">
              <w:rPr>
                <w:rFonts w:ascii="Times New Roman" w:hAnsi="Times New Roman" w:cs="Times New Roman"/>
                <w:smallCaps/>
                <w:sz w:val="24"/>
                <w:szCs w:val="24"/>
              </w:rPr>
              <w:t>ПТДП</w:t>
            </w:r>
          </w:p>
        </w:tc>
        <w:tc>
          <w:tcPr>
            <w:tcW w:w="6774" w:type="dxa"/>
            <w:shd w:val="clear" w:color="auto" w:fill="FFFFFF"/>
          </w:tcPr>
          <w:p w14:paraId="4CFEBDF2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1623"/>
              </w:tabs>
              <w:spacing w:line="240" w:lineRule="auto"/>
              <w:ind w:left="28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3C2">
              <w:rPr>
                <w:rFonts w:ascii="Times New Roman" w:hAnsi="Times New Roman" w:cs="Times New Roman"/>
                <w:sz w:val="24"/>
                <w:szCs w:val="24"/>
              </w:rPr>
              <w:t>Перечень требований к документации поставщика</w:t>
            </w:r>
          </w:p>
          <w:p w14:paraId="63C9C999" w14:textId="77777777" w:rsidR="000D32ED" w:rsidRPr="001803C2" w:rsidRDefault="000D32ED" w:rsidP="000D32ED">
            <w:pPr>
              <w:pStyle w:val="6"/>
              <w:shd w:val="clear" w:color="auto" w:fill="auto"/>
              <w:tabs>
                <w:tab w:val="left" w:pos="3561"/>
              </w:tabs>
              <w:spacing w:line="240" w:lineRule="auto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0CF42" w14:textId="77777777" w:rsidR="000D32ED" w:rsidRPr="001803C2" w:rsidRDefault="000D32ED" w:rsidP="000D32ED">
      <w:pPr>
        <w:pStyle w:val="6"/>
        <w:shd w:val="clear" w:color="auto" w:fill="auto"/>
        <w:tabs>
          <w:tab w:val="left" w:pos="35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46CBCD13" w14:textId="77777777" w:rsidR="000D32ED" w:rsidRPr="001803C2" w:rsidRDefault="000D32ED" w:rsidP="000D32ED">
      <w:pPr>
        <w:pStyle w:val="6"/>
        <w:shd w:val="clear" w:color="auto" w:fill="auto"/>
        <w:tabs>
          <w:tab w:val="left" w:pos="3561"/>
        </w:tabs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1387314A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47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bookmarkStart w:id="1" w:name="bookmark7"/>
      <w:r w:rsidRPr="001803C2">
        <w:rPr>
          <w:rFonts w:ascii="Times New Roman" w:hAnsi="Times New Roman" w:cs="Times New Roman"/>
          <w:sz w:val="24"/>
          <w:szCs w:val="24"/>
          <w:lang w:val="kk-KZ"/>
        </w:rPr>
        <w:t>ОРГАНИЗАЦИЯ</w:t>
      </w:r>
      <w:bookmarkEnd w:id="1"/>
    </w:p>
    <w:p w14:paraId="447AA020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2F5DC6F7" w14:textId="77777777" w:rsidR="000D32ED" w:rsidRPr="001803C2" w:rsidRDefault="000D32ED" w:rsidP="000D32ED">
      <w:pPr>
        <w:pStyle w:val="6"/>
        <w:shd w:val="clear" w:color="auto" w:fill="auto"/>
        <w:tabs>
          <w:tab w:val="left" w:pos="1623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Группу закупок Подрядчика должен руководить Директор проекта, Руководитель проекта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03C2">
        <w:rPr>
          <w:rFonts w:ascii="Times New Roman" w:hAnsi="Times New Roman" w:cs="Times New Roman"/>
          <w:sz w:val="24"/>
          <w:szCs w:val="24"/>
        </w:rPr>
        <w:t>ачальник отдела.</w:t>
      </w:r>
    </w:p>
    <w:p w14:paraId="3BA6B551" w14:textId="77777777" w:rsidR="000D32ED" w:rsidRPr="001803C2" w:rsidRDefault="000D32ED" w:rsidP="000D32ED">
      <w:pPr>
        <w:pStyle w:val="6"/>
        <w:shd w:val="clear" w:color="auto" w:fill="auto"/>
        <w:tabs>
          <w:tab w:val="left" w:pos="1623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Основными задачами Группы закупок Подрядчика являются:</w:t>
      </w:r>
    </w:p>
    <w:p w14:paraId="0586B820" w14:textId="77777777" w:rsidR="000D32ED" w:rsidRPr="001803C2" w:rsidRDefault="000D32ED" w:rsidP="00C137F5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Присуждение заказов на покупку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</w:rPr>
        <w:t>на покупку по наилучшей стоимости всех запрошенных материалов/услуг в соответствии с планом и сроком поставки по Договору;</w:t>
      </w:r>
    </w:p>
    <w:p w14:paraId="1C5252FB" w14:textId="77777777" w:rsidR="000D32ED" w:rsidRPr="001803C2" w:rsidRDefault="000D32ED" w:rsidP="00C137F5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Достижение удовлетворительного качества и времени доставки;</w:t>
      </w:r>
    </w:p>
    <w:p w14:paraId="1D46393C" w14:textId="77777777" w:rsidR="000D32ED" w:rsidRPr="001803C2" w:rsidRDefault="000D32ED" w:rsidP="00C137F5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от поставщиков</w:t>
      </w:r>
      <w:r w:rsidRPr="001803C2">
        <w:rPr>
          <w:rFonts w:ascii="Times New Roman" w:hAnsi="Times New Roman" w:cs="Times New Roman"/>
          <w:sz w:val="24"/>
          <w:szCs w:val="24"/>
        </w:rPr>
        <w:t xml:space="preserve"> приемлемой документации, коммерческой документации и гарантий;</w:t>
      </w:r>
    </w:p>
    <w:p w14:paraId="2A0E624E" w14:textId="77777777" w:rsidR="000D32ED" w:rsidRPr="00845D23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851"/>
          <w:tab w:val="left" w:pos="1623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</w:rPr>
        <w:t>Выполнение транспортировки приобретенных товаров от пункта доставки до конечного пункта назначения (Строительная площадка).</w:t>
      </w:r>
    </w:p>
    <w:p w14:paraId="04DE03F6" w14:textId="77777777" w:rsidR="000D32ED" w:rsidRPr="00845D23" w:rsidRDefault="000D32ED" w:rsidP="000D32ED">
      <w:pPr>
        <w:pStyle w:val="130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b w:val="0"/>
          <w:sz w:val="24"/>
          <w:szCs w:val="24"/>
          <w:lang w:val="kk-KZ"/>
        </w:rPr>
      </w:pPr>
      <w:bookmarkStart w:id="2" w:name="bookmark8"/>
      <w:r w:rsidRPr="00845D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44A9BA1" w14:textId="77777777" w:rsidR="000D32ED" w:rsidRPr="00845D23" w:rsidRDefault="000D32ED" w:rsidP="000D32ED">
      <w:pPr>
        <w:pStyle w:val="130"/>
        <w:tabs>
          <w:tab w:val="left" w:pos="452"/>
          <w:tab w:val="left" w:pos="709"/>
          <w:tab w:val="left" w:pos="851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kk-KZ"/>
        </w:rPr>
      </w:pPr>
      <w:r w:rsidRPr="00845D23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ОРГАНИЗАЦИОННАЯ СТРУКТУРА ГРУППЫ ЗАКУПОК ПОДРЯДЧИКА </w:t>
      </w:r>
    </w:p>
    <w:p w14:paraId="4D415038" w14:textId="77777777" w:rsidR="000D32ED" w:rsidRPr="00845D23" w:rsidRDefault="000D32ED" w:rsidP="000D32ED">
      <w:pPr>
        <w:pStyle w:val="130"/>
        <w:tabs>
          <w:tab w:val="left" w:pos="452"/>
          <w:tab w:val="left" w:pos="709"/>
          <w:tab w:val="left" w:pos="851"/>
        </w:tabs>
        <w:spacing w:line="240" w:lineRule="auto"/>
        <w:ind w:left="284" w:firstLine="425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45D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DAF614A" w14:textId="72A11F81" w:rsidR="000D32ED" w:rsidRPr="00845D23" w:rsidRDefault="000D32ED" w:rsidP="000D32ED">
      <w:pPr>
        <w:pStyle w:val="130"/>
        <w:shd w:val="clear" w:color="auto" w:fill="auto"/>
        <w:tabs>
          <w:tab w:val="left" w:pos="452"/>
        </w:tabs>
        <w:spacing w:line="240" w:lineRule="auto"/>
        <w:ind w:left="284" w:firstLine="425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>Подрядчик должен предоставить организационную структуру Группы закупок</w:t>
      </w:r>
      <w:r w:rsidRPr="00845D23" w:rsidDel="00492576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845D23">
        <w:rPr>
          <w:rFonts w:ascii="Times New Roman" w:hAnsi="Times New Roman" w:cs="Times New Roman"/>
          <w:b w:val="0"/>
          <w:sz w:val="24"/>
          <w:szCs w:val="24"/>
        </w:rPr>
        <w:t xml:space="preserve"> Подрядчика</w:t>
      </w:r>
      <w:r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CB08BC"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после </w:t>
      </w:r>
      <w:r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подписания Договора </w:t>
      </w:r>
      <w:r w:rsidR="00CB08BC"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>в течение 28 календарных дней</w:t>
      </w:r>
      <w:r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14:paraId="2C3431C5" w14:textId="77777777" w:rsidR="000D32ED" w:rsidRPr="00845D23" w:rsidRDefault="000D32ED" w:rsidP="000D32ED">
      <w:pPr>
        <w:pStyle w:val="130"/>
        <w:shd w:val="clear" w:color="auto" w:fill="auto"/>
        <w:tabs>
          <w:tab w:val="left" w:pos="7180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9661CE5" w14:textId="77777777" w:rsidR="000D32ED" w:rsidRPr="00845D23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  <w:lang w:val="kk-KZ"/>
        </w:rPr>
        <w:t>ОСНОВНОЙ ГРАФИК ЗАКУПОК</w:t>
      </w:r>
      <w:r w:rsidRPr="00845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5E3A" w14:textId="77777777" w:rsidR="000D32ED" w:rsidRPr="00845D23" w:rsidRDefault="000D32ED" w:rsidP="000D32ED">
      <w:pPr>
        <w:pStyle w:val="130"/>
        <w:shd w:val="clear" w:color="auto" w:fill="auto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047E932B" w14:textId="7CAFDC46" w:rsidR="000D32ED" w:rsidRPr="00845D23" w:rsidRDefault="000D32ED" w:rsidP="000D32ED">
      <w:pPr>
        <w:pStyle w:val="130"/>
        <w:shd w:val="clear" w:color="auto" w:fill="auto"/>
        <w:tabs>
          <w:tab w:val="left" w:pos="452"/>
        </w:tabs>
        <w:spacing w:line="240" w:lineRule="auto"/>
        <w:ind w:left="284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5D23">
        <w:rPr>
          <w:rFonts w:ascii="Times New Roman" w:hAnsi="Times New Roman" w:cs="Times New Roman"/>
          <w:b w:val="0"/>
          <w:sz w:val="24"/>
          <w:szCs w:val="24"/>
        </w:rPr>
        <w:t xml:space="preserve">Подрядчик должен предоставить </w:t>
      </w:r>
      <w:r w:rsidRPr="00845D23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основной гафик закупок </w:t>
      </w:r>
      <w:r w:rsidR="00CB08BC" w:rsidRPr="00845D23">
        <w:rPr>
          <w:rFonts w:ascii="Times New Roman" w:hAnsi="Times New Roman" w:cs="Times New Roman"/>
          <w:b w:val="0"/>
          <w:sz w:val="24"/>
          <w:szCs w:val="24"/>
        </w:rPr>
        <w:t xml:space="preserve">после </w:t>
      </w:r>
      <w:r w:rsidRPr="00845D23">
        <w:rPr>
          <w:rFonts w:ascii="Times New Roman" w:hAnsi="Times New Roman" w:cs="Times New Roman"/>
          <w:b w:val="0"/>
          <w:sz w:val="24"/>
          <w:szCs w:val="24"/>
        </w:rPr>
        <w:t xml:space="preserve">подписания Договора </w:t>
      </w:r>
      <w:r w:rsidR="00CB08BC" w:rsidRPr="00845D23">
        <w:rPr>
          <w:rFonts w:ascii="Times New Roman" w:hAnsi="Times New Roman" w:cs="Times New Roman"/>
          <w:b w:val="0"/>
          <w:sz w:val="24"/>
          <w:szCs w:val="24"/>
        </w:rPr>
        <w:t>в течение 28 календарных дней</w:t>
      </w:r>
      <w:r w:rsidRPr="00845D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6E07FAA" w14:textId="77777777" w:rsidR="000D32ED" w:rsidRPr="00845D23" w:rsidRDefault="000D32ED" w:rsidP="000D32ED">
      <w:pPr>
        <w:pStyle w:val="130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D8E4238" w14:textId="77777777" w:rsidR="000D32ED" w:rsidRPr="00845D23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bookmarkStart w:id="3" w:name="bookmark17"/>
      <w:bookmarkEnd w:id="2"/>
      <w:r w:rsidRPr="00845D23">
        <w:rPr>
          <w:rFonts w:ascii="Times New Roman" w:hAnsi="Times New Roman" w:cs="Times New Roman"/>
          <w:sz w:val="24"/>
          <w:szCs w:val="24"/>
          <w:lang w:val="kk-KZ"/>
        </w:rPr>
        <w:t>ОПИСАНИЕ РАБОТЫ</w:t>
      </w:r>
      <w:bookmarkEnd w:id="3"/>
    </w:p>
    <w:p w14:paraId="058F57A8" w14:textId="77777777" w:rsidR="000D32ED" w:rsidRPr="00845D23" w:rsidRDefault="000D32ED" w:rsidP="000D32ED">
      <w:pPr>
        <w:pStyle w:val="130"/>
        <w:shd w:val="clear" w:color="auto" w:fill="auto"/>
        <w:tabs>
          <w:tab w:val="left" w:pos="452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67227E81" w14:textId="77777777" w:rsidR="000D32ED" w:rsidRPr="00845D23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47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bookmarkStart w:id="4" w:name="bookmark18"/>
      <w:r w:rsidRPr="00845D23">
        <w:rPr>
          <w:rFonts w:ascii="Times New Roman" w:hAnsi="Times New Roman" w:cs="Times New Roman"/>
          <w:sz w:val="24"/>
          <w:szCs w:val="24"/>
          <w:lang w:val="kk-KZ"/>
        </w:rPr>
        <w:t>Список поставщиков</w:t>
      </w:r>
      <w:bookmarkEnd w:id="4"/>
    </w:p>
    <w:p w14:paraId="315BF6BA" w14:textId="77777777" w:rsidR="000D32ED" w:rsidRPr="00845D23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30150B92" w14:textId="77777777" w:rsidR="000D32ED" w:rsidRPr="00845D23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</w:rPr>
        <w:t>Перед началом процесса закупок Подрядчиком, Стороны должны согласовать Утвержденные Списки Поставщиков (далее УСП), которые Подрядчик представляет на утверждение Заказчику. До представления Заказчику УСП, Подрядчик должен разработать и представить Заказчику на согласование Процедуру предварительного квалификационного отбора.</w:t>
      </w:r>
    </w:p>
    <w:p w14:paraId="3269BD40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45D23">
        <w:rPr>
          <w:rFonts w:ascii="Times New Roman" w:hAnsi="Times New Roman" w:cs="Times New Roman"/>
          <w:sz w:val="24"/>
          <w:szCs w:val="24"/>
        </w:rPr>
        <w:t>Все участники тендера, включая поставщиков, принимающие</w:t>
      </w:r>
      <w:r w:rsidRPr="001803C2">
        <w:rPr>
          <w:rFonts w:ascii="Times New Roman" w:hAnsi="Times New Roman" w:cs="Times New Roman"/>
          <w:sz w:val="24"/>
          <w:szCs w:val="24"/>
        </w:rPr>
        <w:t xml:space="preserve"> участие в запросе, </w:t>
      </w:r>
      <w:r w:rsidRPr="001803C2">
        <w:rPr>
          <w:rFonts w:ascii="Times New Roman" w:hAnsi="Times New Roman" w:cs="Times New Roman"/>
          <w:sz w:val="24"/>
          <w:szCs w:val="24"/>
        </w:rPr>
        <w:lastRenderedPageBreak/>
        <w:t xml:space="preserve">выбираются из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УСП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1D8E1898" w14:textId="77777777" w:rsidR="000D32ED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потенциальные поставщики</w:t>
      </w:r>
      <w:r w:rsidRPr="001803C2">
        <w:rPr>
          <w:rFonts w:ascii="Times New Roman" w:hAnsi="Times New Roman" w:cs="Times New Roman"/>
          <w:sz w:val="24"/>
          <w:szCs w:val="24"/>
        </w:rPr>
        <w:t>, не перечисленные в УСП, должны пройти предварительную квалификацию в соответствии с Процедурой предварительного квалификационного отбора Подрядчика.</w:t>
      </w:r>
    </w:p>
    <w:p w14:paraId="6F52389C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Подрядчик несет ответственность за квалификацию любого поставщика, отсутствующего в УСП, но, вероятно, участвующего в запросе.</w:t>
      </w:r>
    </w:p>
    <w:p w14:paraId="4052BE1F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547212" w14:textId="77777777" w:rsidR="000D32ED" w:rsidRPr="001803C2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47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bookmarkStart w:id="5" w:name="bookmark19"/>
      <w:r w:rsidRPr="001803C2">
        <w:rPr>
          <w:rFonts w:ascii="Times New Roman" w:hAnsi="Times New Roman" w:cs="Times New Roman"/>
          <w:sz w:val="24"/>
          <w:szCs w:val="24"/>
        </w:rPr>
        <w:t>Запрос</w:t>
      </w:r>
      <w:bookmarkEnd w:id="5"/>
    </w:p>
    <w:p w14:paraId="5FA8E8F7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jc w:val="left"/>
        <w:rPr>
          <w:rFonts w:ascii="Times New Roman" w:hAnsi="Times New Roman" w:cs="Times New Roman"/>
          <w:sz w:val="24"/>
          <w:szCs w:val="24"/>
        </w:rPr>
      </w:pPr>
    </w:p>
    <w:p w14:paraId="6DFE300F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379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Документы для Заявки на материалы</w:t>
      </w:r>
    </w:p>
    <w:p w14:paraId="4B86919B" w14:textId="77777777" w:rsidR="000D32ED" w:rsidRPr="001803C2" w:rsidRDefault="000D32ED" w:rsidP="000D32ED">
      <w:pPr>
        <w:pStyle w:val="80"/>
        <w:shd w:val="clear" w:color="auto" w:fill="auto"/>
        <w:tabs>
          <w:tab w:val="left" w:pos="1379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048CBF5A" w14:textId="77777777" w:rsidR="000D32ED" w:rsidRPr="001803C2" w:rsidRDefault="000D32ED" w:rsidP="000D32ED">
      <w:pPr>
        <w:pStyle w:val="6"/>
        <w:shd w:val="clear" w:color="auto" w:fill="auto"/>
        <w:tabs>
          <w:tab w:val="left" w:pos="426"/>
          <w:tab w:val="left" w:pos="1623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Пакет Заявки на материал должен включать, но не ограничиваться:</w:t>
      </w:r>
    </w:p>
    <w:p w14:paraId="2695A395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Листы данных;</w:t>
      </w:r>
    </w:p>
    <w:p w14:paraId="55B15455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Технические спецификации; </w:t>
      </w:r>
    </w:p>
    <w:p w14:paraId="0EFD2C7B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Заявка на материал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ы;</w:t>
      </w:r>
    </w:p>
    <w:p w14:paraId="21A017D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Перечень требований к документации поставщика (ПТДП).</w:t>
      </w:r>
    </w:p>
    <w:p w14:paraId="15C0676F" w14:textId="77777777" w:rsidR="000D32ED" w:rsidRPr="001803C2" w:rsidRDefault="000D32ED" w:rsidP="000D32ED">
      <w:pPr>
        <w:pStyle w:val="80"/>
        <w:tabs>
          <w:tab w:val="left" w:pos="426"/>
          <w:tab w:val="left" w:pos="1465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14CC141" w14:textId="77777777" w:rsidR="000D32ED" w:rsidRPr="001803C2" w:rsidRDefault="000D32ED" w:rsidP="000D32ED">
      <w:pPr>
        <w:pStyle w:val="80"/>
        <w:tabs>
          <w:tab w:val="left" w:pos="426"/>
          <w:tab w:val="left" w:pos="567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03C2">
        <w:rPr>
          <w:rFonts w:ascii="Times New Roman" w:hAnsi="Times New Roman" w:cs="Times New Roman"/>
          <w:sz w:val="24"/>
          <w:szCs w:val="24"/>
        </w:rPr>
        <w:t>Как минимум, пакет Заявки на материал должен содержать информацию:</w:t>
      </w:r>
    </w:p>
    <w:p w14:paraId="489E895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Содержание, которое должно включать все необходимые результаты, такие как описание изделия, чертежи, спецификации;</w:t>
      </w:r>
    </w:p>
    <w:p w14:paraId="0508C22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Общие сведения о материалах или объеме поставки;</w:t>
      </w:r>
    </w:p>
    <w:p w14:paraId="3C0E08D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Объем работ;</w:t>
      </w:r>
    </w:p>
    <w:p w14:paraId="01753D47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>Уровень</w:t>
      </w:r>
      <w:r w:rsidRPr="001803C2">
        <w:rPr>
          <w:rFonts w:ascii="Times New Roman" w:hAnsi="Times New Roman" w:cs="Times New Roman"/>
          <w:sz w:val="24"/>
          <w:szCs w:val="24"/>
        </w:rPr>
        <w:t xml:space="preserve"> критичности;</w:t>
      </w:r>
    </w:p>
    <w:p w14:paraId="09BC903B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Определение сокращений и используемых терминов;</w:t>
      </w:r>
    </w:p>
    <w:p w14:paraId="21F5ED3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Справочные документы;</w:t>
      </w:r>
    </w:p>
    <w:p w14:paraId="72995A4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Применимые нормы и стандарты проектирования в соответствии с Законодательством Страны;</w:t>
      </w:r>
    </w:p>
    <w:p w14:paraId="00289C4A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Предоставление запасных частей и расходных материалов;</w:t>
      </w:r>
    </w:p>
    <w:p w14:paraId="310079F5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Требования к документации с критериями тестирования и принятия;</w:t>
      </w:r>
    </w:p>
    <w:p w14:paraId="7A5372E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Обеспечение качества и требования ПИИ;</w:t>
      </w:r>
    </w:p>
    <w:p w14:paraId="6E6B503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Техническая спецификация;</w:t>
      </w:r>
    </w:p>
    <w:p w14:paraId="25F25C60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Другие требования в отношении безопасности, технического обслуживания, продолжительности хранения на строительной площадке, транспортировке и т. д.</w:t>
      </w:r>
    </w:p>
    <w:p w14:paraId="5DCEA078" w14:textId="77777777" w:rsidR="000D32ED" w:rsidRPr="001803C2" w:rsidRDefault="000D32ED" w:rsidP="000D32ED">
      <w:pPr>
        <w:pStyle w:val="80"/>
        <w:shd w:val="clear" w:color="auto" w:fill="auto"/>
        <w:tabs>
          <w:tab w:val="left" w:pos="1465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5AEF1460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1803C2">
        <w:rPr>
          <w:rFonts w:ascii="Times New Roman" w:hAnsi="Times New Roman" w:cs="Times New Roman"/>
          <w:b/>
          <w:sz w:val="24"/>
          <w:szCs w:val="24"/>
        </w:rPr>
        <w:t>Классификация Оборудования/Материалов</w:t>
      </w:r>
    </w:p>
    <w:p w14:paraId="20ED9F96" w14:textId="77777777" w:rsidR="000D32ED" w:rsidRPr="001803C2" w:rsidRDefault="000D32ED" w:rsidP="000D32ED">
      <w:pPr>
        <w:pStyle w:val="80"/>
        <w:shd w:val="clear" w:color="auto" w:fill="auto"/>
        <w:tabs>
          <w:tab w:val="left" w:pos="1465"/>
        </w:tabs>
        <w:spacing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71008DE" w14:textId="77777777" w:rsidR="000D32ED" w:rsidRPr="001E4366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E4366">
        <w:rPr>
          <w:rFonts w:ascii="Times New Roman" w:hAnsi="Times New Roman" w:cs="Times New Roman"/>
          <w:sz w:val="24"/>
          <w:szCs w:val="24"/>
        </w:rPr>
        <w:t>Оборудование/Материалы классифицируются согласно Уровню критичности. В соответствии с Уровнем критичности Оборудования/Материалов, Менеджер по закупкам вместе с Координатором по ускорению сроков закупки Подрядчика</w:t>
      </w:r>
      <w:r w:rsidRPr="001E4366" w:rsidDel="00D658A3">
        <w:rPr>
          <w:rFonts w:ascii="Times New Roman" w:hAnsi="Times New Roman" w:cs="Times New Roman"/>
          <w:sz w:val="24"/>
          <w:szCs w:val="24"/>
        </w:rPr>
        <w:t xml:space="preserve"> </w:t>
      </w:r>
      <w:r w:rsidRPr="001E4366">
        <w:rPr>
          <w:rFonts w:ascii="Times New Roman" w:hAnsi="Times New Roman" w:cs="Times New Roman"/>
          <w:sz w:val="24"/>
          <w:szCs w:val="24"/>
        </w:rPr>
        <w:t>составляют Уровень контроля сроков исполнения работ по Оборудованию/Материалам для выполнения сроков исполнения.</w:t>
      </w:r>
    </w:p>
    <w:p w14:paraId="1D312283" w14:textId="77777777" w:rsidR="000D32ED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E4366">
        <w:rPr>
          <w:rFonts w:ascii="Times New Roman" w:hAnsi="Times New Roman" w:cs="Times New Roman"/>
          <w:sz w:val="24"/>
          <w:szCs w:val="24"/>
        </w:rPr>
        <w:t xml:space="preserve">Менеджер по закупкам Подрядчика вместе с Инженером по контролю качества, Инженером по дисциплине и Координатором инспекции Подрядчика </w:t>
      </w:r>
      <w:r w:rsidRPr="001E4366" w:rsidDel="00D658A3">
        <w:rPr>
          <w:rFonts w:ascii="Times New Roman" w:hAnsi="Times New Roman" w:cs="Times New Roman"/>
          <w:sz w:val="24"/>
          <w:szCs w:val="24"/>
        </w:rPr>
        <w:t>подготавливают</w:t>
      </w:r>
      <w:r w:rsidRPr="001E4366" w:rsidDel="00334A1F">
        <w:rPr>
          <w:rFonts w:ascii="Times New Roman" w:hAnsi="Times New Roman" w:cs="Times New Roman"/>
          <w:sz w:val="24"/>
          <w:szCs w:val="24"/>
        </w:rPr>
        <w:t xml:space="preserve"> </w:t>
      </w:r>
      <w:r w:rsidRPr="001E4366">
        <w:rPr>
          <w:rFonts w:ascii="Times New Roman" w:hAnsi="Times New Roman" w:cs="Times New Roman"/>
          <w:sz w:val="24"/>
          <w:szCs w:val="24"/>
        </w:rPr>
        <w:t>ППИ и определяют уровень инспекции Оборудования/Материалов в соот</w:t>
      </w:r>
      <w:r>
        <w:rPr>
          <w:rFonts w:ascii="Times New Roman" w:hAnsi="Times New Roman" w:cs="Times New Roman"/>
          <w:sz w:val="24"/>
          <w:szCs w:val="24"/>
        </w:rPr>
        <w:t>ветствии с Уровнем Критичности Оборудования/М</w:t>
      </w:r>
      <w:r w:rsidRPr="001E4366">
        <w:rPr>
          <w:rFonts w:ascii="Times New Roman" w:hAnsi="Times New Roman" w:cs="Times New Roman"/>
          <w:sz w:val="24"/>
          <w:szCs w:val="24"/>
        </w:rPr>
        <w:t>атериалов для проведения инспекций.</w:t>
      </w:r>
    </w:p>
    <w:p w14:paraId="0105CAB8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14:paraId="563EA120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документации </w:t>
      </w:r>
      <w:r w:rsidRPr="009607A6">
        <w:rPr>
          <w:rFonts w:ascii="Times New Roman" w:hAnsi="Times New Roman" w:cs="Times New Roman"/>
          <w:sz w:val="24"/>
          <w:szCs w:val="24"/>
        </w:rPr>
        <w:t>Стадии «Рабочий проект», все</w:t>
      </w:r>
      <w:r w:rsidRPr="001803C2">
        <w:rPr>
          <w:rFonts w:ascii="Times New Roman" w:hAnsi="Times New Roman" w:cs="Times New Roman"/>
          <w:sz w:val="24"/>
          <w:szCs w:val="24"/>
        </w:rPr>
        <w:t xml:space="preserve"> Оборудование и </w:t>
      </w:r>
      <w:r w:rsidRPr="001803C2">
        <w:rPr>
          <w:rFonts w:ascii="Times New Roman" w:hAnsi="Times New Roman" w:cs="Times New Roman"/>
          <w:sz w:val="24"/>
          <w:szCs w:val="24"/>
        </w:rPr>
        <w:lastRenderedPageBreak/>
        <w:t>Материалы должны быть разделены на три уровня критичности: Категории A, B и C. Для категорий A и B Подрядчиком должны проводиться официальные запросы Заказчику по оценке технической части предложений с последующим согласованием. Для категории C приемлема внутренняя оценка на основании базы данных Подрядчика.</w:t>
      </w:r>
    </w:p>
    <w:p w14:paraId="3BB82FE1" w14:textId="77777777" w:rsidR="000D32ED" w:rsidRPr="000D32ED" w:rsidRDefault="000D32ED" w:rsidP="000D32ED">
      <w:pPr>
        <w:pStyle w:val="6"/>
        <w:shd w:val="clear" w:color="auto" w:fill="auto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Детализация данной классификации представлена ниже в таблице.</w:t>
      </w:r>
    </w:p>
    <w:tbl>
      <w:tblPr>
        <w:tblStyle w:val="a6"/>
        <w:tblpPr w:leftFromText="180" w:rightFromText="180" w:vertAnchor="text" w:horzAnchor="margin" w:tblpXSpec="center" w:tblpY="418"/>
        <w:tblW w:w="9362" w:type="dxa"/>
        <w:tblLook w:val="04A0" w:firstRow="1" w:lastRow="0" w:firstColumn="1" w:lastColumn="0" w:noHBand="0" w:noVBand="1"/>
      </w:tblPr>
      <w:tblGrid>
        <w:gridCol w:w="3397"/>
        <w:gridCol w:w="2983"/>
        <w:gridCol w:w="2982"/>
      </w:tblGrid>
      <w:tr w:rsidR="000D32ED" w:rsidRPr="001803C2" w14:paraId="44F8D8EC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9538" w14:textId="77777777" w:rsidR="000D32ED" w:rsidRPr="000D32ED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1803C2">
              <w:rPr>
                <w:rFonts w:ascii="Times New Roman" w:hAnsi="Times New Roman" w:cs="Times New Roman"/>
                <w:b/>
                <w:color w:val="auto"/>
              </w:rPr>
              <w:t>A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proofErr w:type="gramStart"/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– </w:t>
            </w:r>
            <w:r w:rsidRPr="000D32E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>Изделия</w:t>
            </w:r>
            <w:proofErr w:type="gramEnd"/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с длительным сроком изготовления</w:t>
            </w:r>
            <w:r w:rsidRPr="000D32ED" w:rsidDel="00991D8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>и критические изделия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F3" w14:textId="77777777" w:rsidR="000D32ED" w:rsidRPr="000D32ED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1803C2">
              <w:rPr>
                <w:rFonts w:ascii="Times New Roman" w:hAnsi="Times New Roman" w:cs="Times New Roman"/>
                <w:b/>
                <w:color w:val="auto"/>
                <w:lang w:val="kk-KZ"/>
              </w:rPr>
              <w:t>Б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- </w:t>
            </w:r>
            <w:r w:rsidRPr="000D32E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Критические и </w:t>
            </w:r>
            <w:r w:rsidRPr="000D32E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0D32ED">
              <w:rPr>
                <w:rFonts w:ascii="Times New Roman" w:hAnsi="Times New Roman" w:cs="Times New Roman"/>
                <w:b/>
                <w:color w:val="auto"/>
                <w:lang w:val="ru-RU"/>
              </w:rPr>
              <w:t>дорогостоящие изделия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3D7F" w14:textId="77777777" w:rsidR="000D32ED" w:rsidRPr="001803C2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</w:rPr>
            </w:pPr>
            <w:r w:rsidRPr="001803C2">
              <w:rPr>
                <w:rFonts w:ascii="Times New Roman" w:hAnsi="Times New Roman" w:cs="Times New Roman"/>
                <w:b/>
                <w:color w:val="auto"/>
                <w:lang w:val="kk-KZ"/>
              </w:rPr>
              <w:t>В</w:t>
            </w:r>
            <w:r w:rsidRPr="001803C2">
              <w:rPr>
                <w:rFonts w:ascii="Times New Roman" w:hAnsi="Times New Roman" w:cs="Times New Roman"/>
                <w:b/>
                <w:color w:val="auto"/>
              </w:rPr>
              <w:t xml:space="preserve"> – </w:t>
            </w:r>
            <w:r w:rsidRPr="001803C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803C2">
              <w:rPr>
                <w:rFonts w:ascii="Times New Roman" w:hAnsi="Times New Roman" w:cs="Times New Roman"/>
                <w:b/>
                <w:color w:val="auto"/>
              </w:rPr>
              <w:t>Некритические</w:t>
            </w:r>
            <w:proofErr w:type="spellEnd"/>
            <w:r w:rsidRPr="001803C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803C2">
              <w:rPr>
                <w:rFonts w:ascii="Times New Roman" w:hAnsi="Times New Roman" w:cs="Times New Roman"/>
                <w:b/>
                <w:color w:val="auto"/>
              </w:rPr>
              <w:t>изделия</w:t>
            </w:r>
            <w:proofErr w:type="spellEnd"/>
          </w:p>
        </w:tc>
      </w:tr>
      <w:tr w:rsidR="004806E3" w:rsidRPr="00EB478F" w14:paraId="2A840BA0" w14:textId="77777777" w:rsidTr="00A75E5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B0C" w14:textId="7639C91E" w:rsidR="004806E3" w:rsidRPr="004806E3" w:rsidRDefault="002807BB" w:rsidP="004806E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806E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Кран шаровой под приварку Ду500 Ру100 с пневмогидроприводом, подземной установки с дистанционным правлением, тип среды - газ, герметичность затвора по ГОСТ </w:t>
            </w:r>
            <w:proofErr w:type="gramStart"/>
            <w:r w:rsidRPr="004806E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9544-2015</w:t>
            </w:r>
            <w:proofErr w:type="gramEnd"/>
            <w:r w:rsidRPr="004806E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- класс 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AAD" w14:textId="6E29178E" w:rsidR="004806E3" w:rsidRPr="002807BB" w:rsidRDefault="00A2441C" w:rsidP="001348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Прожекторные мачты в комплекте с солнцезащитой.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A4FB" w14:textId="0F03ECC0" w:rsidR="004806E3" w:rsidRPr="002807BB" w:rsidRDefault="002807BB" w:rsidP="002807B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807B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Трубы диаметра от 219 мм и ниже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0D32ED" w:rsidRPr="004806E3" w14:paraId="239EE050" w14:textId="77777777" w:rsidTr="00A75E5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0E2" w14:textId="29E4B79F" w:rsidR="000D32ED" w:rsidRPr="000D32ED" w:rsidRDefault="002807BB" w:rsidP="004806E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Труба 530х14 с заводским трехслойным полимерным покрытием усиленного типа </w:t>
            </w:r>
            <w:r w:rsidRPr="0098597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II категория)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E34" w14:textId="0E6752BF" w:rsidR="000D32ED" w:rsidRPr="002807BB" w:rsidRDefault="002807BB" w:rsidP="002807B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Тройник ТШРС 1067 (19.1 К60) х 530 (14 К52)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B08" w14:textId="187183C3" w:rsidR="000D32ED" w:rsidRPr="002807BB" w:rsidRDefault="00232D1B" w:rsidP="00232D1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Инертные материалы</w:t>
            </w:r>
          </w:p>
        </w:tc>
      </w:tr>
      <w:tr w:rsidR="002807BB" w:rsidRPr="004806E3" w14:paraId="3192B636" w14:textId="77777777" w:rsidTr="00A75E5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CC9" w14:textId="2E6FEB66" w:rsidR="002807BB" w:rsidRPr="000D32ED" w:rsidRDefault="002807BB" w:rsidP="004806E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Труба прямошовная изолированная с трехслойным заводским полимерным покрытием 426х12 </w:t>
            </w:r>
            <w:r w:rsidRPr="0098597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II категория)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A49" w14:textId="0A06CE42" w:rsidR="002807BB" w:rsidRDefault="001348B5" w:rsidP="001348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Приборы К</w:t>
            </w:r>
            <w:r w:rsidR="005E336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r w:rsidR="005E336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18AF" w14:textId="7A055EBC" w:rsidR="002807BB" w:rsidRPr="002807BB" w:rsidRDefault="00232D1B" w:rsidP="00232D1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Вяжущие материалы</w:t>
            </w:r>
          </w:p>
        </w:tc>
      </w:tr>
      <w:tr w:rsidR="002807BB" w:rsidRPr="004806E3" w14:paraId="0C6AFA7B" w14:textId="77777777" w:rsidTr="00A75E53">
        <w:trPr>
          <w:trHeight w:val="10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E1D" w14:textId="16A68232" w:rsidR="002807BB" w:rsidRPr="000D32ED" w:rsidRDefault="002807BB" w:rsidP="004806E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Труба прямошовная изолированная с трехслойным заводским полимерным покрытием 426х9 </w:t>
            </w:r>
            <w:r w:rsidRPr="0098597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II категория)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A83" w14:textId="2B44FC50" w:rsidR="002807BB" w:rsidRDefault="00A2441C" w:rsidP="00A2441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Система комплексной автоматизации газопровода (в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SCADA</w:t>
            </w:r>
            <w:r w:rsidRPr="00B8710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D47A" w14:textId="36D7A4BB" w:rsidR="002807BB" w:rsidRPr="002807BB" w:rsidRDefault="00884147" w:rsidP="0088414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Изоляционные материалы</w:t>
            </w:r>
          </w:p>
        </w:tc>
      </w:tr>
      <w:tr w:rsidR="000D32ED" w:rsidRPr="004806E3" w14:paraId="746FFAB3" w14:textId="77777777" w:rsidTr="00A75E5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0F3" w14:textId="5728B842" w:rsidR="000D32ED" w:rsidRPr="00B632B1" w:rsidRDefault="002807BB" w:rsidP="00B632B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32B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Изолирующая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монолитная муфта Ду 500 Ру 100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D37D" w14:textId="3CE32366" w:rsidR="000D32ED" w:rsidRPr="00B632B1" w:rsidRDefault="000D32ED" w:rsidP="007C771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149" w14:textId="31024472" w:rsidR="000D32ED" w:rsidRPr="00B632B1" w:rsidRDefault="00884147" w:rsidP="0088414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Антикоррозийные материалы</w:t>
            </w:r>
          </w:p>
        </w:tc>
      </w:tr>
      <w:tr w:rsidR="000D32ED" w:rsidRPr="004806E3" w14:paraId="03CBB34C" w14:textId="77777777" w:rsidTr="00A75E5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A2B" w14:textId="6EF9CCC9" w:rsidR="000D32ED" w:rsidRPr="00985972" w:rsidRDefault="002807BB" w:rsidP="00985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32B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Изолирующая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монолитная муфта Ду 400 Ру 100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5A3" w14:textId="75F9714F" w:rsidR="000D32ED" w:rsidRPr="00235983" w:rsidRDefault="000D32ED" w:rsidP="0023598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2A9" w14:textId="0EBB3155" w:rsidR="000D32ED" w:rsidRPr="00B632B1" w:rsidRDefault="00756F8C" w:rsidP="00756F8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ЖБИ </w:t>
            </w:r>
            <w:r w:rsidR="0099633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плиты</w:t>
            </w:r>
            <w:r w:rsidR="00DA0E1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 лотки,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фундаменты</w:t>
            </w:r>
            <w:r w:rsidR="0099633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4806E3" w:rsidRPr="00EB478F" w14:paraId="55FB7E6A" w14:textId="77777777" w:rsidTr="00A2441C">
        <w:trPr>
          <w:trHeight w:val="7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F3B" w14:textId="4E8E4C93" w:rsidR="004806E3" w:rsidRPr="00B632B1" w:rsidRDefault="00884147" w:rsidP="0098597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Трубные фасонные изделия (отводы, тройники, переходы)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F5D" w14:textId="12C15B5C" w:rsidR="004806E3" w:rsidRPr="00B632B1" w:rsidRDefault="004806E3" w:rsidP="001570C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0B7A" w14:textId="77777777" w:rsidR="00A2441C" w:rsidRPr="00A2441C" w:rsidRDefault="00A2441C" w:rsidP="00A2441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2441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Устройство камеры запуска внутритрубных средств для трубопроводов, Ду 400 Ру 10,0 МПа в комплекте</w:t>
            </w:r>
          </w:p>
          <w:p w14:paraId="0B765730" w14:textId="77777777" w:rsidR="004806E3" w:rsidRPr="00A2441C" w:rsidRDefault="004806E3" w:rsidP="000D32ED">
            <w:pPr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806E3" w:rsidRPr="00EB478F" w14:paraId="15D15F24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F5B" w14:textId="43D65A52" w:rsidR="004806E3" w:rsidRPr="00B632B1" w:rsidRDefault="00C0073C" w:rsidP="00C0073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Краны шаровые Ду 400,100, 80 Ру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10,Мпа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в подземном исполнении.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E82" w14:textId="4D0AF1A3" w:rsidR="004806E3" w:rsidRPr="00B632B1" w:rsidRDefault="004806E3" w:rsidP="00B8710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A302" w14:textId="07D5D987" w:rsidR="004806E3" w:rsidRPr="00A2441C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2441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Камера приема в блочно-комплектном исполнении для газопровода Ду 400, Ру 10,0 МПа в комплекте</w:t>
            </w:r>
          </w:p>
        </w:tc>
      </w:tr>
      <w:tr w:rsidR="00A2441C" w:rsidRPr="004806E3" w14:paraId="69C5C8AF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3D3" w14:textId="399F9E5E" w:rsidR="00A2441C" w:rsidRPr="00B632B1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807B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АГРС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(заводская блочно-модульная установка)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D48" w14:textId="77777777" w:rsidR="00A2441C" w:rsidRPr="00B632B1" w:rsidRDefault="00A2441C" w:rsidP="00A2441C">
            <w:pPr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EA7" w14:textId="5B915228" w:rsidR="00A2441C" w:rsidRPr="00A2441C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2441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ВОЛС</w:t>
            </w:r>
          </w:p>
        </w:tc>
      </w:tr>
      <w:tr w:rsidR="00A2441C" w:rsidRPr="004806E3" w14:paraId="6835C690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7F9" w14:textId="6CBCC5B8" w:rsidR="00A2441C" w:rsidRPr="00B632B1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EAB" w14:textId="77777777" w:rsidR="00A2441C" w:rsidRPr="00B632B1" w:rsidRDefault="00A2441C" w:rsidP="00A2441C">
            <w:pPr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D56" w14:textId="7109AE5B" w:rsidR="00A2441C" w:rsidRPr="00A2441C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2441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Силовые кабеля</w:t>
            </w:r>
          </w:p>
        </w:tc>
      </w:tr>
      <w:tr w:rsidR="00A2441C" w:rsidRPr="004806E3" w14:paraId="69220A94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DE4" w14:textId="5A4695ED" w:rsidR="00A2441C" w:rsidRPr="00B632B1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BC2" w14:textId="77777777" w:rsidR="00A2441C" w:rsidRPr="00B632B1" w:rsidRDefault="00A2441C" w:rsidP="00A2441C">
            <w:pPr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27B" w14:textId="1B72D37E" w:rsidR="00A2441C" w:rsidRPr="00A2441C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A2441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Станции катодной защиты</w:t>
            </w:r>
          </w:p>
        </w:tc>
      </w:tr>
      <w:tr w:rsidR="00A2441C" w:rsidRPr="004806E3" w14:paraId="2D4F2FD9" w14:textId="77777777" w:rsidTr="00354FE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83E" w14:textId="77777777" w:rsidR="00A2441C" w:rsidRPr="00B632B1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A57" w14:textId="77777777" w:rsidR="00A2441C" w:rsidRPr="00B632B1" w:rsidRDefault="00A2441C" w:rsidP="00A2441C">
            <w:pPr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0F3" w14:textId="0F26654B" w:rsidR="00A2441C" w:rsidRPr="00A2441C" w:rsidRDefault="00A2441C" w:rsidP="00A24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</w:t>
            </w:r>
            <w:r w:rsidRPr="002359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рансформаторной подстанций КТПН-10/0,4 </w:t>
            </w:r>
            <w:proofErr w:type="spellStart"/>
            <w:r w:rsidRPr="002359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кВ</w:t>
            </w:r>
            <w:proofErr w:type="spellEnd"/>
          </w:p>
        </w:tc>
      </w:tr>
    </w:tbl>
    <w:p w14:paraId="38AA1C23" w14:textId="77777777" w:rsidR="000D32ED" w:rsidRDefault="000D32ED" w:rsidP="000D32ED">
      <w:pPr>
        <w:ind w:left="284" w:firstLine="708"/>
        <w:rPr>
          <w:lang w:val="ru-RU"/>
        </w:rPr>
      </w:pPr>
    </w:p>
    <w:p w14:paraId="71064706" w14:textId="77777777" w:rsidR="000D32ED" w:rsidRDefault="000D32ED" w:rsidP="000D32ED">
      <w:pPr>
        <w:ind w:left="284"/>
        <w:rPr>
          <w:lang w:val="ru-RU"/>
        </w:rPr>
      </w:pPr>
    </w:p>
    <w:p w14:paraId="18DFA8F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Стоимость Оборудования/Материалов необходимо определять в соответствии с действующими сметными расценками, указанными в ресурсной сметно-нормативной базе </w:t>
      </w:r>
      <w:r>
        <w:rPr>
          <w:rFonts w:ascii="Times New Roman" w:hAnsi="Times New Roman" w:cs="Times New Roman"/>
          <w:sz w:val="24"/>
          <w:szCs w:val="24"/>
        </w:rPr>
        <w:t>Страны</w:t>
      </w:r>
      <w:r w:rsidRPr="001803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03C2">
        <w:rPr>
          <w:rFonts w:ascii="Times New Roman" w:hAnsi="Times New Roman" w:cs="Times New Roman"/>
          <w:sz w:val="24"/>
          <w:szCs w:val="24"/>
        </w:rPr>
        <w:t>В случае отсутствия соответствующих расценок на необходимые Материалы/Оборудование в ресурсной сметно-нормативной базе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Pr="001803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их стоимость </w:t>
      </w:r>
      <w:r w:rsidRPr="001803C2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определять на основании утверждённых печатью и росписью прайс-листов и коммерческих предложений на поставку </w:t>
      </w:r>
      <w:r w:rsidRPr="0029445F">
        <w:rPr>
          <w:rFonts w:ascii="Times New Roman" w:hAnsi="Times New Roman" w:cs="Times New Roman"/>
          <w:sz w:val="24"/>
          <w:szCs w:val="24"/>
        </w:rPr>
        <w:t>не менее двух производителей, либо официально их представляющих дистрибьюторов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5762DCD5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06BEB8F0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Согласно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пункту </w:t>
      </w:r>
      <w:r w:rsidR="00C137F5">
        <w:rPr>
          <w:rFonts w:ascii="Times New Roman" w:eastAsia="Times New Roman" w:hAnsi="Times New Roman" w:cs="Times New Roman"/>
          <w:color w:val="auto"/>
          <w:lang w:val="ru-RU"/>
        </w:rPr>
        <w:t>65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Н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>ормативно</w:t>
      </w:r>
      <w:r>
        <w:rPr>
          <w:rFonts w:ascii="Times New Roman" w:eastAsia="Times New Roman" w:hAnsi="Times New Roman" w:cs="Times New Roman"/>
          <w:color w:val="auto"/>
          <w:lang w:val="ru-RU"/>
        </w:rPr>
        <w:t>го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документ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по определению сметной стоимости строительства в </w:t>
      </w:r>
      <w:r>
        <w:rPr>
          <w:rFonts w:ascii="Times New Roman" w:eastAsia="Times New Roman" w:hAnsi="Times New Roman" w:cs="Times New Roman"/>
          <w:color w:val="auto"/>
          <w:lang w:val="ru-RU"/>
        </w:rPr>
        <w:t>Стране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, сметная стоимость Оборудования должна формироваться как сумма всех затрат на приобретение и доставку этого Оборудования на </w:t>
      </w:r>
      <w:proofErr w:type="spellStart"/>
      <w:r w:rsidRPr="001803C2">
        <w:rPr>
          <w:rFonts w:ascii="Times New Roman" w:eastAsia="Times New Roman" w:hAnsi="Times New Roman" w:cs="Times New Roman"/>
          <w:color w:val="auto"/>
          <w:lang w:val="ru-RU"/>
        </w:rPr>
        <w:t>приобъектный</w:t>
      </w:r>
      <w:proofErr w:type="spellEnd"/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склад или место передачи Оборудования в монтаж. В сметную стоимость Оборудования включаются:</w:t>
      </w:r>
    </w:p>
    <w:p w14:paraId="5DC995B2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      1) отпускная цена, включающая в себя стоимость запасных частей, стоимость тары, упаковки и реквизита; </w:t>
      </w:r>
    </w:p>
    <w:p w14:paraId="1980A495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      2) транспортные расходы; </w:t>
      </w:r>
    </w:p>
    <w:p w14:paraId="7736B693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      3) </w:t>
      </w:r>
      <w:proofErr w:type="spellStart"/>
      <w:r w:rsidRPr="001803C2">
        <w:rPr>
          <w:rFonts w:ascii="Times New Roman" w:eastAsia="Times New Roman" w:hAnsi="Times New Roman" w:cs="Times New Roman"/>
          <w:color w:val="auto"/>
          <w:lang w:val="ru-RU"/>
        </w:rPr>
        <w:t>заготовительно</w:t>
      </w:r>
      <w:proofErr w:type="spellEnd"/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–складские расходы; </w:t>
      </w:r>
    </w:p>
    <w:p w14:paraId="09072C6D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      4) таможенные пошлины и налоги; </w:t>
      </w:r>
    </w:p>
    <w:p w14:paraId="7340115C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      5) стоимость шефмонтажа (для оборудования, поставляемого на условиях шефмонтажа). </w:t>
      </w:r>
    </w:p>
    <w:p w14:paraId="7BE6E65D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64206602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Таможенные пошлины и налоги, включаемые в сметную стоимость Оборудования, исчисляются в соответствии с таможенным и налоговым </w:t>
      </w:r>
      <w:r>
        <w:rPr>
          <w:rFonts w:ascii="Times New Roman" w:eastAsia="Times New Roman" w:hAnsi="Times New Roman" w:cs="Times New Roman"/>
          <w:color w:val="auto"/>
          <w:lang w:val="ru-RU"/>
        </w:rPr>
        <w:t>З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аконодательством </w:t>
      </w:r>
      <w:r>
        <w:rPr>
          <w:rFonts w:ascii="Times New Roman" w:eastAsia="Times New Roman" w:hAnsi="Times New Roman" w:cs="Times New Roman"/>
          <w:color w:val="auto"/>
          <w:lang w:val="ru-RU"/>
        </w:rPr>
        <w:t>Страны</w:t>
      </w:r>
      <w:r w:rsidRPr="001803C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49F64E0A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091CC461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Стоимость услуг по шефмонтажу Оборудования определяется производителями-поставщиками в индивидуальном порядке, калькуляцией своих затрат по принятым в фирме нормативам, и включается в общую </w:t>
      </w:r>
      <w:proofErr w:type="spellStart"/>
      <w:r w:rsidRPr="001803C2">
        <w:rPr>
          <w:rFonts w:ascii="Times New Roman" w:eastAsia="Times New Roman" w:hAnsi="Times New Roman" w:cs="Times New Roman"/>
          <w:color w:val="auto"/>
          <w:lang w:val="ru-RU"/>
        </w:rPr>
        <w:t>прайсовую</w:t>
      </w:r>
      <w:proofErr w:type="spellEnd"/>
      <w:r w:rsidRPr="001803C2">
        <w:rPr>
          <w:rFonts w:ascii="Times New Roman" w:eastAsia="Times New Roman" w:hAnsi="Times New Roman" w:cs="Times New Roman"/>
          <w:color w:val="auto"/>
          <w:lang w:val="ru-RU"/>
        </w:rPr>
        <w:t xml:space="preserve"> стоимость Оборудования отдельной строкой. </w:t>
      </w:r>
    </w:p>
    <w:p w14:paraId="2FA6828C" w14:textId="77777777" w:rsidR="000D32ED" w:rsidRPr="001803C2" w:rsidRDefault="000D32ED" w:rsidP="000D32ED">
      <w:pPr>
        <w:widowControl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21EB0F60" w14:textId="77777777" w:rsidR="000D32ED" w:rsidRDefault="000D32ED" w:rsidP="000D32ED">
      <w:pPr>
        <w:pStyle w:val="80"/>
        <w:shd w:val="clear" w:color="auto" w:fill="auto"/>
        <w:tabs>
          <w:tab w:val="left" w:pos="1470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3C2">
        <w:rPr>
          <w:rFonts w:ascii="Times New Roman" w:eastAsia="Times New Roman" w:hAnsi="Times New Roman" w:cs="Times New Roman"/>
          <w:sz w:val="24"/>
          <w:szCs w:val="24"/>
        </w:rPr>
        <w:t>Обязательным условием</w:t>
      </w:r>
      <w:r w:rsidRPr="001803C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потенциальных п</w:t>
      </w:r>
      <w:r w:rsidRPr="00F938CF">
        <w:rPr>
          <w:rFonts w:ascii="Times New Roman" w:eastAsia="Times New Roman" w:hAnsi="Times New Roman" w:cs="Times New Roman"/>
          <w:sz w:val="24"/>
          <w:szCs w:val="24"/>
        </w:rPr>
        <w:t>оставщиков</w:t>
      </w:r>
      <w:r w:rsidRPr="001803C2">
        <w:rPr>
          <w:rFonts w:ascii="Times New Roman" w:eastAsia="Times New Roman" w:hAnsi="Times New Roman" w:cs="Times New Roman"/>
        </w:rPr>
        <w:t xml:space="preserve"> О</w:t>
      </w:r>
      <w:r w:rsidRPr="001803C2">
        <w:rPr>
          <w:rFonts w:ascii="Times New Roman" w:eastAsia="Times New Roman" w:hAnsi="Times New Roman" w:cs="Times New Roman"/>
          <w:sz w:val="24"/>
          <w:szCs w:val="24"/>
        </w:rPr>
        <w:t xml:space="preserve">борудования является указание в прайс-листах расшифровки общей стоимости </w:t>
      </w:r>
      <w:r w:rsidRPr="001803C2">
        <w:rPr>
          <w:rFonts w:ascii="Times New Roman" w:eastAsia="Times New Roman" w:hAnsi="Times New Roman" w:cs="Times New Roman"/>
        </w:rPr>
        <w:t>О</w:t>
      </w:r>
      <w:r w:rsidRPr="001803C2">
        <w:rPr>
          <w:rFonts w:ascii="Times New Roman" w:eastAsia="Times New Roman" w:hAnsi="Times New Roman" w:cs="Times New Roman"/>
          <w:sz w:val="24"/>
          <w:szCs w:val="24"/>
        </w:rPr>
        <w:t>борудования по вышеперечисленным составляющим по их наличию.</w:t>
      </w:r>
    </w:p>
    <w:p w14:paraId="51B99989" w14:textId="77777777" w:rsidR="000D32ED" w:rsidRPr="001803C2" w:rsidRDefault="000D32ED" w:rsidP="000D32ED">
      <w:pPr>
        <w:pStyle w:val="80"/>
        <w:shd w:val="clear" w:color="auto" w:fill="auto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5843F76E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b/>
          <w:sz w:val="24"/>
          <w:szCs w:val="24"/>
        </w:rPr>
      </w:pPr>
      <w:r w:rsidRPr="001803C2">
        <w:rPr>
          <w:rFonts w:ascii="Times New Roman" w:hAnsi="Times New Roman" w:cs="Times New Roman"/>
          <w:b/>
          <w:sz w:val="24"/>
          <w:szCs w:val="24"/>
          <w:lang w:val="kk-KZ"/>
        </w:rPr>
        <w:t>Процесс разъяснения технических вопросов</w:t>
      </w:r>
    </w:p>
    <w:p w14:paraId="42782EEC" w14:textId="77777777" w:rsidR="000D32ED" w:rsidRPr="001803C2" w:rsidRDefault="000D32ED" w:rsidP="000D32ED">
      <w:pPr>
        <w:pStyle w:val="80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17ACE629" w14:textId="77777777" w:rsidR="000D32ED" w:rsidRPr="001803C2" w:rsidRDefault="000D32ED" w:rsidP="007D4095">
      <w:pPr>
        <w:pStyle w:val="80"/>
        <w:tabs>
          <w:tab w:val="left" w:pos="1470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После того, как полный пакет Заявки на материал с основными параметрами стоимости будет рассмотрен для применения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Страны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и утвержден Заказчиком</w:t>
      </w:r>
      <w:r>
        <w:rPr>
          <w:rFonts w:ascii="Times New Roman" w:hAnsi="Times New Roman" w:cs="Times New Roman"/>
          <w:sz w:val="24"/>
          <w:szCs w:val="24"/>
          <w:lang w:val="kk-KZ"/>
        </w:rPr>
        <w:t>, Подрядчик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 начинает процесс разъяснения технических вопросов</w:t>
      </w:r>
      <w:r w:rsidRPr="001803C2" w:rsidDel="00E931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с выбранным поставщиком. В итоге Подрядчик должен рассмотреть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еречень требований к документации поставщика и предоставить рекомендации на утверждение Заказчику.</w:t>
      </w:r>
    </w:p>
    <w:p w14:paraId="5F065EE0" w14:textId="77777777" w:rsidR="000D32ED" w:rsidRPr="001803C2" w:rsidRDefault="000D32ED" w:rsidP="000D32ED">
      <w:pPr>
        <w:pStyle w:val="80"/>
        <w:shd w:val="clear" w:color="auto" w:fill="auto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1272A91F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b/>
          <w:sz w:val="24"/>
          <w:szCs w:val="24"/>
        </w:rPr>
      </w:pPr>
      <w:r w:rsidRPr="001803C2">
        <w:rPr>
          <w:rFonts w:ascii="Times New Roman" w:hAnsi="Times New Roman" w:cs="Times New Roman"/>
          <w:b/>
          <w:sz w:val="24"/>
          <w:szCs w:val="24"/>
        </w:rPr>
        <w:t>Процесс покупки</w:t>
      </w:r>
    </w:p>
    <w:p w14:paraId="53CEB365" w14:textId="77777777" w:rsidR="000D32ED" w:rsidRPr="001803C2" w:rsidRDefault="000D32ED" w:rsidP="000D32ED">
      <w:pPr>
        <w:pStyle w:val="80"/>
        <w:shd w:val="clear" w:color="auto" w:fill="auto"/>
        <w:tabs>
          <w:tab w:val="left" w:pos="1470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3BC51F2E" w14:textId="77777777" w:rsidR="000D32ED" w:rsidRPr="001803C2" w:rsidRDefault="000D32ED" w:rsidP="000D32ED">
      <w:pPr>
        <w:pStyle w:val="80"/>
        <w:shd w:val="clear" w:color="auto" w:fill="auto"/>
        <w:tabs>
          <w:tab w:val="left" w:pos="1470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>После того, как Перечень требований к документации поставщика будет проверена Подрядчиком и утверждена Заказчиком, поставщик считается одобренным Заказчиком, и Подрядчик должен немедленно приступить к осуществлению закупок у выбранного поставщика.</w:t>
      </w:r>
    </w:p>
    <w:p w14:paraId="1449FA5C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75165C4F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b/>
          <w:sz w:val="24"/>
          <w:szCs w:val="24"/>
        </w:rPr>
        <w:t>Стандартизация Материалов</w:t>
      </w:r>
    </w:p>
    <w:p w14:paraId="75E02813" w14:textId="77777777" w:rsidR="000D32ED" w:rsidRPr="001803C2" w:rsidRDefault="000D32ED" w:rsidP="000D32ED">
      <w:pPr>
        <w:pStyle w:val="80"/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336E57F7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lastRenderedPageBreak/>
        <w:t>Подрядчик должен объяснить Заказчику стратегию стандартизации Материалов для ограничения разнообразия на Постоянных объектах.</w:t>
      </w:r>
    </w:p>
    <w:p w14:paraId="2B316A56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3C2">
        <w:rPr>
          <w:rFonts w:ascii="Times New Roman" w:hAnsi="Times New Roman" w:cs="Times New Roman"/>
          <w:sz w:val="24"/>
          <w:szCs w:val="24"/>
        </w:rPr>
        <w:t>В случае неблагоприятного результата,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Подрядчик должен продемонстрировать Заказчику, что такая стандартизация не будет выгодна в данном конкретном случае.</w:t>
      </w:r>
    </w:p>
    <w:p w14:paraId="21C92349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В случае закупки у одного поставщика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единицу</w:t>
      </w:r>
      <w:r w:rsidRPr="001803C2">
        <w:rPr>
          <w:rFonts w:ascii="Times New Roman" w:hAnsi="Times New Roman" w:cs="Times New Roman"/>
          <w:sz w:val="24"/>
          <w:szCs w:val="24"/>
        </w:rPr>
        <w:t xml:space="preserve">/линейку Оборудования и/или </w:t>
      </w:r>
      <w:r w:rsidRPr="009607A6">
        <w:rPr>
          <w:rFonts w:ascii="Times New Roman" w:hAnsi="Times New Roman" w:cs="Times New Roman"/>
          <w:sz w:val="24"/>
          <w:szCs w:val="24"/>
        </w:rPr>
        <w:t>Материалов, Подрядчик должен объяснить и доказать Заказчику преимущества для Проекта. Такие</w:t>
      </w:r>
      <w:r w:rsidRPr="001803C2">
        <w:rPr>
          <w:rFonts w:ascii="Times New Roman" w:hAnsi="Times New Roman" w:cs="Times New Roman"/>
          <w:sz w:val="24"/>
          <w:szCs w:val="24"/>
        </w:rPr>
        <w:t xml:space="preserve"> Материалы включают, но не ограничиваются:</w:t>
      </w:r>
    </w:p>
    <w:p w14:paraId="3C5B6A48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Компрессоры;</w:t>
      </w:r>
    </w:p>
    <w:p w14:paraId="1A091FEE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Вентиляторы;</w:t>
      </w:r>
    </w:p>
    <w:p w14:paraId="6B1AA3C8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Рабочие насосы;</w:t>
      </w:r>
    </w:p>
    <w:p w14:paraId="780A23F1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Электродвигатели;</w:t>
      </w:r>
    </w:p>
    <w:p w14:paraId="3811D128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Все типы клапанов;</w:t>
      </w:r>
    </w:p>
    <w:p w14:paraId="1E91C812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Предохранительные клапаны</w:t>
      </w:r>
    </w:p>
    <w:p w14:paraId="59B51A87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Управляющие клапаны;</w:t>
      </w:r>
    </w:p>
    <w:p w14:paraId="13C78B88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Приборы;</w:t>
      </w:r>
    </w:p>
    <w:p w14:paraId="694095C1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Механические уплотнения;</w:t>
      </w:r>
    </w:p>
    <w:p w14:paraId="6DBDF38A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Подшипники;</w:t>
      </w:r>
    </w:p>
    <w:p w14:paraId="2B34DA96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Соединительные муфты;</w:t>
      </w:r>
    </w:p>
    <w:p w14:paraId="25B2843C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Смазочный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 материал</w:t>
      </w:r>
      <w:r w:rsidRPr="001803C2">
        <w:rPr>
          <w:rFonts w:ascii="Times New Roman" w:hAnsi="Times New Roman" w:cs="Times New Roman"/>
          <w:sz w:val="24"/>
          <w:szCs w:val="24"/>
        </w:rPr>
        <w:t>;</w:t>
      </w:r>
    </w:p>
    <w:p w14:paraId="4C87C02C" w14:textId="77777777" w:rsidR="000D32ED" w:rsidRPr="001803C2" w:rsidRDefault="000D32ED" w:rsidP="000D32ED">
      <w:pPr>
        <w:pStyle w:val="80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•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1803C2">
        <w:rPr>
          <w:rFonts w:ascii="Times New Roman" w:hAnsi="Times New Roman" w:cs="Times New Roman"/>
          <w:sz w:val="24"/>
          <w:szCs w:val="24"/>
        </w:rPr>
        <w:t>мазочные</w:t>
      </w:r>
      <w:proofErr w:type="spellEnd"/>
      <w:r w:rsidRPr="001803C2">
        <w:rPr>
          <w:rFonts w:ascii="Times New Roman" w:hAnsi="Times New Roman" w:cs="Times New Roman"/>
          <w:sz w:val="24"/>
          <w:szCs w:val="24"/>
        </w:rPr>
        <w:t xml:space="preserve"> масла;</w:t>
      </w:r>
    </w:p>
    <w:p w14:paraId="0EE431AD" w14:textId="77777777" w:rsidR="000D32ED" w:rsidRDefault="000D32ED" w:rsidP="000D32ED">
      <w:pPr>
        <w:pStyle w:val="80"/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• Трансформаторы.</w:t>
      </w:r>
    </w:p>
    <w:p w14:paraId="63527D95" w14:textId="77777777" w:rsidR="000D32ED" w:rsidRPr="001803C2" w:rsidRDefault="000D32ED" w:rsidP="000D32ED">
      <w:pPr>
        <w:pStyle w:val="80"/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EA89EC2" w14:textId="77777777" w:rsidR="000D32ED" w:rsidRPr="001803C2" w:rsidRDefault="000D32ED" w:rsidP="000D32ED">
      <w:pPr>
        <w:pStyle w:val="80"/>
        <w:numPr>
          <w:ilvl w:val="2"/>
          <w:numId w:val="1"/>
        </w:numPr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Специальная инструкция касательно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местного</w:t>
      </w:r>
      <w:r w:rsidRPr="0018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содержания</w:t>
      </w:r>
    </w:p>
    <w:p w14:paraId="55DF6C51" w14:textId="77777777" w:rsidR="000D32ED" w:rsidRPr="001803C2" w:rsidRDefault="000D32ED" w:rsidP="000D32ED">
      <w:pPr>
        <w:pStyle w:val="80"/>
        <w:shd w:val="clear" w:color="auto" w:fill="auto"/>
        <w:tabs>
          <w:tab w:val="left" w:pos="1484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774B325E" w14:textId="77777777" w:rsidR="000D32ED" w:rsidRPr="001803C2" w:rsidRDefault="000D32ED" w:rsidP="000D32ED">
      <w:pPr>
        <w:pStyle w:val="6"/>
        <w:tabs>
          <w:tab w:val="left" w:pos="56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9607A6">
        <w:rPr>
          <w:rFonts w:ascii="Times New Roman" w:hAnsi="Times New Roman" w:cs="Times New Roman"/>
          <w:sz w:val="24"/>
          <w:szCs w:val="24"/>
        </w:rPr>
        <w:t>Проект о</w:t>
      </w:r>
      <w:r w:rsidRPr="001803C2">
        <w:rPr>
          <w:rFonts w:ascii="Times New Roman" w:hAnsi="Times New Roman" w:cs="Times New Roman"/>
          <w:sz w:val="24"/>
          <w:szCs w:val="24"/>
        </w:rPr>
        <w:t>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03C2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Страны</w:t>
      </w:r>
      <w:r w:rsidRPr="001803C2">
        <w:rPr>
          <w:rFonts w:ascii="Times New Roman" w:hAnsi="Times New Roman" w:cs="Times New Roman"/>
          <w:sz w:val="24"/>
          <w:szCs w:val="24"/>
        </w:rPr>
        <w:t xml:space="preserve">, одним из ключевых требований в Договоре является максимизация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803C2">
        <w:rPr>
          <w:rFonts w:ascii="Times New Roman" w:hAnsi="Times New Roman" w:cs="Times New Roman"/>
          <w:sz w:val="24"/>
          <w:szCs w:val="24"/>
        </w:rPr>
        <w:t xml:space="preserve"> содержания </w:t>
      </w:r>
      <w:r>
        <w:rPr>
          <w:rFonts w:ascii="Times New Roman" w:hAnsi="Times New Roman" w:cs="Times New Roman"/>
          <w:sz w:val="24"/>
          <w:szCs w:val="24"/>
        </w:rPr>
        <w:t>в закупках</w:t>
      </w:r>
      <w:r w:rsidRPr="001803C2">
        <w:rPr>
          <w:rFonts w:ascii="Times New Roman" w:hAnsi="Times New Roman" w:cs="Times New Roman"/>
          <w:sz w:val="24"/>
          <w:szCs w:val="24"/>
        </w:rPr>
        <w:t>. Необходимо, чтобы в ценовых предложениях участников торгов</w:t>
      </w:r>
      <w:r>
        <w:rPr>
          <w:rFonts w:ascii="Times New Roman" w:hAnsi="Times New Roman" w:cs="Times New Roman"/>
          <w:sz w:val="24"/>
          <w:szCs w:val="24"/>
        </w:rPr>
        <w:t xml:space="preserve"> – резидентов Страны</w:t>
      </w:r>
      <w:r w:rsidRPr="001803C2">
        <w:rPr>
          <w:rFonts w:ascii="Times New Roman" w:hAnsi="Times New Roman" w:cs="Times New Roman"/>
          <w:sz w:val="24"/>
          <w:szCs w:val="24"/>
        </w:rPr>
        <w:t xml:space="preserve"> или участников торгов, которые имеют закупочные активы и/или работу и услуги в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1803C2">
        <w:rPr>
          <w:rFonts w:ascii="Times New Roman" w:hAnsi="Times New Roman" w:cs="Times New Roman"/>
          <w:sz w:val="24"/>
          <w:szCs w:val="24"/>
        </w:rPr>
        <w:t xml:space="preserve">, содержались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данные о </w:t>
      </w:r>
      <w:proofErr w:type="spellStart"/>
      <w:r w:rsidRPr="001803C2">
        <w:rPr>
          <w:rFonts w:ascii="Times New Roman" w:hAnsi="Times New Roman" w:cs="Times New Roman"/>
          <w:sz w:val="24"/>
          <w:szCs w:val="24"/>
        </w:rPr>
        <w:t>разбивк</w:t>
      </w:r>
      <w:proofErr w:type="spellEnd"/>
      <w:r w:rsidRPr="001803C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803C2">
        <w:rPr>
          <w:rFonts w:ascii="Times New Roman" w:hAnsi="Times New Roman" w:cs="Times New Roman"/>
          <w:sz w:val="24"/>
          <w:szCs w:val="24"/>
        </w:rPr>
        <w:t xml:space="preserve"> стоимости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803C2">
        <w:rPr>
          <w:rFonts w:ascii="Times New Roman" w:hAnsi="Times New Roman" w:cs="Times New Roman"/>
          <w:sz w:val="24"/>
          <w:szCs w:val="24"/>
        </w:rPr>
        <w:t xml:space="preserve"> содержания. В эту стоимость включается стоимость оборудования и/или материалов, изготовленных в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1803C2">
        <w:rPr>
          <w:rFonts w:ascii="Times New Roman" w:hAnsi="Times New Roman" w:cs="Times New Roman"/>
          <w:sz w:val="24"/>
          <w:szCs w:val="24"/>
        </w:rPr>
        <w:t xml:space="preserve">, а также работ и/или услуг, закупаемых в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1AD84347" w14:textId="77777777" w:rsidR="000D32ED" w:rsidRPr="001803C2" w:rsidRDefault="000D32ED" w:rsidP="000D32ED">
      <w:pPr>
        <w:pStyle w:val="6"/>
        <w:tabs>
          <w:tab w:val="left" w:pos="56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599A978" w14:textId="77777777" w:rsidR="000D32ED" w:rsidRDefault="000D32ED" w:rsidP="000D32ED">
      <w:pPr>
        <w:pStyle w:val="6"/>
        <w:shd w:val="clear" w:color="auto" w:fill="auto"/>
        <w:tabs>
          <w:tab w:val="left" w:pos="56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Для того, чтобы выполнить требование в отношении местного содержания, Подрядчик должен вовлечь в запрос больше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</w:rPr>
        <w:t>поставщиков</w:t>
      </w:r>
      <w:r>
        <w:rPr>
          <w:rFonts w:ascii="Times New Roman" w:hAnsi="Times New Roman" w:cs="Times New Roman"/>
          <w:sz w:val="24"/>
          <w:szCs w:val="24"/>
        </w:rPr>
        <w:t>-резидентов Страны</w:t>
      </w:r>
      <w:r w:rsidRPr="001803C2">
        <w:rPr>
          <w:rFonts w:ascii="Times New Roman" w:hAnsi="Times New Roman" w:cs="Times New Roman"/>
          <w:sz w:val="24"/>
          <w:szCs w:val="24"/>
        </w:rPr>
        <w:t>, прошедших квалификацию.</w:t>
      </w:r>
    </w:p>
    <w:p w14:paraId="23076704" w14:textId="77777777" w:rsidR="000D32ED" w:rsidRPr="001803C2" w:rsidRDefault="000D32ED" w:rsidP="000D32ED">
      <w:pPr>
        <w:pStyle w:val="6"/>
        <w:shd w:val="clear" w:color="auto" w:fill="auto"/>
        <w:tabs>
          <w:tab w:val="left" w:pos="56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E07D932" w14:textId="77777777" w:rsidR="000D32ED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0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>Инспекция</w:t>
      </w:r>
    </w:p>
    <w:p w14:paraId="3E243DB6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F60545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03C2">
        <w:rPr>
          <w:rFonts w:ascii="Times New Roman" w:hAnsi="Times New Roman" w:cs="Times New Roman"/>
          <w:sz w:val="24"/>
          <w:szCs w:val="24"/>
          <w:lang w:val="kk-KZ"/>
        </w:rPr>
        <w:t>Процедура инспекции закупок должна быть разработана Подрядчик и утверждена Заказчиком до производства Оборудования.</w:t>
      </w:r>
    </w:p>
    <w:p w14:paraId="7D909D04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2FE4959F" w14:textId="77777777" w:rsidR="000D32ED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0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Получение и обработка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03C2">
        <w:rPr>
          <w:rFonts w:ascii="Times New Roman" w:hAnsi="Times New Roman" w:cs="Times New Roman"/>
          <w:sz w:val="24"/>
          <w:szCs w:val="24"/>
        </w:rPr>
        <w:t xml:space="preserve">борудования/Материалов </w:t>
      </w:r>
    </w:p>
    <w:p w14:paraId="6F4CAF47" w14:textId="77777777" w:rsidR="000D32ED" w:rsidRPr="001803C2" w:rsidRDefault="000D32ED" w:rsidP="000D32ED">
      <w:pPr>
        <w:pStyle w:val="140"/>
        <w:shd w:val="clear" w:color="auto" w:fill="auto"/>
        <w:tabs>
          <w:tab w:val="left" w:pos="90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BED31AC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Оборудование/Материалы будут получены представителями Подрядчика и Заказчика на Строительной площадке и должны быть занесены в Сертификат о получении (СП). Сертификат о получении подписывается инженером по закупке или представителем отдела закупок и направляется Подрядчику, отделу по контролю </w:t>
      </w:r>
      <w:r w:rsidRPr="001803C2">
        <w:rPr>
          <w:rFonts w:ascii="Times New Roman" w:hAnsi="Times New Roman" w:cs="Times New Roman"/>
          <w:sz w:val="24"/>
          <w:szCs w:val="24"/>
        </w:rPr>
        <w:lastRenderedPageBreak/>
        <w:t>закупочной документации, менеджеру по закупкам и менеджеру по строительству.</w:t>
      </w:r>
    </w:p>
    <w:p w14:paraId="05978F7F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22689FE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803C2">
        <w:rPr>
          <w:rFonts w:ascii="Times New Roman" w:hAnsi="Times New Roman" w:cs="Times New Roman"/>
          <w:sz w:val="24"/>
          <w:szCs w:val="24"/>
        </w:rPr>
        <w:t>После поставки Оборудования/Материалов,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представитель участка Подрядчика должен проверить на отсутствие повреждений и на соответствие данным, указанным в упаковочных листах. В случае выявления избытка, нехватки или повреждения, оформляется АВИНП. АВИНП должен быть отправлен ​​по факсу </w:t>
      </w:r>
      <w:r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1803C2">
        <w:rPr>
          <w:rFonts w:ascii="Times New Roman" w:hAnsi="Times New Roman" w:cs="Times New Roman"/>
          <w:sz w:val="24"/>
          <w:szCs w:val="24"/>
        </w:rPr>
        <w:t xml:space="preserve">Подрядчика и Заказчика. Инженер-строитель Подрядчика должен вести журнал для учета всех оформленных АВИНП,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а также </w:t>
      </w:r>
      <w:r w:rsidRPr="001803C2">
        <w:rPr>
          <w:rFonts w:ascii="Times New Roman" w:hAnsi="Times New Roman" w:cs="Times New Roman"/>
          <w:sz w:val="24"/>
          <w:szCs w:val="24"/>
        </w:rPr>
        <w:t>устраненных и разрешенных проблем, обозначенных в АВИНП.</w:t>
      </w:r>
    </w:p>
    <w:p w14:paraId="22CC280F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Подрядчик должен обеспечить, чтобы все проблемы, обозначенные </w:t>
      </w:r>
      <w:proofErr w:type="gramStart"/>
      <w:r w:rsidRPr="001803C2">
        <w:rPr>
          <w:rFonts w:ascii="Times New Roman" w:hAnsi="Times New Roman" w:cs="Times New Roman"/>
          <w:sz w:val="24"/>
          <w:szCs w:val="24"/>
        </w:rPr>
        <w:t>в АВИНП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были своевременно устранены поставщиком. Подрядчик контролирует все последующие мероприятия и мероприятия по ускорению работ.</w:t>
      </w:r>
    </w:p>
    <w:p w14:paraId="0D297C94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разрешения</w:t>
      </w:r>
      <w:r w:rsidRPr="001803C2">
        <w:rPr>
          <w:rFonts w:ascii="Times New Roman" w:hAnsi="Times New Roman" w:cs="Times New Roman"/>
          <w:sz w:val="24"/>
          <w:szCs w:val="24"/>
        </w:rPr>
        <w:t xml:space="preserve">/устранения проблем, обозначенных в АВИНП, Подрядчик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должен</w:t>
      </w:r>
      <w:r w:rsidRPr="001803C2">
        <w:rPr>
          <w:rFonts w:ascii="Times New Roman" w:hAnsi="Times New Roman" w:cs="Times New Roman"/>
          <w:sz w:val="24"/>
          <w:szCs w:val="24"/>
        </w:rPr>
        <w:t xml:space="preserve"> составить протокол приемки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и направить</w:t>
      </w:r>
      <w:r w:rsidRPr="001803C2">
        <w:rPr>
          <w:rFonts w:ascii="Times New Roman" w:hAnsi="Times New Roman" w:cs="Times New Roman"/>
          <w:sz w:val="24"/>
          <w:szCs w:val="24"/>
        </w:rPr>
        <w:t xml:space="preserve"> соответствующим сторонам.</w:t>
      </w:r>
    </w:p>
    <w:p w14:paraId="0B9CE4E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участка</w:t>
      </w:r>
      <w:r w:rsidRPr="001803C2">
        <w:rPr>
          <w:rFonts w:ascii="Times New Roman" w:hAnsi="Times New Roman" w:cs="Times New Roman"/>
          <w:sz w:val="24"/>
          <w:szCs w:val="24"/>
        </w:rPr>
        <w:t xml:space="preserve"> Подрядчика должен предоставить Заказчику журнал по учету всех полученных Материалов, оформленных АВИНП и протоколов приемки в конце месяца.</w:t>
      </w:r>
    </w:p>
    <w:p w14:paraId="1D07238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В случае, если проблемы, указанные </w:t>
      </w:r>
      <w:proofErr w:type="gramStart"/>
      <w:r w:rsidRPr="001803C2">
        <w:rPr>
          <w:rFonts w:ascii="Times New Roman" w:hAnsi="Times New Roman" w:cs="Times New Roman"/>
          <w:sz w:val="24"/>
          <w:szCs w:val="24"/>
        </w:rPr>
        <w:t>в АВИНП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не могут быть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устранены</w:t>
      </w:r>
      <w:r w:rsidRPr="001803C2">
        <w:rPr>
          <w:rFonts w:ascii="Times New Roman" w:hAnsi="Times New Roman" w:cs="Times New Roman"/>
          <w:sz w:val="24"/>
          <w:szCs w:val="24"/>
        </w:rPr>
        <w:t>, Подрядчик должен организовать встречу с продавцом и изучить пути и варианты разрешения этих проблем без каких-либо дополнительных затрат для Проекта</w:t>
      </w:r>
      <w:r>
        <w:rPr>
          <w:rFonts w:ascii="Times New Roman" w:hAnsi="Times New Roman" w:cs="Times New Roman"/>
          <w:sz w:val="24"/>
          <w:szCs w:val="24"/>
        </w:rPr>
        <w:t xml:space="preserve"> и без увеличения Цены Договора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35EBAEB1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Все Оборудование/Материалы должны быть проверены в стране происхождения. В дополнение к выдаче справки о вывозе для принятых Материалов или Оборудования, инспектор проводит физическую инспекцию чтобы утвердить, что Материалы/Оборудование могут быть идентифицированы на Строительной площадке.</w:t>
      </w:r>
    </w:p>
    <w:p w14:paraId="2D99874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5E88E5B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Управление складами и материалами на Строительной площадке должно выполняться Подрядчиком.</w:t>
      </w:r>
    </w:p>
    <w:p w14:paraId="75AA1CC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1A1F423C" w14:textId="77777777" w:rsidR="000D32ED" w:rsidRPr="001803C2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0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Предоставление отчетности и статуса закупок</w:t>
      </w:r>
    </w:p>
    <w:p w14:paraId="3C3CAAF9" w14:textId="77777777" w:rsidR="000D32ED" w:rsidRPr="001803C2" w:rsidRDefault="000D32ED" w:rsidP="000D32ED">
      <w:pPr>
        <w:pStyle w:val="140"/>
        <w:shd w:val="clear" w:color="auto" w:fill="auto"/>
        <w:tabs>
          <w:tab w:val="left" w:pos="90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E77EE9E" w14:textId="77777777" w:rsidR="000D32ED" w:rsidRPr="001803C2" w:rsidRDefault="000D32ED" w:rsidP="000D32ED">
      <w:pPr>
        <w:pStyle w:val="6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Подрядчик должен представить отчет о состоянии закупок, который составляется ИСУЗ и передается Заказчику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на еженедельной основе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5A0A0D45" w14:textId="77777777" w:rsidR="000D32ED" w:rsidRPr="001803C2" w:rsidRDefault="000D32ED" w:rsidP="000D32ED">
      <w:pPr>
        <w:pStyle w:val="6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4EAC033B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Ежемесячный отчет о результатах закупок должен обновляться в конце каждого месяца. ЕОХЗ должен содержать основные виды деятельности и подробный статус этого месяца и план на следующий месяц.</w:t>
      </w:r>
    </w:p>
    <w:p w14:paraId="3804CF3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2B8F4B13" w14:textId="77777777" w:rsidR="000D32ED" w:rsidRPr="001803C2" w:rsidRDefault="000D32ED" w:rsidP="000D32ED">
      <w:pPr>
        <w:pStyle w:val="6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Формы вышеуказанных отчетов должны быть согласованы Сторонами после Даты начала работ.</w:t>
      </w:r>
    </w:p>
    <w:p w14:paraId="333FF1AB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726F7D3" w14:textId="77777777" w:rsidR="000D32ED" w:rsidRPr="001803C2" w:rsidRDefault="000D32ED" w:rsidP="000D32ED">
      <w:pPr>
        <w:pStyle w:val="140"/>
        <w:numPr>
          <w:ilvl w:val="1"/>
          <w:numId w:val="1"/>
        </w:numPr>
        <w:shd w:val="clear" w:color="auto" w:fill="auto"/>
        <w:tabs>
          <w:tab w:val="left" w:pos="90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Логистика</w:t>
      </w:r>
    </w:p>
    <w:p w14:paraId="6CFE3729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F97141B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Для обеспечения правильного выполнения процедуры </w:t>
      </w:r>
      <w:proofErr w:type="spellStart"/>
      <w:r w:rsidRPr="001803C2">
        <w:rPr>
          <w:rFonts w:ascii="Times New Roman" w:hAnsi="Times New Roman" w:cs="Times New Roman"/>
          <w:b w:val="0"/>
          <w:sz w:val="24"/>
          <w:szCs w:val="24"/>
        </w:rPr>
        <w:t>ЗнП</w:t>
      </w:r>
      <w:proofErr w:type="spellEnd"/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 поставщиком (поставщиками), Подрядчик должен ускорить </w:t>
      </w:r>
      <w:r w:rsidRPr="001803C2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выполнение 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>каждого требования, а также создать и вести Отчет</w:t>
      </w:r>
      <w:r w:rsidRPr="001803C2">
        <w:rPr>
          <w:rFonts w:ascii="Times New Roman" w:hAnsi="Times New Roman" w:cs="Times New Roman"/>
          <w:b w:val="0"/>
        </w:rPr>
        <w:t xml:space="preserve"> 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>по материалам/</w:t>
      </w:r>
      <w:r w:rsidRPr="001803C2">
        <w:rPr>
          <w:rFonts w:ascii="Times New Roman" w:hAnsi="Times New Roman" w:cs="Times New Roman"/>
          <w:b w:val="0"/>
          <w:sz w:val="24"/>
          <w:szCs w:val="24"/>
          <w:lang w:val="kk-KZ"/>
        </w:rPr>
        <w:t>П</w:t>
      </w:r>
      <w:proofErr w:type="spellStart"/>
      <w:r w:rsidRPr="001803C2">
        <w:rPr>
          <w:rFonts w:ascii="Times New Roman" w:hAnsi="Times New Roman" w:cs="Times New Roman"/>
          <w:b w:val="0"/>
          <w:sz w:val="24"/>
          <w:szCs w:val="24"/>
        </w:rPr>
        <w:t>ротокол</w:t>
      </w:r>
      <w:proofErr w:type="spellEnd"/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 цехового контроля.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Такой отчет будет выдаваться Заказчику еженедельно и, как минимум, </w:t>
      </w:r>
      <w:r w:rsidRPr="001803C2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в нем 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должно четко указана 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lastRenderedPageBreak/>
        <w:t>следующая информация в табличном формате для всех Оборудования/Материалов:</w:t>
      </w:r>
    </w:p>
    <w:p w14:paraId="11EB4586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rPr>
          <w:rFonts w:ascii="Times New Roman" w:hAnsi="Times New Roman" w:cs="Times New Roman"/>
          <w:b w:val="0"/>
          <w:sz w:val="24"/>
          <w:szCs w:val="24"/>
        </w:rPr>
      </w:pPr>
    </w:p>
    <w:p w14:paraId="09D6E6F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изделия;</w:t>
      </w:r>
    </w:p>
    <w:p w14:paraId="14668D69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Краткое описание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изделия;</w:t>
      </w:r>
    </w:p>
    <w:p w14:paraId="3D4BB12A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Номер заказа на поставку и дата заказа;</w:t>
      </w:r>
    </w:p>
    <w:p w14:paraId="1BD85EB1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Название поставщика и страна;</w:t>
      </w:r>
    </w:p>
    <w:p w14:paraId="56B57C40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Программа доставки (обещанных)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1803C2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14:paraId="0B6C75D3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Последняя дата контроля сроков исполнения работ и текущий статус производства/ изготовления;</w:t>
      </w:r>
    </w:p>
    <w:p w14:paraId="5AF0D99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Ожидаемые даты инспекции/проверки для всех этапов;</w:t>
      </w:r>
    </w:p>
    <w:p w14:paraId="64D79F89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Фактические даты проверки;</w:t>
      </w:r>
    </w:p>
    <w:p w14:paraId="3F10416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Дата выдачи свидетельства об отгрузке инспектором, включая инспекторов третьей стороны Заказчика, если применимо;</w:t>
      </w:r>
    </w:p>
    <w:p w14:paraId="6DA914A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Вес, размеры, объем и информация об упаковке;</w:t>
      </w:r>
    </w:p>
    <w:p w14:paraId="0A8B4D60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Полная информация о местонахождении Материалов/Оборудования, готовых к отгрузке;</w:t>
      </w:r>
    </w:p>
    <w:p w14:paraId="1D242096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Любая дополнительная информация о доставке, необходимая для отгрузки;</w:t>
      </w:r>
    </w:p>
    <w:p w14:paraId="0E02E3A0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Требования к хранению во время перевозки и на Строительной площадке, согласно спецификации поставщика;</w:t>
      </w:r>
    </w:p>
    <w:p w14:paraId="1FE32F65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Фактические даты отгрузки;</w:t>
      </w:r>
    </w:p>
    <w:p w14:paraId="699DE6FE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Дата, в которую получен груз на Строительной площадке. </w:t>
      </w:r>
    </w:p>
    <w:p w14:paraId="69B38C0B" w14:textId="77777777" w:rsidR="000D32ED" w:rsidRPr="001803C2" w:rsidRDefault="000D32ED" w:rsidP="000D32ED">
      <w:pPr>
        <w:pStyle w:val="6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28105FCF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803C2">
        <w:rPr>
          <w:rFonts w:ascii="Times New Roman" w:hAnsi="Times New Roman" w:cs="Times New Roman"/>
          <w:b w:val="0"/>
          <w:sz w:val="24"/>
          <w:szCs w:val="24"/>
        </w:rPr>
        <w:t>В случае задержки программы доставки (обещанных) от запланированных сроков поставки Оборудования/Материалов,</w:t>
      </w:r>
      <w:proofErr w:type="gramEnd"/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 Подрядчик должен немедленно сообщить Заказчику о задержке, а также, принятые меры </w:t>
      </w:r>
      <w:r w:rsidRPr="001803C2">
        <w:rPr>
          <w:rFonts w:ascii="Times New Roman" w:hAnsi="Times New Roman" w:cs="Times New Roman"/>
          <w:b w:val="0"/>
          <w:sz w:val="24"/>
          <w:szCs w:val="24"/>
          <w:lang w:val="kk-KZ"/>
        </w:rPr>
        <w:t>во избежание отставания от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 общего утвержденного графика </w:t>
      </w:r>
      <w:r>
        <w:rPr>
          <w:rFonts w:ascii="Times New Roman" w:hAnsi="Times New Roman" w:cs="Times New Roman"/>
          <w:b w:val="0"/>
          <w:sz w:val="24"/>
          <w:szCs w:val="24"/>
        </w:rPr>
        <w:t>по Договору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>. Подрядчик несет ответственность за соблюдение даты поставки Оборудования/Материалов и графика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Договору</w:t>
      </w:r>
      <w:r w:rsidRPr="001803C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7384B90" w14:textId="77777777" w:rsidR="000D32ED" w:rsidRPr="001803C2" w:rsidRDefault="000D32ED" w:rsidP="000D32ED">
      <w:pPr>
        <w:pStyle w:val="140"/>
        <w:shd w:val="clear" w:color="auto" w:fill="auto"/>
        <w:tabs>
          <w:tab w:val="left" w:pos="907"/>
        </w:tabs>
        <w:spacing w:line="240" w:lineRule="auto"/>
        <w:ind w:left="284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5B7921A" w14:textId="77777777" w:rsidR="000D32ED" w:rsidRPr="000C23D1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0C23D1">
        <w:rPr>
          <w:rFonts w:ascii="Times New Roman" w:hAnsi="Times New Roman" w:cs="Times New Roman"/>
          <w:bCs/>
          <w:sz w:val="24"/>
          <w:szCs w:val="24"/>
        </w:rPr>
        <w:t xml:space="preserve">Подрядчик разработает </w:t>
      </w:r>
      <w:r w:rsidRPr="000C23D1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proofErr w:type="spellStart"/>
      <w:r w:rsidRPr="000C23D1">
        <w:rPr>
          <w:rFonts w:ascii="Times New Roman" w:hAnsi="Times New Roman" w:cs="Times New Roman"/>
          <w:bCs/>
          <w:sz w:val="24"/>
          <w:szCs w:val="24"/>
        </w:rPr>
        <w:t>роцедур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логистике</w:t>
      </w:r>
      <w:r w:rsidRPr="000C23D1">
        <w:rPr>
          <w:rFonts w:ascii="Times New Roman" w:hAnsi="Times New Roman" w:cs="Times New Roman"/>
          <w:bCs/>
          <w:sz w:val="24"/>
          <w:szCs w:val="24"/>
        </w:rPr>
        <w:t xml:space="preserve"> и транспортировке, где будет отражена порядок осуществления логистики, транспортировки, экспедирования, движения Оборудования/Материалов, а также порядок и форма предоставления отчетов по логистике, и другие детали по требованию Заказчика. </w:t>
      </w:r>
    </w:p>
    <w:p w14:paraId="4E6CD187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FAEF8F7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6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</w:rPr>
        <w:t xml:space="preserve">АСНЫЕ </w:t>
      </w:r>
      <w:r w:rsidRPr="001803C2">
        <w:rPr>
          <w:rFonts w:ascii="Times New Roman" w:hAnsi="Times New Roman" w:cs="Times New Roman"/>
          <w:sz w:val="24"/>
          <w:szCs w:val="24"/>
        </w:rPr>
        <w:t>ЧАСТИ</w:t>
      </w:r>
    </w:p>
    <w:p w14:paraId="3691FC2A" w14:textId="77777777" w:rsidR="000D32ED" w:rsidRPr="001803C2" w:rsidRDefault="000D32ED" w:rsidP="000D32ED">
      <w:pPr>
        <w:pStyle w:val="130"/>
        <w:shd w:val="clear" w:color="auto" w:fill="auto"/>
        <w:tabs>
          <w:tab w:val="left" w:pos="462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1983A855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В соответствии с Договором, Подрядчик должен приобрести следующие виды запасных частей: </w:t>
      </w:r>
    </w:p>
    <w:p w14:paraId="6ADD8CE2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Специальные инструменты;</w:t>
      </w:r>
    </w:p>
    <w:p w14:paraId="5072A94B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Запасные части, необходимые </w:t>
      </w:r>
      <w:proofErr w:type="gramStart"/>
      <w:r w:rsidRPr="001803C2">
        <w:rPr>
          <w:rFonts w:ascii="Times New Roman" w:hAnsi="Times New Roman" w:cs="Times New Roman"/>
          <w:sz w:val="24"/>
          <w:szCs w:val="24"/>
        </w:rPr>
        <w:t>для проведение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испытаний, пуско-наладочных работ и ввода в эксплуатацию Оборудования и Объектов/Работ.</w:t>
      </w:r>
    </w:p>
    <w:p w14:paraId="59D5915D" w14:textId="77777777" w:rsidR="000D32ED" w:rsidRPr="001803C2" w:rsidRDefault="000D32ED" w:rsidP="000D32ED">
      <w:pPr>
        <w:pStyle w:val="6"/>
        <w:shd w:val="clear" w:color="auto" w:fill="auto"/>
        <w:tabs>
          <w:tab w:val="left" w:pos="162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13684EF" w14:textId="77777777" w:rsidR="000D32ED" w:rsidRPr="001803C2" w:rsidRDefault="000D32ED" w:rsidP="000D32ED">
      <w:pPr>
        <w:pStyle w:val="6"/>
        <w:shd w:val="clear" w:color="auto" w:fill="auto"/>
        <w:tabs>
          <w:tab w:val="left" w:pos="1985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Вышеупомянутые запасные части должны быть приобретены и поставлены вместе с основным Оборудованием, и должны быть упакованы отдельно с четкими п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ометками</w:t>
      </w:r>
      <w:r w:rsidRPr="001803C2">
        <w:rPr>
          <w:rFonts w:ascii="Times New Roman" w:hAnsi="Times New Roman" w:cs="Times New Roman"/>
          <w:sz w:val="24"/>
          <w:szCs w:val="24"/>
        </w:rPr>
        <w:t xml:space="preserve"> на наружной стороне упаковок.</w:t>
      </w:r>
    </w:p>
    <w:p w14:paraId="5396B118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5714D1B0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Кроме того, Подрядчик должен предоставить З</w:t>
      </w:r>
      <w:r>
        <w:rPr>
          <w:rFonts w:ascii="Times New Roman" w:hAnsi="Times New Roman" w:cs="Times New Roman"/>
          <w:sz w:val="24"/>
          <w:szCs w:val="24"/>
        </w:rPr>
        <w:t>аказчику переч</w:t>
      </w:r>
      <w:r w:rsidRPr="001803C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803C2">
        <w:rPr>
          <w:rFonts w:ascii="Times New Roman" w:hAnsi="Times New Roman" w:cs="Times New Roman"/>
          <w:sz w:val="24"/>
          <w:szCs w:val="24"/>
        </w:rPr>
        <w:t xml:space="preserve"> запасных частей и специальных инструментов, необходимых для бесперебойной и надлежащей </w:t>
      </w:r>
      <w:r w:rsidRPr="001803C2">
        <w:rPr>
          <w:rFonts w:ascii="Times New Roman" w:hAnsi="Times New Roman" w:cs="Times New Roman"/>
          <w:sz w:val="24"/>
          <w:szCs w:val="24"/>
        </w:rPr>
        <w:lastRenderedPageBreak/>
        <w:t>эксплуатации Оборудования и Объектов/Работ в течение 2 (двух) лет после сдачи-приемки Объектов/Работ.</w:t>
      </w:r>
    </w:p>
    <w:p w14:paraId="54BD4353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Запасные части для испытаний, пуско-наладочных работ и ввода в эксплуатацию Оборудования и Объектов/Работ, которые доставляются на Строительную площадку, но не используются Подрядчиком к дате завершения Механической готовности, не должны вывозиться со Строительной площадки и должны быть переданы Заказчику, и считаться частью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Объектов</w:t>
      </w:r>
      <w:r w:rsidRPr="001803C2">
        <w:rPr>
          <w:rFonts w:ascii="Times New Roman" w:hAnsi="Times New Roman" w:cs="Times New Roman"/>
          <w:sz w:val="24"/>
          <w:szCs w:val="24"/>
        </w:rPr>
        <w:t>/Работ.</w:t>
      </w:r>
    </w:p>
    <w:p w14:paraId="7BCCA0B0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743D8276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разработке документации </w:t>
      </w:r>
      <w:r w:rsidRPr="009607A6">
        <w:rPr>
          <w:rFonts w:ascii="Times New Roman" w:hAnsi="Times New Roman" w:cs="Times New Roman"/>
          <w:sz w:val="24"/>
          <w:szCs w:val="24"/>
        </w:rPr>
        <w:t>Стадии «Рабочий проект», все</w:t>
      </w:r>
      <w:r w:rsidRPr="001803C2">
        <w:rPr>
          <w:rFonts w:ascii="Times New Roman" w:hAnsi="Times New Roman" w:cs="Times New Roman"/>
          <w:sz w:val="24"/>
          <w:szCs w:val="24"/>
        </w:rPr>
        <w:t xml:space="preserve"> запасные части, не включая зап</w:t>
      </w:r>
      <w:r>
        <w:rPr>
          <w:rFonts w:ascii="Times New Roman" w:hAnsi="Times New Roman" w:cs="Times New Roman"/>
          <w:sz w:val="24"/>
          <w:szCs w:val="24"/>
        </w:rPr>
        <w:t xml:space="preserve">асные </w:t>
      </w:r>
      <w:r w:rsidRPr="001803C2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специальные инструменты</w:t>
      </w:r>
      <w:r w:rsidRPr="001803C2">
        <w:rPr>
          <w:rFonts w:ascii="Times New Roman" w:hAnsi="Times New Roman" w:cs="Times New Roman"/>
          <w:sz w:val="24"/>
          <w:szCs w:val="24"/>
        </w:rPr>
        <w:t xml:space="preserve"> </w:t>
      </w:r>
      <w:r w:rsidRPr="00A84FDD">
        <w:rPr>
          <w:rFonts w:ascii="Times New Roman" w:hAnsi="Times New Roman" w:cs="Times New Roman"/>
          <w:sz w:val="24"/>
          <w:szCs w:val="24"/>
        </w:rPr>
        <w:t>для бесперебойной и надлежащей эксплуатации Оборудования и Объектов/Работ в течение 2 (двух) лет</w:t>
      </w:r>
      <w:r w:rsidRPr="001803C2">
        <w:rPr>
          <w:rFonts w:ascii="Times New Roman" w:hAnsi="Times New Roman" w:cs="Times New Roman"/>
          <w:sz w:val="24"/>
          <w:szCs w:val="24"/>
        </w:rPr>
        <w:t xml:space="preserve">, должны быть указаны в </w:t>
      </w:r>
      <w:proofErr w:type="spellStart"/>
      <w:r w:rsidRPr="001803C2">
        <w:rPr>
          <w:rFonts w:ascii="Times New Roman" w:hAnsi="Times New Roman" w:cs="Times New Roman"/>
          <w:sz w:val="24"/>
          <w:szCs w:val="24"/>
        </w:rPr>
        <w:t>коммерческ</w:t>
      </w:r>
      <w:proofErr w:type="spellEnd"/>
      <w:r w:rsidRPr="001803C2">
        <w:rPr>
          <w:rFonts w:ascii="Times New Roman" w:hAnsi="Times New Roman" w:cs="Times New Roman"/>
          <w:sz w:val="24"/>
          <w:szCs w:val="24"/>
          <w:lang w:val="kk-KZ"/>
        </w:rPr>
        <w:t>их предложениях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поставщиков</w:t>
      </w:r>
      <w:r w:rsidRPr="001803C2">
        <w:rPr>
          <w:rFonts w:ascii="Times New Roman" w:hAnsi="Times New Roman" w:cs="Times New Roman"/>
          <w:sz w:val="24"/>
          <w:szCs w:val="24"/>
        </w:rPr>
        <w:t>. Содержание этих запасных частей должно быть указано следующим образом:</w:t>
      </w:r>
    </w:p>
    <w:p w14:paraId="76C2D2E3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Краткое описание каждой части</w:t>
      </w:r>
    </w:p>
    <w:p w14:paraId="2B214F91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Предлагаемое количество </w:t>
      </w:r>
      <w:proofErr w:type="spellStart"/>
      <w:r w:rsidRPr="001803C2">
        <w:rPr>
          <w:rFonts w:ascii="Times New Roman" w:hAnsi="Times New Roman" w:cs="Times New Roman"/>
          <w:sz w:val="24"/>
          <w:szCs w:val="24"/>
        </w:rPr>
        <w:t>запчас</w:t>
      </w:r>
      <w:proofErr w:type="spellEnd"/>
      <w:r w:rsidRPr="001803C2">
        <w:rPr>
          <w:rFonts w:ascii="Times New Roman" w:hAnsi="Times New Roman" w:cs="Times New Roman"/>
          <w:sz w:val="24"/>
          <w:szCs w:val="24"/>
          <w:lang w:val="kk-KZ"/>
        </w:rPr>
        <w:t>ных частей</w:t>
      </w:r>
    </w:p>
    <w:p w14:paraId="37F64651" w14:textId="77777777" w:rsidR="000D32ED" w:rsidRPr="001803C2" w:rsidRDefault="000D32ED" w:rsidP="000D32ED">
      <w:pPr>
        <w:pStyle w:val="6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Цены за единицу и общие цены на запасные части.</w:t>
      </w:r>
    </w:p>
    <w:p w14:paraId="7DF466B1" w14:textId="77777777" w:rsidR="000D32ED" w:rsidRPr="001803C2" w:rsidRDefault="000D32ED" w:rsidP="000D32ED">
      <w:pPr>
        <w:ind w:left="284" w:firstLine="567"/>
        <w:rPr>
          <w:rFonts w:ascii="Times New Roman" w:eastAsia="Arial" w:hAnsi="Times New Roman" w:cs="Times New Roman"/>
          <w:color w:val="auto"/>
          <w:lang w:val="ru-RU"/>
        </w:rPr>
      </w:pPr>
    </w:p>
    <w:p w14:paraId="24148944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62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28"/>
      <w:r w:rsidRPr="001803C2">
        <w:rPr>
          <w:rFonts w:ascii="Times New Roman" w:hAnsi="Times New Roman" w:cs="Times New Roman"/>
          <w:sz w:val="24"/>
          <w:szCs w:val="24"/>
        </w:rPr>
        <w:t xml:space="preserve">ОБСЛУЖИВАНИЕ ПОСТАВЩИКА НА СТРОИТЕЛЬНОЙ ПЛОЩАДКЕ </w:t>
      </w:r>
      <w:bookmarkEnd w:id="6"/>
    </w:p>
    <w:p w14:paraId="42E2BE02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FA0376F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При необходимости Подрядчик должен обеспечить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содействие поставщика</w:t>
      </w:r>
      <w:r w:rsidRPr="001803C2">
        <w:rPr>
          <w:rFonts w:ascii="Times New Roman" w:hAnsi="Times New Roman" w:cs="Times New Roman"/>
          <w:sz w:val="24"/>
          <w:szCs w:val="24"/>
        </w:rPr>
        <w:t xml:space="preserve"> на Строительной площадке во время подготовки к пуско-наладочным работам, пуско-наладочных работ, ввода в эксплуатацию Оборудования/Объектов/Работ. Объем обслуживания на Строительной площадке будет подтверждено Подрядчиком и согласовано с Заказчиком. Подрядчик самостоятельно должен покрыть расходы поставщика за обслуживание Оборудования и Объектов/Работ.</w:t>
      </w:r>
    </w:p>
    <w:p w14:paraId="107B559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68F91DE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62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ГАРАНТИЯ</w:t>
      </w:r>
    </w:p>
    <w:p w14:paraId="2CDBCFD6" w14:textId="77777777" w:rsidR="000D32ED" w:rsidRPr="001803C2" w:rsidRDefault="000D32ED" w:rsidP="000D32ED">
      <w:pPr>
        <w:pStyle w:val="130"/>
        <w:shd w:val="clear" w:color="auto" w:fill="auto"/>
        <w:tabs>
          <w:tab w:val="left" w:pos="462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10496" w14:textId="77777777" w:rsidR="000D32ED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803C2">
        <w:rPr>
          <w:rFonts w:ascii="Times New Roman" w:hAnsi="Times New Roman" w:cs="Times New Roman"/>
          <w:sz w:val="24"/>
          <w:szCs w:val="24"/>
        </w:rPr>
        <w:t>В дополнение к условиям Договора о гарантиях,</w:t>
      </w:r>
      <w:proofErr w:type="gramEnd"/>
      <w:r w:rsidRPr="001803C2">
        <w:rPr>
          <w:rFonts w:ascii="Times New Roman" w:hAnsi="Times New Roman" w:cs="Times New Roman"/>
          <w:sz w:val="24"/>
          <w:szCs w:val="24"/>
        </w:rPr>
        <w:t xml:space="preserve"> Подрядчик официально передает гарантийные документы для всех изделий, срок гарантии которых превышает сроки, указанные в Договоре.</w:t>
      </w:r>
    </w:p>
    <w:p w14:paraId="12D998AE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40C308CD" w14:textId="77777777" w:rsidR="000D32ED" w:rsidRPr="001803C2" w:rsidRDefault="000D32ED" w:rsidP="000D32ED">
      <w:pPr>
        <w:pStyle w:val="130"/>
        <w:numPr>
          <w:ilvl w:val="0"/>
          <w:numId w:val="1"/>
        </w:numPr>
        <w:shd w:val="clear" w:color="auto" w:fill="auto"/>
        <w:tabs>
          <w:tab w:val="left" w:pos="462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КОММУНИКАЦИЯ</w:t>
      </w:r>
    </w:p>
    <w:p w14:paraId="15358627" w14:textId="77777777" w:rsidR="000D32ED" w:rsidRPr="001803C2" w:rsidRDefault="000D32ED" w:rsidP="000D32ED">
      <w:pPr>
        <w:pStyle w:val="140"/>
        <w:shd w:val="clear" w:color="auto" w:fill="auto"/>
        <w:tabs>
          <w:tab w:val="left" w:pos="902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30"/>
    </w:p>
    <w:bookmarkEnd w:id="7"/>
    <w:p w14:paraId="41684C4D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>Вся коммуникация с Заказчик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03C2">
        <w:rPr>
          <w:rFonts w:ascii="Times New Roman" w:hAnsi="Times New Roman" w:cs="Times New Roman"/>
          <w:sz w:val="24"/>
          <w:szCs w:val="24"/>
        </w:rPr>
        <w:t>м по закупочной деятельности должна соответствовать Процедуре коммуникации, приложенной к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Условиям </w:t>
      </w:r>
      <w:r w:rsidRPr="001803C2">
        <w:rPr>
          <w:rFonts w:ascii="Times New Roman" w:hAnsi="Times New Roman" w:cs="Times New Roman"/>
          <w:sz w:val="24"/>
          <w:szCs w:val="24"/>
          <w:lang w:val="kk-KZ"/>
        </w:rPr>
        <w:t>Договор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803C2">
        <w:rPr>
          <w:rFonts w:ascii="Times New Roman" w:hAnsi="Times New Roman" w:cs="Times New Roman"/>
          <w:sz w:val="24"/>
          <w:szCs w:val="24"/>
        </w:rPr>
        <w:t>.</w:t>
      </w:r>
    </w:p>
    <w:p w14:paraId="59440069" w14:textId="77777777" w:rsidR="000D32ED" w:rsidRPr="001803C2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20D09F34" w14:textId="77777777" w:rsidR="000D32ED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1803C2">
        <w:rPr>
          <w:rFonts w:ascii="Times New Roman" w:hAnsi="Times New Roman" w:cs="Times New Roman"/>
          <w:sz w:val="24"/>
          <w:szCs w:val="24"/>
        </w:rPr>
        <w:t xml:space="preserve">Группа закупок Подрядчика несет ответственность за все коммуникации с поставщиками, и вся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коммуникаци</w:t>
      </w:r>
      <w:proofErr w:type="spellEnd"/>
      <w:r w:rsidRPr="001803C2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803C2" w:rsidDel="00F1706D">
        <w:rPr>
          <w:rFonts w:ascii="Times New Roman" w:hAnsi="Times New Roman" w:cs="Times New Roman"/>
          <w:sz w:val="24"/>
          <w:szCs w:val="24"/>
        </w:rPr>
        <w:t xml:space="preserve"> </w:t>
      </w:r>
      <w:r w:rsidRPr="001803C2">
        <w:rPr>
          <w:rFonts w:ascii="Times New Roman" w:hAnsi="Times New Roman" w:cs="Times New Roman"/>
          <w:sz w:val="24"/>
          <w:szCs w:val="24"/>
        </w:rPr>
        <w:t xml:space="preserve">с поставщиками о закупках должна соответствовать настоящей Процедуре закупки. </w:t>
      </w:r>
    </w:p>
    <w:p w14:paraId="7E78464F" w14:textId="77777777" w:rsidR="000D32ED" w:rsidRPr="003919DE" w:rsidRDefault="000D32ED" w:rsidP="000D32ED">
      <w:pPr>
        <w:pStyle w:val="6"/>
        <w:shd w:val="clear" w:color="auto" w:fill="auto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672E3C48" w14:textId="77777777" w:rsidR="000D32ED" w:rsidRPr="001803C2" w:rsidRDefault="000D32ED" w:rsidP="000D32ED">
      <w:pPr>
        <w:ind w:left="284"/>
        <w:jc w:val="center"/>
        <w:rPr>
          <w:rFonts w:ascii="Times New Roman" w:hAnsi="Times New Roman" w:cs="Times New Roman"/>
          <w:b/>
          <w:color w:val="auto"/>
          <w:lang w:val="ru-RU"/>
        </w:rPr>
      </w:pPr>
      <w:proofErr w:type="gramStart"/>
      <w:r w:rsidRPr="001803C2">
        <w:rPr>
          <w:rFonts w:ascii="Times New Roman" w:hAnsi="Times New Roman" w:cs="Times New Roman"/>
          <w:b/>
          <w:color w:val="auto"/>
          <w:lang w:val="ru-RU"/>
        </w:rPr>
        <w:t>В удостоверение чего,</w:t>
      </w:r>
      <w:proofErr w:type="gramEnd"/>
      <w:r w:rsidRPr="001803C2">
        <w:rPr>
          <w:rFonts w:ascii="Times New Roman" w:hAnsi="Times New Roman" w:cs="Times New Roman"/>
          <w:b/>
          <w:color w:val="auto"/>
          <w:lang w:val="ru-RU"/>
        </w:rPr>
        <w:t xml:space="preserve"> Стороны подписывают настоящее приложение:</w:t>
      </w:r>
    </w:p>
    <w:p w14:paraId="73CB9276" w14:textId="77777777" w:rsidR="000D32ED" w:rsidRPr="003919DE" w:rsidRDefault="000D32ED" w:rsidP="000D32ED">
      <w:pPr>
        <w:ind w:left="284"/>
        <w:rPr>
          <w:rFonts w:ascii="Times New Roman" w:hAnsi="Times New Roman" w:cs="Times New Roman"/>
          <w:b/>
          <w:color w:val="auto"/>
          <w:lang w:val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97"/>
        <w:gridCol w:w="40"/>
        <w:gridCol w:w="221"/>
      </w:tblGrid>
      <w:tr w:rsidR="000D32ED" w:rsidRPr="00D455A8" w14:paraId="650075FA" w14:textId="77777777" w:rsidTr="00FE398D">
        <w:tc>
          <w:tcPr>
            <w:tcW w:w="4373" w:type="dxa"/>
            <w:gridSpan w:val="2"/>
          </w:tcPr>
          <w:tbl>
            <w:tblPr>
              <w:tblpPr w:leftFromText="180" w:rightFromText="180" w:vertAnchor="text" w:tblpX="-1419" w:tblpY="1"/>
              <w:tblOverlap w:val="never"/>
              <w:tblW w:w="9923" w:type="dxa"/>
              <w:tblLook w:val="04A0" w:firstRow="1" w:lastRow="0" w:firstColumn="1" w:lastColumn="0" w:noHBand="0" w:noVBand="1"/>
            </w:tblPr>
            <w:tblGrid>
              <w:gridCol w:w="3686"/>
              <w:gridCol w:w="6237"/>
            </w:tblGrid>
            <w:tr w:rsidR="00DD1AF8" w:rsidRPr="00DD1AF8" w14:paraId="38F88098" w14:textId="77777777" w:rsidTr="009A475C">
              <w:trPr>
                <w:trHeight w:val="156"/>
              </w:trPr>
              <w:tc>
                <w:tcPr>
                  <w:tcW w:w="3686" w:type="dxa"/>
                </w:tcPr>
                <w:p w14:paraId="63BE9FD1" w14:textId="77777777" w:rsidR="00DD1AF8" w:rsidRPr="00DD1AF8" w:rsidRDefault="00DD1AF8" w:rsidP="00DD1AF8">
                  <w:pPr>
                    <w:adjustRightInd w:val="0"/>
                    <w:ind w:firstLine="34"/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</w:pPr>
                  <w:proofErr w:type="spellStart"/>
                  <w:r w:rsidRPr="00DD1AF8"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  <w:t>От</w:t>
                  </w:r>
                  <w:proofErr w:type="spellEnd"/>
                  <w:r w:rsidRPr="00DD1AF8"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  <w:t xml:space="preserve"> </w:t>
                  </w:r>
                  <w:proofErr w:type="spellStart"/>
                  <w:r w:rsidRPr="00DD1AF8"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  <w:t>имени</w:t>
                  </w:r>
                  <w:proofErr w:type="spellEnd"/>
                  <w:r w:rsidRPr="00DD1AF8"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  <w:t xml:space="preserve"> </w:t>
                  </w:r>
                  <w:proofErr w:type="spellStart"/>
                  <w:r w:rsidRPr="00DD1AF8">
                    <w:rPr>
                      <w:rFonts w:ascii="Times New Roman" w:eastAsia="SimSun" w:hAnsi="Times New Roman" w:cs="Times New Roman"/>
                      <w:b/>
                      <w:lang w:val="en-GB"/>
                    </w:rPr>
                    <w:t>Заказчика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230604F2" w14:textId="77777777" w:rsidR="00DD1AF8" w:rsidRPr="009A475C" w:rsidRDefault="00DD1AF8" w:rsidP="009A475C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  <w:proofErr w:type="spellStart"/>
                  <w:r w:rsidRPr="009A475C">
                    <w:rPr>
                      <w:rFonts w:ascii="Times New Roman" w:eastAsia="SimSun" w:hAnsi="Times New Roman" w:cs="Times New Roman"/>
                      <w:b/>
                    </w:rPr>
                    <w:t>От</w:t>
                  </w:r>
                  <w:proofErr w:type="spellEnd"/>
                  <w:r w:rsidRPr="009A475C">
                    <w:rPr>
                      <w:rFonts w:ascii="Times New Roman" w:eastAsia="SimSu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A475C">
                    <w:rPr>
                      <w:rFonts w:ascii="Times New Roman" w:eastAsia="SimSun" w:hAnsi="Times New Roman" w:cs="Times New Roman"/>
                      <w:b/>
                    </w:rPr>
                    <w:t>имени</w:t>
                  </w:r>
                  <w:proofErr w:type="spellEnd"/>
                  <w:r w:rsidRPr="009A475C">
                    <w:rPr>
                      <w:rFonts w:ascii="Times New Roman" w:eastAsia="SimSun" w:hAnsi="Times New Roman" w:cs="Times New Roman"/>
                      <w:b/>
                    </w:rPr>
                    <w:t xml:space="preserve"> </w:t>
                  </w:r>
                  <w:r w:rsidR="009607A6" w:rsidRPr="009A475C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>Подрядчика</w:t>
                  </w:r>
                </w:p>
              </w:tc>
            </w:tr>
            <w:tr w:rsidR="00DD1AF8" w:rsidRPr="00D455A8" w14:paraId="30275554" w14:textId="77777777" w:rsidTr="009A475C">
              <w:trPr>
                <w:trHeight w:val="386"/>
              </w:trPr>
              <w:tc>
                <w:tcPr>
                  <w:tcW w:w="3686" w:type="dxa"/>
                </w:tcPr>
                <w:p w14:paraId="306A2867" w14:textId="77777777" w:rsidR="00DD1AF8" w:rsidRPr="007D4095" w:rsidRDefault="00DD1AF8" w:rsidP="00DD1AF8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  <w:r w:rsidRPr="007D4095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>ТОО «</w:t>
                  </w:r>
                  <w:r w:rsidR="007D4095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>ПГУ Туркестан</w:t>
                  </w:r>
                  <w:r w:rsidRPr="007D4095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 xml:space="preserve">» </w:t>
                  </w:r>
                </w:p>
                <w:p w14:paraId="739CC172" w14:textId="77777777" w:rsidR="00DD1AF8" w:rsidRDefault="00DD1AF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5FB61DEF" w14:textId="77777777" w:rsidR="005E1208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68A74CD6" w14:textId="77777777" w:rsidR="005E1208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753BA6F9" w14:textId="77777777" w:rsidR="005E1208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0C819A9E" w14:textId="77777777" w:rsidR="005E1208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63155220" w14:textId="77777777" w:rsidR="005E1208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43FC6E57" w14:textId="77777777" w:rsidR="005E1208" w:rsidRPr="007D4095" w:rsidRDefault="005E1208" w:rsidP="00DD1AF8">
                  <w:pPr>
                    <w:adjustRightInd w:val="0"/>
                    <w:ind w:left="-675" w:right="1309" w:firstLine="675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4621DBD8" w14:textId="77777777" w:rsidR="00DD1AF8" w:rsidRPr="007D4095" w:rsidRDefault="007D4095" w:rsidP="00DD1AF8">
                  <w:pPr>
                    <w:rPr>
                      <w:rFonts w:ascii="Times New Roman" w:hAnsi="Times New Roman" w:cs="Times New Roman"/>
                      <w:lang w:val="ru-RU" w:eastAsia="ja-JP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ru-RU" w:eastAsia="ja-JP"/>
                    </w:rPr>
                    <w:t>Кусаинов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-RU" w:eastAsia="ja-JP"/>
                    </w:rPr>
                    <w:t xml:space="preserve"> А.А</w:t>
                  </w:r>
                  <w:r w:rsidR="00DD1AF8" w:rsidRPr="007D4095">
                    <w:rPr>
                      <w:rFonts w:ascii="Times New Roman" w:hAnsi="Times New Roman" w:cs="Times New Roman"/>
                      <w:lang w:val="ru-RU" w:eastAsia="ja-JP"/>
                    </w:rPr>
                    <w:t>.</w:t>
                  </w:r>
                </w:p>
                <w:p w14:paraId="1BFBB7F3" w14:textId="4E2A44EE" w:rsidR="00DD1AF8" w:rsidRPr="007D4095" w:rsidRDefault="00A35D6D" w:rsidP="00DD1AF8">
                  <w:pPr>
                    <w:rPr>
                      <w:rFonts w:ascii="Times New Roman" w:hAnsi="Times New Roman" w:cs="Times New Roman"/>
                      <w:lang w:val="ru-RU" w:eastAsia="ja-JP"/>
                    </w:rPr>
                  </w:pPr>
                  <w:r>
                    <w:rPr>
                      <w:rFonts w:ascii="Times New Roman" w:hAnsi="Times New Roman" w:cs="Times New Roman"/>
                      <w:lang w:val="ru-RU" w:eastAsia="ja-JP"/>
                    </w:rPr>
                    <w:t>Председатель Правления</w:t>
                  </w:r>
                </w:p>
                <w:p w14:paraId="22CCADE3" w14:textId="77777777" w:rsidR="00DD1AF8" w:rsidRPr="007D4095" w:rsidRDefault="00DD1AF8" w:rsidP="00DD1AF8">
                  <w:pPr>
                    <w:rPr>
                      <w:rFonts w:ascii="Times New Roman" w:hAnsi="Times New Roman" w:cs="Times New Roman"/>
                      <w:b/>
                      <w:lang w:val="ru-RU" w:eastAsia="ja-JP"/>
                    </w:rPr>
                  </w:pPr>
                </w:p>
                <w:p w14:paraId="21379151" w14:textId="77777777" w:rsidR="00DD1AF8" w:rsidRPr="007D4095" w:rsidRDefault="00DD1AF8" w:rsidP="00DD1AF8">
                  <w:pPr>
                    <w:rPr>
                      <w:rFonts w:ascii="Times New Roman" w:hAnsi="Times New Roman" w:cs="Times New Roman"/>
                      <w:lang w:val="ru-RU" w:eastAsia="ja-JP"/>
                    </w:rPr>
                  </w:pPr>
                  <w:r w:rsidRPr="007D4095">
                    <w:rPr>
                      <w:rFonts w:ascii="Times New Roman" w:hAnsi="Times New Roman" w:cs="Times New Roman"/>
                      <w:b/>
                      <w:lang w:val="ru-RU" w:eastAsia="ja-JP"/>
                    </w:rPr>
                    <w:t>___________</w:t>
                  </w:r>
                  <w:r w:rsidR="007D4095">
                    <w:rPr>
                      <w:rFonts w:ascii="Times New Roman" w:hAnsi="Times New Roman" w:cs="Times New Roman"/>
                      <w:b/>
                      <w:lang w:val="ru-RU" w:eastAsia="ja-JP"/>
                    </w:rPr>
                    <w:t>__________</w:t>
                  </w:r>
                  <w:r w:rsidRPr="007D4095">
                    <w:rPr>
                      <w:rFonts w:ascii="Times New Roman" w:hAnsi="Times New Roman" w:cs="Times New Roman"/>
                      <w:b/>
                      <w:lang w:val="ru-RU" w:eastAsia="ja-JP"/>
                    </w:rPr>
                    <w:t>_____</w:t>
                  </w:r>
                </w:p>
                <w:p w14:paraId="6BCE9E93" w14:textId="77777777" w:rsidR="00DD1AF8" w:rsidRPr="007D4095" w:rsidRDefault="00DD1AF8" w:rsidP="00DD1AF8">
                  <w:pPr>
                    <w:adjustRightInd w:val="0"/>
                    <w:ind w:firstLine="709"/>
                    <w:rPr>
                      <w:rFonts w:ascii="Times New Roman" w:eastAsia="SimSun" w:hAnsi="Times New Roman" w:cs="Times New Roman"/>
                      <w:lang w:val="ru-RU"/>
                    </w:rPr>
                  </w:pPr>
                  <w:r w:rsidRPr="007D4095">
                    <w:rPr>
                      <w:rFonts w:ascii="Times New Roman" w:eastAsia="SimSun" w:hAnsi="Times New Roman" w:cs="Times New Roman"/>
                      <w:lang w:val="ru-RU"/>
                    </w:rPr>
                    <w:t xml:space="preserve">               </w:t>
                  </w:r>
                  <w:proofErr w:type="spellStart"/>
                  <w:proofErr w:type="gramStart"/>
                  <w:r w:rsidRPr="007D4095">
                    <w:rPr>
                      <w:rFonts w:ascii="Times New Roman" w:eastAsia="SimSun" w:hAnsi="Times New Roman" w:cs="Times New Roman"/>
                      <w:lang w:val="ru-RU"/>
                    </w:rPr>
                    <w:t>м.п</w:t>
                  </w:r>
                  <w:proofErr w:type="spellEnd"/>
                  <w:proofErr w:type="gramEnd"/>
                </w:p>
              </w:tc>
              <w:tc>
                <w:tcPr>
                  <w:tcW w:w="6237" w:type="dxa"/>
                </w:tcPr>
                <w:p w14:paraId="70A6588C" w14:textId="66C537FB" w:rsidR="009A475C" w:rsidRPr="009A475C" w:rsidRDefault="009A475C" w:rsidP="009A475C">
                  <w:pPr>
                    <w:adjustRightInd w:val="0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9A475C">
                    <w:rPr>
                      <w:rFonts w:ascii="Times New Roman" w:hAnsi="Times New Roman" w:cs="Times New Roman"/>
                      <w:b/>
                      <w:lang w:val="ru-RU"/>
                    </w:rPr>
                    <w:lastRenderedPageBreak/>
                    <w:t>Товариществ</w:t>
                  </w:r>
                  <w:r w:rsidR="00EB478F">
                    <w:rPr>
                      <w:rFonts w:ascii="Times New Roman" w:hAnsi="Times New Roman" w:cs="Times New Roman"/>
                      <w:b/>
                      <w:lang w:val="ru-RU"/>
                    </w:rPr>
                    <w:t>о</w:t>
                  </w:r>
                  <w:r w:rsidRPr="009A475C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</w:p>
                <w:p w14:paraId="29A15E06" w14:textId="77777777" w:rsidR="00D455A8" w:rsidRDefault="009A475C" w:rsidP="009A475C">
                  <w:pPr>
                    <w:adjustRightInd w:val="0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9A475C">
                    <w:rPr>
                      <w:rFonts w:ascii="Times New Roman" w:hAnsi="Times New Roman" w:cs="Times New Roman"/>
                      <w:b/>
                      <w:lang w:val="ru-RU"/>
                    </w:rPr>
                    <w:t>с ограниченной ответственностью</w:t>
                  </w:r>
                  <w:r w:rsidR="00D455A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</w:p>
                <w:p w14:paraId="584F1E29" w14:textId="5572485C" w:rsidR="009A475C" w:rsidRDefault="009A475C" w:rsidP="009A475C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1976315F" w14:textId="77777777" w:rsidR="007A68FC" w:rsidRDefault="007A68FC" w:rsidP="009A475C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44B96D33" w14:textId="77777777" w:rsidR="007A68FC" w:rsidRDefault="007A68FC" w:rsidP="009A475C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2ABD7DE8" w14:textId="77777777" w:rsidR="007A68FC" w:rsidRDefault="007A68FC" w:rsidP="009A475C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00E1CA55" w14:textId="77777777" w:rsidR="00D455A8" w:rsidRDefault="00D455A8" w:rsidP="00131BD8">
                  <w:pPr>
                    <w:adjustRightInd w:val="0"/>
                    <w:rPr>
                      <w:rFonts w:ascii="Times New Roman" w:hAnsi="Times New Roman" w:cs="Times New Roman"/>
                      <w:lang w:val="ru-RU" w:eastAsia="en-US"/>
                    </w:rPr>
                  </w:pPr>
                </w:p>
                <w:p w14:paraId="4B779C53" w14:textId="77777777" w:rsidR="00D455A8" w:rsidRDefault="00D455A8" w:rsidP="00131BD8">
                  <w:pPr>
                    <w:adjustRightInd w:val="0"/>
                    <w:rPr>
                      <w:rFonts w:ascii="Times New Roman" w:hAnsi="Times New Roman" w:cs="Times New Roman"/>
                      <w:lang w:val="ru-RU" w:eastAsia="en-US"/>
                    </w:rPr>
                  </w:pPr>
                </w:p>
                <w:p w14:paraId="0CE4E85E" w14:textId="3224DE79" w:rsidR="00131BD8" w:rsidRPr="00131BD8" w:rsidRDefault="00D455A8" w:rsidP="00131BD8">
                  <w:pPr>
                    <w:adjustRightInd w:val="0"/>
                    <w:rPr>
                      <w:lang w:val="ru-RU" w:eastAsia="en-US"/>
                    </w:rPr>
                  </w:pPr>
                  <w:r w:rsidRPr="00131BD8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Директор </w:t>
                  </w:r>
                  <w:r w:rsidRPr="00131BD8">
                    <w:rPr>
                      <w:rFonts w:ascii="Times New Roman" w:hAnsi="Times New Roman" w:cs="Times New Roman"/>
                      <w:lang w:val="ru-RU"/>
                    </w:rPr>
                    <w:t>ТОО</w:t>
                  </w:r>
                  <w:r w:rsidR="00131BD8" w:rsidRPr="00131BD8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gramStart"/>
                  <w:r w:rsidR="00131BD8" w:rsidRPr="00131BD8">
                    <w:rPr>
                      <w:rFonts w:ascii="Times New Roman" w:hAnsi="Times New Roman" w:cs="Times New Roman"/>
                      <w:lang w:val="ru-RU"/>
                    </w:rPr>
                    <w:t>«</w:t>
                  </w:r>
                  <w:r w:rsidR="007A68F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="00131BD8" w:rsidRPr="00131BD8">
                    <w:rPr>
                      <w:lang w:val="ru-RU"/>
                    </w:rPr>
                    <w:t>»</w:t>
                  </w:r>
                  <w:proofErr w:type="gramEnd"/>
                </w:p>
                <w:p w14:paraId="44B30C4E" w14:textId="77777777" w:rsidR="00DD1AF8" w:rsidRPr="009A475C" w:rsidRDefault="00DD1AF8" w:rsidP="00DD1AF8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</w:p>
                <w:p w14:paraId="23EBE1FB" w14:textId="77777777" w:rsidR="00DD1AF8" w:rsidRPr="009A475C" w:rsidRDefault="00DD1AF8" w:rsidP="00DD1AF8">
                  <w:pPr>
                    <w:adjustRightInd w:val="0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  <w:r w:rsidRPr="009A475C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>___________</w:t>
                  </w:r>
                  <w:r w:rsidR="007D4095" w:rsidRPr="009A475C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>_______________</w:t>
                  </w:r>
                  <w:r w:rsidRPr="009A475C"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  <w:t xml:space="preserve">____ </w:t>
                  </w:r>
                </w:p>
                <w:p w14:paraId="2B492543" w14:textId="77777777" w:rsidR="00DD1AF8" w:rsidRPr="005E1208" w:rsidRDefault="00DD1AF8" w:rsidP="00DD1AF8">
                  <w:pPr>
                    <w:adjustRightInd w:val="0"/>
                    <w:ind w:firstLine="709"/>
                    <w:rPr>
                      <w:rFonts w:ascii="Times New Roman" w:eastAsia="SimSun" w:hAnsi="Times New Roman" w:cs="Times New Roman"/>
                      <w:b/>
                      <w:lang w:val="ru-RU"/>
                    </w:rPr>
                  </w:pPr>
                  <w:r w:rsidRPr="009A475C">
                    <w:rPr>
                      <w:rFonts w:ascii="Times New Roman" w:eastAsia="SimSun" w:hAnsi="Times New Roman" w:cs="Times New Roman"/>
                      <w:lang w:val="ru-RU"/>
                    </w:rPr>
                    <w:t xml:space="preserve">              </w:t>
                  </w:r>
                  <w:proofErr w:type="spellStart"/>
                  <w:r w:rsidRPr="005E1208">
                    <w:rPr>
                      <w:rFonts w:ascii="Times New Roman" w:eastAsia="SimSun" w:hAnsi="Times New Roman" w:cs="Times New Roman"/>
                      <w:lang w:val="ru-RU"/>
                    </w:rPr>
                    <w:t>м.п</w:t>
                  </w:r>
                  <w:proofErr w:type="spellEnd"/>
                  <w:r w:rsidRPr="005E1208">
                    <w:rPr>
                      <w:rFonts w:ascii="Times New Roman" w:eastAsia="SimSun" w:hAnsi="Times New Roman" w:cs="Times New Roman"/>
                      <w:lang w:val="ru-RU"/>
                    </w:rPr>
                    <w:t>.</w:t>
                  </w:r>
                </w:p>
              </w:tc>
            </w:tr>
          </w:tbl>
          <w:p w14:paraId="7001571F" w14:textId="77777777" w:rsidR="000D32ED" w:rsidRPr="005E1208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254" w:type="dxa"/>
          </w:tcPr>
          <w:p w14:paraId="7E7837C5" w14:textId="77777777" w:rsidR="000D32ED" w:rsidRPr="00DD1AF8" w:rsidRDefault="000D32ED" w:rsidP="000D32ED">
            <w:pPr>
              <w:ind w:lef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0D32ED" w:rsidRPr="00D455A8" w14:paraId="2581F424" w14:textId="77777777" w:rsidTr="00FE398D">
        <w:tc>
          <w:tcPr>
            <w:tcW w:w="4373" w:type="dxa"/>
          </w:tcPr>
          <w:p w14:paraId="5DBAE9EF" w14:textId="77777777" w:rsidR="000D32ED" w:rsidRPr="005E1208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4254" w:type="dxa"/>
            <w:gridSpan w:val="2"/>
          </w:tcPr>
          <w:p w14:paraId="66AD682A" w14:textId="77777777" w:rsidR="000D32ED" w:rsidRPr="005E1208" w:rsidRDefault="000D32ED" w:rsidP="000D32ED">
            <w:pPr>
              <w:ind w:lef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</w:tbl>
    <w:p w14:paraId="057FDD9A" w14:textId="77777777" w:rsidR="000D32ED" w:rsidRDefault="000D32ED" w:rsidP="000D32ED">
      <w:pPr>
        <w:tabs>
          <w:tab w:val="left" w:pos="5688"/>
        </w:tabs>
        <w:ind w:left="284" w:firstLine="567"/>
        <w:rPr>
          <w:rFonts w:ascii="Times New Roman" w:hAnsi="Times New Roman" w:cs="Times New Roman"/>
          <w:color w:val="auto"/>
          <w:lang w:val="ru-RU"/>
        </w:rPr>
      </w:pPr>
    </w:p>
    <w:p w14:paraId="15650C3A" w14:textId="77777777" w:rsidR="000D32ED" w:rsidRPr="005D4E3C" w:rsidRDefault="000D32ED" w:rsidP="000D32ED">
      <w:pPr>
        <w:ind w:left="284"/>
        <w:rPr>
          <w:rFonts w:ascii="Times New Roman" w:hAnsi="Times New Roman" w:cs="Times New Roman"/>
          <w:lang w:val="ru-RU"/>
        </w:rPr>
      </w:pPr>
    </w:p>
    <w:p w14:paraId="6092D826" w14:textId="77777777" w:rsidR="000D32ED" w:rsidRPr="005D4E3C" w:rsidRDefault="000D32ED" w:rsidP="000D32ED">
      <w:pPr>
        <w:ind w:left="284"/>
        <w:rPr>
          <w:rFonts w:ascii="Times New Roman" w:hAnsi="Times New Roman" w:cs="Times New Roman"/>
          <w:lang w:val="ru-RU"/>
        </w:rPr>
      </w:pPr>
    </w:p>
    <w:p w14:paraId="7C7B03CA" w14:textId="77777777" w:rsidR="000D32ED" w:rsidRPr="000D32ED" w:rsidRDefault="000D32ED" w:rsidP="000D32ED">
      <w:pPr>
        <w:ind w:left="284"/>
        <w:rPr>
          <w:lang w:val="ru-RU"/>
        </w:rPr>
      </w:pPr>
    </w:p>
    <w:sectPr w:rsidR="000D32ED" w:rsidRPr="000D32ED" w:rsidSect="00CB1F8A">
      <w:headerReference w:type="default" r:id="rId7"/>
      <w:footerReference w:type="default" r:id="rId8"/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E2A9" w14:textId="77777777" w:rsidR="00CB1F8A" w:rsidRDefault="00CB1F8A" w:rsidP="000D32ED">
      <w:r>
        <w:separator/>
      </w:r>
    </w:p>
  </w:endnote>
  <w:endnote w:type="continuationSeparator" w:id="0">
    <w:p w14:paraId="633EF7B2" w14:textId="77777777" w:rsidR="00CB1F8A" w:rsidRDefault="00CB1F8A" w:rsidP="000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B3ED" w14:textId="77777777" w:rsidR="000D32ED" w:rsidRPr="005D4E3C" w:rsidRDefault="000D32ED" w:rsidP="000D32ED">
    <w:pPr>
      <w:pStyle w:val="a9"/>
      <w:tabs>
        <w:tab w:val="left" w:pos="3216"/>
      </w:tabs>
      <w:rPr>
        <w:rFonts w:ascii="Times New Roman" w:hAnsi="Times New Roman" w:cs="Times New Roman"/>
        <w:sz w:val="16"/>
        <w:szCs w:val="16"/>
        <w:lang w:val="ru-RU"/>
      </w:rPr>
    </w:pPr>
    <w:r w:rsidRPr="005D4E3C">
      <w:rPr>
        <w:rFonts w:ascii="Times New Roman" w:hAnsi="Times New Roman" w:cs="Times New Roman"/>
        <w:sz w:val="16"/>
        <w:szCs w:val="16"/>
        <w:lang w:val="ru-RU"/>
      </w:rPr>
      <w:t>Договор № __________________</w:t>
    </w:r>
    <w:r>
      <w:rPr>
        <w:rFonts w:ascii="Times New Roman" w:hAnsi="Times New Roman" w:cs="Times New Roman"/>
        <w:sz w:val="16"/>
        <w:szCs w:val="16"/>
        <w:lang w:val="ru-RU"/>
      </w:rPr>
      <w:tab/>
    </w:r>
  </w:p>
  <w:p w14:paraId="09D0659D" w14:textId="77777777" w:rsidR="000D32ED" w:rsidRPr="005D4E3C" w:rsidRDefault="000D32ED" w:rsidP="000D32ED">
    <w:pPr>
      <w:pStyle w:val="a9"/>
      <w:ind w:right="-299"/>
      <w:rPr>
        <w:rFonts w:ascii="Times New Roman" w:hAnsi="Times New Roman" w:cs="Times New Roman"/>
        <w:sz w:val="16"/>
        <w:szCs w:val="16"/>
        <w:lang w:val="ru-RU"/>
      </w:rPr>
    </w:pPr>
    <w:r>
      <w:rPr>
        <w:rFonts w:ascii="Times New Roman" w:hAnsi="Times New Roman" w:cs="Times New Roman"/>
        <w:sz w:val="16"/>
        <w:szCs w:val="16"/>
        <w:lang w:val="ru-RU"/>
      </w:rPr>
      <w:t xml:space="preserve">Приложение </w:t>
    </w:r>
    <w:r w:rsidR="00F125C2">
      <w:rPr>
        <w:rFonts w:ascii="Times New Roman" w:hAnsi="Times New Roman" w:cs="Times New Roman"/>
        <w:sz w:val="16"/>
        <w:szCs w:val="16"/>
        <w:lang w:val="ru-RU"/>
      </w:rPr>
      <w:t>5</w:t>
    </w:r>
    <w:r w:rsidRPr="005D4E3C">
      <w:rPr>
        <w:rFonts w:ascii="Times New Roman" w:hAnsi="Times New Roman" w:cs="Times New Roman"/>
        <w:sz w:val="16"/>
        <w:szCs w:val="16"/>
        <w:lang w:val="ru-RU"/>
      </w:rPr>
      <w:t xml:space="preserve"> «Процедура закупки» к Требованиям Заказчика</w:t>
    </w:r>
  </w:p>
  <w:p w14:paraId="1AD6FBB3" w14:textId="77777777" w:rsidR="000D32ED" w:rsidRPr="005D4E3C" w:rsidRDefault="000D32ED" w:rsidP="000D32ED">
    <w:pPr>
      <w:pStyle w:val="a9"/>
      <w:rPr>
        <w:rFonts w:ascii="Times New Roman" w:hAnsi="Times New Roman" w:cs="Times New Roman"/>
        <w:sz w:val="16"/>
        <w:szCs w:val="16"/>
        <w:lang w:val="ru-RU"/>
      </w:rPr>
    </w:pPr>
  </w:p>
  <w:p w14:paraId="4482B654" w14:textId="77777777" w:rsidR="000D32ED" w:rsidRPr="00A84FDD" w:rsidRDefault="000D32ED" w:rsidP="000D32ED">
    <w:pPr>
      <w:pStyle w:val="a9"/>
      <w:tabs>
        <w:tab w:val="clear" w:pos="9026"/>
        <w:tab w:val="center" w:pos="4677"/>
        <w:tab w:val="right" w:pos="9333"/>
      </w:tabs>
      <w:rPr>
        <w:rFonts w:ascii="Times New Roman" w:hAnsi="Times New Roman" w:cs="Times New Roman"/>
      </w:rPr>
    </w:pPr>
    <w:proofErr w:type="spellStart"/>
    <w:r w:rsidRPr="00AA5ADA">
      <w:rPr>
        <w:rFonts w:ascii="Times New Roman" w:hAnsi="Times New Roman" w:cs="Times New Roman"/>
        <w:sz w:val="16"/>
        <w:szCs w:val="16"/>
      </w:rPr>
      <w:t>Заказчик</w:t>
    </w:r>
    <w:proofErr w:type="spellEnd"/>
    <w:r w:rsidRPr="00AA5ADA">
      <w:rPr>
        <w:rFonts w:ascii="Times New Roman" w:hAnsi="Times New Roman" w:cs="Times New Roman"/>
        <w:sz w:val="16"/>
        <w:szCs w:val="16"/>
      </w:rPr>
      <w:t xml:space="preserve"> ______</w:t>
    </w:r>
    <w:r>
      <w:rPr>
        <w:rFonts w:ascii="Times New Roman" w:hAnsi="Times New Roman" w:cs="Times New Roman"/>
        <w:sz w:val="16"/>
        <w:szCs w:val="16"/>
      </w:rPr>
      <w:t>___________</w:t>
    </w:r>
    <w:r w:rsidRPr="00AA5ADA">
      <w:rPr>
        <w:rFonts w:ascii="Times New Roman" w:hAnsi="Times New Roman" w:cs="Times New Roman"/>
        <w:sz w:val="16"/>
        <w:szCs w:val="16"/>
      </w:rPr>
      <w:t>________</w:t>
    </w:r>
    <w:r>
      <w:rPr>
        <w:rFonts w:ascii="Times New Roman" w:hAnsi="Times New Roman" w:cs="Times New Roman"/>
        <w:sz w:val="16"/>
        <w:szCs w:val="16"/>
      </w:rPr>
      <w:t xml:space="preserve">_____              </w:t>
    </w:r>
    <w:r w:rsidRPr="00AA5ADA">
      <w:rPr>
        <w:rFonts w:ascii="Times New Roman" w:hAnsi="Times New Roman" w:cs="Times New Roman"/>
        <w:sz w:val="16"/>
        <w:szCs w:val="16"/>
      </w:rPr>
      <w:t xml:space="preserve">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</w:t>
    </w:r>
    <w:proofErr w:type="spellStart"/>
    <w:r>
      <w:rPr>
        <w:rFonts w:ascii="Times New Roman" w:hAnsi="Times New Roman" w:cs="Times New Roman"/>
        <w:sz w:val="16"/>
        <w:szCs w:val="16"/>
      </w:rPr>
      <w:t>Подрядчик</w:t>
    </w:r>
    <w:proofErr w:type="spellEnd"/>
    <w:r>
      <w:rPr>
        <w:rFonts w:ascii="Times New Roman" w:hAnsi="Times New Roman" w:cs="Times New Roman"/>
        <w:sz w:val="16"/>
        <w:szCs w:val="16"/>
      </w:rPr>
      <w:t xml:space="preserve"> ________</w:t>
    </w:r>
    <w:r w:rsidRPr="00AA5ADA">
      <w:rPr>
        <w:rFonts w:ascii="Times New Roman" w:hAnsi="Times New Roman" w:cs="Times New Roman"/>
        <w:sz w:val="16"/>
        <w:szCs w:val="16"/>
      </w:rPr>
      <w:t>_____________________</w:t>
    </w:r>
    <w:r>
      <w:rPr>
        <w:rFonts w:ascii="Times New Roman" w:hAnsi="Times New Roman" w:cs="Times New Roman"/>
        <w:sz w:val="16"/>
        <w:szCs w:val="16"/>
      </w:rPr>
      <w:tab/>
    </w:r>
    <w:sdt>
      <w:sdtPr>
        <w:rPr>
          <w:rFonts w:ascii="Calibri" w:hAnsi="Calibri"/>
        </w:rPr>
        <w:id w:val="685799243"/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r w:rsidRPr="00AA5AD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A5AD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A5AD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31BD8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AA5ADA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6416" w14:textId="77777777" w:rsidR="00CB1F8A" w:rsidRDefault="00CB1F8A" w:rsidP="000D32ED">
      <w:r>
        <w:separator/>
      </w:r>
    </w:p>
  </w:footnote>
  <w:footnote w:type="continuationSeparator" w:id="0">
    <w:p w14:paraId="15829C37" w14:textId="77777777" w:rsidR="00CB1F8A" w:rsidRDefault="00CB1F8A" w:rsidP="000D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672"/>
    </w:tblGrid>
    <w:tr w:rsidR="000D32ED" w:rsidRPr="00982FA9" w14:paraId="33AFAC76" w14:textId="77777777" w:rsidTr="00FE398D">
      <w:trPr>
        <w:trHeight w:val="709"/>
      </w:trPr>
      <w:tc>
        <w:tcPr>
          <w:tcW w:w="1986" w:type="dxa"/>
        </w:tcPr>
        <w:p w14:paraId="1AEC1A87" w14:textId="77777777" w:rsidR="000D32ED" w:rsidRPr="001642C8" w:rsidRDefault="000D32ED" w:rsidP="000D32ED">
          <w:pPr>
            <w:tabs>
              <w:tab w:val="left" w:pos="2580"/>
              <w:tab w:val="left" w:pos="2985"/>
              <w:tab w:val="center" w:pos="4513"/>
              <w:tab w:val="right" w:pos="9026"/>
            </w:tabs>
            <w:snapToGrid w:val="0"/>
            <w:spacing w:after="120"/>
            <w:jc w:val="center"/>
            <w:rPr>
              <w:b/>
              <w:sz w:val="16"/>
              <w:szCs w:val="16"/>
            </w:rPr>
          </w:pPr>
        </w:p>
      </w:tc>
      <w:tc>
        <w:tcPr>
          <w:tcW w:w="7672" w:type="dxa"/>
        </w:tcPr>
        <w:p w14:paraId="6EC26BD5" w14:textId="77777777" w:rsidR="000D32ED" w:rsidRPr="00982FA9" w:rsidRDefault="000D32ED" w:rsidP="000D32ED">
          <w:pPr>
            <w:tabs>
              <w:tab w:val="left" w:pos="1310"/>
              <w:tab w:val="left" w:pos="2580"/>
              <w:tab w:val="left" w:pos="2985"/>
              <w:tab w:val="center" w:pos="4513"/>
              <w:tab w:val="right" w:pos="9026"/>
            </w:tabs>
            <w:snapToGrid w:val="0"/>
            <w:spacing w:after="120"/>
            <w:jc w:val="center"/>
            <w:rPr>
              <w:rFonts w:ascii="Calibri" w:hAnsi="Calibri" w:cs="Calibri"/>
              <w:b/>
              <w:color w:val="008000"/>
              <w:sz w:val="16"/>
              <w:szCs w:val="16"/>
            </w:rPr>
          </w:pPr>
        </w:p>
      </w:tc>
    </w:tr>
  </w:tbl>
  <w:p w14:paraId="7577FBDD" w14:textId="77777777" w:rsidR="000D32ED" w:rsidRPr="00513683" w:rsidRDefault="000D32ED" w:rsidP="000D32ED">
    <w:pPr>
      <w:pStyle w:val="a7"/>
      <w:jc w:val="right"/>
      <w:rPr>
        <w:rFonts w:ascii="Calibri" w:hAnsi="Calibri" w:cs="Calibri"/>
        <w:szCs w:val="16"/>
        <w:lang w:val="ru-RU"/>
      </w:rPr>
    </w:pPr>
  </w:p>
  <w:p w14:paraId="170634B0" w14:textId="77777777" w:rsidR="000D32ED" w:rsidRPr="008F7601" w:rsidRDefault="000D32ED" w:rsidP="000D32ED">
    <w:pPr>
      <w:pStyle w:val="a7"/>
      <w:tabs>
        <w:tab w:val="right" w:pos="9639"/>
      </w:tabs>
      <w:rPr>
        <w:sz w:val="16"/>
        <w:szCs w:val="16"/>
        <w:lang w:val="ru-RU"/>
      </w:rPr>
    </w:pPr>
    <w:r>
      <w:rPr>
        <w:noProof/>
        <w:lang w:val="ru-RU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422015A" wp14:editId="779AA512">
              <wp:simplePos x="0" y="0"/>
              <wp:positionH relativeFrom="margin">
                <wp:align>center</wp:align>
              </wp:positionH>
              <wp:positionV relativeFrom="paragraph">
                <wp:posOffset>50648</wp:posOffset>
              </wp:positionV>
              <wp:extent cx="6135370" cy="0"/>
              <wp:effectExtent l="0" t="19050" r="36830" b="19050"/>
              <wp:wrapNone/>
              <wp:docPr id="153" name="직선 연결선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537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D46DD" id="직선 연결선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margin" from="0,4pt" to="483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" strokecolor="windowText" strokeweight="2.25pt"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ru-RU"/>
      </w:rPr>
      <w:tab/>
    </w:r>
  </w:p>
  <w:p w14:paraId="642010E3" w14:textId="77777777" w:rsidR="000D32ED" w:rsidRDefault="000D32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B4D"/>
    <w:multiLevelType w:val="multilevel"/>
    <w:tmpl w:val="D7BCE4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606C0"/>
    <w:multiLevelType w:val="multilevel"/>
    <w:tmpl w:val="0958E2EE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2061435706">
    <w:abstractNumId w:val="1"/>
  </w:num>
  <w:num w:numId="2" w16cid:durableId="8924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ED"/>
    <w:rsid w:val="000305B2"/>
    <w:rsid w:val="000977C4"/>
    <w:rsid w:val="000D32ED"/>
    <w:rsid w:val="00131BD8"/>
    <w:rsid w:val="001348B5"/>
    <w:rsid w:val="00150583"/>
    <w:rsid w:val="001570C3"/>
    <w:rsid w:val="00163403"/>
    <w:rsid w:val="001952EE"/>
    <w:rsid w:val="001A1668"/>
    <w:rsid w:val="001B0224"/>
    <w:rsid w:val="001D5E7D"/>
    <w:rsid w:val="002106BC"/>
    <w:rsid w:val="00232D1B"/>
    <w:rsid w:val="00235983"/>
    <w:rsid w:val="002807BB"/>
    <w:rsid w:val="00354FEE"/>
    <w:rsid w:val="0043687D"/>
    <w:rsid w:val="00474E12"/>
    <w:rsid w:val="004806E3"/>
    <w:rsid w:val="004B5334"/>
    <w:rsid w:val="004E2455"/>
    <w:rsid w:val="005101B4"/>
    <w:rsid w:val="005A375F"/>
    <w:rsid w:val="005E1208"/>
    <w:rsid w:val="005E3364"/>
    <w:rsid w:val="006B6E75"/>
    <w:rsid w:val="00756F8C"/>
    <w:rsid w:val="007A2DEB"/>
    <w:rsid w:val="007A68FC"/>
    <w:rsid w:val="007A6A85"/>
    <w:rsid w:val="007C7717"/>
    <w:rsid w:val="007D4095"/>
    <w:rsid w:val="00845D23"/>
    <w:rsid w:val="00884147"/>
    <w:rsid w:val="008B326C"/>
    <w:rsid w:val="008E2C55"/>
    <w:rsid w:val="009607A6"/>
    <w:rsid w:val="00972F3C"/>
    <w:rsid w:val="00985972"/>
    <w:rsid w:val="00996331"/>
    <w:rsid w:val="009A475C"/>
    <w:rsid w:val="00A04BFB"/>
    <w:rsid w:val="00A2441C"/>
    <w:rsid w:val="00A35D6D"/>
    <w:rsid w:val="00A75E53"/>
    <w:rsid w:val="00AB4C91"/>
    <w:rsid w:val="00B41742"/>
    <w:rsid w:val="00B632B1"/>
    <w:rsid w:val="00B8710A"/>
    <w:rsid w:val="00BD56CD"/>
    <w:rsid w:val="00C0073C"/>
    <w:rsid w:val="00C137F5"/>
    <w:rsid w:val="00C145E3"/>
    <w:rsid w:val="00C631BE"/>
    <w:rsid w:val="00C938CF"/>
    <w:rsid w:val="00CB08BC"/>
    <w:rsid w:val="00CB1F8A"/>
    <w:rsid w:val="00CE19B4"/>
    <w:rsid w:val="00D015E8"/>
    <w:rsid w:val="00D118B3"/>
    <w:rsid w:val="00D455A8"/>
    <w:rsid w:val="00DA0E11"/>
    <w:rsid w:val="00DD1AF8"/>
    <w:rsid w:val="00E22151"/>
    <w:rsid w:val="00EB478F"/>
    <w:rsid w:val="00EE5787"/>
    <w:rsid w:val="00F125C2"/>
    <w:rsid w:val="00F135F7"/>
    <w:rsid w:val="00F742F6"/>
    <w:rsid w:val="00F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D39D"/>
  <w15:chartTrackingRefBased/>
  <w15:docId w15:val="{03F7B2B7-A859-4D55-8BD7-02AD1B10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32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0D32E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0D32ED"/>
    <w:pPr>
      <w:shd w:val="clear" w:color="auto" w:fill="FFFFFF"/>
      <w:spacing w:line="259" w:lineRule="exact"/>
      <w:ind w:hanging="940"/>
      <w:jc w:val="both"/>
    </w:pPr>
    <w:rPr>
      <w:rFonts w:ascii="Arial" w:eastAsia="Arial" w:hAnsi="Arial" w:cs="Arial"/>
      <w:color w:val="auto"/>
      <w:sz w:val="19"/>
      <w:szCs w:val="19"/>
      <w:lang w:val="ru-RU" w:eastAsia="en-US"/>
    </w:rPr>
  </w:style>
  <w:style w:type="paragraph" w:styleId="a4">
    <w:name w:val="List Paragraph"/>
    <w:basedOn w:val="a"/>
    <w:link w:val="a5"/>
    <w:uiPriority w:val="34"/>
    <w:qFormat/>
    <w:rsid w:val="000D32ED"/>
    <w:pPr>
      <w:ind w:left="720"/>
      <w:contextualSpacing/>
    </w:pPr>
  </w:style>
  <w:style w:type="table" w:styleId="a6">
    <w:name w:val="Table Grid"/>
    <w:basedOn w:val="a1"/>
    <w:uiPriority w:val="59"/>
    <w:rsid w:val="000D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0D32ED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paragraph" w:styleId="a7">
    <w:name w:val="header"/>
    <w:aliases w:val="HeaderPort"/>
    <w:basedOn w:val="a"/>
    <w:link w:val="a8"/>
    <w:unhideWhenUsed/>
    <w:rsid w:val="000D32ED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aliases w:val="HeaderPort Знак"/>
    <w:basedOn w:val="a0"/>
    <w:link w:val="a7"/>
    <w:rsid w:val="000D32ED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0D32ED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2ED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table" w:customStyle="1" w:styleId="1">
    <w:name w:val="Сетка таблицы1"/>
    <w:basedOn w:val="a1"/>
    <w:next w:val="a6"/>
    <w:uiPriority w:val="59"/>
    <w:rsid w:val="000D32ED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"/>
    <w:basedOn w:val="a0"/>
    <w:rsid w:val="000D32E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Заголовок №13_"/>
    <w:basedOn w:val="a0"/>
    <w:link w:val="130"/>
    <w:rsid w:val="000D32E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30">
    <w:name w:val="Заголовок №13"/>
    <w:basedOn w:val="a"/>
    <w:link w:val="13"/>
    <w:rsid w:val="000D32ED"/>
    <w:pPr>
      <w:shd w:val="clear" w:color="auto" w:fill="FFFFFF"/>
      <w:spacing w:line="0" w:lineRule="atLeast"/>
      <w:ind w:hanging="1000"/>
    </w:pPr>
    <w:rPr>
      <w:rFonts w:ascii="Arial" w:eastAsia="Arial" w:hAnsi="Arial" w:cs="Arial"/>
      <w:b/>
      <w:bCs/>
      <w:color w:val="auto"/>
      <w:sz w:val="23"/>
      <w:szCs w:val="23"/>
      <w:lang w:val="ru-RU" w:eastAsia="en-US"/>
    </w:rPr>
  </w:style>
  <w:style w:type="character" w:customStyle="1" w:styleId="14">
    <w:name w:val="Заголовок №14_"/>
    <w:basedOn w:val="a0"/>
    <w:link w:val="140"/>
    <w:rsid w:val="000D32E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40">
    <w:name w:val="Заголовок №14"/>
    <w:basedOn w:val="a"/>
    <w:link w:val="14"/>
    <w:rsid w:val="000D32ED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9"/>
      <w:szCs w:val="19"/>
      <w:lang w:val="ru-RU" w:eastAsia="en-US"/>
    </w:rPr>
  </w:style>
  <w:style w:type="character" w:customStyle="1" w:styleId="8">
    <w:name w:val="Основной текст (8)_"/>
    <w:basedOn w:val="a0"/>
    <w:link w:val="80"/>
    <w:rsid w:val="000D32E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32ED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1"/>
      <w:szCs w:val="21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5E12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208"/>
    <w:rPr>
      <w:rFonts w:ascii="Segoe UI" w:eastAsia="Courier New" w:hAnsi="Segoe UI" w:cs="Segoe UI"/>
      <w:color w:val="000000"/>
      <w:sz w:val="18"/>
      <w:szCs w:val="18"/>
      <w:lang w:val="en-US" w:eastAsia="ru-RU"/>
    </w:rPr>
  </w:style>
  <w:style w:type="paragraph" w:styleId="ad">
    <w:name w:val="Revision"/>
    <w:hidden/>
    <w:uiPriority w:val="99"/>
    <w:semiHidden/>
    <w:rsid w:val="00A35D6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Yessetova</dc:creator>
  <cp:keywords/>
  <dc:description/>
  <cp:lastModifiedBy>Руслан Ахтямов</cp:lastModifiedBy>
  <cp:revision>53</cp:revision>
  <cp:lastPrinted>2023-01-23T05:04:00Z</cp:lastPrinted>
  <dcterms:created xsi:type="dcterms:W3CDTF">2018-11-23T13:35:00Z</dcterms:created>
  <dcterms:modified xsi:type="dcterms:W3CDTF">2024-02-02T06:57:00Z</dcterms:modified>
</cp:coreProperties>
</file>