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3BB19799"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9921C1">
        <w:rPr>
          <w:rFonts w:ascii="Times New Roman" w:eastAsia="Times New Roman" w:hAnsi="Times New Roman" w:cs="Times New Roman"/>
          <w:b/>
          <w:lang w:eastAsia="ru-RU"/>
        </w:rPr>
        <w:t>«___»</w:t>
      </w:r>
      <w:r w:rsidR="00F84AF7">
        <w:rPr>
          <w:rFonts w:ascii="Times New Roman" w:eastAsia="Times New Roman" w:hAnsi="Times New Roman" w:cs="Times New Roman"/>
          <w:b/>
          <w:lang w:eastAsia="ru-RU"/>
        </w:rPr>
        <w:t>__________2</w:t>
      </w:r>
      <w:r w:rsidR="0064038C">
        <w:rPr>
          <w:rFonts w:ascii="Times New Roman" w:eastAsia="Times New Roman" w:hAnsi="Times New Roman" w:cs="Times New Roman"/>
          <w:b/>
          <w:lang w:eastAsia="ru-RU"/>
        </w:rPr>
        <w:t>02</w:t>
      </w:r>
      <w:r w:rsidR="009921C1">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6A26FCD6" w14:textId="6EBEC2EF" w:rsidR="00FF5F04" w:rsidRDefault="00FF5F04" w:rsidP="00FF5F04">
      <w:pPr>
        <w:spacing w:after="0" w:line="240" w:lineRule="auto"/>
        <w:jc w:val="center"/>
        <w:outlineLvl w:val="0"/>
        <w:rPr>
          <w:rFonts w:ascii="Times New Roman" w:eastAsia="Times New Roman" w:hAnsi="Times New Roman" w:cs="Times New Roman"/>
          <w:b/>
          <w:bCs/>
          <w:lang w:eastAsia="ru-RU"/>
        </w:rPr>
      </w:pPr>
    </w:p>
    <w:p w14:paraId="2749500C" w14:textId="77777777" w:rsidR="00C90A7D" w:rsidRPr="0055606A"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4C5274BD" w14:textId="4290B4B3" w:rsidR="00AB5C0B" w:rsidRDefault="009921C1" w:rsidP="009921C1">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p w14:paraId="447116C9" w14:textId="77777777" w:rsidR="00C90A7D" w:rsidRPr="009921C1" w:rsidRDefault="00C90A7D" w:rsidP="009921C1">
      <w:pPr>
        <w:jc w:val="center"/>
        <w:rPr>
          <w:rFonts w:ascii="Times New Roman" w:hAnsi="Times New Roman" w:cs="Times New Roman"/>
          <w:b/>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3BD7B5D2" w:rsidR="00AB5C0B" w:rsidRPr="007F7A4C" w:rsidRDefault="009921C1" w:rsidP="002839FE">
            <w:pPr>
              <w:rPr>
                <w:sz w:val="24"/>
                <w:szCs w:val="24"/>
              </w:rPr>
            </w:pPr>
            <w:r>
              <w:rPr>
                <w:b/>
                <w:bCs/>
                <w:color w:val="000000"/>
                <w:sz w:val="24"/>
                <w:szCs w:val="24"/>
              </w:rPr>
              <w:t>Наименование работ</w:t>
            </w:r>
          </w:p>
        </w:tc>
        <w:tc>
          <w:tcPr>
            <w:tcW w:w="3543" w:type="dxa"/>
          </w:tcPr>
          <w:p w14:paraId="6C6BA246" w14:textId="28A755E6" w:rsidR="00AB5C0B" w:rsidRPr="007F7A4C" w:rsidRDefault="009921C1" w:rsidP="002839FE">
            <w:pPr>
              <w:rPr>
                <w:b/>
                <w:sz w:val="24"/>
                <w:szCs w:val="24"/>
              </w:rPr>
            </w:pPr>
            <w:r>
              <w:rPr>
                <w:b/>
                <w:sz w:val="24"/>
                <w:szCs w:val="24"/>
              </w:rPr>
              <w:t xml:space="preserve">Стоимость работ </w:t>
            </w:r>
            <w:r w:rsidR="00AB5C0B" w:rsidRPr="007F7A4C">
              <w:rPr>
                <w:b/>
                <w:sz w:val="24"/>
                <w:szCs w:val="24"/>
              </w:rPr>
              <w:t>(этапов)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3A3F0EC5" w:rsidR="002839FE" w:rsidRPr="002839FE" w:rsidRDefault="001452E4" w:rsidP="002839FE">
            <w:pPr>
              <w:rPr>
                <w:sz w:val="24"/>
                <w:szCs w:val="24"/>
              </w:rPr>
            </w:pPr>
            <w:r w:rsidRPr="001452E4">
              <w:rPr>
                <w:sz w:val="24"/>
                <w:szCs w:val="24"/>
              </w:rPr>
              <w:t>Участок от ПГ №4 до узла учета нефти ЦПНГ</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52546564" w:rsidR="002839FE" w:rsidRPr="001452E4" w:rsidRDefault="001452E4" w:rsidP="00BD2678">
            <w:pPr>
              <w:jc w:val="center"/>
              <w:rPr>
                <w:sz w:val="24"/>
                <w:szCs w:val="24"/>
                <w:lang w:val="kk-KZ"/>
              </w:rPr>
            </w:pPr>
            <w:r>
              <w:rPr>
                <w:sz w:val="24"/>
                <w:szCs w:val="24"/>
                <w:lang w:val="kk-KZ"/>
              </w:rPr>
              <w:t>1 356 860</w:t>
            </w:r>
          </w:p>
        </w:tc>
      </w:tr>
      <w:tr w:rsidR="002839FE"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11B50A9E" w:rsidR="002839FE" w:rsidRPr="002839FE" w:rsidRDefault="001452E4" w:rsidP="002839FE">
            <w:pPr>
              <w:rPr>
                <w:sz w:val="24"/>
                <w:szCs w:val="24"/>
              </w:rPr>
            </w:pPr>
            <w:r w:rsidRPr="001452E4">
              <w:rPr>
                <w:sz w:val="24"/>
                <w:szCs w:val="24"/>
              </w:rPr>
              <w:t>Участок от ПГ №2 до Е-07 на УДМН</w:t>
            </w: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57624CDE" w:rsidR="002839FE" w:rsidRPr="001452E4" w:rsidRDefault="001452E4" w:rsidP="00BD2678">
            <w:pPr>
              <w:jc w:val="center"/>
              <w:rPr>
                <w:sz w:val="24"/>
                <w:szCs w:val="24"/>
                <w:lang w:val="kk-KZ"/>
              </w:rPr>
            </w:pPr>
            <w:r>
              <w:rPr>
                <w:sz w:val="24"/>
                <w:szCs w:val="24"/>
                <w:lang w:val="kk-KZ"/>
              </w:rPr>
              <w:t>1 075 059</w:t>
            </w:r>
          </w:p>
        </w:tc>
      </w:tr>
      <w:tr w:rsidR="001452E4" w:rsidRPr="007F7A4C" w14:paraId="5A41265D"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1920ADB7" w14:textId="0F57E440" w:rsidR="001452E4" w:rsidRPr="002839FE" w:rsidRDefault="001452E4" w:rsidP="002839FE">
            <w:pPr>
              <w:rPr>
                <w:sz w:val="24"/>
                <w:szCs w:val="24"/>
              </w:rPr>
            </w:pPr>
            <w:r w:rsidRPr="001452E4">
              <w:rPr>
                <w:sz w:val="24"/>
                <w:szCs w:val="24"/>
              </w:rPr>
              <w:t>Насосная пенотушения и водовод</w:t>
            </w:r>
          </w:p>
        </w:tc>
        <w:tc>
          <w:tcPr>
            <w:tcW w:w="3543" w:type="dxa"/>
            <w:tcBorders>
              <w:top w:val="nil"/>
              <w:left w:val="single" w:sz="4" w:space="0" w:color="auto"/>
              <w:bottom w:val="single" w:sz="4" w:space="0" w:color="auto"/>
              <w:right w:val="single" w:sz="4" w:space="0" w:color="auto"/>
            </w:tcBorders>
            <w:shd w:val="clear" w:color="auto" w:fill="auto"/>
            <w:vAlign w:val="center"/>
          </w:tcPr>
          <w:p w14:paraId="15B4F5AA" w14:textId="5FF7C78F" w:rsidR="001452E4" w:rsidRPr="001452E4" w:rsidRDefault="001452E4" w:rsidP="00BD2678">
            <w:pPr>
              <w:jc w:val="center"/>
              <w:rPr>
                <w:sz w:val="24"/>
                <w:szCs w:val="24"/>
                <w:lang w:val="kk-KZ"/>
              </w:rPr>
            </w:pPr>
            <w:r>
              <w:rPr>
                <w:sz w:val="24"/>
                <w:szCs w:val="24"/>
                <w:lang w:val="kk-KZ"/>
              </w:rPr>
              <w:t>1 295 887</w:t>
            </w:r>
          </w:p>
        </w:tc>
      </w:tr>
      <w:tr w:rsidR="001452E4" w:rsidRPr="007F7A4C" w14:paraId="407E616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16B91D7C" w14:textId="011FD2F7" w:rsidR="001452E4" w:rsidRPr="002839FE" w:rsidRDefault="001452E4" w:rsidP="002839FE">
            <w:pPr>
              <w:rPr>
                <w:sz w:val="24"/>
                <w:szCs w:val="24"/>
              </w:rPr>
            </w:pPr>
            <w:r w:rsidRPr="001452E4">
              <w:rPr>
                <w:sz w:val="24"/>
                <w:szCs w:val="24"/>
              </w:rPr>
              <w:t>Трубопроводы пенотушения УДМН</w:t>
            </w:r>
          </w:p>
        </w:tc>
        <w:tc>
          <w:tcPr>
            <w:tcW w:w="3543" w:type="dxa"/>
            <w:tcBorders>
              <w:top w:val="nil"/>
              <w:left w:val="single" w:sz="4" w:space="0" w:color="auto"/>
              <w:bottom w:val="single" w:sz="4" w:space="0" w:color="auto"/>
              <w:right w:val="single" w:sz="4" w:space="0" w:color="auto"/>
            </w:tcBorders>
            <w:shd w:val="clear" w:color="auto" w:fill="auto"/>
            <w:vAlign w:val="center"/>
          </w:tcPr>
          <w:p w14:paraId="56ACDBF0" w14:textId="4A9EE499" w:rsidR="001452E4" w:rsidRPr="001452E4" w:rsidRDefault="001452E4" w:rsidP="00BD2678">
            <w:pPr>
              <w:jc w:val="center"/>
              <w:rPr>
                <w:sz w:val="24"/>
                <w:szCs w:val="24"/>
                <w:lang w:val="kk-KZ"/>
              </w:rPr>
            </w:pPr>
            <w:r>
              <w:rPr>
                <w:sz w:val="24"/>
                <w:szCs w:val="24"/>
                <w:lang w:val="kk-KZ"/>
              </w:rPr>
              <w:t>177 287</w:t>
            </w:r>
          </w:p>
        </w:tc>
      </w:tr>
      <w:tr w:rsidR="00AB5C0B" w:rsidRPr="007F7A4C" w14:paraId="4DAE408E" w14:textId="77777777" w:rsidTr="002839FE">
        <w:trPr>
          <w:trHeight w:val="665"/>
        </w:trPr>
        <w:tc>
          <w:tcPr>
            <w:tcW w:w="5524" w:type="dxa"/>
          </w:tcPr>
          <w:p w14:paraId="01EFF317" w14:textId="602D910F" w:rsidR="00AB5C0B" w:rsidRPr="007F7A4C" w:rsidRDefault="009921C1" w:rsidP="002839FE">
            <w:pPr>
              <w:rPr>
                <w:sz w:val="24"/>
                <w:szCs w:val="24"/>
              </w:rPr>
            </w:pPr>
            <w:r>
              <w:rPr>
                <w:b/>
                <w:bCs/>
                <w:color w:val="000000"/>
                <w:sz w:val="24"/>
                <w:szCs w:val="24"/>
              </w:rPr>
              <w:t>Общая стоимость работ</w:t>
            </w:r>
          </w:p>
        </w:tc>
        <w:tc>
          <w:tcPr>
            <w:tcW w:w="3543" w:type="dxa"/>
          </w:tcPr>
          <w:p w14:paraId="6D4D687C" w14:textId="1AB4AABF" w:rsidR="00AB5C0B" w:rsidRPr="00BD2678" w:rsidRDefault="001452E4" w:rsidP="00BD2678">
            <w:pPr>
              <w:jc w:val="center"/>
              <w:rPr>
                <w:b/>
                <w:sz w:val="24"/>
                <w:szCs w:val="24"/>
                <w:lang w:val="kk-KZ"/>
              </w:rPr>
            </w:pPr>
            <w:r>
              <w:rPr>
                <w:b/>
                <w:sz w:val="24"/>
                <w:szCs w:val="24"/>
                <w:lang w:val="kk-KZ"/>
              </w:rPr>
              <w:t>3 905 093</w:t>
            </w:r>
          </w:p>
        </w:tc>
      </w:tr>
    </w:tbl>
    <w:p w14:paraId="6970F02A" w14:textId="03ECF8C2" w:rsidR="00AB5C0B" w:rsidRPr="009921C1" w:rsidRDefault="00AB5C0B" w:rsidP="009921C1">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058DBED3"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w:t>
      </w:r>
      <w:r w:rsidR="00C90A7D">
        <w:rPr>
          <w:rFonts w:ascii="Times New Roman" w:hAnsi="Times New Roman" w:cs="Times New Roman"/>
          <w:b/>
          <w:i/>
          <w:sz w:val="24"/>
          <w:szCs w:val="24"/>
        </w:rPr>
        <w:t>ости цена за единицу работ</w:t>
      </w:r>
      <w:r w:rsidRPr="007F7A4C">
        <w:rPr>
          <w:rFonts w:ascii="Times New Roman" w:hAnsi="Times New Roman" w:cs="Times New Roman"/>
          <w:b/>
          <w:i/>
          <w:sz w:val="24"/>
          <w:szCs w:val="24"/>
        </w:rPr>
        <w:t xml:space="preserve">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2D67001" w:rsidR="00B25D51" w:rsidRDefault="0029107E"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00B25D51" w:rsidRPr="00B25D51">
              <w:rPr>
                <w:rFonts w:ascii="Times New Roman" w:eastAsia="Times New Roman" w:hAnsi="Times New Roman" w:cs="Times New Roman"/>
                <w:b/>
                <w:sz w:val="24"/>
                <w:szCs w:val="24"/>
                <w:lang w:eastAsia="ru-RU"/>
              </w:rPr>
              <w:t>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148F9F68" w:rsidR="00B25D51" w:rsidRDefault="00C90A7D"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00B25D51" w:rsidRPr="00B25D51">
              <w:rPr>
                <w:rFonts w:ascii="Times New Roman" w:eastAsia="Times New Roman" w:hAnsi="Times New Roman" w:cs="Times New Roman"/>
                <w:b/>
                <w:sz w:val="24"/>
                <w:szCs w:val="24"/>
                <w:lang w:eastAsia="ru-RU"/>
              </w:rPr>
              <w:t xml:space="preserve"> 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3255B492" w14:textId="3EC0A02E" w:rsidR="00C90A7D" w:rsidRDefault="0029107E" w:rsidP="00C90A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00C90A7D" w:rsidRPr="00B25D51">
              <w:rPr>
                <w:rFonts w:ascii="Times New Roman" w:eastAsia="Times New Roman" w:hAnsi="Times New Roman" w:cs="Times New Roman"/>
                <w:b/>
                <w:sz w:val="24"/>
                <w:szCs w:val="24"/>
                <w:lang w:eastAsia="ru-RU"/>
              </w:rPr>
              <w:t>енерального директора по производству</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BA56F6C" w14:textId="77777777" w:rsidR="00C90A7D" w:rsidRDefault="00C90A7D" w:rsidP="002839FE">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68755871" w14:textId="1EDD5227" w:rsidR="006F521D" w:rsidRPr="00C90A7D" w:rsidRDefault="006F521D" w:rsidP="002839FE">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0D9B5220"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AAA5F22" w14:textId="1510561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EC3C025" w14:textId="26AF14B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5BAC969" w14:textId="09CD9092"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E2FF932" w14:textId="0177C9EF"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6B8A9656" w14:textId="3EB64A25"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724737D8" w14:textId="31364178"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097A76EF" w14:textId="3A31563D"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11C62A78" w14:textId="7A57FBEE"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1C68DE76" w14:textId="77777777"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6D505288"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696AB7">
        <w:rPr>
          <w:b/>
        </w:rPr>
        <w:t>5</w:t>
      </w:r>
      <w:r w:rsidRPr="00F84AF7">
        <w:rPr>
          <w:b/>
        </w:rPr>
        <w:t>г</w:t>
      </w:r>
      <w:r w:rsidRPr="00985BC8">
        <w:t>.</w:t>
      </w:r>
    </w:p>
    <w:p w14:paraId="02C730EC" w14:textId="5F7AA3A5" w:rsidR="00F84AF7" w:rsidRDefault="00F84AF7" w:rsidP="00F84AF7">
      <w:pPr>
        <w:rPr>
          <w:lang w:eastAsia="ru-RU"/>
        </w:rPr>
      </w:pPr>
    </w:p>
    <w:p w14:paraId="04C208C7" w14:textId="399234CC" w:rsidR="00F84AF7" w:rsidRPr="0029107E" w:rsidRDefault="00F84AF7" w:rsidP="0029107E">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9133" w:type="dxa"/>
        <w:tblInd w:w="-572" w:type="dxa"/>
        <w:tblLook w:val="04A0" w:firstRow="1" w:lastRow="0" w:firstColumn="1" w:lastColumn="0" w:noHBand="0" w:noVBand="1"/>
      </w:tblPr>
      <w:tblGrid>
        <w:gridCol w:w="438"/>
        <w:gridCol w:w="4714"/>
        <w:gridCol w:w="1726"/>
        <w:gridCol w:w="2255"/>
      </w:tblGrid>
      <w:tr w:rsidR="002839FE" w:rsidRPr="002839FE" w14:paraId="3B04A1CE" w14:textId="77777777" w:rsidTr="0029107E">
        <w:trPr>
          <w:trHeight w:val="509"/>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47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29107E">
        <w:trPr>
          <w:trHeight w:val="781"/>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4714"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29107E">
        <w:trPr>
          <w:trHeight w:val="260"/>
        </w:trPr>
        <w:tc>
          <w:tcPr>
            <w:tcW w:w="438"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4714"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6"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29107E" w:rsidRPr="002839FE" w14:paraId="736277A9" w14:textId="77777777" w:rsidTr="00F53452">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06646C53"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1</w:t>
            </w:r>
          </w:p>
        </w:tc>
        <w:tc>
          <w:tcPr>
            <w:tcW w:w="4714" w:type="dxa"/>
            <w:tcBorders>
              <w:top w:val="nil"/>
              <w:left w:val="nil"/>
              <w:bottom w:val="single" w:sz="4" w:space="0" w:color="auto"/>
              <w:right w:val="single" w:sz="4" w:space="0" w:color="auto"/>
            </w:tcBorders>
            <w:shd w:val="clear" w:color="auto" w:fill="auto"/>
            <w:vAlign w:val="center"/>
          </w:tcPr>
          <w:p w14:paraId="559C6DA4" w14:textId="355CB30D"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 xml:space="preserve">Поставка </w:t>
            </w:r>
            <w:r w:rsidR="00475CAD" w:rsidRPr="0029107E">
              <w:rPr>
                <w:rFonts w:ascii="Times New Roman" w:hAnsi="Times New Roman" w:cs="Times New Roman"/>
                <w:color w:val="000000"/>
                <w:sz w:val="24"/>
                <w:szCs w:val="24"/>
              </w:rPr>
              <w:t>материалов на</w:t>
            </w:r>
            <w:r w:rsidRPr="0029107E">
              <w:rPr>
                <w:rFonts w:ascii="Times New Roman" w:hAnsi="Times New Roman" w:cs="Times New Roman"/>
                <w:color w:val="000000"/>
                <w:sz w:val="24"/>
                <w:szCs w:val="24"/>
              </w:rPr>
              <w:t xml:space="preserve"> объект</w:t>
            </w:r>
          </w:p>
        </w:tc>
        <w:tc>
          <w:tcPr>
            <w:tcW w:w="1726" w:type="dxa"/>
            <w:vMerge w:val="restart"/>
            <w:tcBorders>
              <w:top w:val="nil"/>
              <w:left w:val="nil"/>
              <w:right w:val="single" w:sz="4" w:space="0" w:color="auto"/>
            </w:tcBorders>
            <w:shd w:val="clear" w:color="auto" w:fill="auto"/>
            <w:vAlign w:val="center"/>
          </w:tcPr>
          <w:p w14:paraId="6D26FCF9" w14:textId="79F770BE"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3486A194"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не более 25</w:t>
            </w:r>
          </w:p>
        </w:tc>
      </w:tr>
      <w:tr w:rsidR="0029107E" w:rsidRPr="002839FE" w14:paraId="46803D5A" w14:textId="77777777" w:rsidTr="00F53452">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23957A25"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2</w:t>
            </w:r>
          </w:p>
        </w:tc>
        <w:tc>
          <w:tcPr>
            <w:tcW w:w="4714" w:type="dxa"/>
            <w:tcBorders>
              <w:top w:val="nil"/>
              <w:left w:val="nil"/>
              <w:bottom w:val="single" w:sz="4" w:space="0" w:color="auto"/>
              <w:right w:val="single" w:sz="4" w:space="0" w:color="auto"/>
            </w:tcBorders>
            <w:shd w:val="clear" w:color="auto" w:fill="auto"/>
            <w:vAlign w:val="center"/>
          </w:tcPr>
          <w:p w14:paraId="387B98B6" w14:textId="21B0FB8C"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 xml:space="preserve">Мобилизация </w:t>
            </w:r>
          </w:p>
        </w:tc>
        <w:tc>
          <w:tcPr>
            <w:tcW w:w="1726" w:type="dxa"/>
            <w:vMerge/>
            <w:tcBorders>
              <w:left w:val="nil"/>
              <w:bottom w:val="single" w:sz="4" w:space="0" w:color="auto"/>
              <w:right w:val="single" w:sz="4" w:space="0" w:color="auto"/>
            </w:tcBorders>
            <w:shd w:val="clear" w:color="auto" w:fill="auto"/>
            <w:vAlign w:val="center"/>
          </w:tcPr>
          <w:p w14:paraId="789E4B97" w14:textId="7BFA24BE"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r>
      <w:tr w:rsidR="0029107E" w:rsidRPr="002839FE" w14:paraId="417EA578"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40BE89E0"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3</w:t>
            </w:r>
          </w:p>
        </w:tc>
        <w:tc>
          <w:tcPr>
            <w:tcW w:w="4714" w:type="dxa"/>
            <w:tcBorders>
              <w:top w:val="nil"/>
              <w:left w:val="nil"/>
              <w:bottom w:val="single" w:sz="4" w:space="0" w:color="auto"/>
              <w:right w:val="single" w:sz="4" w:space="0" w:color="auto"/>
            </w:tcBorders>
            <w:shd w:val="clear" w:color="auto" w:fill="auto"/>
            <w:vAlign w:val="center"/>
          </w:tcPr>
          <w:p w14:paraId="68BC2A98" w14:textId="51B6F63A" w:rsidR="0029107E" w:rsidRPr="0029107E" w:rsidRDefault="00DB0AB8" w:rsidP="0029107E">
            <w:pPr>
              <w:spacing w:after="0" w:line="240" w:lineRule="auto"/>
              <w:rPr>
                <w:rFonts w:ascii="Times New Roman" w:eastAsia="Times New Roman" w:hAnsi="Times New Roman" w:cs="Times New Roman"/>
                <w:color w:val="000000"/>
                <w:sz w:val="24"/>
                <w:szCs w:val="24"/>
                <w:lang w:eastAsia="ru-RU"/>
              </w:rPr>
            </w:pPr>
            <w:r w:rsidRPr="00DB0AB8">
              <w:rPr>
                <w:rFonts w:ascii="Times New Roman" w:eastAsia="Times New Roman" w:hAnsi="Times New Roman" w:cs="Times New Roman"/>
                <w:color w:val="000000"/>
                <w:sz w:val="24"/>
                <w:szCs w:val="24"/>
                <w:lang w:eastAsia="ru-RU"/>
              </w:rPr>
              <w:t>Участок от ПГ №4 до узла учета нефти ЦПНГ</w:t>
            </w:r>
          </w:p>
        </w:tc>
        <w:tc>
          <w:tcPr>
            <w:tcW w:w="1726" w:type="dxa"/>
            <w:tcBorders>
              <w:top w:val="nil"/>
              <w:left w:val="nil"/>
              <w:bottom w:val="single" w:sz="4" w:space="0" w:color="auto"/>
              <w:right w:val="single" w:sz="4" w:space="0" w:color="auto"/>
            </w:tcBorders>
            <w:shd w:val="clear" w:color="auto" w:fill="auto"/>
            <w:vAlign w:val="center"/>
          </w:tcPr>
          <w:p w14:paraId="15BAE95B" w14:textId="24AD2448"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после завершения пунктов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698F9643"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 xml:space="preserve">не более </w:t>
            </w:r>
            <w:r w:rsidR="00DB0AB8">
              <w:rPr>
                <w:rFonts w:ascii="Times New Roman" w:hAnsi="Times New Roman" w:cs="Times New Roman"/>
                <w:color w:val="000000"/>
                <w:sz w:val="24"/>
                <w:szCs w:val="24"/>
                <w:lang w:val="kk-KZ"/>
              </w:rPr>
              <w:t>3</w:t>
            </w:r>
            <w:r w:rsidRPr="0029107E">
              <w:rPr>
                <w:rFonts w:ascii="Times New Roman" w:hAnsi="Times New Roman" w:cs="Times New Roman"/>
                <w:color w:val="000000"/>
                <w:sz w:val="24"/>
                <w:szCs w:val="24"/>
              </w:rPr>
              <w:t>0</w:t>
            </w:r>
          </w:p>
        </w:tc>
      </w:tr>
      <w:tr w:rsidR="0029107E" w:rsidRPr="002839FE" w14:paraId="6748FB6E"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6C02EBD1" w14:textId="272940B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4</w:t>
            </w:r>
          </w:p>
        </w:tc>
        <w:tc>
          <w:tcPr>
            <w:tcW w:w="4714" w:type="dxa"/>
            <w:tcBorders>
              <w:top w:val="nil"/>
              <w:left w:val="nil"/>
              <w:bottom w:val="single" w:sz="4" w:space="0" w:color="auto"/>
              <w:right w:val="single" w:sz="4" w:space="0" w:color="auto"/>
            </w:tcBorders>
            <w:shd w:val="clear" w:color="auto" w:fill="auto"/>
            <w:vAlign w:val="center"/>
          </w:tcPr>
          <w:p w14:paraId="471DAE48" w14:textId="42AFB359" w:rsidR="0029107E" w:rsidRPr="0029107E" w:rsidRDefault="00DB0AB8" w:rsidP="0029107E">
            <w:pPr>
              <w:spacing w:after="0" w:line="240" w:lineRule="auto"/>
              <w:rPr>
                <w:rFonts w:ascii="Times New Roman" w:eastAsia="Times New Roman" w:hAnsi="Times New Roman" w:cs="Times New Roman"/>
                <w:color w:val="000000"/>
                <w:sz w:val="24"/>
                <w:szCs w:val="24"/>
                <w:lang w:eastAsia="ru-RU"/>
              </w:rPr>
            </w:pPr>
            <w:r w:rsidRPr="00DB0AB8">
              <w:rPr>
                <w:rFonts w:ascii="Times New Roman" w:eastAsia="Times New Roman" w:hAnsi="Times New Roman" w:cs="Times New Roman"/>
                <w:color w:val="000000"/>
                <w:sz w:val="24"/>
                <w:szCs w:val="24"/>
                <w:lang w:eastAsia="ru-RU"/>
              </w:rPr>
              <w:t>Участок от ПГ №2 до Е-07 на УДМН</w:t>
            </w:r>
          </w:p>
        </w:tc>
        <w:tc>
          <w:tcPr>
            <w:tcW w:w="1726" w:type="dxa"/>
            <w:tcBorders>
              <w:top w:val="nil"/>
              <w:left w:val="nil"/>
              <w:bottom w:val="single" w:sz="4" w:space="0" w:color="auto"/>
              <w:right w:val="single" w:sz="4" w:space="0" w:color="auto"/>
            </w:tcBorders>
            <w:shd w:val="clear" w:color="auto" w:fill="auto"/>
            <w:vAlign w:val="center"/>
          </w:tcPr>
          <w:p w14:paraId="58B3D5A6" w14:textId="2155B05B"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061824D0" w14:textId="32E2DCD1" w:rsidR="0029107E" w:rsidRPr="00DB0AB8" w:rsidRDefault="0029107E" w:rsidP="0029107E">
            <w:pPr>
              <w:spacing w:after="0" w:line="240" w:lineRule="auto"/>
              <w:jc w:val="center"/>
              <w:rPr>
                <w:rFonts w:ascii="Times New Roman" w:eastAsia="Times New Roman" w:hAnsi="Times New Roman" w:cs="Times New Roman"/>
                <w:color w:val="000000"/>
                <w:sz w:val="24"/>
                <w:szCs w:val="24"/>
                <w:lang w:val="kk-KZ" w:eastAsia="ru-RU"/>
              </w:rPr>
            </w:pPr>
            <w:r w:rsidRPr="0029107E">
              <w:rPr>
                <w:rFonts w:ascii="Times New Roman" w:hAnsi="Times New Roman" w:cs="Times New Roman"/>
                <w:color w:val="000000"/>
                <w:sz w:val="24"/>
                <w:szCs w:val="24"/>
              </w:rPr>
              <w:t xml:space="preserve">не более </w:t>
            </w:r>
            <w:r w:rsidR="002F761E">
              <w:rPr>
                <w:rFonts w:ascii="Times New Roman" w:hAnsi="Times New Roman" w:cs="Times New Roman"/>
                <w:color w:val="000000"/>
                <w:sz w:val="24"/>
                <w:szCs w:val="24"/>
                <w:lang w:val="kk-KZ"/>
              </w:rPr>
              <w:t>3</w:t>
            </w:r>
            <w:r w:rsidR="00DB0AB8">
              <w:rPr>
                <w:rFonts w:ascii="Times New Roman" w:hAnsi="Times New Roman" w:cs="Times New Roman"/>
                <w:color w:val="000000"/>
                <w:sz w:val="24"/>
                <w:szCs w:val="24"/>
                <w:lang w:val="kk-KZ"/>
              </w:rPr>
              <w:t>0</w:t>
            </w:r>
          </w:p>
        </w:tc>
      </w:tr>
      <w:tr w:rsidR="00DB0AB8" w:rsidRPr="002839FE" w14:paraId="4DC703D6"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72E20242" w14:textId="6F7118E5" w:rsidR="00DB0AB8" w:rsidRPr="00DB0AB8" w:rsidRDefault="00DB0AB8"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4714" w:type="dxa"/>
            <w:tcBorders>
              <w:top w:val="nil"/>
              <w:left w:val="nil"/>
              <w:bottom w:val="single" w:sz="4" w:space="0" w:color="auto"/>
              <w:right w:val="single" w:sz="4" w:space="0" w:color="auto"/>
            </w:tcBorders>
            <w:shd w:val="clear" w:color="auto" w:fill="auto"/>
            <w:vAlign w:val="center"/>
          </w:tcPr>
          <w:p w14:paraId="637D8F31" w14:textId="137112E4" w:rsidR="00DB0AB8" w:rsidRPr="0029107E" w:rsidRDefault="00DB0AB8" w:rsidP="0029107E">
            <w:pPr>
              <w:spacing w:after="0" w:line="240" w:lineRule="auto"/>
              <w:rPr>
                <w:rFonts w:ascii="Times New Roman" w:eastAsia="Times New Roman" w:hAnsi="Times New Roman" w:cs="Times New Roman"/>
                <w:color w:val="000000"/>
                <w:sz w:val="24"/>
                <w:szCs w:val="24"/>
                <w:lang w:eastAsia="ru-RU"/>
              </w:rPr>
            </w:pPr>
            <w:r w:rsidRPr="00DB0AB8">
              <w:rPr>
                <w:rFonts w:ascii="Times New Roman" w:eastAsia="Times New Roman" w:hAnsi="Times New Roman" w:cs="Times New Roman"/>
                <w:color w:val="000000"/>
                <w:sz w:val="24"/>
                <w:szCs w:val="24"/>
                <w:lang w:eastAsia="ru-RU"/>
              </w:rPr>
              <w:t>Насосная пенотушения и водовод</w:t>
            </w:r>
          </w:p>
        </w:tc>
        <w:tc>
          <w:tcPr>
            <w:tcW w:w="1726" w:type="dxa"/>
            <w:tcBorders>
              <w:top w:val="nil"/>
              <w:left w:val="nil"/>
              <w:bottom w:val="single" w:sz="4" w:space="0" w:color="auto"/>
              <w:right w:val="single" w:sz="4" w:space="0" w:color="auto"/>
            </w:tcBorders>
            <w:shd w:val="clear" w:color="auto" w:fill="auto"/>
            <w:vAlign w:val="center"/>
          </w:tcPr>
          <w:p w14:paraId="62EB3652" w14:textId="7D25DE97" w:rsidR="00DB0AB8" w:rsidRPr="00DB0AB8" w:rsidRDefault="00DB0AB8" w:rsidP="0029107E">
            <w:pPr>
              <w:spacing w:after="0" w:line="240" w:lineRule="auto"/>
              <w:jc w:val="center"/>
              <w:rPr>
                <w:rFonts w:ascii="Times New Roman" w:hAnsi="Times New Roman" w:cs="Times New Roman"/>
                <w:color w:val="000000"/>
                <w:sz w:val="24"/>
                <w:szCs w:val="24"/>
                <w:lang w:val="kk-KZ"/>
              </w:rPr>
            </w:pPr>
            <w:r w:rsidRPr="0029107E">
              <w:rPr>
                <w:rFonts w:ascii="Times New Roman" w:hAnsi="Times New Roman" w:cs="Times New Roman"/>
                <w:color w:val="000000"/>
                <w:sz w:val="24"/>
                <w:szCs w:val="24"/>
              </w:rPr>
              <w:t xml:space="preserve">после завершения пункта </w:t>
            </w:r>
            <w:r>
              <w:rPr>
                <w:rFonts w:ascii="Times New Roman" w:hAnsi="Times New Roman" w:cs="Times New Roman"/>
                <w:color w:val="000000"/>
                <w:sz w:val="24"/>
                <w:szCs w:val="24"/>
                <w:lang w:val="kk-KZ"/>
              </w:rPr>
              <w:t>4</w:t>
            </w:r>
          </w:p>
        </w:tc>
        <w:tc>
          <w:tcPr>
            <w:tcW w:w="2255" w:type="dxa"/>
            <w:tcBorders>
              <w:top w:val="nil"/>
              <w:left w:val="nil"/>
              <w:bottom w:val="single" w:sz="4" w:space="0" w:color="auto"/>
              <w:right w:val="single" w:sz="4" w:space="0" w:color="auto"/>
            </w:tcBorders>
            <w:shd w:val="clear" w:color="auto" w:fill="auto"/>
            <w:vAlign w:val="center"/>
          </w:tcPr>
          <w:p w14:paraId="748FDABA" w14:textId="7F8FDCA8" w:rsidR="00DB0AB8" w:rsidRPr="0029107E" w:rsidRDefault="00DB0AB8" w:rsidP="0029107E">
            <w:pPr>
              <w:spacing w:after="0" w:line="240" w:lineRule="auto"/>
              <w:jc w:val="center"/>
              <w:rPr>
                <w:rFonts w:ascii="Times New Roman" w:hAnsi="Times New Roman" w:cs="Times New Roman"/>
                <w:color w:val="000000"/>
                <w:sz w:val="24"/>
                <w:szCs w:val="24"/>
              </w:rPr>
            </w:pPr>
            <w:r w:rsidRPr="0029107E">
              <w:rPr>
                <w:rFonts w:ascii="Times New Roman" w:hAnsi="Times New Roman" w:cs="Times New Roman"/>
                <w:color w:val="000000"/>
                <w:sz w:val="24"/>
                <w:szCs w:val="24"/>
              </w:rPr>
              <w:t>не более</w:t>
            </w:r>
            <w:r>
              <w:rPr>
                <w:rFonts w:ascii="Times New Roman" w:hAnsi="Times New Roman" w:cs="Times New Roman"/>
                <w:color w:val="000000"/>
                <w:sz w:val="24"/>
                <w:szCs w:val="24"/>
                <w:lang w:val="kk-KZ"/>
              </w:rPr>
              <w:t xml:space="preserve"> 30</w:t>
            </w:r>
          </w:p>
        </w:tc>
      </w:tr>
      <w:tr w:rsidR="00DB0AB8" w:rsidRPr="002839FE" w14:paraId="138BE7BB"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569D0C14" w14:textId="60D5057F" w:rsidR="00DB0AB8" w:rsidRPr="00DB0AB8" w:rsidRDefault="00DB0AB8"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4714" w:type="dxa"/>
            <w:tcBorders>
              <w:top w:val="nil"/>
              <w:left w:val="nil"/>
              <w:bottom w:val="single" w:sz="4" w:space="0" w:color="auto"/>
              <w:right w:val="single" w:sz="4" w:space="0" w:color="auto"/>
            </w:tcBorders>
            <w:shd w:val="clear" w:color="auto" w:fill="auto"/>
            <w:vAlign w:val="center"/>
          </w:tcPr>
          <w:p w14:paraId="61E54AC2" w14:textId="7775D3F5" w:rsidR="00DB0AB8" w:rsidRPr="0029107E" w:rsidRDefault="00DB0AB8" w:rsidP="0029107E">
            <w:pPr>
              <w:spacing w:after="0" w:line="240" w:lineRule="auto"/>
              <w:rPr>
                <w:rFonts w:ascii="Times New Roman" w:eastAsia="Times New Roman" w:hAnsi="Times New Roman" w:cs="Times New Roman"/>
                <w:color w:val="000000"/>
                <w:sz w:val="24"/>
                <w:szCs w:val="24"/>
                <w:lang w:eastAsia="ru-RU"/>
              </w:rPr>
            </w:pPr>
            <w:r w:rsidRPr="00DB0AB8">
              <w:rPr>
                <w:rFonts w:ascii="Times New Roman" w:eastAsia="Times New Roman" w:hAnsi="Times New Roman" w:cs="Times New Roman"/>
                <w:color w:val="000000"/>
                <w:sz w:val="24"/>
                <w:szCs w:val="24"/>
                <w:lang w:eastAsia="ru-RU"/>
              </w:rPr>
              <w:t>Трубопроводы пенотушения УДМН</w:t>
            </w:r>
          </w:p>
        </w:tc>
        <w:tc>
          <w:tcPr>
            <w:tcW w:w="1726" w:type="dxa"/>
            <w:tcBorders>
              <w:top w:val="nil"/>
              <w:left w:val="nil"/>
              <w:bottom w:val="single" w:sz="4" w:space="0" w:color="auto"/>
              <w:right w:val="single" w:sz="4" w:space="0" w:color="auto"/>
            </w:tcBorders>
            <w:shd w:val="clear" w:color="auto" w:fill="auto"/>
            <w:vAlign w:val="center"/>
          </w:tcPr>
          <w:p w14:paraId="3471D91B" w14:textId="1793DE23" w:rsidR="00DB0AB8" w:rsidRPr="00DB0AB8" w:rsidRDefault="00DB0AB8" w:rsidP="0029107E">
            <w:pPr>
              <w:spacing w:after="0" w:line="240" w:lineRule="auto"/>
              <w:jc w:val="center"/>
              <w:rPr>
                <w:rFonts w:ascii="Times New Roman" w:hAnsi="Times New Roman" w:cs="Times New Roman"/>
                <w:color w:val="000000"/>
                <w:sz w:val="24"/>
                <w:szCs w:val="24"/>
                <w:lang w:val="kk-KZ"/>
              </w:rPr>
            </w:pPr>
            <w:r w:rsidRPr="0029107E">
              <w:rPr>
                <w:rFonts w:ascii="Times New Roman" w:hAnsi="Times New Roman" w:cs="Times New Roman"/>
                <w:color w:val="000000"/>
                <w:sz w:val="24"/>
                <w:szCs w:val="24"/>
              </w:rPr>
              <w:t xml:space="preserve">после завершения пункта </w:t>
            </w:r>
            <w:r>
              <w:rPr>
                <w:rFonts w:ascii="Times New Roman" w:hAnsi="Times New Roman" w:cs="Times New Roman"/>
                <w:color w:val="000000"/>
                <w:sz w:val="24"/>
                <w:szCs w:val="24"/>
                <w:lang w:val="kk-KZ"/>
              </w:rPr>
              <w:t>5</w:t>
            </w:r>
          </w:p>
        </w:tc>
        <w:tc>
          <w:tcPr>
            <w:tcW w:w="2255" w:type="dxa"/>
            <w:tcBorders>
              <w:top w:val="nil"/>
              <w:left w:val="nil"/>
              <w:bottom w:val="single" w:sz="4" w:space="0" w:color="auto"/>
              <w:right w:val="single" w:sz="4" w:space="0" w:color="auto"/>
            </w:tcBorders>
            <w:shd w:val="clear" w:color="auto" w:fill="auto"/>
            <w:vAlign w:val="center"/>
          </w:tcPr>
          <w:p w14:paraId="0EA2B87A" w14:textId="440CAD51" w:rsidR="00DB0AB8" w:rsidRPr="00DB0AB8" w:rsidRDefault="00DB0AB8" w:rsidP="0029107E">
            <w:pPr>
              <w:spacing w:after="0" w:line="240" w:lineRule="auto"/>
              <w:jc w:val="center"/>
              <w:rPr>
                <w:rFonts w:ascii="Times New Roman" w:hAnsi="Times New Roman" w:cs="Times New Roman"/>
                <w:color w:val="000000"/>
                <w:sz w:val="24"/>
                <w:szCs w:val="24"/>
                <w:lang w:val="kk-KZ"/>
              </w:rPr>
            </w:pPr>
            <w:r w:rsidRPr="0029107E">
              <w:rPr>
                <w:rFonts w:ascii="Times New Roman" w:hAnsi="Times New Roman" w:cs="Times New Roman"/>
                <w:color w:val="000000"/>
                <w:sz w:val="24"/>
                <w:szCs w:val="24"/>
              </w:rPr>
              <w:t xml:space="preserve">не более </w:t>
            </w:r>
            <w:r w:rsidR="002F761E">
              <w:rPr>
                <w:rFonts w:ascii="Times New Roman" w:hAnsi="Times New Roman" w:cs="Times New Roman"/>
                <w:color w:val="000000"/>
                <w:sz w:val="24"/>
                <w:szCs w:val="24"/>
                <w:lang w:val="kk-KZ"/>
              </w:rPr>
              <w:t>20</w:t>
            </w:r>
          </w:p>
        </w:tc>
      </w:tr>
      <w:tr w:rsidR="00075A89" w:rsidRPr="002839FE" w14:paraId="5EE999F5" w14:textId="77777777" w:rsidTr="00AD50FC">
        <w:trPr>
          <w:trHeight w:val="481"/>
        </w:trPr>
        <w:tc>
          <w:tcPr>
            <w:tcW w:w="438" w:type="dxa"/>
            <w:tcBorders>
              <w:top w:val="nil"/>
              <w:left w:val="single" w:sz="4" w:space="0" w:color="auto"/>
              <w:bottom w:val="single" w:sz="4" w:space="0" w:color="auto"/>
              <w:right w:val="single" w:sz="4" w:space="0" w:color="auto"/>
            </w:tcBorders>
            <w:shd w:val="clear" w:color="auto" w:fill="auto"/>
          </w:tcPr>
          <w:p w14:paraId="24683AEB" w14:textId="3A18DBBB" w:rsidR="00075A89" w:rsidRPr="00DB0AB8" w:rsidRDefault="00DB0AB8"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4714" w:type="dxa"/>
            <w:tcBorders>
              <w:top w:val="nil"/>
              <w:left w:val="nil"/>
              <w:bottom w:val="single" w:sz="4" w:space="0" w:color="auto"/>
              <w:right w:val="single" w:sz="4" w:space="0" w:color="auto"/>
            </w:tcBorders>
            <w:shd w:val="clear" w:color="auto" w:fill="auto"/>
            <w:vAlign w:val="center"/>
          </w:tcPr>
          <w:p w14:paraId="4DA90AEF" w14:textId="0088CB35" w:rsidR="00075A89" w:rsidRPr="0029107E" w:rsidRDefault="00075A89"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sz w:val="24"/>
                <w:szCs w:val="24"/>
              </w:rPr>
              <w:t>Произвести уборку территории и вывоз мусора</w:t>
            </w:r>
          </w:p>
        </w:tc>
        <w:tc>
          <w:tcPr>
            <w:tcW w:w="1726" w:type="dxa"/>
            <w:vMerge w:val="restart"/>
            <w:tcBorders>
              <w:top w:val="nil"/>
              <w:left w:val="nil"/>
              <w:right w:val="single" w:sz="4" w:space="0" w:color="auto"/>
            </w:tcBorders>
            <w:shd w:val="clear" w:color="auto" w:fill="auto"/>
            <w:vAlign w:val="center"/>
          </w:tcPr>
          <w:p w14:paraId="69154A30" w14:textId="6BE5F190" w:rsidR="00075A89" w:rsidRPr="00DB0AB8" w:rsidRDefault="00075A89" w:rsidP="0029107E">
            <w:pPr>
              <w:spacing w:after="0" w:line="240" w:lineRule="auto"/>
              <w:jc w:val="center"/>
              <w:rPr>
                <w:rFonts w:ascii="Times New Roman" w:eastAsia="Times New Roman" w:hAnsi="Times New Roman" w:cs="Times New Roman"/>
                <w:color w:val="000000"/>
                <w:sz w:val="24"/>
                <w:szCs w:val="24"/>
                <w:lang w:val="kk-KZ" w:eastAsia="ru-RU"/>
              </w:rPr>
            </w:pPr>
            <w:r w:rsidRPr="0029107E">
              <w:rPr>
                <w:rFonts w:ascii="Times New Roman" w:hAnsi="Times New Roman" w:cs="Times New Roman"/>
                <w:color w:val="000000"/>
                <w:sz w:val="24"/>
                <w:szCs w:val="24"/>
              </w:rPr>
              <w:t xml:space="preserve">после завершения пункта </w:t>
            </w:r>
            <w:r w:rsidR="00DB0AB8">
              <w:rPr>
                <w:rFonts w:ascii="Times New Roman" w:hAnsi="Times New Roman" w:cs="Times New Roman"/>
                <w:color w:val="000000"/>
                <w:sz w:val="24"/>
                <w:szCs w:val="24"/>
                <w:lang w:val="kk-KZ"/>
              </w:rPr>
              <w:t>6</w:t>
            </w:r>
          </w:p>
        </w:tc>
        <w:tc>
          <w:tcPr>
            <w:tcW w:w="2255" w:type="dxa"/>
            <w:vMerge w:val="restart"/>
            <w:tcBorders>
              <w:top w:val="nil"/>
              <w:left w:val="nil"/>
              <w:right w:val="single" w:sz="4" w:space="0" w:color="auto"/>
            </w:tcBorders>
            <w:shd w:val="clear" w:color="auto" w:fill="auto"/>
            <w:vAlign w:val="center"/>
          </w:tcPr>
          <w:p w14:paraId="70CC0BB2" w14:textId="29997377" w:rsidR="00075A89" w:rsidRPr="00DB0AB8" w:rsidRDefault="00075A89" w:rsidP="0029107E">
            <w:pPr>
              <w:spacing w:after="0" w:line="240" w:lineRule="auto"/>
              <w:jc w:val="center"/>
              <w:rPr>
                <w:rFonts w:ascii="Times New Roman" w:eastAsia="Times New Roman" w:hAnsi="Times New Roman" w:cs="Times New Roman"/>
                <w:color w:val="000000"/>
                <w:sz w:val="24"/>
                <w:szCs w:val="24"/>
                <w:lang w:val="kk-KZ" w:eastAsia="ru-RU"/>
              </w:rPr>
            </w:pPr>
            <w:r w:rsidRPr="0029107E">
              <w:rPr>
                <w:rFonts w:ascii="Times New Roman" w:hAnsi="Times New Roman" w:cs="Times New Roman"/>
                <w:color w:val="000000"/>
                <w:sz w:val="24"/>
                <w:szCs w:val="24"/>
              </w:rPr>
              <w:t xml:space="preserve">не более </w:t>
            </w:r>
            <w:r w:rsidR="002F761E">
              <w:rPr>
                <w:rFonts w:ascii="Times New Roman" w:hAnsi="Times New Roman" w:cs="Times New Roman"/>
                <w:color w:val="000000"/>
                <w:sz w:val="24"/>
                <w:szCs w:val="24"/>
                <w:lang w:val="kk-KZ"/>
              </w:rPr>
              <w:t>10</w:t>
            </w:r>
            <w:bookmarkStart w:id="1" w:name="_GoBack"/>
            <w:bookmarkEnd w:id="1"/>
          </w:p>
        </w:tc>
      </w:tr>
      <w:tr w:rsidR="00075A89" w:rsidRPr="002839FE" w14:paraId="3FA59CF5" w14:textId="77777777" w:rsidTr="00AD50FC">
        <w:trPr>
          <w:trHeight w:val="481"/>
        </w:trPr>
        <w:tc>
          <w:tcPr>
            <w:tcW w:w="438" w:type="dxa"/>
            <w:tcBorders>
              <w:top w:val="nil"/>
              <w:left w:val="single" w:sz="4" w:space="0" w:color="auto"/>
              <w:bottom w:val="single" w:sz="4" w:space="0" w:color="auto"/>
              <w:right w:val="single" w:sz="4" w:space="0" w:color="auto"/>
            </w:tcBorders>
            <w:shd w:val="clear" w:color="auto" w:fill="auto"/>
          </w:tcPr>
          <w:p w14:paraId="5C68E2B0" w14:textId="66C92E2B" w:rsidR="00075A89" w:rsidRPr="0029107E" w:rsidRDefault="00DB0AB8"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4714" w:type="dxa"/>
            <w:tcBorders>
              <w:top w:val="nil"/>
              <w:left w:val="nil"/>
              <w:bottom w:val="single" w:sz="4" w:space="0" w:color="auto"/>
              <w:right w:val="single" w:sz="4" w:space="0" w:color="auto"/>
            </w:tcBorders>
            <w:shd w:val="clear" w:color="auto" w:fill="auto"/>
            <w:vAlign w:val="center"/>
          </w:tcPr>
          <w:p w14:paraId="3ECD5041" w14:textId="1AE85772" w:rsidR="00075A89" w:rsidRPr="0029107E" w:rsidRDefault="00075A89"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sz w:val="24"/>
                <w:szCs w:val="24"/>
              </w:rPr>
              <w:t>Оформление исполнительно-технической документации</w:t>
            </w:r>
          </w:p>
        </w:tc>
        <w:tc>
          <w:tcPr>
            <w:tcW w:w="1726" w:type="dxa"/>
            <w:vMerge/>
            <w:tcBorders>
              <w:left w:val="nil"/>
              <w:bottom w:val="single" w:sz="4" w:space="0" w:color="auto"/>
              <w:right w:val="single" w:sz="4" w:space="0" w:color="auto"/>
            </w:tcBorders>
            <w:shd w:val="clear" w:color="auto" w:fill="auto"/>
            <w:vAlign w:val="center"/>
          </w:tcPr>
          <w:p w14:paraId="658CB10B" w14:textId="77777777" w:rsidR="00075A89" w:rsidRPr="0029107E" w:rsidRDefault="00075A89" w:rsidP="0029107E">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vAlign w:val="center"/>
          </w:tcPr>
          <w:p w14:paraId="6170CE42" w14:textId="77777777" w:rsidR="00075A89" w:rsidRPr="0029107E" w:rsidRDefault="00075A89" w:rsidP="0029107E">
            <w:pPr>
              <w:spacing w:after="0" w:line="240" w:lineRule="auto"/>
              <w:jc w:val="center"/>
              <w:rPr>
                <w:rFonts w:ascii="Times New Roman" w:eastAsia="Times New Roman" w:hAnsi="Times New Roman" w:cs="Times New Roman"/>
                <w:color w:val="000000"/>
                <w:sz w:val="24"/>
                <w:szCs w:val="24"/>
                <w:lang w:eastAsia="ru-RU"/>
              </w:rPr>
            </w:pPr>
          </w:p>
        </w:tc>
      </w:tr>
      <w:tr w:rsidR="0029107E" w:rsidRPr="002839FE" w14:paraId="5DFB2C2D" w14:textId="77777777" w:rsidTr="0029107E">
        <w:trPr>
          <w:trHeight w:val="521"/>
        </w:trPr>
        <w:tc>
          <w:tcPr>
            <w:tcW w:w="438" w:type="dxa"/>
            <w:tcBorders>
              <w:top w:val="nil"/>
              <w:left w:val="single" w:sz="4" w:space="0" w:color="auto"/>
              <w:bottom w:val="single" w:sz="4" w:space="0" w:color="auto"/>
              <w:right w:val="single" w:sz="4" w:space="0" w:color="auto"/>
            </w:tcBorders>
            <w:shd w:val="clear" w:color="auto" w:fill="auto"/>
          </w:tcPr>
          <w:p w14:paraId="329EB3ED" w14:textId="5DEB3DFB" w:rsidR="0029107E" w:rsidRPr="0029107E" w:rsidRDefault="00DB0AB8"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4714" w:type="dxa"/>
            <w:tcBorders>
              <w:top w:val="nil"/>
              <w:left w:val="nil"/>
              <w:bottom w:val="single" w:sz="4" w:space="0" w:color="auto"/>
              <w:right w:val="single" w:sz="4" w:space="0" w:color="auto"/>
            </w:tcBorders>
            <w:shd w:val="clear" w:color="auto" w:fill="auto"/>
            <w:vAlign w:val="center"/>
          </w:tcPr>
          <w:p w14:paraId="0D6961F1" w14:textId="5E6F63D1"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Сдача объекта в эксплуатацию</w:t>
            </w:r>
          </w:p>
        </w:tc>
        <w:tc>
          <w:tcPr>
            <w:tcW w:w="1726" w:type="dxa"/>
            <w:tcBorders>
              <w:top w:val="nil"/>
              <w:left w:val="nil"/>
              <w:bottom w:val="single" w:sz="4" w:space="0" w:color="auto"/>
              <w:right w:val="single" w:sz="4" w:space="0" w:color="auto"/>
            </w:tcBorders>
            <w:shd w:val="clear" w:color="auto" w:fill="auto"/>
            <w:vAlign w:val="center"/>
          </w:tcPr>
          <w:p w14:paraId="1EDF2209" w14:textId="4054BC7E" w:rsidR="0029107E" w:rsidRPr="00DB0AB8" w:rsidRDefault="0029107E" w:rsidP="0029107E">
            <w:pPr>
              <w:spacing w:after="0" w:line="240" w:lineRule="auto"/>
              <w:jc w:val="center"/>
              <w:rPr>
                <w:rFonts w:ascii="Times New Roman" w:eastAsia="Times New Roman" w:hAnsi="Times New Roman" w:cs="Times New Roman"/>
                <w:color w:val="000000"/>
                <w:sz w:val="24"/>
                <w:szCs w:val="24"/>
                <w:lang w:val="kk-KZ" w:eastAsia="ru-RU"/>
              </w:rPr>
            </w:pPr>
            <w:r w:rsidRPr="0029107E">
              <w:rPr>
                <w:rFonts w:ascii="Times New Roman" w:hAnsi="Times New Roman" w:cs="Times New Roman"/>
                <w:color w:val="000000"/>
                <w:sz w:val="24"/>
                <w:szCs w:val="24"/>
              </w:rPr>
              <w:t xml:space="preserve">после завершения пунктов </w:t>
            </w:r>
            <w:r w:rsidR="00DB0AB8">
              <w:rPr>
                <w:rFonts w:ascii="Times New Roman" w:hAnsi="Times New Roman" w:cs="Times New Roman"/>
                <w:color w:val="000000"/>
                <w:sz w:val="24"/>
                <w:szCs w:val="24"/>
                <w:lang w:val="kk-KZ"/>
              </w:rPr>
              <w:t>7</w:t>
            </w:r>
            <w:r w:rsidRPr="0029107E">
              <w:rPr>
                <w:rFonts w:ascii="Times New Roman" w:hAnsi="Times New Roman" w:cs="Times New Roman"/>
                <w:color w:val="000000"/>
                <w:sz w:val="24"/>
                <w:szCs w:val="24"/>
              </w:rPr>
              <w:t xml:space="preserve"> и </w:t>
            </w:r>
            <w:r w:rsidR="00DB0AB8">
              <w:rPr>
                <w:rFonts w:ascii="Times New Roman" w:hAnsi="Times New Roman" w:cs="Times New Roman"/>
                <w:color w:val="000000"/>
                <w:sz w:val="24"/>
                <w:szCs w:val="24"/>
                <w:lang w:val="kk-KZ"/>
              </w:rPr>
              <w:t>8</w:t>
            </w:r>
          </w:p>
        </w:tc>
        <w:tc>
          <w:tcPr>
            <w:tcW w:w="2255" w:type="dxa"/>
            <w:tcBorders>
              <w:top w:val="nil"/>
              <w:left w:val="nil"/>
              <w:bottom w:val="single" w:sz="4" w:space="0" w:color="auto"/>
              <w:right w:val="single" w:sz="4" w:space="0" w:color="auto"/>
            </w:tcBorders>
            <w:shd w:val="clear" w:color="auto" w:fill="auto"/>
            <w:vAlign w:val="center"/>
          </w:tcPr>
          <w:p w14:paraId="712971AF" w14:textId="5245A635" w:rsidR="0029107E" w:rsidRPr="0029107E" w:rsidRDefault="0029107E" w:rsidP="0029107E">
            <w:pPr>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rPr>
              <w:t>по 31</w:t>
            </w:r>
            <w:r w:rsidRPr="0029107E">
              <w:rPr>
                <w:rFonts w:ascii="Times New Roman" w:hAnsi="Times New Roman" w:cs="Times New Roman"/>
                <w:b/>
                <w:color w:val="000000"/>
                <w:sz w:val="24"/>
                <w:szCs w:val="24"/>
              </w:rPr>
              <w:t xml:space="preserve"> </w:t>
            </w:r>
            <w:r w:rsidR="00DB0AB8">
              <w:rPr>
                <w:rFonts w:ascii="Times New Roman" w:hAnsi="Times New Roman" w:cs="Times New Roman"/>
                <w:b/>
                <w:color w:val="000000"/>
                <w:sz w:val="24"/>
                <w:szCs w:val="24"/>
                <w:lang w:val="kk-KZ"/>
              </w:rPr>
              <w:t>августа</w:t>
            </w:r>
            <w:r w:rsidRPr="0029107E">
              <w:rPr>
                <w:rFonts w:ascii="Times New Roman" w:hAnsi="Times New Roman" w:cs="Times New Roman"/>
                <w:b/>
                <w:color w:val="000000"/>
                <w:sz w:val="24"/>
                <w:szCs w:val="24"/>
              </w:rPr>
              <w:t xml:space="preserve">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696AB7" w:rsidRPr="006F521D" w14:paraId="2A958AC5" w14:textId="77777777" w:rsidTr="00E75E9F">
        <w:tc>
          <w:tcPr>
            <w:tcW w:w="4704" w:type="dxa"/>
          </w:tcPr>
          <w:p w14:paraId="7AA730C3"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B06B33B"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p>
          <w:p w14:paraId="4B16CB27"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Pr="00B25D51">
              <w:rPr>
                <w:rFonts w:ascii="Times New Roman" w:eastAsia="Times New Roman" w:hAnsi="Times New Roman" w:cs="Times New Roman"/>
                <w:b/>
                <w:sz w:val="24"/>
                <w:szCs w:val="24"/>
                <w:lang w:eastAsia="ru-RU"/>
              </w:rPr>
              <w:t>енерального директора по производству</w:t>
            </w:r>
          </w:p>
          <w:p w14:paraId="447C8696"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8440626"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64ACE1F4"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7653B1C"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p>
          <w:p w14:paraId="61998978"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5A3BBACD"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07A2E21" w14:textId="77777777" w:rsidR="00696AB7" w:rsidRDefault="00696AB7" w:rsidP="00E75E9F">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2A4871CB" w14:textId="77777777" w:rsidR="00696AB7" w:rsidRPr="00C90A7D" w:rsidRDefault="00696AB7" w:rsidP="00E75E9F">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8424F5D"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EB7BB9"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p>
          <w:p w14:paraId="7EF65958"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BCE8FCF"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E6FE85E"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63234C4"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F1F1C25"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7878239"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149B82D3"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CF6A262"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0CC05941"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A2CC950"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333CC78"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6537D93B"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DCA81A9" w14:textId="05BAE232"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4FE6711" w14:textId="77777777"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lastRenderedPageBreak/>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lastRenderedPageBreak/>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w:t>
      </w:r>
      <w:r w:rsidRPr="00B25D51">
        <w:rPr>
          <w:rFonts w:ascii="Times New Roman" w:eastAsia="Times New Roman" w:hAnsi="Times New Roman" w:cs="Times New Roman"/>
          <w:sz w:val="20"/>
          <w:szCs w:val="20"/>
          <w:lang w:eastAsia="ru-RU"/>
        </w:rPr>
        <w:lastRenderedPageBreak/>
        <w:t>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lastRenderedPageBreak/>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w:t>
      </w:r>
      <w:r w:rsidRPr="00B25D51">
        <w:rPr>
          <w:rFonts w:ascii="Times New Roman" w:eastAsia="Times New Roman" w:hAnsi="Times New Roman" w:cs="Times New Roman"/>
          <w:sz w:val="20"/>
          <w:szCs w:val="20"/>
          <w:lang w:eastAsia="ru-RU"/>
        </w:rPr>
        <w:lastRenderedPageBreak/>
        <w:t>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w:t>
      </w:r>
      <w:r w:rsidRPr="00B25D51">
        <w:rPr>
          <w:rFonts w:ascii="Times New Roman" w:eastAsia="Times New Roman" w:hAnsi="Times New Roman" w:cs="Times New Roman"/>
          <w:bCs/>
          <w:noProof/>
          <w:color w:val="000000"/>
          <w:sz w:val="20"/>
          <w:szCs w:val="20"/>
          <w:lang w:eastAsia="zh-CN"/>
        </w:rPr>
        <w:lastRenderedPageBreak/>
        <w:t>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w:t>
      </w:r>
      <w:r w:rsidRPr="00B25D51">
        <w:rPr>
          <w:rFonts w:ascii="Times New Roman" w:eastAsia="Times New Roman" w:hAnsi="Times New Roman" w:cs="Times New Roman"/>
          <w:bCs/>
          <w:noProof/>
          <w:color w:val="000000"/>
          <w:sz w:val="20"/>
          <w:szCs w:val="20"/>
          <w:lang w:eastAsia="zh-CN"/>
        </w:rPr>
        <w:lastRenderedPageBreak/>
        <w:t>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lastRenderedPageBreak/>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lastRenderedPageBreak/>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lastRenderedPageBreak/>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w:t>
            </w:r>
            <w:r w:rsidRPr="00B25D51">
              <w:rPr>
                <w:rFonts w:ascii="Times New Roman" w:eastAsia="Calibri" w:hAnsi="Times New Roman" w:cs="Times New Roman"/>
                <w:sz w:val="20"/>
                <w:szCs w:val="20"/>
              </w:rPr>
              <w:lastRenderedPageBreak/>
              <w:t>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w:t>
            </w:r>
            <w:r w:rsidRPr="00B25D51">
              <w:rPr>
                <w:rFonts w:ascii="Times New Roman" w:eastAsia="Calibri" w:hAnsi="Times New Roman" w:cs="Times New Roman"/>
                <w:sz w:val="20"/>
                <w:szCs w:val="20"/>
              </w:rPr>
              <w:lastRenderedPageBreak/>
              <w:t>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2"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3"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lastRenderedPageBreak/>
              <w:t>по производству</w:t>
            </w:r>
          </w:p>
          <w:bookmarkEnd w:id="23"/>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2"/>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lastRenderedPageBreak/>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lastRenderedPageBreak/>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4"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4"/>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5" w:name="SUB220102"/>
            <w:bookmarkStart w:id="26" w:name="SUB280101"/>
            <w:bookmarkStart w:id="27" w:name="SUB280102"/>
            <w:bookmarkStart w:id="28" w:name="SUB280103"/>
            <w:bookmarkStart w:id="29" w:name="SUB280104"/>
            <w:bookmarkStart w:id="30" w:name="SUB280105"/>
            <w:bookmarkStart w:id="31" w:name="SUB280106"/>
            <w:bookmarkStart w:id="32" w:name="SUB280107"/>
            <w:bookmarkStart w:id="33" w:name="SUB280108"/>
            <w:bookmarkStart w:id="34" w:name="SUB280109"/>
            <w:bookmarkStart w:id="35" w:name="SUB280110"/>
            <w:bookmarkStart w:id="36" w:name="SUB280111"/>
            <w:bookmarkStart w:id="37" w:name="SUB280112"/>
            <w:bookmarkStart w:id="38" w:name="SUB280113"/>
            <w:bookmarkStart w:id="39" w:name="SUB710100"/>
            <w:bookmarkStart w:id="40" w:name="SUB710300"/>
            <w:bookmarkStart w:id="41" w:name="SUB710400"/>
            <w:bookmarkStart w:id="42" w:name="SUB710500"/>
            <w:bookmarkStart w:id="43" w:name="SUB710600"/>
            <w:bookmarkStart w:id="44" w:name="SUB730100"/>
            <w:bookmarkStart w:id="45" w:name="SUB730200"/>
            <w:bookmarkStart w:id="46" w:name="SUB730300"/>
            <w:bookmarkStart w:id="47" w:name="SUB730400"/>
            <w:bookmarkStart w:id="48" w:name="SUB760100"/>
            <w:bookmarkStart w:id="49" w:name="SUB760200"/>
            <w:bookmarkStart w:id="50" w:name="SUB760401"/>
            <w:bookmarkStart w:id="51" w:name="SUB760402"/>
            <w:bookmarkStart w:id="52" w:name="SUB770100"/>
            <w:bookmarkStart w:id="53" w:name="SUB780100"/>
            <w:bookmarkStart w:id="54" w:name="SUB780200"/>
            <w:bookmarkStart w:id="55" w:name="SUB780300"/>
            <w:bookmarkStart w:id="56" w:name="SUB1020001"/>
            <w:bookmarkStart w:id="57" w:name="SUB1020003"/>
            <w:bookmarkStart w:id="58" w:name="SUB1020004"/>
            <w:bookmarkStart w:id="59" w:name="SUB1020005"/>
            <w:bookmarkStart w:id="60" w:name="SUB1020006"/>
            <w:bookmarkStart w:id="61" w:name="SUB1020007"/>
            <w:bookmarkStart w:id="62" w:name="SUB1130100"/>
            <w:bookmarkStart w:id="63" w:name="SUB1130300"/>
            <w:bookmarkStart w:id="64" w:name="SUB11304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w:t>
            </w:r>
            <w:r w:rsidRPr="00AB5C0B">
              <w:rPr>
                <w:rFonts w:ascii="Times New Roman" w:eastAsia="Calibri" w:hAnsi="Times New Roman" w:cs="Times New Roman"/>
                <w:bCs/>
                <w:sz w:val="24"/>
                <w:szCs w:val="24"/>
              </w:rPr>
              <w:lastRenderedPageBreak/>
              <w:t xml:space="preserve">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lastRenderedPageBreak/>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5" w:name="SUB220119"/>
            <w:bookmarkEnd w:id="65"/>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Обеспечение моющими, дезинфицирующими средствами и бумажными полотенцами, туалетными бумагами материально-технического оснащения для </w:t>
                  </w:r>
                  <w:r w:rsidRPr="00B25D51">
                    <w:rPr>
                      <w:rFonts w:ascii="Times New Roman" w:eastAsia="Times New Roman" w:hAnsi="Times New Roman" w:cs="Times New Roman"/>
                      <w:b/>
                      <w:bCs/>
                      <w:sz w:val="20"/>
                      <w:szCs w:val="20"/>
                      <w:lang w:eastAsia="ru-RU"/>
                    </w:rPr>
                    <w:lastRenderedPageBreak/>
                    <w:t>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921C1">
          <w:footerReference w:type="default" r:id="rId8"/>
          <w:pgSz w:w="11906" w:h="16838"/>
          <w:pgMar w:top="568"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6"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6"/>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95BEF" w14:textId="77777777" w:rsidR="002114A9" w:rsidRDefault="002114A9">
      <w:pPr>
        <w:spacing w:after="0" w:line="240" w:lineRule="auto"/>
      </w:pPr>
      <w:r>
        <w:separator/>
      </w:r>
    </w:p>
  </w:endnote>
  <w:endnote w:type="continuationSeparator" w:id="0">
    <w:p w14:paraId="639036BF" w14:textId="77777777" w:rsidR="002114A9" w:rsidRDefault="0021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EFF" w:usb1="F9DFFFFF" w:usb2="0000007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47EB8" w14:textId="77777777" w:rsidR="002114A9" w:rsidRDefault="002114A9">
      <w:pPr>
        <w:spacing w:after="0" w:line="240" w:lineRule="auto"/>
      </w:pPr>
      <w:r>
        <w:separator/>
      </w:r>
    </w:p>
  </w:footnote>
  <w:footnote w:type="continuationSeparator" w:id="0">
    <w:p w14:paraId="630042B2" w14:textId="77777777" w:rsidR="002114A9" w:rsidRDefault="002114A9">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75A89"/>
    <w:rsid w:val="000B3A83"/>
    <w:rsid w:val="001452E4"/>
    <w:rsid w:val="001D406A"/>
    <w:rsid w:val="002114A9"/>
    <w:rsid w:val="00216161"/>
    <w:rsid w:val="00245C76"/>
    <w:rsid w:val="002839FE"/>
    <w:rsid w:val="0029107E"/>
    <w:rsid w:val="002D7A67"/>
    <w:rsid w:val="002F761E"/>
    <w:rsid w:val="003852DA"/>
    <w:rsid w:val="00475CAD"/>
    <w:rsid w:val="004D09BE"/>
    <w:rsid w:val="005B7DF6"/>
    <w:rsid w:val="0064038C"/>
    <w:rsid w:val="006745AB"/>
    <w:rsid w:val="00696AB7"/>
    <w:rsid w:val="006B2772"/>
    <w:rsid w:val="006F521D"/>
    <w:rsid w:val="0070728A"/>
    <w:rsid w:val="007D55FD"/>
    <w:rsid w:val="00865214"/>
    <w:rsid w:val="008B4A74"/>
    <w:rsid w:val="008C16DD"/>
    <w:rsid w:val="009532B7"/>
    <w:rsid w:val="00957ABC"/>
    <w:rsid w:val="00975F02"/>
    <w:rsid w:val="00985BC8"/>
    <w:rsid w:val="009921C1"/>
    <w:rsid w:val="00996DEE"/>
    <w:rsid w:val="00A33AB4"/>
    <w:rsid w:val="00AB5C0B"/>
    <w:rsid w:val="00AD58E0"/>
    <w:rsid w:val="00B25D51"/>
    <w:rsid w:val="00B96878"/>
    <w:rsid w:val="00BD2678"/>
    <w:rsid w:val="00BE2CF0"/>
    <w:rsid w:val="00BF08CE"/>
    <w:rsid w:val="00BF4A06"/>
    <w:rsid w:val="00BF78B9"/>
    <w:rsid w:val="00C90A7D"/>
    <w:rsid w:val="00CE046F"/>
    <w:rsid w:val="00CE66A9"/>
    <w:rsid w:val="00D02A4E"/>
    <w:rsid w:val="00DB0AB8"/>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96BA-D9D2-40DC-A709-A1F73E68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Pages>
  <Words>19423</Words>
  <Characters>110715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Ospanov Artur</cp:lastModifiedBy>
  <cp:revision>19</cp:revision>
  <cp:lastPrinted>2018-12-05T06:50:00Z</cp:lastPrinted>
  <dcterms:created xsi:type="dcterms:W3CDTF">2024-01-24T10:18:00Z</dcterms:created>
  <dcterms:modified xsi:type="dcterms:W3CDTF">2025-03-17T04:19:00Z</dcterms:modified>
</cp:coreProperties>
</file>