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7969" w14:textId="15B5273E" w:rsidR="00D76ABF" w:rsidRPr="005306E0" w:rsidRDefault="00D76ABF" w:rsidP="00D7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</w:rPr>
      </w:pPr>
      <w:r w:rsidRPr="005306E0">
        <w:rPr>
          <w:rFonts w:ascii="Times New Roman" w:eastAsia="Times New Roman" w:hAnsi="Times New Roman"/>
          <w:b/>
          <w:bCs/>
          <w:spacing w:val="-3"/>
        </w:rPr>
        <w:t>Приложение №2</w:t>
      </w:r>
      <w:r w:rsidR="000F09AE">
        <w:rPr>
          <w:rFonts w:ascii="Times New Roman" w:eastAsia="Times New Roman" w:hAnsi="Times New Roman"/>
          <w:b/>
          <w:bCs/>
          <w:spacing w:val="-3"/>
        </w:rPr>
        <w:t>4</w:t>
      </w:r>
    </w:p>
    <w:p w14:paraId="1989A2F7" w14:textId="77777777" w:rsidR="00D76ABF" w:rsidRPr="005306E0" w:rsidRDefault="00D76ABF" w:rsidP="00D7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</w:rPr>
      </w:pPr>
      <w:r w:rsidRPr="005306E0">
        <w:rPr>
          <w:rFonts w:ascii="Times New Roman" w:eastAsia="Times New Roman" w:hAnsi="Times New Roman"/>
          <w:b/>
          <w:bCs/>
          <w:spacing w:val="-3"/>
        </w:rPr>
        <w:t xml:space="preserve">Договора №…………………………. </w:t>
      </w:r>
    </w:p>
    <w:p w14:paraId="503D8DD5" w14:textId="77777777" w:rsidR="00D76ABF" w:rsidRPr="005306E0" w:rsidRDefault="00D76ABF" w:rsidP="00D76A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3"/>
        </w:rPr>
      </w:pPr>
      <w:r w:rsidRPr="005306E0">
        <w:rPr>
          <w:rFonts w:ascii="Times New Roman" w:eastAsia="Times New Roman" w:hAnsi="Times New Roman"/>
          <w:b/>
          <w:bCs/>
          <w:spacing w:val="-3"/>
        </w:rPr>
        <w:t>«......» .........................20...... г.</w:t>
      </w:r>
    </w:p>
    <w:p w14:paraId="7B06E3BC" w14:textId="525B8F45" w:rsidR="00D76ABF" w:rsidRDefault="00D76ABF" w:rsidP="00534ED0">
      <w:pPr>
        <w:pStyle w:val="a3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D941A2B" w14:textId="77777777" w:rsidR="00D76ABF" w:rsidRPr="00D76ABF" w:rsidRDefault="00D76ABF" w:rsidP="00D76ABF"/>
    <w:p w14:paraId="59E01403" w14:textId="5C9C80D2" w:rsidR="00534ED0" w:rsidRPr="0075451B" w:rsidRDefault="00534ED0" w:rsidP="00534ED0">
      <w:pPr>
        <w:pStyle w:val="a3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75451B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График выполнения работ</w:t>
      </w:r>
    </w:p>
    <w:tbl>
      <w:tblPr>
        <w:tblW w:w="5066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1840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284"/>
        <w:gridCol w:w="283"/>
        <w:gridCol w:w="284"/>
        <w:gridCol w:w="425"/>
        <w:gridCol w:w="284"/>
        <w:gridCol w:w="283"/>
        <w:gridCol w:w="430"/>
        <w:gridCol w:w="562"/>
        <w:gridCol w:w="567"/>
        <w:gridCol w:w="284"/>
        <w:gridCol w:w="283"/>
        <w:gridCol w:w="566"/>
        <w:gridCol w:w="283"/>
        <w:gridCol w:w="284"/>
        <w:gridCol w:w="290"/>
        <w:gridCol w:w="283"/>
        <w:gridCol w:w="426"/>
        <w:gridCol w:w="425"/>
        <w:gridCol w:w="425"/>
        <w:gridCol w:w="425"/>
        <w:gridCol w:w="1417"/>
      </w:tblGrid>
      <w:tr w:rsidR="0007281B" w:rsidRPr="00EC3EC3" w14:paraId="7FEEB5CA" w14:textId="77777777" w:rsidTr="0007281B">
        <w:trPr>
          <w:trHeight w:val="315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A384" w14:textId="1153A54F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Hlk149211157" w:colFirst="1" w:colLast="27"/>
          </w:p>
        </w:tc>
        <w:tc>
          <w:tcPr>
            <w:tcW w:w="538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9AC0F" w14:textId="58F0BE62" w:rsidR="004E723D" w:rsidRPr="00EC3EC3" w:rsidRDefault="007E795E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10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AA2A1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BA23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кол. дней</w:t>
            </w:r>
            <w:r w:rsidRPr="00EC3E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281B" w:rsidRPr="00EC3EC3" w14:paraId="1F434A36" w14:textId="77777777" w:rsidTr="003A6236">
        <w:trPr>
          <w:trHeight w:val="315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07DD" w14:textId="77777777" w:rsidR="004E723D" w:rsidRPr="00EC3EC3" w:rsidRDefault="004E723D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57F8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7EC9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DFFA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5681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8726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B968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CDAF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72A3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BCAB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C3B6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03EC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304D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E352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A99C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4CA4C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8C92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710A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68B9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3DBF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BF98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2A0C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E3B5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45F5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B27B" w14:textId="77777777" w:rsidR="004E723D" w:rsidRPr="00EC3EC3" w:rsidRDefault="004E723D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AE45" w14:textId="77777777" w:rsidR="004E723D" w:rsidRPr="00EC3EC3" w:rsidRDefault="004E723D" w:rsidP="000B5643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3A6236" w:rsidRPr="00EC3EC3" w14:paraId="3BCDEEDB" w14:textId="77777777" w:rsidTr="003A623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B57B" w14:textId="158C3B51" w:rsidR="003A6236" w:rsidRPr="00EC3EC3" w:rsidRDefault="003A6236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Айракты</w:t>
            </w:r>
            <w:r w:rsidRPr="00EC3EC3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34E7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809F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3398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3446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3F93" w14:textId="4DF3F66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A0B9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CD7F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5762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</w:rPr>
            </w:pPr>
            <w:r w:rsidRPr="00EC3E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700B3" w14:textId="28C67720" w:rsidR="003A6236" w:rsidRPr="00EC3EC3" w:rsidRDefault="003A6236" w:rsidP="00144E26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11C2A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47902C" w14:textId="44C52D8C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4CEB2A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8C348BF" w14:textId="4AEA4B05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26CAC917" w14:textId="53E8AE00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F2A283A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C913AF1" w14:textId="6B2F42FF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F033E" w14:textId="2C695A77" w:rsidR="003A6236" w:rsidRPr="0007281B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5D9A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D55B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D9ED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3914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A840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A658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6AFE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50D7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1549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4871" w14:textId="77777777" w:rsidR="003A6236" w:rsidRPr="00EC3EC3" w:rsidRDefault="003A6236" w:rsidP="000B56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C3E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35E8" w14:textId="3D38DADD" w:rsidR="003A6236" w:rsidRPr="00EC3EC3" w:rsidRDefault="003A6236" w:rsidP="000B56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75*</w:t>
            </w:r>
          </w:p>
        </w:tc>
      </w:tr>
      <w:tr w:rsidR="0007281B" w:rsidRPr="00EC3EC3" w14:paraId="15E4B104" w14:textId="77777777" w:rsidTr="003A623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31B06" w14:textId="6EAAA9C1" w:rsidR="0007281B" w:rsidRDefault="0007281B" w:rsidP="00144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Барханная №Б-6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0A9EB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7635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AC74A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C3B6D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07A66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45E91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CAD66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B52241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980CA4" w14:textId="77777777" w:rsidR="0007281B" w:rsidRPr="00EC3EC3" w:rsidRDefault="0007281B" w:rsidP="00144E26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9C0A7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08EAC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E4BAE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AA1AF8" w14:textId="057DF2BE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D95DE2" w14:textId="382B5236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F36D03" w14:textId="0DBA66CE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A9D19F" w14:textId="7ECD5A20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00CE5B48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EDBB02D" w14:textId="3BC49D2B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7D02B25E" w14:textId="33309206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430B6567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B81C272" w14:textId="71180F2F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E5CDF25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D8AD2" w14:textId="52E67680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937A6C" w14:textId="1EB0701C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C5CDF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3B678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C032B" w14:textId="77777777" w:rsidR="0007281B" w:rsidRPr="00EC3EC3" w:rsidRDefault="0007281B" w:rsidP="00144E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4E93D" w14:textId="30A70B0F" w:rsidR="0007281B" w:rsidRPr="00EC3EC3" w:rsidRDefault="0007281B" w:rsidP="00144E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68*</w:t>
            </w:r>
          </w:p>
        </w:tc>
      </w:tr>
    </w:tbl>
    <w:p w14:paraId="2D632AA3" w14:textId="77777777" w:rsidR="00144E26" w:rsidRDefault="00144E26" w:rsidP="00534ED0">
      <w:pPr>
        <w:pStyle w:val="a4"/>
        <w:ind w:left="426" w:hanging="42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BC2678" w14:textId="1638E081" w:rsidR="00534ED0" w:rsidRPr="00B51BB7" w:rsidRDefault="00534ED0" w:rsidP="00B51BB7">
      <w:pPr>
        <w:pStyle w:val="a4"/>
        <w:ind w:left="426" w:hanging="42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59A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Примечание: </w:t>
      </w:r>
      <w:r w:rsidRPr="001159AC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1159AC">
        <w:rPr>
          <w:rFonts w:ascii="Times New Roman" w:hAnsi="Times New Roman" w:cs="Times New Roman"/>
          <w:i/>
          <w:iCs/>
          <w:sz w:val="20"/>
          <w:szCs w:val="20"/>
        </w:rPr>
        <w:t>Начало бурения первой скважины будет указана в письменной заявке Заказчика.</w:t>
      </w:r>
    </w:p>
    <w:p w14:paraId="2BFB2583" w14:textId="29E121DC" w:rsidR="00534ED0" w:rsidRDefault="00534ED0" w:rsidP="00B51BB7">
      <w:pPr>
        <w:pStyle w:val="a4"/>
        <w:ind w:left="14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07281B">
        <w:rPr>
          <w:rFonts w:ascii="Times New Roman" w:hAnsi="Times New Roman" w:cs="Times New Roman"/>
          <w:i/>
          <w:iCs/>
          <w:sz w:val="20"/>
          <w:szCs w:val="20"/>
          <w:lang w:val="kk-KZ"/>
        </w:rPr>
        <w:t>24</w:t>
      </w:r>
      <w:r w:rsidR="004E723D">
        <w:rPr>
          <w:rFonts w:ascii="Times New Roman" w:hAnsi="Times New Roman" w:cs="Times New Roman"/>
          <w:i/>
          <w:iCs/>
          <w:sz w:val="20"/>
          <w:szCs w:val="20"/>
        </w:rPr>
        <w:t>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дн</w:t>
      </w:r>
      <w:r w:rsidR="003C3D18">
        <w:rPr>
          <w:rFonts w:ascii="Times New Roman" w:hAnsi="Times New Roman" w:cs="Times New Roman"/>
          <w:i/>
          <w:iCs/>
          <w:sz w:val="20"/>
          <w:szCs w:val="20"/>
        </w:rPr>
        <w:t>ей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на бурение </w:t>
      </w:r>
      <w:r w:rsidR="004E723D">
        <w:rPr>
          <w:rFonts w:ascii="Times New Roman" w:hAnsi="Times New Roman" w:cs="Times New Roman"/>
          <w:i/>
          <w:iCs/>
          <w:sz w:val="20"/>
          <w:szCs w:val="20"/>
        </w:rPr>
        <w:t xml:space="preserve">двух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эксплуатационн</w:t>
      </w:r>
      <w:proofErr w:type="spellEnd"/>
      <w:r w:rsidR="00B51BB7">
        <w:rPr>
          <w:rFonts w:ascii="Times New Roman" w:hAnsi="Times New Roman" w:cs="Times New Roman"/>
          <w:i/>
          <w:iCs/>
          <w:sz w:val="20"/>
          <w:szCs w:val="20"/>
          <w:lang w:val="kk-KZ"/>
        </w:rPr>
        <w:t>ых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скважин</w:t>
      </w:r>
      <w:r w:rsidR="00B13B5F">
        <w:rPr>
          <w:rFonts w:ascii="Times New Roman" w:hAnsi="Times New Roman" w:cs="Times New Roman"/>
          <w:i/>
          <w:iCs/>
          <w:sz w:val="20"/>
          <w:szCs w:val="20"/>
        </w:rPr>
        <w:t>, включая монтаж, ПЗР, демонтаж, переезд между скважинами</w:t>
      </w:r>
      <w:r w:rsidR="00B51BB7">
        <w:rPr>
          <w:rFonts w:ascii="Times New Roman" w:hAnsi="Times New Roman" w:cs="Times New Roman"/>
          <w:i/>
          <w:iCs/>
          <w:sz w:val="20"/>
          <w:szCs w:val="20"/>
        </w:rPr>
        <w:t>, а также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без </w:t>
      </w:r>
      <w:r w:rsidRPr="006451BA">
        <w:rPr>
          <w:rFonts w:ascii="Times New Roman" w:hAnsi="Times New Roman" w:cs="Times New Roman"/>
          <w:i/>
          <w:iCs/>
          <w:sz w:val="20"/>
          <w:szCs w:val="20"/>
        </w:rPr>
        <w:t xml:space="preserve">учета мобилизации и </w:t>
      </w:r>
      <w:r w:rsidR="00B13B5F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6451BA">
        <w:rPr>
          <w:rFonts w:ascii="Times New Roman" w:hAnsi="Times New Roman" w:cs="Times New Roman"/>
          <w:i/>
          <w:iCs/>
          <w:sz w:val="20"/>
          <w:szCs w:val="20"/>
        </w:rPr>
        <w:t>демобилизации на месторождение/ с месторождения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CDAEFF3" w14:textId="77777777" w:rsidR="00534ED0" w:rsidRDefault="00534ED0" w:rsidP="00534ED0">
      <w:pPr>
        <w:pStyle w:val="a4"/>
        <w:ind w:left="1146" w:firstLine="294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58025029"/>
    </w:p>
    <w:tbl>
      <w:tblPr>
        <w:tblStyle w:val="a5"/>
        <w:tblpPr w:leftFromText="180" w:rightFromText="180" w:vertAnchor="text" w:horzAnchor="page" w:tblpX="2251" w:tblpY="1"/>
        <w:tblOverlap w:val="nev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67"/>
      </w:tblGrid>
      <w:tr w:rsidR="00534ED0" w14:paraId="2944D61B" w14:textId="77777777" w:rsidTr="000B5643">
        <w:tc>
          <w:tcPr>
            <w:tcW w:w="267" w:type="dxa"/>
            <w:shd w:val="clear" w:color="auto" w:fill="F7CAAC" w:themeFill="accent2" w:themeFillTint="66"/>
          </w:tcPr>
          <w:p w14:paraId="5634238E" w14:textId="77777777" w:rsidR="00534ED0" w:rsidRDefault="00534ED0" w:rsidP="000B5643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0D68347" w14:textId="3BFAE767" w:rsidR="00534ED0" w:rsidRDefault="00534ED0" w:rsidP="00534ED0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Мобилизация/</w:t>
      </w:r>
      <w:r w:rsidR="00B13B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демобилизация</w:t>
      </w:r>
    </w:p>
    <w:p w14:paraId="507720D8" w14:textId="77777777" w:rsidR="00534ED0" w:rsidRPr="00236BC6" w:rsidRDefault="00534ED0" w:rsidP="00534ED0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</w:p>
    <w:tbl>
      <w:tblPr>
        <w:tblStyle w:val="a5"/>
        <w:tblpPr w:leftFromText="180" w:rightFromText="180" w:vertAnchor="text" w:horzAnchor="page" w:tblpX="2251" w:tblpY="1"/>
        <w:tblOverlap w:val="nev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67"/>
      </w:tblGrid>
      <w:tr w:rsidR="00534ED0" w14:paraId="3342C640" w14:textId="77777777" w:rsidTr="004E723D">
        <w:tc>
          <w:tcPr>
            <w:tcW w:w="267" w:type="dxa"/>
            <w:shd w:val="clear" w:color="auto" w:fill="92D050"/>
          </w:tcPr>
          <w:p w14:paraId="0533E772" w14:textId="77777777" w:rsidR="00534ED0" w:rsidRDefault="00534ED0" w:rsidP="000B5643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23BC43D1" w14:textId="48899B19" w:rsidR="00534ED0" w:rsidRPr="00954BDD" w:rsidRDefault="00534ED0" w:rsidP="00534ED0">
      <w:pPr>
        <w:pStyle w:val="a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</w:t>
      </w:r>
      <w:r w:rsidR="004E723D">
        <w:rPr>
          <w:rFonts w:ascii="Times New Roman" w:hAnsi="Times New Roman" w:cs="Times New Roman"/>
          <w:i/>
          <w:iCs/>
          <w:sz w:val="20"/>
          <w:szCs w:val="20"/>
        </w:rPr>
        <w:t>Бурение и крепление скважины</w:t>
      </w:r>
    </w:p>
    <w:p w14:paraId="0882761B" w14:textId="77777777" w:rsidR="00534ED0" w:rsidRDefault="00534ED0" w:rsidP="00534ED0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251" w:tblpY="1"/>
        <w:tblOverlap w:val="never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67"/>
      </w:tblGrid>
      <w:tr w:rsidR="00534ED0" w14:paraId="7698053D" w14:textId="77777777" w:rsidTr="000B5643">
        <w:tc>
          <w:tcPr>
            <w:tcW w:w="267" w:type="dxa"/>
            <w:shd w:val="clear" w:color="auto" w:fill="FFE599" w:themeFill="accent4" w:themeFillTint="66"/>
          </w:tcPr>
          <w:p w14:paraId="0FF9A0BC" w14:textId="77777777" w:rsidR="00534ED0" w:rsidRDefault="00534ED0" w:rsidP="000B5643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10DF729" w14:textId="304CEC51" w:rsidR="00534ED0" w:rsidRDefault="00534ED0" w:rsidP="00534ED0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</w:t>
      </w:r>
      <w:r w:rsidR="003A6236">
        <w:rPr>
          <w:rFonts w:ascii="Times New Roman" w:hAnsi="Times New Roman" w:cs="Times New Roman"/>
          <w:i/>
          <w:iCs/>
          <w:sz w:val="20"/>
          <w:szCs w:val="20"/>
        </w:rPr>
        <w:t>Монтаж/ демонтаж оборудования 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подготовительные работы</w:t>
      </w:r>
    </w:p>
    <w:bookmarkEnd w:id="1"/>
    <w:p w14:paraId="4FCFBF6D" w14:textId="77777777" w:rsidR="00534ED0" w:rsidRDefault="00534ED0" w:rsidP="00534ED0">
      <w:pPr>
        <w:pStyle w:val="a4"/>
        <w:rPr>
          <w:rFonts w:ascii="Times New Roman" w:hAnsi="Times New Roman" w:cs="Times New Roman"/>
          <w:i/>
          <w:iCs/>
          <w:sz w:val="20"/>
          <w:szCs w:val="20"/>
        </w:rPr>
      </w:pPr>
    </w:p>
    <w:p w14:paraId="52DC44E9" w14:textId="77777777" w:rsidR="002060C5" w:rsidRPr="00534ED0" w:rsidRDefault="002060C5" w:rsidP="00534ED0"/>
    <w:sectPr w:rsidR="002060C5" w:rsidRPr="00534ED0" w:rsidSect="004E1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5E4C"/>
    <w:multiLevelType w:val="hybridMultilevel"/>
    <w:tmpl w:val="A226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D0"/>
    <w:rsid w:val="00063ADA"/>
    <w:rsid w:val="0007281B"/>
    <w:rsid w:val="000D04BC"/>
    <w:rsid w:val="000F09AE"/>
    <w:rsid w:val="00144E26"/>
    <w:rsid w:val="001860DE"/>
    <w:rsid w:val="002060C5"/>
    <w:rsid w:val="002D0E76"/>
    <w:rsid w:val="00330812"/>
    <w:rsid w:val="003A6236"/>
    <w:rsid w:val="003C3D18"/>
    <w:rsid w:val="004E723D"/>
    <w:rsid w:val="00534ED0"/>
    <w:rsid w:val="005E3D2A"/>
    <w:rsid w:val="007E795E"/>
    <w:rsid w:val="00840FCD"/>
    <w:rsid w:val="0089765B"/>
    <w:rsid w:val="00954BDD"/>
    <w:rsid w:val="00A473EC"/>
    <w:rsid w:val="00B13B5F"/>
    <w:rsid w:val="00B43002"/>
    <w:rsid w:val="00B51BB7"/>
    <w:rsid w:val="00BC252B"/>
    <w:rsid w:val="00D76ABF"/>
    <w:rsid w:val="00ED0E92"/>
    <w:rsid w:val="00F8113B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D123"/>
  <w15:chartTrackingRefBased/>
  <w15:docId w15:val="{6B65ACF9-4CE7-4F7C-B4B3-C9CDABE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34E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534ED0"/>
    <w:pPr>
      <w:spacing w:after="0" w:line="240" w:lineRule="auto"/>
    </w:pPr>
  </w:style>
  <w:style w:type="table" w:styleId="a5">
    <w:name w:val="Table Grid"/>
    <w:basedOn w:val="a1"/>
    <w:uiPriority w:val="39"/>
    <w:rsid w:val="0053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8</cp:revision>
  <dcterms:created xsi:type="dcterms:W3CDTF">2024-07-09T13:05:00Z</dcterms:created>
  <dcterms:modified xsi:type="dcterms:W3CDTF">2024-08-07T11:50:00Z</dcterms:modified>
</cp:coreProperties>
</file>