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2EEF" w14:textId="77777777" w:rsidR="004C0028" w:rsidRDefault="00507E1C" w:rsidP="00507E1C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B12241">
        <w:rPr>
          <w:rFonts w:ascii="Times New Roman" w:eastAsia="SimSun" w:hAnsi="Times New Roman" w:cs="Times New Roman"/>
          <w:sz w:val="18"/>
          <w:szCs w:val="18"/>
          <w:lang w:eastAsia="ru-RU"/>
        </w:rPr>
        <w:t>Приложение №1</w:t>
      </w:r>
    </w:p>
    <w:p w14:paraId="27FD20F3" w14:textId="3CA85741" w:rsidR="00507E1C" w:rsidRPr="00B12241" w:rsidRDefault="00507E1C" w:rsidP="00507E1C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B12241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к Технической спецификации</w:t>
      </w:r>
    </w:p>
    <w:p w14:paraId="34E5C938" w14:textId="77777777" w:rsidR="00507E1C" w:rsidRPr="00B12241" w:rsidRDefault="00507E1C" w:rsidP="0050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165E254" w14:textId="77777777" w:rsidR="004C0028" w:rsidRDefault="004C0028" w:rsidP="004C00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89062546"/>
      <w:r w:rsidRPr="00A843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A843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открытого тендера на понижение</w:t>
      </w:r>
    </w:p>
    <w:tbl>
      <w:tblPr>
        <w:tblW w:w="15115" w:type="dxa"/>
        <w:tblLook w:val="04A0" w:firstRow="1" w:lastRow="0" w:firstColumn="1" w:lastColumn="0" w:noHBand="0" w:noVBand="1"/>
      </w:tblPr>
      <w:tblGrid>
        <w:gridCol w:w="417"/>
        <w:gridCol w:w="3411"/>
        <w:gridCol w:w="1724"/>
        <w:gridCol w:w="994"/>
        <w:gridCol w:w="1150"/>
        <w:gridCol w:w="1575"/>
        <w:gridCol w:w="1501"/>
        <w:gridCol w:w="916"/>
        <w:gridCol w:w="916"/>
        <w:gridCol w:w="598"/>
        <w:gridCol w:w="640"/>
        <w:gridCol w:w="1264"/>
        <w:gridCol w:w="9"/>
      </w:tblGrid>
      <w:tr w:rsidR="00507E1C" w:rsidRPr="00B12241" w14:paraId="70233F93" w14:textId="77777777" w:rsidTr="00507E1C">
        <w:trPr>
          <w:trHeight w:val="255"/>
        </w:trPr>
        <w:tc>
          <w:tcPr>
            <w:tcW w:w="151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182F7835" w14:textId="27BA7610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Лот №</w:t>
            </w:r>
            <w:r w:rsidR="004C00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386-1</w:t>
            </w: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</w:tr>
      <w:tr w:rsidR="00507E1C" w:rsidRPr="00B12241" w14:paraId="3A4E028B" w14:textId="77777777" w:rsidTr="00507E1C">
        <w:trPr>
          <w:trHeight w:val="495"/>
        </w:trPr>
        <w:tc>
          <w:tcPr>
            <w:tcW w:w="151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F0AA0" w14:textId="77777777" w:rsidR="00507E1C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Техническое освидетельствование и техническое обследование сосудов, работающих под давлением с целью продления срока эксплуатации                                                                  </w:t>
            </w:r>
            <w:r w:rsidR="008D7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                </w:t>
            </w: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по Атыраускому НУ (ЛПДС Уральск)</w:t>
            </w:r>
          </w:p>
          <w:p w14:paraId="134ADEB2" w14:textId="3BCA1972" w:rsidR="008D7877" w:rsidRPr="00B12241" w:rsidRDefault="008D7877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07E1C" w:rsidRPr="00B12241" w14:paraId="5F7A1816" w14:textId="77777777" w:rsidTr="00507E1C">
        <w:trPr>
          <w:gridAfter w:val="1"/>
          <w:wAfter w:w="9" w:type="dxa"/>
          <w:trHeight w:val="48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AF5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863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Найменование</w:t>
            </w:r>
            <w:proofErr w:type="spellEnd"/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093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C61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Краткая тех. </w:t>
            </w:r>
            <w:proofErr w:type="spellStart"/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</w:t>
            </w:r>
            <w:proofErr w:type="spellEnd"/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8D2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A5A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Подразделение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E0C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EAC5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5D83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2B2D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4D36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E1C" w:rsidRPr="00B12241" w14:paraId="39E49DA2" w14:textId="77777777" w:rsidTr="00507E1C">
        <w:trPr>
          <w:gridAfter w:val="1"/>
          <w:wAfter w:w="9" w:type="dxa"/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ED6A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EB26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0360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22EF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1959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1BBC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4E22C" w14:textId="77777777" w:rsidR="00507E1C" w:rsidRPr="00B12241" w:rsidRDefault="00507E1C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AE1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B554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0A4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76C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DE4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оказания услуг</w:t>
            </w:r>
          </w:p>
        </w:tc>
      </w:tr>
      <w:tr w:rsidR="00507E1C" w:rsidRPr="00B12241" w14:paraId="5950A288" w14:textId="77777777" w:rsidTr="00507E1C">
        <w:trPr>
          <w:trHeight w:val="255"/>
        </w:trPr>
        <w:tc>
          <w:tcPr>
            <w:tcW w:w="15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679" w14:textId="77777777" w:rsidR="00507E1C" w:rsidRPr="00B12241" w:rsidRDefault="00507E1C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СГМ</w:t>
            </w:r>
          </w:p>
        </w:tc>
      </w:tr>
      <w:tr w:rsidR="006C6B52" w:rsidRPr="00B12241" w14:paraId="0FE7AC77" w14:textId="77777777" w:rsidTr="00CF6038">
        <w:trPr>
          <w:gridAfter w:val="1"/>
          <w:wAfter w:w="9" w:type="dxa"/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C8D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B56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255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Ресивер НР - 1,5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CE4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0,05м3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3E4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C3C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НПС "Большой Чаган"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BB70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установка НР - 1,5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3F7FAC" w14:textId="598303C9" w:rsidR="006C6B52" w:rsidRPr="00B12241" w:rsidRDefault="006C6B52" w:rsidP="006C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6C6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C067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DDD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E4E" w14:textId="48A441F4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Западно-Казахстан-</w:t>
            </w:r>
            <w:proofErr w:type="spellStart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ская</w:t>
            </w:r>
            <w:proofErr w:type="spellEnd"/>
            <w:proofErr w:type="gramEnd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область</w:t>
            </w:r>
          </w:p>
        </w:tc>
      </w:tr>
      <w:tr w:rsidR="006C6B52" w:rsidRPr="00B12241" w14:paraId="516AEBF8" w14:textId="77777777" w:rsidTr="00CF6038">
        <w:trPr>
          <w:gridAfter w:val="1"/>
          <w:wAfter w:w="9" w:type="dxa"/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ACF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F46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5BB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Ресивер НР - 2,5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26F3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0,05м3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752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06-С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5F8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НПС "Большой Чаган"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B7D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установка НР - 2,5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D0409D" w14:textId="511424DF" w:rsidR="006C6B52" w:rsidRPr="00B12241" w:rsidRDefault="006C6B52" w:rsidP="0050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94E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8F6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F4F9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6B52" w:rsidRPr="00B12241" w14:paraId="4BEDB193" w14:textId="77777777" w:rsidTr="00CF6038">
        <w:trPr>
          <w:gridAfter w:val="1"/>
          <w:wAfter w:w="9" w:type="dxa"/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825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F1F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D44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Ресивер FX-90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511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 м3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7AF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6DBD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НПС "Большой Чаган"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B57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компрессорная установка FX-90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6361D8" w14:textId="3E10A281" w:rsidR="006C6B52" w:rsidRPr="00B12241" w:rsidRDefault="006C6B52" w:rsidP="0050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6EB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B22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EEF4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6B52" w:rsidRPr="00B12241" w14:paraId="5EABBCE2" w14:textId="77777777" w:rsidTr="00CF6038">
        <w:trPr>
          <w:gridAfter w:val="1"/>
          <w:wAfter w:w="9" w:type="dxa"/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14F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CE4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725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Рессивер</w:t>
            </w:r>
            <w:proofErr w:type="spellEnd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54087.04 ПС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AFE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м3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957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ОРД-061050(04)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3D9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НПС "Большой Чаган"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9DF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компрессорная установка КВ 10/10П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FE077C" w14:textId="1BCEC4A7" w:rsidR="006C6B52" w:rsidRPr="00B12241" w:rsidRDefault="006C6B52" w:rsidP="0050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FCE1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5F7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E2E1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6B52" w:rsidRPr="00B12241" w14:paraId="674D089E" w14:textId="77777777" w:rsidTr="00CF6038">
        <w:trPr>
          <w:gridAfter w:val="1"/>
          <w:wAfter w:w="9" w:type="dxa"/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0B6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D490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842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Маслоотделитель 54087.04 ПС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4EA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м3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F15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ОРД-061051(04)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357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ЛПДС "Уральск"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89D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Автоколонна, компрессорная установка КВ 10/10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7867" w14:textId="4CDE6B8A" w:rsidR="006C6B52" w:rsidRPr="00B12241" w:rsidRDefault="006C6B52" w:rsidP="0050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F92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9F3" w14:textId="77777777" w:rsidR="006C6B52" w:rsidRPr="00B12241" w:rsidRDefault="006C6B52" w:rsidP="0050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24CF" w14:textId="77777777" w:rsidR="006C6B52" w:rsidRPr="00B12241" w:rsidRDefault="006C6B52" w:rsidP="0050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61D810D" w14:textId="44ECC390" w:rsidR="00507E1C" w:rsidRPr="00B12241" w:rsidRDefault="00507E1C" w:rsidP="00507E1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DC2151" w:rsidRPr="008F2408" w14:paraId="6CC7EAB1" w14:textId="77777777" w:rsidTr="000F0566">
        <w:trPr>
          <w:trHeight w:val="369"/>
        </w:trPr>
        <w:tc>
          <w:tcPr>
            <w:tcW w:w="426" w:type="dxa"/>
          </w:tcPr>
          <w:p w14:paraId="07FDD5E6" w14:textId="77777777" w:rsidR="00DC2151" w:rsidRPr="008F2408" w:rsidRDefault="00DC2151" w:rsidP="000F0566">
            <w:pPr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bookmarkStart w:id="1" w:name="_Hlk189477798"/>
          </w:p>
        </w:tc>
        <w:tc>
          <w:tcPr>
            <w:tcW w:w="1559" w:type="dxa"/>
            <w:shd w:val="clear" w:color="auto" w:fill="auto"/>
          </w:tcPr>
          <w:p w14:paraId="30037D45" w14:textId="77777777" w:rsidR="00DC2151" w:rsidRPr="008F2408" w:rsidRDefault="00DC2151" w:rsidP="000F056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10E99A0F" w14:textId="77777777" w:rsidR="00DC2151" w:rsidRPr="008F2408" w:rsidRDefault="00DC2151" w:rsidP="000F0566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8F2408">
              <w:rPr>
                <w:rFonts w:ascii="Times New Roman" w:hAnsi="Times New Roman" w:cs="Times New Roman"/>
                <w:sz w:val="18"/>
                <w:szCs w:val="18"/>
              </w:rPr>
              <w:t>Техническое о</w:t>
            </w:r>
            <w:r w:rsidRPr="008F2408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свидетельствование и техническое обследование сосудов, работающих под давлением, с выдачей заключения экспертизы по продлению срока службы</w:t>
            </w:r>
          </w:p>
        </w:tc>
      </w:tr>
      <w:tr w:rsidR="00DC2151" w:rsidRPr="008F2408" w14:paraId="0B4FE482" w14:textId="77777777" w:rsidTr="000F0566">
        <w:trPr>
          <w:trHeight w:val="883"/>
        </w:trPr>
        <w:tc>
          <w:tcPr>
            <w:tcW w:w="426" w:type="dxa"/>
          </w:tcPr>
          <w:p w14:paraId="4C837FD0" w14:textId="77777777" w:rsidR="00DC2151" w:rsidRPr="008F2408" w:rsidRDefault="00DC2151" w:rsidP="000F0566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BCB1D9C" w14:textId="77777777" w:rsidR="00DC2151" w:rsidRPr="008F2408" w:rsidRDefault="00DC2151" w:rsidP="000F056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8F2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 и содержание </w:t>
            </w: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4C2E4680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Объем работ, выполняемых по техническому обследованию сосудов, работающих под давлением, с целью продления срока службы выполнять.</w:t>
            </w:r>
          </w:p>
          <w:p w14:paraId="26537345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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 подготовительный этап;</w:t>
            </w:r>
          </w:p>
          <w:p w14:paraId="6A79F595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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 полевой этап;</w:t>
            </w:r>
          </w:p>
          <w:p w14:paraId="63CF34F6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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 составление технического отчета по техническому обследованию и экспертного заключения по промышленной безопасности. </w:t>
            </w:r>
          </w:p>
          <w:p w14:paraId="1F2FA76C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02369CDA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Услуги по техническому освидетельствованию сосудов, работающих под давлением выполнять в соответствии с «Правил обеспечения промышленной безопасности при эксплуатации оборудования, работающего под давлением», утвержденной приказом Министра по инвестициям и развитию Республики Казахстан от 30 декабря 2014 года №358. Объем работ по техническому освидетельствованию сосудов, работающих под давлением, должен соответствовать «Инструкцию по проведению технического освидетельствования сосудов, цистерн, бочек и баллонов, работающих под давлением» утвержденной приказом Министра по чрезвычайным ситуациям Республики Казахстан от 16 августа 2021 года № 398.</w:t>
            </w:r>
          </w:p>
          <w:p w14:paraId="042BF6AB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     Услуги по техническому обследованию сосудов, работающих под давлением, с целью продления срока службы выполнять в соответствии с «Инструкцией по проведению обследования сосудов, работающих под давлением, с истекшим сроком службы с целью определения возможности их дальнейшей эксплуатации» утвержденной приказом Министра по чрезвычайным ситуациям Республики Казахстан от 29 сентября 2021 года № 480. </w:t>
            </w:r>
          </w:p>
          <w:p w14:paraId="25A2BCB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6F2D901B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Обследование сосуда проводится по программам обследования, разрабатываемых организацией, выполняющей данное обследование. </w:t>
            </w:r>
          </w:p>
          <w:p w14:paraId="41FE4725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Вывод к обследованию проводит владелец сосуда.</w:t>
            </w:r>
          </w:p>
          <w:p w14:paraId="52FC24E4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Обследование проводится нижеследующем порядке: </w:t>
            </w:r>
          </w:p>
          <w:p w14:paraId="2E201F7D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Анализ технической документации; </w:t>
            </w:r>
          </w:p>
          <w:p w14:paraId="2164BE07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Наружный и внутренний осмотры;</w:t>
            </w:r>
          </w:p>
          <w:p w14:paraId="30DACE30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3.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Визуальный и измерительный контроль (внутреннего или наружного диаметра, прогиба, смещения кромок, стыкуемых элементов, высоты развальцованных участков труб, коррозионных язв, эрозионных повреждений, трещин, деформаций</w:t>
            </w:r>
            <w:proofErr w:type="gram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) ;</w:t>
            </w:r>
            <w:proofErr w:type="gram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</w:t>
            </w:r>
          </w:p>
          <w:p w14:paraId="5524D164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Контроль сварных соединений и зон основного металла неразрушающими методами дефектоскопии; </w:t>
            </w:r>
          </w:p>
          <w:p w14:paraId="0081CDE3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Контроль методами цветной и магнитопорошковой дефектоскопии; </w:t>
            </w:r>
          </w:p>
          <w:p w14:paraId="0EC427CD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6.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Неразрушающий контроль толщины стенки; </w:t>
            </w:r>
          </w:p>
          <w:p w14:paraId="1637AF0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Исследование напряженно-деформированного состояния;</w:t>
            </w:r>
          </w:p>
          <w:p w14:paraId="71417BEF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Определение химического состава, механических свойств и структуры металла методами неразрушающего контроля или лабораторными исследованиями; </w:t>
            </w:r>
          </w:p>
          <w:p w14:paraId="783C7BB7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Гидравлическое испытание сосуда; </w:t>
            </w:r>
          </w:p>
          <w:p w14:paraId="436315B0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10.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Оценка технического состояния сосудов; </w:t>
            </w:r>
          </w:p>
          <w:p w14:paraId="4B43E4AB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11.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Анализа результатов обследования и проведение расчетов на прочность; </w:t>
            </w:r>
          </w:p>
          <w:p w14:paraId="06A844E6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12.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Определение возможности, сроков, параметров и условий эксплуатации сосудов; </w:t>
            </w:r>
          </w:p>
          <w:p w14:paraId="0067D7B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13.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Определение состояния опор или фундамента сосудов, работающих под давлением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(нивелирование));</w:t>
            </w:r>
          </w:p>
          <w:p w14:paraId="2ACA544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14.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Оформление результатов обследования.</w:t>
            </w:r>
          </w:p>
          <w:p w14:paraId="2F0F08DF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Выполняемые виды неразрушающего контроля:</w:t>
            </w:r>
          </w:p>
          <w:p w14:paraId="6ED43145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Визуальный и измерительный контроль;</w:t>
            </w:r>
          </w:p>
          <w:p w14:paraId="5D73113C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Ультразвуковой контроль; </w:t>
            </w:r>
          </w:p>
          <w:p w14:paraId="22691DAA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3.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Радиография сварных швов;</w:t>
            </w:r>
          </w:p>
          <w:p w14:paraId="35A3C7B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Измерение твердости;</w:t>
            </w:r>
          </w:p>
          <w:p w14:paraId="6730AF55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Ультразвуковая </w:t>
            </w:r>
            <w:proofErr w:type="spell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толщинометрия</w:t>
            </w:r>
            <w:proofErr w:type="spell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;</w:t>
            </w:r>
          </w:p>
          <w:p w14:paraId="51C34E82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6.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Цветная дефектоскопия;</w:t>
            </w:r>
          </w:p>
          <w:p w14:paraId="4CA7AA04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Магнитопорошковая дефектоскопия; </w:t>
            </w:r>
          </w:p>
          <w:p w14:paraId="57323EA8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Определения содержания элементов в металле;</w:t>
            </w:r>
          </w:p>
          <w:p w14:paraId="3D9A9FC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9.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Металлографические исследования;</w:t>
            </w:r>
          </w:p>
          <w:p w14:paraId="6FEF7817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10.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Исследование напряженно-деформированного состояния; </w:t>
            </w:r>
          </w:p>
          <w:p w14:paraId="50DF0769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11.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Измерение толщины защитного покрытия; </w:t>
            </w:r>
          </w:p>
          <w:p w14:paraId="172C272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12.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Ударно-импульсный контроль; </w:t>
            </w:r>
          </w:p>
          <w:p w14:paraId="13E5EA9E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13.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Электромагнитный контроль</w:t>
            </w:r>
          </w:p>
          <w:p w14:paraId="766669C4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  <w:p w14:paraId="51F47126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Программа по техническому обследованию сосудов, работающих под давлением,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29A59CD7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В программе по техническому обследованию сосудов, работающих под давлением, должны быть указаны специалисты согласно перечню привлекаемых работников (рассмотренного на стадии тендерных процедур) включающиеся в себя: </w:t>
            </w:r>
          </w:p>
          <w:p w14:paraId="517EBC5F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- Персонал в области неразрушающего контроля III уровень (в количестве не менее одного человека с опытом работы не менее пяти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вихретоковому</w:t>
            </w:r>
            <w:proofErr w:type="spell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060D614E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 (в том числе </w:t>
            </w:r>
            <w:proofErr w:type="spell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толщинометрия</w:t>
            </w:r>
            <w:proofErr w:type="spell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), радиографическому контролю,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4A5AAA2D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по </w:t>
            </w:r>
            <w:proofErr w:type="spell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вихретоковому</w:t>
            </w:r>
            <w:proofErr w:type="spell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методу, проникающими веществами, магнитопорошковому,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РК).; </w:t>
            </w:r>
          </w:p>
          <w:p w14:paraId="133F6D12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 Персонал в области неразрушающего контроля II уровень (в количестве не менее одного человека с опытом работы не менее трех лет).  Сертификат и/или удостоверение по неразрушающему контролю: по методу измерения твердости, метод магнитной памяти металла, металлографическому анализу, методу определения содержания элементов в металле. Документ, подтверждающий опыт работы (согласно пунктам 3 и 5 статьи 35 Трудового кодекса РК).; </w:t>
            </w:r>
          </w:p>
          <w:p w14:paraId="03481486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 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пунктам 3 и 5 статьи 35 Трудового кодекса РК).; </w:t>
            </w:r>
          </w:p>
          <w:p w14:paraId="7F48090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 эксперт (в количестве не менее одного человека, с опытом работы не менее трех лет), аттестованный на право выполнение технического обследования надежности и устойчивости зданий и сооружений, имеющий диплом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РК).;  </w:t>
            </w:r>
          </w:p>
          <w:p w14:paraId="098E71A4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38AA57F3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</w:p>
          <w:p w14:paraId="79FCE808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</w:t>
            </w:r>
          </w:p>
          <w:p w14:paraId="765E642D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1E361A7F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2.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твердомер портативный, </w:t>
            </w:r>
          </w:p>
          <w:p w14:paraId="1CA32F43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3.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прибор магнитометрический для определения НДС, </w:t>
            </w:r>
          </w:p>
          <w:p w14:paraId="3B58EEDD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4.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толщиномер ультразвуковой, </w:t>
            </w:r>
          </w:p>
          <w:p w14:paraId="5DD05FBD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5.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ультразвуковой дефектоскоп, </w:t>
            </w:r>
          </w:p>
          <w:p w14:paraId="1DF5AC2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6.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рентгеновский аппарат, </w:t>
            </w:r>
          </w:p>
          <w:p w14:paraId="74D938FD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7.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переносной дефектоскоп (для магнитопорошкового контроля) и/или магнитные клещи,  </w:t>
            </w:r>
          </w:p>
          <w:p w14:paraId="4C6C3B4B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8.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</w:r>
            <w:proofErr w:type="spell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стилоскоп</w:t>
            </w:r>
            <w:proofErr w:type="spell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и/или спектрометр (метод спектрального анализа), </w:t>
            </w:r>
          </w:p>
          <w:p w14:paraId="6F2B8FF9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lastRenderedPageBreak/>
              <w:t>9.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753F3A97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10.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установка для гидроиспытаний;</w:t>
            </w:r>
          </w:p>
          <w:p w14:paraId="15B7ABDE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11.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толщиномер защитных покрытий; </w:t>
            </w:r>
          </w:p>
          <w:p w14:paraId="4249249D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12.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геодезическое оборудование (нивелир и/или тахеометр), </w:t>
            </w:r>
          </w:p>
          <w:p w14:paraId="0B0E6106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13.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дефектоскоп вихревых токов, </w:t>
            </w:r>
          </w:p>
          <w:p w14:paraId="41ACC952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14.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прибор для определения толщины защитного слоя бетона, </w:t>
            </w:r>
          </w:p>
          <w:p w14:paraId="1CB413BA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15.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измеритель влажности бетона, </w:t>
            </w:r>
          </w:p>
          <w:p w14:paraId="43657E3E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16.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>измеритель прочности бетона,</w:t>
            </w:r>
          </w:p>
          <w:p w14:paraId="27A8E8CA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17.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15F7662D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18.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эндоскоп, </w:t>
            </w:r>
          </w:p>
          <w:p w14:paraId="4F178930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19.</w:t>
            </w: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ab/>
              <w:t xml:space="preserve">комплект </w:t>
            </w:r>
            <w:proofErr w:type="spell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пенетрантов</w:t>
            </w:r>
            <w:proofErr w:type="spell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. </w:t>
            </w:r>
          </w:p>
          <w:p w14:paraId="54F6E328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1E7564E1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18ABBC12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Все сопутствующие работы по вскрытию, очистке, подготовке поверхности элементов конструкции и сварных соединений, сосудов, работающих под давлением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0F5AB816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каждый сосуд работающих под давлением, оформленное в объеме методических рекомендации по проведению экспертизы промышленной безопасности от 24 мая 2010 года №15, а также технический отчет, содержащие результаты экспертизы по каждому сосуду работающих под давлением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2654EAA7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сосудов, работающих под давлением,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flash</w:t>
            </w:r>
            <w:proofErr w:type="spell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drive</w:t>
            </w:r>
            <w:proofErr w:type="spell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) отдельно на каждый сосуд работающего под давлением. </w:t>
            </w:r>
          </w:p>
          <w:p w14:paraId="22BAC729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В заключении необходимо представить (в т.ч. на электронном носителе) фотографии элементов сосудов, работающих под давлением, фундамента, дефектных мест, схемы расположения дефектов с их размерами. </w:t>
            </w:r>
          </w:p>
          <w:p w14:paraId="72773619" w14:textId="77777777" w:rsidR="0011796B" w:rsidRPr="0011796B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Visio</w:t>
            </w:r>
            <w:proofErr w:type="spellEnd"/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 xml:space="preserve">. </w:t>
            </w:r>
          </w:p>
          <w:p w14:paraId="2646F5C9" w14:textId="626364DA" w:rsidR="00DC2151" w:rsidRPr="00DF671D" w:rsidRDefault="0011796B" w:rsidP="0011796B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</w:pPr>
            <w:r w:rsidRPr="0011796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  <w:bookmarkEnd w:id="1"/>
    </w:tbl>
    <w:p w14:paraId="4A17551C" w14:textId="7C28FF4A" w:rsidR="00507E1C" w:rsidRPr="00B12241" w:rsidRDefault="00507E1C" w:rsidP="00507E1C">
      <w:pPr>
        <w:rPr>
          <w:rFonts w:ascii="Times New Roman" w:hAnsi="Times New Roman" w:cs="Times New Roman"/>
          <w:sz w:val="18"/>
          <w:szCs w:val="18"/>
        </w:rPr>
      </w:pPr>
    </w:p>
    <w:p w14:paraId="4BD6BE35" w14:textId="084BC8B4" w:rsidR="00507E1C" w:rsidRPr="00B12241" w:rsidRDefault="00507E1C" w:rsidP="00507E1C">
      <w:pPr>
        <w:rPr>
          <w:rFonts w:ascii="Times New Roman" w:hAnsi="Times New Roman" w:cs="Times New Roman"/>
          <w:sz w:val="18"/>
          <w:szCs w:val="18"/>
        </w:rPr>
      </w:pPr>
    </w:p>
    <w:p w14:paraId="5E5F65E0" w14:textId="0CD41CF7" w:rsidR="00507E1C" w:rsidRPr="00B12241" w:rsidRDefault="00507E1C" w:rsidP="00507E1C">
      <w:pPr>
        <w:rPr>
          <w:rFonts w:ascii="Times New Roman" w:hAnsi="Times New Roman" w:cs="Times New Roman"/>
          <w:sz w:val="18"/>
          <w:szCs w:val="18"/>
        </w:rPr>
      </w:pPr>
    </w:p>
    <w:p w14:paraId="4067FA5C" w14:textId="6FFC71F6" w:rsidR="00507E1C" w:rsidRPr="00B12241" w:rsidRDefault="00507E1C" w:rsidP="00507E1C">
      <w:pPr>
        <w:rPr>
          <w:rFonts w:ascii="Times New Roman" w:hAnsi="Times New Roman" w:cs="Times New Roman"/>
          <w:sz w:val="18"/>
          <w:szCs w:val="18"/>
        </w:rPr>
      </w:pPr>
    </w:p>
    <w:p w14:paraId="42ACE2B4" w14:textId="7D81E270" w:rsidR="00507E1C" w:rsidRPr="00B12241" w:rsidRDefault="00507E1C" w:rsidP="00507E1C">
      <w:pPr>
        <w:rPr>
          <w:rFonts w:ascii="Times New Roman" w:hAnsi="Times New Roman" w:cs="Times New Roman"/>
          <w:sz w:val="18"/>
          <w:szCs w:val="18"/>
        </w:rPr>
      </w:pPr>
    </w:p>
    <w:p w14:paraId="7AD8D4BA" w14:textId="6B65CF17" w:rsidR="00507E1C" w:rsidRPr="00B12241" w:rsidRDefault="00507E1C" w:rsidP="00507E1C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BC6985F" w14:textId="77777777" w:rsidR="00507E1C" w:rsidRPr="00B12241" w:rsidRDefault="00507E1C" w:rsidP="00507E1C">
      <w:pPr>
        <w:rPr>
          <w:rFonts w:ascii="Times New Roman" w:hAnsi="Times New Roman" w:cs="Times New Roman"/>
          <w:sz w:val="18"/>
          <w:szCs w:val="18"/>
        </w:rPr>
      </w:pPr>
    </w:p>
    <w:sectPr w:rsidR="00507E1C" w:rsidRPr="00B12241" w:rsidSect="00507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035"/>
    <w:multiLevelType w:val="hybridMultilevel"/>
    <w:tmpl w:val="D210694C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5A38580B"/>
    <w:multiLevelType w:val="hybridMultilevel"/>
    <w:tmpl w:val="D5944F8A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1C"/>
    <w:rsid w:val="0011796B"/>
    <w:rsid w:val="00235F0E"/>
    <w:rsid w:val="0039173D"/>
    <w:rsid w:val="00484B60"/>
    <w:rsid w:val="004C0028"/>
    <w:rsid w:val="00507E1C"/>
    <w:rsid w:val="00562D09"/>
    <w:rsid w:val="0067793F"/>
    <w:rsid w:val="006C6B52"/>
    <w:rsid w:val="008D7877"/>
    <w:rsid w:val="00B07927"/>
    <w:rsid w:val="00B12241"/>
    <w:rsid w:val="00CC59A1"/>
    <w:rsid w:val="00DC2151"/>
    <w:rsid w:val="00E75E8B"/>
    <w:rsid w:val="00F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77F3"/>
  <w15:chartTrackingRefBased/>
  <w15:docId w15:val="{0CD687AC-A18B-428B-84DE-4A7710BB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793F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rsid w:val="006779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1888</Words>
  <Characters>10762</Characters>
  <Application>Microsoft Office Word</Application>
  <DocSecurity>0</DocSecurity>
  <Lines>89</Lines>
  <Paragraphs>25</Paragraphs>
  <ScaleCrop>false</ScaleCrop>
  <Company>KazTransOil</Company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2024-12-27T07:30:00Z</dcterms:created>
  <dcterms:modified xsi:type="dcterms:W3CDTF">2025-03-17T06:31:00Z</dcterms:modified>
</cp:coreProperties>
</file>