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958"/>
      </w:tblGrid>
      <w:tr w:rsidR="00E73DCB" w:rsidRPr="00E73DCB" w14:paraId="6819DC0F" w14:textId="77777777" w:rsidTr="00E05BAC">
        <w:tc>
          <w:tcPr>
            <w:tcW w:w="4896" w:type="dxa"/>
            <w:shd w:val="clear" w:color="auto" w:fill="auto"/>
          </w:tcPr>
          <w:p w14:paraId="6838ECB2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958" w:type="dxa"/>
            <w:shd w:val="clear" w:color="auto" w:fill="auto"/>
          </w:tcPr>
          <w:p w14:paraId="6ADD4619" w14:textId="77777777" w:rsidR="00E73DCB" w:rsidRPr="00CC06E3" w:rsidRDefault="00CC06E3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D71A54" w14:textId="77777777" w:rsidR="00E73DCB" w:rsidRPr="00E05BAC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80EB682" w14:textId="787F3760" w:rsidR="00E73DCB" w:rsidRPr="00CC06E3" w:rsidRDefault="00CC06E3" w:rsidP="00CC0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0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Приложение 2 к Технической спецификации </w:t>
      </w:r>
    </w:p>
    <w:p w14:paraId="577C6E58" w14:textId="77777777" w:rsidR="00E73DCB" w:rsidRPr="00E47FA3" w:rsidRDefault="00E73DCB" w:rsidP="00E73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E47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BA20CFE" w14:textId="77777777" w:rsidR="00E05BAC" w:rsidRDefault="00E73DCB" w:rsidP="00131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3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на </w:t>
      </w:r>
      <w:r w:rsidR="008B4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проектирование </w:t>
      </w:r>
    </w:p>
    <w:p w14:paraId="72D9631B" w14:textId="77777777" w:rsidR="00E73DCB" w:rsidRPr="00E73DCB" w:rsidRDefault="008B4F2A" w:rsidP="00131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объекта</w:t>
      </w:r>
    </w:p>
    <w:p w14:paraId="18BC0629" w14:textId="77777777" w:rsidR="00E73DCB" w:rsidRPr="003927F7" w:rsidRDefault="00FD57DC" w:rsidP="00392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разрабортка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E73DCB" w:rsidRPr="00E00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 xml:space="preserve">ПСД </w:t>
      </w:r>
      <w:r w:rsidR="00A86BC9" w:rsidRPr="00A8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BC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A86BC9">
        <w:rPr>
          <w:rFonts w:ascii="Times New Roman" w:hAnsi="Times New Roman" w:cs="Times New Roman"/>
          <w:b/>
          <w:sz w:val="28"/>
          <w:szCs w:val="28"/>
        </w:rPr>
        <w:t xml:space="preserve"> комплексные работы по строительству «под ключ»</w:t>
      </w:r>
      <w:r w:rsidR="00A86BC9" w:rsidRPr="00A91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1B9" w:rsidRPr="00E00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="00DA11B9" w:rsidRPr="00D2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Модульное здание временного пункта таможенного и пограничного контроля</w:t>
      </w:r>
      <w:r w:rsidR="00DA1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АО «НК «АМТП» </w:t>
      </w:r>
      <w:r w:rsidR="00DA11B9" w:rsidRPr="00E0057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 </w:t>
      </w:r>
      <w:r w:rsidR="00A86BC9" w:rsidRPr="00E0057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 </w:t>
      </w:r>
      <w:r w:rsidR="00947C4E" w:rsidRPr="00947C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с местом размещения</w:t>
      </w:r>
    </w:p>
    <w:p w14:paraId="00451669" w14:textId="77777777" w:rsidR="00E73DCB" w:rsidRPr="00947C4E" w:rsidRDefault="00E73DCB" w:rsidP="002E5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47C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Республика Казахстан, Мангистауская </w:t>
      </w:r>
      <w:proofErr w:type="gramStart"/>
      <w:r w:rsidRPr="00947C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область, </w:t>
      </w:r>
      <w:r w:rsidR="002E5739" w:rsidRPr="00947C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proofErr w:type="gramEnd"/>
      <w:r w:rsidR="002E5739" w:rsidRPr="00947C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Актау , промышленная зона №7, </w:t>
      </w:r>
      <w:r w:rsidR="002E5739" w:rsidRPr="00947C4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участок №43</w:t>
      </w:r>
      <w:r w:rsidR="002E5739" w:rsidRPr="00947C4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kk-KZ" w:eastAsia="ru-RU"/>
        </w:rPr>
        <w:t xml:space="preserve"> </w:t>
      </w:r>
    </w:p>
    <w:p w14:paraId="4C783511" w14:textId="437C6725" w:rsidR="00D52E32" w:rsidRPr="0020559A" w:rsidRDefault="00D52E32" w:rsidP="00D52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C2B">
        <w:rPr>
          <w:rFonts w:ascii="Times New Roman" w:hAnsi="Times New Roman" w:cs="Times New Roman"/>
          <w:sz w:val="24"/>
          <w:szCs w:val="24"/>
        </w:rPr>
        <w:t xml:space="preserve">(код по ЕНС ТРУ  </w:t>
      </w:r>
      <w:r w:rsidRPr="008C0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559A">
        <w:rPr>
          <w:rFonts w:ascii="Times New Roman" w:hAnsi="Times New Roman" w:cs="Times New Roman"/>
          <w:sz w:val="24"/>
          <w:szCs w:val="24"/>
        </w:rPr>
        <w:t>410040.600.000000</w:t>
      </w:r>
      <w:r w:rsidRPr="00153C2B">
        <w:rPr>
          <w:rFonts w:ascii="Times New Roman" w:hAnsi="Times New Roman" w:cs="Times New Roman"/>
          <w:sz w:val="24"/>
          <w:szCs w:val="24"/>
        </w:rPr>
        <w:t xml:space="preserve"> </w:t>
      </w:r>
      <w:r w:rsidRPr="0020559A">
        <w:rPr>
          <w:rFonts w:ascii="Times New Roman" w:hAnsi="Times New Roman" w:cs="Times New Roman"/>
          <w:sz w:val="24"/>
          <w:szCs w:val="24"/>
        </w:rPr>
        <w:t xml:space="preserve"> Комплексные</w:t>
      </w:r>
      <w:proofErr w:type="gramEnd"/>
      <w:r w:rsidRPr="0020559A">
        <w:rPr>
          <w:rFonts w:ascii="Times New Roman" w:hAnsi="Times New Roman" w:cs="Times New Roman"/>
          <w:sz w:val="24"/>
          <w:szCs w:val="24"/>
        </w:rPr>
        <w:t xml:space="preserve"> работы по строительству «под ключ»</w:t>
      </w:r>
      <w:r w:rsidRPr="00153C2B">
        <w:rPr>
          <w:rFonts w:ascii="Times New Roman" w:hAnsi="Times New Roman" w:cs="Times New Roman"/>
          <w:sz w:val="24"/>
          <w:szCs w:val="24"/>
        </w:rPr>
        <w:t xml:space="preserve"> )</w:t>
      </w:r>
      <w:r w:rsidRPr="0020559A">
        <w:rPr>
          <w:rFonts w:ascii="Arial" w:hAnsi="Arial" w:cs="Arial"/>
          <w:color w:val="212529"/>
        </w:rPr>
        <w:t xml:space="preserve"> </w:t>
      </w:r>
    </w:p>
    <w:p w14:paraId="3A98AD4F" w14:textId="77777777" w:rsidR="00D52E32" w:rsidRPr="00E73DCB" w:rsidRDefault="00D52E32" w:rsidP="00E73DC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119"/>
        <w:gridCol w:w="6237"/>
      </w:tblGrid>
      <w:tr w:rsidR="00E73DCB" w:rsidRPr="00E73DCB" w14:paraId="516DEFF5" w14:textId="77777777" w:rsidTr="001D481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8B44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61D4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основных данных и требований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EFB6" w14:textId="77777777" w:rsidR="00E73DCB" w:rsidRPr="00E73DCB" w:rsidRDefault="00E73DCB" w:rsidP="00E73D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35" w:lineRule="exact"/>
              <w:ind w:left="91"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73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Содержание основных данных и тебований</w:t>
            </w:r>
          </w:p>
        </w:tc>
      </w:tr>
      <w:tr w:rsidR="00E73DCB" w:rsidRPr="00E73DCB" w14:paraId="07D525C8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77DA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A49C" w14:textId="77777777" w:rsidR="00E73DCB" w:rsidRPr="00E73DCB" w:rsidRDefault="00E73DCB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для проектирования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DA48" w14:textId="77777777" w:rsidR="00BF3FC2" w:rsidRPr="00396751" w:rsidRDefault="00600468" w:rsidP="006004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F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предприятия</w:t>
            </w:r>
          </w:p>
          <w:p w14:paraId="1FD6A06D" w14:textId="77777777" w:rsidR="00E73DCB" w:rsidRPr="00BF3FC2" w:rsidRDefault="00BF3FC2" w:rsidP="00BF3FC2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3DCB" w:rsidRPr="00E73DCB" w14:paraId="191C77FA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1544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A09A" w14:textId="77777777" w:rsidR="00E73DCB" w:rsidRPr="00E73DCB" w:rsidRDefault="00E73DCB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180D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   Новое</w:t>
            </w:r>
          </w:p>
        </w:tc>
      </w:tr>
      <w:tr w:rsidR="00E73DCB" w:rsidRPr="00E73DCB" w14:paraId="1A680238" w14:textId="77777777" w:rsidTr="00B130E0"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6FB5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744D" w14:textId="77777777" w:rsidR="00E73DCB" w:rsidRPr="00E73DCB" w:rsidRDefault="00E73DCB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Стадийность проектирования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B06C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  Одностадийное. Рабочий проект (РП)</w:t>
            </w:r>
          </w:p>
        </w:tc>
      </w:tr>
      <w:tr w:rsidR="00E73DCB" w:rsidRPr="00E73DCB" w14:paraId="4FCE398C" w14:textId="77777777" w:rsidTr="00B130E0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CFE0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7A54" w14:textId="77777777" w:rsidR="00E73DCB" w:rsidRPr="00E73DCB" w:rsidRDefault="00E73DCB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вариантной и конкурсной разработке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9399" w14:textId="77777777" w:rsidR="00E73DCB" w:rsidRPr="00E73DCB" w:rsidRDefault="00E73DCB" w:rsidP="005271D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27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т</w:t>
            </w:r>
            <w:r w:rsidRPr="00E73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ребуется. </w:t>
            </w:r>
            <w:r w:rsidR="00BF3F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4403F6F" w14:textId="77777777" w:rsidR="00E73DCB" w:rsidRPr="00E73DCB" w:rsidRDefault="00E73DCB" w:rsidP="00E73DCB">
            <w:pPr>
              <w:spacing w:before="40" w:after="4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DCB" w:rsidRPr="00E73DCB" w14:paraId="3A177ADC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A0DA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A1BC" w14:textId="77777777" w:rsidR="00E73DCB" w:rsidRPr="00E73DCB" w:rsidRDefault="00E73DCB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строительства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A1A3" w14:textId="77777777" w:rsidR="00947C4E" w:rsidRDefault="00947C4E" w:rsidP="00B75EDE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Территория  размещения объекта находится в водоохрагнной зоне Каспийского моря и характеризуется</w:t>
            </w:r>
            <w:r w:rsidR="00AF17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высоким уровнем  грунтовых вод.</w:t>
            </w:r>
          </w:p>
          <w:p w14:paraId="3AF392E7" w14:textId="43A4F6AC" w:rsidR="00E73DCB" w:rsidRPr="00E73DCB" w:rsidRDefault="00BF3FC2" w:rsidP="00B75EDE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="00E73DCB" w:rsidRPr="001E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</w:t>
            </w:r>
            <w:r w:rsidRPr="001E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73DCB" w:rsidRPr="001E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в стесненных условиях, в условиях круглосуточной и круглогодичной работы порта</w:t>
            </w:r>
            <w:r w:rsidRPr="001E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577399" w14:textId="5E650FC9" w:rsidR="00E73DCB" w:rsidRPr="00E73DCB" w:rsidRDefault="003F5DB3" w:rsidP="00B75EDE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</w:t>
            </w:r>
            <w:r w:rsidR="0074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«Модульного здания</w:t>
            </w:r>
            <w:r w:rsidR="00DA11B9" w:rsidRPr="00DA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временного пункта таможенного и пограничного контроля АО «НК «АМТП»</w:t>
            </w:r>
            <w:r w:rsidR="00DA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осуществляться во влажной среде (непосредственная близость моря) </w:t>
            </w:r>
            <w:r w:rsidR="00600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наличием</w:t>
            </w:r>
            <w:r w:rsidR="00D8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туманов и осадка соли.</w:t>
            </w:r>
          </w:p>
          <w:p w14:paraId="0EFA7998" w14:textId="77777777" w:rsidR="00E73DCB" w:rsidRPr="00E73DCB" w:rsidRDefault="003F5DB3" w:rsidP="003F5DB3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3DCB" w:rsidRPr="00E73DCB" w14:paraId="4FD8DEC2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1E11" w14:textId="77777777" w:rsidR="00E73DCB" w:rsidRPr="00B92A8F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4B57" w14:textId="5008DA81" w:rsidR="00E73DCB" w:rsidRPr="00E73DCB" w:rsidRDefault="00E73DCB" w:rsidP="003F5DB3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технико-экономические показатели объекта, </w:t>
            </w:r>
            <w:r w:rsidR="003F5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жилых или общественных зданий, их назначение, параметры и характеристики, (этажность, число секций и квартир, вместимость, пропускная способность, торговая площадь).           Для жилых</w:t>
            </w:r>
            <w:r w:rsidR="007A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 основные типы квартир и</w:t>
            </w:r>
            <w:r w:rsidR="003F5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соотношение.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284B" w14:textId="7EB36CC3" w:rsidR="00413F37" w:rsidRDefault="00600468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52E32" w:rsidRPr="00D5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="007A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E32" w:rsidRPr="00D5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модульного</w:t>
            </w:r>
            <w:r w:rsidR="00C60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</w:t>
            </w:r>
            <w:r w:rsidR="00DA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осуще</w:t>
            </w:r>
            <w:r w:rsidR="00C60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ствляться на части земельного</w:t>
            </w:r>
            <w:r w:rsidR="00D5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0BD9" w:rsidRPr="00C60BD9">
              <w:rPr>
                <w:rFonts w:ascii="Times New Roman" w:eastAsia="Times New Roman" w:hAnsi="Times New Roman" w:cs="Times New Roman"/>
                <w:lang w:eastAsia="ru-RU"/>
              </w:rPr>
              <w:t>участк</w:t>
            </w:r>
            <w:r w:rsidR="00C60BD9">
              <w:rPr>
                <w:rFonts w:ascii="Times New Roman" w:eastAsia="Times New Roman" w:hAnsi="Times New Roman" w:cs="Times New Roman"/>
                <w:lang w:eastAsia="ru-RU"/>
              </w:rPr>
              <w:t xml:space="preserve">а с кадастровым номером </w:t>
            </w:r>
            <w:r w:rsidR="00C60BD9" w:rsidRPr="0013108F">
              <w:rPr>
                <w:rFonts w:ascii="Times New Roman" w:hAnsi="Times New Roman"/>
              </w:rPr>
              <w:t>13-200-079-246</w:t>
            </w:r>
            <w:r w:rsidR="00C60BD9">
              <w:rPr>
                <w:rFonts w:ascii="Times New Roman" w:hAnsi="Times New Roman"/>
              </w:rPr>
              <w:t xml:space="preserve"> общей площадью </w:t>
            </w:r>
            <w:r w:rsidR="00C60BD9" w:rsidRPr="0013108F">
              <w:rPr>
                <w:rFonts w:ascii="Times New Roman" w:hAnsi="Times New Roman"/>
              </w:rPr>
              <w:t>39,6963 га</w:t>
            </w:r>
            <w:r w:rsidR="00C60B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4476FF" w14:textId="77777777" w:rsidR="00E85F38" w:rsidRDefault="00600468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A11B9">
              <w:rPr>
                <w:rFonts w:ascii="Times New Roman" w:hAnsi="Times New Roman"/>
                <w:sz w:val="24"/>
                <w:szCs w:val="24"/>
              </w:rPr>
              <w:t>Здание двухэтажное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(компо</w:t>
            </w:r>
            <w:r w:rsidR="00E85F38" w:rsidRPr="00600468">
              <w:rPr>
                <w:rFonts w:ascii="Times New Roman" w:hAnsi="Times New Roman"/>
                <w:sz w:val="24"/>
                <w:szCs w:val="24"/>
              </w:rPr>
              <w:t>новочный план прилагается)</w:t>
            </w:r>
            <w:r w:rsidR="009366EA" w:rsidRPr="006004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9605DB" w14:textId="619B9FE1" w:rsidR="00600468" w:rsidRPr="00600468" w:rsidRDefault="00600468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00468">
              <w:rPr>
                <w:rFonts w:ascii="Times New Roman" w:hAnsi="Times New Roman"/>
                <w:sz w:val="24"/>
                <w:szCs w:val="24"/>
              </w:rPr>
              <w:t>Здание предназначено для размещения персонала порта и государственных служб для организации центра обслуживания клиентов</w:t>
            </w:r>
            <w:r w:rsidR="006C79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6B67A4" w14:textId="79726325" w:rsidR="009366EA" w:rsidRPr="007E5115" w:rsidRDefault="00600468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A11B9">
              <w:rPr>
                <w:rFonts w:ascii="Times New Roman" w:hAnsi="Times New Roman"/>
                <w:sz w:val="24"/>
                <w:szCs w:val="24"/>
              </w:rPr>
              <w:t>Модульное здание</w:t>
            </w:r>
            <w:r w:rsidR="00C60BD9" w:rsidRPr="00600468">
              <w:rPr>
                <w:rFonts w:ascii="Times New Roman" w:hAnsi="Times New Roman"/>
                <w:sz w:val="24"/>
                <w:szCs w:val="24"/>
              </w:rPr>
              <w:t xml:space="preserve"> должно быть заводского изготовления, новое</w:t>
            </w:r>
            <w:r w:rsidR="006C7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включать все внутренние</w:t>
            </w:r>
            <w:r w:rsidR="00073497" w:rsidRPr="0013108F">
              <w:rPr>
                <w:rFonts w:ascii="Times New Roman" w:hAnsi="Times New Roman"/>
                <w:sz w:val="24"/>
                <w:szCs w:val="24"/>
              </w:rPr>
              <w:t xml:space="preserve"> инженерные сети и коммуникации,</w:t>
            </w:r>
            <w:r w:rsidR="007A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3497" w:rsidRPr="0013108F">
              <w:rPr>
                <w:rFonts w:ascii="Times New Roman" w:hAnsi="Times New Roman"/>
                <w:sz w:val="24"/>
                <w:szCs w:val="24"/>
              </w:rPr>
              <w:t xml:space="preserve">сантехническое оборудование, системы обогрева, вентиляции и кондиционирования, сети </w:t>
            </w:r>
            <w:r w:rsidR="00E85F38" w:rsidRPr="0013108F">
              <w:rPr>
                <w:rFonts w:ascii="Times New Roman" w:hAnsi="Times New Roman"/>
                <w:sz w:val="24"/>
                <w:szCs w:val="24"/>
              </w:rPr>
              <w:t xml:space="preserve">связи, </w:t>
            </w:r>
            <w:r>
              <w:rPr>
                <w:rFonts w:ascii="Times New Roman" w:hAnsi="Times New Roman"/>
                <w:sz w:val="24"/>
                <w:szCs w:val="24"/>
              </w:rPr>
              <w:t>компьютеризации, систему пожарно-охранной сигнализации</w:t>
            </w:r>
            <w:r w:rsidR="004C230B">
              <w:rPr>
                <w:rFonts w:ascii="Times New Roman" w:hAnsi="Times New Roman"/>
                <w:sz w:val="24"/>
                <w:szCs w:val="24"/>
              </w:rPr>
              <w:t>, приборы учета</w:t>
            </w:r>
            <w:r w:rsidR="006C7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9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="006C797B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6C797B">
              <w:rPr>
                <w:rFonts w:ascii="Times New Roman" w:hAnsi="Times New Roman"/>
                <w:sz w:val="24"/>
                <w:szCs w:val="24"/>
              </w:rPr>
              <w:t xml:space="preserve"> (строительство «под ключ»</w:t>
            </w:r>
            <w:r w:rsidR="002A3640">
              <w:rPr>
                <w:rFonts w:ascii="Times New Roman" w:hAnsi="Times New Roman"/>
                <w:sz w:val="24"/>
                <w:szCs w:val="24"/>
              </w:rPr>
              <w:t>)</w:t>
            </w:r>
            <w:r w:rsidR="00E85F38" w:rsidRPr="001310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73EA8C" w14:textId="661B6A0F" w:rsidR="007E5115" w:rsidRPr="007E5115" w:rsidRDefault="007E5115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Запроектировать </w:t>
            </w:r>
            <w:r w:rsidR="00AF17CB">
              <w:rPr>
                <w:rFonts w:ascii="Times New Roman" w:hAnsi="Times New Roman"/>
                <w:sz w:val="24"/>
                <w:szCs w:val="24"/>
              </w:rPr>
              <w:t xml:space="preserve">основание и фундаменты, </w:t>
            </w:r>
            <w:r>
              <w:rPr>
                <w:rFonts w:ascii="Times New Roman" w:hAnsi="Times New Roman"/>
                <w:sz w:val="24"/>
                <w:szCs w:val="24"/>
              </w:rPr>
              <w:t>наружные инж</w:t>
            </w:r>
            <w:r w:rsidR="00660D0E">
              <w:rPr>
                <w:rFonts w:ascii="Times New Roman" w:hAnsi="Times New Roman"/>
                <w:sz w:val="24"/>
                <w:szCs w:val="24"/>
              </w:rPr>
              <w:t>енерные сети и подключить к</w:t>
            </w:r>
            <w:r w:rsidR="00490A3A">
              <w:rPr>
                <w:rFonts w:ascii="Times New Roman" w:hAnsi="Times New Roman"/>
                <w:sz w:val="24"/>
                <w:szCs w:val="24"/>
              </w:rPr>
              <w:t xml:space="preserve"> существующим сетям порта, ограждение.</w:t>
            </w:r>
            <w:r w:rsidR="0094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F9F33F" w14:textId="77777777" w:rsidR="00C60BD9" w:rsidRDefault="00600468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 в здание, где размещается персонал долж</w:t>
            </w:r>
            <w:r w:rsidR="006C797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366EA">
              <w:rPr>
                <w:rFonts w:ascii="Times New Roman" w:hAnsi="Times New Roman"/>
                <w:sz w:val="24"/>
                <w:szCs w:val="24"/>
              </w:rPr>
              <w:t xml:space="preserve"> быть оснащены системой </w:t>
            </w:r>
            <w:r w:rsidR="009366EA" w:rsidRPr="00E91B7E">
              <w:rPr>
                <w:rFonts w:ascii="Times New Roman" w:hAnsi="Times New Roman"/>
                <w:sz w:val="24"/>
                <w:szCs w:val="24"/>
              </w:rPr>
              <w:t>(СКУД)</w:t>
            </w:r>
            <w:r w:rsidRPr="00E91B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66EA" w:rsidRPr="00E91B7E">
              <w:rPr>
                <w:rFonts w:ascii="Times New Roman" w:hAnsi="Times New Roman"/>
                <w:sz w:val="24"/>
                <w:szCs w:val="24"/>
              </w:rPr>
              <w:t>интегрированной</w:t>
            </w:r>
            <w:r w:rsidR="009366EA">
              <w:rPr>
                <w:rFonts w:ascii="Times New Roman" w:hAnsi="Times New Roman"/>
                <w:sz w:val="24"/>
                <w:szCs w:val="24"/>
              </w:rPr>
              <w:t xml:space="preserve"> в систему порта. </w:t>
            </w:r>
            <w:r w:rsidR="00E85F38" w:rsidRPr="00131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F5916E" w14:textId="77777777" w:rsidR="00C60BD9" w:rsidRPr="00E73DCB" w:rsidRDefault="00C60BD9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DCB" w:rsidRPr="00E73DCB" w14:paraId="58CED3F8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A25A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236D" w14:textId="77777777" w:rsidR="00ED41C3" w:rsidRPr="00ED41C3" w:rsidRDefault="00ED41C3" w:rsidP="006004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Назначения и типы встроенных в жилые здания объектов гражданского</w:t>
            </w:r>
          </w:p>
          <w:p w14:paraId="282EC013" w14:textId="77777777" w:rsidR="00E73DCB" w:rsidRPr="002E43F7" w:rsidRDefault="00ED41C3" w:rsidP="00ED41C3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назначения, их мощность, вместимость, пропускная способность, состав и площади помещений, строительный объем.</w:t>
            </w:r>
          </w:p>
          <w:p w14:paraId="248B6A94" w14:textId="77777777" w:rsidR="001E54AA" w:rsidRPr="002E43F7" w:rsidRDefault="001E54AA" w:rsidP="001E54AA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62CB" w14:textId="77777777" w:rsidR="00D252E0" w:rsidRPr="006204AD" w:rsidRDefault="00D84A09" w:rsidP="0062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E73DCB" w:rsidRPr="00E73DCB" w14:paraId="14C72622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C336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BA98" w14:textId="77777777" w:rsidR="00E73DCB" w:rsidRDefault="002E43F7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523A1B" w14:textId="77777777" w:rsidR="002E43F7" w:rsidRPr="002E43F7" w:rsidRDefault="002E43F7" w:rsidP="002E43F7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объемно-планировочному решению здания,</w:t>
            </w:r>
          </w:p>
          <w:p w14:paraId="278BCBF7" w14:textId="77777777" w:rsidR="002E43F7" w:rsidRPr="00E73DCB" w:rsidRDefault="002E43F7" w:rsidP="002E43F7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 блокировки, отделки здания.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9860" w14:textId="77777777" w:rsidR="00E73DCB" w:rsidRDefault="009366EA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0E7CF5" w14:textId="77777777" w:rsidR="00B77196" w:rsidRDefault="00DA11B9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 двухэтажное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общая площадь каждого этажа не менее</w:t>
            </w:r>
            <w:r w:rsidR="00FB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</w:t>
            </w:r>
            <w:r w:rsidR="008E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E18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E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F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не менее 460 </w:t>
            </w:r>
            <w:r w:rsidRPr="00DA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  <w:r w:rsidR="000F0CF6" w:rsidRPr="000F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E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высота  помещений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3,0</w:t>
            </w:r>
            <w:r w:rsidR="008E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  <w:p w14:paraId="5BDC93ED" w14:textId="77777777" w:rsidR="00652ED8" w:rsidRDefault="00B77196" w:rsidP="00600468">
            <w:pPr>
              <w:pStyle w:val="pc"/>
              <w:jc w:val="both"/>
            </w:pPr>
            <w:r>
              <w:t>Поставщику, совместно с завод</w:t>
            </w:r>
            <w:r w:rsidR="006204AD">
              <w:t xml:space="preserve">ом изготовителем, на основании </w:t>
            </w:r>
            <w:r w:rsidRPr="00B77196">
              <w:t xml:space="preserve">СП РК 2.04-01-2017 «Строительная климатология» </w:t>
            </w:r>
            <w:r>
              <w:t xml:space="preserve">  и нормативной документации </w:t>
            </w:r>
            <w:r w:rsidR="006204AD">
              <w:t>Республики Казахстан в строительстве</w:t>
            </w:r>
            <w:r w:rsidR="000F0CF6">
              <w:t xml:space="preserve"> </w:t>
            </w:r>
            <w:r w:rsidR="006204AD">
              <w:t xml:space="preserve"> разработать и рассчитать</w:t>
            </w:r>
            <w:r>
              <w:t xml:space="preserve"> конструкции</w:t>
            </w:r>
            <w:r w:rsidR="00B50646">
              <w:t xml:space="preserve"> </w:t>
            </w:r>
            <w:r w:rsidRPr="00B77196">
              <w:t>модульного здания сборно-разборного типа</w:t>
            </w:r>
            <w:r w:rsidR="000F0CF6">
              <w:t>, необходимо  учесть требования</w:t>
            </w:r>
            <w:r w:rsidR="00600468" w:rsidRPr="00600468">
              <w:t xml:space="preserve"> </w:t>
            </w:r>
            <w:r w:rsidR="00600468">
              <w:rPr>
                <w:rStyle w:val="s1"/>
              </w:rPr>
              <w:t>СН</w:t>
            </w:r>
            <w:r w:rsidR="00600468" w:rsidRPr="00600468">
              <w:rPr>
                <w:rStyle w:val="s1"/>
              </w:rPr>
              <w:t xml:space="preserve"> </w:t>
            </w:r>
            <w:r w:rsidR="00600468">
              <w:rPr>
                <w:rStyle w:val="s1"/>
              </w:rPr>
              <w:t>РК 2.02-01-2023</w:t>
            </w:r>
            <w:r w:rsidR="00600468" w:rsidRPr="00600468">
              <w:t xml:space="preserve"> </w:t>
            </w:r>
            <w:r w:rsidR="00600468">
              <w:t>«</w:t>
            </w:r>
            <w:r w:rsidR="00600468">
              <w:rPr>
                <w:rStyle w:val="s1"/>
              </w:rPr>
              <w:t>Пожарная безопасность зданий и сооружений»</w:t>
            </w:r>
            <w:r w:rsidR="000F0CF6">
              <w:rPr>
                <w:rStyle w:val="s1"/>
              </w:rPr>
              <w:t xml:space="preserve"> предъявляемой</w:t>
            </w:r>
            <w:r w:rsidR="006204AD">
              <w:rPr>
                <w:rStyle w:val="s1"/>
              </w:rPr>
              <w:t xml:space="preserve"> </w:t>
            </w:r>
            <w:r>
              <w:t>к пожарной без</w:t>
            </w:r>
            <w:r w:rsidR="006204AD">
              <w:t xml:space="preserve">опасности здания, </w:t>
            </w:r>
            <w:r w:rsidR="000F0CF6">
              <w:t xml:space="preserve">его </w:t>
            </w:r>
            <w:r w:rsidR="006204AD">
              <w:t>огнестойкости</w:t>
            </w:r>
            <w:r>
              <w:t>.</w:t>
            </w:r>
          </w:p>
          <w:p w14:paraId="3823CB88" w14:textId="58233B59" w:rsidR="00B77196" w:rsidRDefault="00B77196" w:rsidP="00B7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требования</w:t>
            </w:r>
            <w:r w:rsidR="009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блок</w:t>
            </w:r>
            <w:proofErr w:type="gramEnd"/>
            <w:r w:rsidR="00A1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контейнерам</w:t>
            </w:r>
            <w:r w:rsidR="00A1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будут использоваться в качестве путей эвакуации.</w:t>
            </w:r>
          </w:p>
          <w:p w14:paraId="5043F17A" w14:textId="77777777" w:rsidR="00490A72" w:rsidRDefault="00490A72" w:rsidP="00B7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Планировку здания, внутреннюю и наружную отделку согласовать с Заказчиком.</w:t>
            </w:r>
          </w:p>
          <w:p w14:paraId="5993C3B0" w14:textId="77777777" w:rsidR="006204AD" w:rsidRPr="008E1843" w:rsidRDefault="000F0CF6" w:rsidP="00B7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должно быть</w:t>
            </w:r>
            <w:r w:rsidR="00620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осуществлено «под ключ».</w:t>
            </w:r>
          </w:p>
        </w:tc>
      </w:tr>
      <w:tr w:rsidR="00E73DCB" w:rsidRPr="00E73DCB" w14:paraId="02FF0DF6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AF1C" w14:textId="77777777" w:rsidR="00E73DCB" w:rsidRPr="00D95BB8" w:rsidRDefault="00D95BB8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86F5" w14:textId="77777777" w:rsidR="002E43F7" w:rsidRPr="002E43F7" w:rsidRDefault="002E43F7" w:rsidP="002E43F7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технологическому оборудованию, в том числе:</w:t>
            </w:r>
          </w:p>
          <w:p w14:paraId="17265147" w14:textId="77777777" w:rsidR="002E43F7" w:rsidRPr="002E43F7" w:rsidRDefault="002E43F7" w:rsidP="002E43F7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параметры;</w:t>
            </w:r>
          </w:p>
          <w:p w14:paraId="3408D654" w14:textId="77777777" w:rsidR="002E43F7" w:rsidRPr="002E43F7" w:rsidRDefault="002E43F7" w:rsidP="002E43F7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техническая и эксплуатационная характеристики;</w:t>
            </w:r>
          </w:p>
          <w:p w14:paraId="52131D92" w14:textId="77777777" w:rsidR="00E73DCB" w:rsidRPr="00E73DCB" w:rsidRDefault="002E43F7" w:rsidP="002E43F7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сервисное обслуживание.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47B3" w14:textId="4717EEDC" w:rsidR="00FC5C2A" w:rsidRDefault="00E73DCB" w:rsidP="0093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будет эксплуатироваться круглосуточно и круглогодично.</w:t>
            </w:r>
          </w:p>
          <w:p w14:paraId="4F6579D0" w14:textId="737F6C89" w:rsidR="009366EA" w:rsidRPr="00E73DCB" w:rsidRDefault="00FC5C2A" w:rsidP="0093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должны быть обеспечены климат-техникой (сплит-системами), </w:t>
            </w:r>
            <w:r w:rsidR="002A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необходимой мебелью, холодильниками, орг-техникой (сканеры, принтеры, компьютеры),</w:t>
            </w:r>
            <w:r w:rsidR="00FC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при проектировании согласовывается</w:t>
            </w:r>
            <w:r w:rsidR="00FC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заказчиком), </w:t>
            </w:r>
            <w:r w:rsidR="0025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противопожарным оборудованием</w:t>
            </w:r>
            <w:r w:rsidR="004C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системами, приборами </w:t>
            </w:r>
            <w:proofErr w:type="gramStart"/>
            <w:r w:rsidR="004C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учета </w:t>
            </w:r>
            <w:r w:rsidR="0025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25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т.д.</w:t>
            </w:r>
          </w:p>
        </w:tc>
      </w:tr>
      <w:tr w:rsidR="00E73DCB" w:rsidRPr="00E73DCB" w14:paraId="3E5C42DE" w14:textId="77777777" w:rsidTr="00592845">
        <w:trPr>
          <w:trHeight w:val="182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5157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2836" w14:textId="77777777" w:rsidR="002E43F7" w:rsidRDefault="002E43F7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7B738A" w14:textId="77777777" w:rsidR="00E73DCB" w:rsidRPr="00E73DCB" w:rsidRDefault="00E73DCB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43F7"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инженерному оборудованию.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3965" w14:textId="2826B208" w:rsidR="009C062F" w:rsidRPr="00E91B7E" w:rsidRDefault="002E5739" w:rsidP="00600468">
            <w:pPr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autoSpaceDE w:val="0"/>
              <w:autoSpaceDN w:val="0"/>
              <w:adjustRightIn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845" w:rsidRPr="00E9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перенос и подключение серверного, досмотрового оборудования</w:t>
            </w:r>
            <w:r w:rsidR="00AB055F" w:rsidRPr="00E9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«Янтарь»</w:t>
            </w:r>
            <w:r w:rsidR="00592845" w:rsidRPr="00E9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сторонних организаций из здания временного пункта таможенного и пограничного контроля и его подключение</w:t>
            </w:r>
            <w:r w:rsidR="0071119A" w:rsidRPr="007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необходимости)</w:t>
            </w:r>
            <w:r w:rsidR="00592845" w:rsidRPr="00E9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14:paraId="4B029D60" w14:textId="77777777" w:rsidR="00E73DCB" w:rsidRPr="00E73DCB" w:rsidRDefault="00E73DCB" w:rsidP="00592845">
            <w:pPr>
              <w:widowControl w:val="0"/>
              <w:tabs>
                <w:tab w:val="left" w:pos="4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73DCB" w:rsidRPr="00E73DCB" w14:paraId="7DD28AB5" w14:textId="77777777" w:rsidTr="0069247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1410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ACB7" w14:textId="77777777" w:rsidR="00E73DCB" w:rsidRDefault="002E43F7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F2A88C" w14:textId="77777777" w:rsidR="002E43F7" w:rsidRPr="00E73DCB" w:rsidRDefault="002E43F7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и объем разработки организации строительства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C1F2" w14:textId="77777777" w:rsid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соответствии с СН РК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1.03-00-2022 Строительное производство. Организация строительства предприятий, зданий и сооружений.</w:t>
            </w:r>
            <w:r w:rsidR="00E9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755EDE" w14:textId="3B7D4D2C" w:rsidR="00E91B7E" w:rsidRPr="00E73DCB" w:rsidRDefault="00E91B7E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томе ПОС учесть сроки изготовления модульного</w:t>
            </w:r>
            <w:r w:rsidR="00FC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gramStart"/>
            <w:r w:rsidRPr="00E9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сборно - разборного</w:t>
            </w:r>
            <w:proofErr w:type="gramEnd"/>
            <w:r w:rsidRPr="00E9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сроки поставки, установки</w:t>
            </w:r>
            <w:r w:rsidR="005B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пуско-наладки.</w:t>
            </w:r>
          </w:p>
          <w:p w14:paraId="05C55174" w14:textId="77777777" w:rsidR="00E73DCB" w:rsidRPr="00E73DCB" w:rsidRDefault="00E73DCB" w:rsidP="00A1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1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3DCB" w:rsidRPr="00E73DCB" w14:paraId="684BC394" w14:textId="77777777" w:rsidTr="0069247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2B1B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6D46" w14:textId="77777777" w:rsidR="00E73DCB" w:rsidRDefault="002E43F7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C6CE54" w14:textId="77777777" w:rsidR="002E43F7" w:rsidRPr="00E73DCB" w:rsidRDefault="002E43F7" w:rsidP="00E73DCB">
            <w:pPr>
              <w:spacing w:before="40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очередей, в том числе пусковых комплексов и этапов.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3353" w14:textId="77777777" w:rsidR="00E73DCB" w:rsidRPr="00E73DCB" w:rsidRDefault="00A16BB4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требуется.</w:t>
            </w:r>
          </w:p>
        </w:tc>
      </w:tr>
      <w:tr w:rsidR="00E73DCB" w:rsidRPr="00E73DCB" w14:paraId="6955FDED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E918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1FDF" w14:textId="77777777" w:rsidR="002E43F7" w:rsidRDefault="002E43F7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ECAC43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43F7"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условий жизнедеятельности маломобильных групп населения.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8918" w14:textId="77777777" w:rsidR="00904F30" w:rsidRPr="00E73DCB" w:rsidRDefault="00E73DCB" w:rsidP="00904F30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2D0FDA" w14:textId="77777777" w:rsidR="00E73DCB" w:rsidRPr="00E73DCB" w:rsidRDefault="00904F30" w:rsidP="00600468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законодательством РК</w:t>
            </w:r>
          </w:p>
          <w:p w14:paraId="4FC5BF2A" w14:textId="77777777" w:rsidR="00E73DCB" w:rsidRPr="00361D4E" w:rsidRDefault="00904F30" w:rsidP="00600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438519" w14:textId="77777777" w:rsidR="00361D4E" w:rsidRPr="00361D4E" w:rsidRDefault="00361D4E" w:rsidP="00E73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DCB" w:rsidRPr="00E73DCB" w14:paraId="74004B3E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5207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A3B9" w14:textId="77777777" w:rsidR="002E43F7" w:rsidRDefault="002E43F7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43A722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43F7"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благоустройству площадки и малым архитектурным формам.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7C4B" w14:textId="5106740A" w:rsidR="00E73DCB" w:rsidRPr="00E73DCB" w:rsidRDefault="00774FAA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соответствии с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 Республики Казахстан.</w:t>
            </w:r>
            <w:r w:rsidR="0049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3DCB" w:rsidRPr="00E73DCB" w14:paraId="6A3DECCC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8F6C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EC7E" w14:textId="77777777" w:rsidR="002E43F7" w:rsidRDefault="002E43F7" w:rsidP="001E54AA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A5178" w14:textId="77777777" w:rsidR="00E73DCB" w:rsidRPr="00E73DCB" w:rsidRDefault="002E43F7" w:rsidP="001E54AA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разработке инженерно-технических мероприятий гражданской обороны и мероприятий по предупреждению чрезвычайных ситуаций, по защитным мероприятиям.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758A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соответствии с требованиями нормативной документации Республики Казахстан.</w:t>
            </w:r>
          </w:p>
        </w:tc>
      </w:tr>
      <w:tr w:rsidR="00E73DCB" w:rsidRPr="00E73DCB" w14:paraId="081207B4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3AC1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E67E" w14:textId="77777777" w:rsidR="002E43F7" w:rsidRDefault="002E43F7" w:rsidP="002E43F7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8B243A" w14:textId="77777777" w:rsidR="002E43F7" w:rsidRPr="002E43F7" w:rsidRDefault="002E43F7" w:rsidP="002E43F7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необходимости выполнения:</w:t>
            </w:r>
          </w:p>
          <w:p w14:paraId="09F97E3F" w14:textId="77777777" w:rsidR="002E43F7" w:rsidRPr="002E43F7" w:rsidRDefault="002E43F7" w:rsidP="002E43F7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демонстрационных материалов, их составу и форме;</w:t>
            </w:r>
          </w:p>
          <w:p w14:paraId="436CDAB4" w14:textId="77777777" w:rsidR="002E43F7" w:rsidRPr="002E43F7" w:rsidRDefault="002E43F7" w:rsidP="002E43F7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опытно-конструкторских и научно-исследовательских работ в процессе проектирования и строительства;</w:t>
            </w:r>
          </w:p>
          <w:p w14:paraId="420EFE7C" w14:textId="77777777" w:rsidR="00E73DCB" w:rsidRPr="00E73DCB" w:rsidRDefault="002E43F7" w:rsidP="002E43F7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экологических и санитарно-эпидемиологических условий к объекту.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C5BE" w14:textId="7F9E826A" w:rsidR="00DC27D7" w:rsidRDefault="00E73DCB" w:rsidP="00F92F78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4F30" w:rsidRPr="009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</w:t>
            </w:r>
            <w:r w:rsidR="0049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Экологического кодекса</w:t>
            </w:r>
            <w:r w:rsidR="009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  <w:r w:rsidR="00F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предусмотреть</w:t>
            </w:r>
            <w:r w:rsidR="009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3BFFD0B" w14:textId="7EFE1417" w:rsidR="00F92F78" w:rsidRDefault="00F92F78" w:rsidP="00904F30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Заявления о намечаемой деятельности для прохождения процедуры скрининга.</w:t>
            </w:r>
          </w:p>
          <w:p w14:paraId="475B3B81" w14:textId="7455B2A9" w:rsidR="00F92F78" w:rsidRPr="00904F30" w:rsidRDefault="00F92F78" w:rsidP="00904F30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 разработать в соответствии с требованиями действующего природоохранного законодательства РК.</w:t>
            </w:r>
          </w:p>
          <w:p w14:paraId="120699A9" w14:textId="77777777" w:rsidR="00F92F78" w:rsidRPr="00F92F78" w:rsidRDefault="00F92F78" w:rsidP="00F92F78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</w:t>
            </w:r>
            <w:r w:rsidR="00904F30" w:rsidRPr="009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существить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ганизацию и проведение процедур общественных слушаний/ публичных обсуждений</w:t>
            </w:r>
            <w:r>
              <w:t xml:space="preserve"> </w:t>
            </w:r>
            <w:r w:rsidRPr="00F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соответствие с «Правилами проведения общественных слушаний», утвержденных приказом и.о. Министра экологии, геологии и природных ресурсов Республики Казахстан от 3 августа 2021 года № 286. Сопровождение Заказчика при проведении общественных слушаний /публичных обсуждений (подача объявления в СМИ, фото на доске объявлений, загрузка документов на ecoportal.kz, ответы на замечания, получение Протокола). При рассмотрении документов от заинтересованных государственных органов и общественности при проведении общественных слушаний – незамедлительное </w:t>
            </w:r>
            <w:r w:rsidRPr="00F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устранение их и внесение изменений и дополнений в соответствующие документы.</w:t>
            </w:r>
          </w:p>
          <w:p w14:paraId="22419B0C" w14:textId="16B3E46C" w:rsidR="00F92F78" w:rsidRPr="00F92F78" w:rsidRDefault="00F92F78" w:rsidP="00F92F78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Загрузка Раздела «Охрана окружающей среды» со всеми материалами/документами согласно ст.122 ЭК РК на экологическую экспертизу через портал https://elicense.kz/. Заполнение заявления, шаблонов лимитов выбросов ЗВ, лимитов отходов и согласование РООС с соответствующим уполномоченным органом в области охраны окружающей среды. При получении замечаний и предложений от уполномоченного органа в области ООС – незамедлительное устранение их и внесение изменений и дополнений в соответствующие документы. </w:t>
            </w:r>
          </w:p>
          <w:p w14:paraId="49E5ED1B" w14:textId="77777777" w:rsidR="00F92F78" w:rsidRPr="00F92F78" w:rsidRDefault="00F92F78" w:rsidP="00F92F78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Обеспечить прохождение государственной экологической экспертизы согласно ст.87, 89, 90 ЭК РК. Получение положительного Заключения государственной экологической экспертизы. </w:t>
            </w:r>
          </w:p>
          <w:p w14:paraId="14C6052B" w14:textId="77777777" w:rsidR="00F92F78" w:rsidRPr="00F92F78" w:rsidRDefault="00F92F78" w:rsidP="00F92F78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Подача Декларации о воздействии на окружающую среду в соответствие со ст.110 Экологического Кодекса РК от 2.01.2021 г. №400-VI ЗРК и приказа и. о. Министра. Э, Г и ПР РК №319 от 09.08.2021г</w:t>
            </w:r>
          </w:p>
          <w:p w14:paraId="0BC10CBB" w14:textId="77777777" w:rsidR="00E73DCB" w:rsidRPr="00E73DCB" w:rsidRDefault="00801CC5" w:rsidP="00904F30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3DCB" w:rsidRPr="00E73DCB" w14:paraId="7A5B13E4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267C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2F53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энергосбережению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598B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В соответствии с действующим законодательством Республики Казахстан  </w:t>
            </w:r>
          </w:p>
        </w:tc>
      </w:tr>
      <w:tr w:rsidR="002E43F7" w:rsidRPr="00E73DCB" w14:paraId="181F05F8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0F56" w14:textId="77777777" w:rsidR="002E43F7" w:rsidRPr="00E73DCB" w:rsidRDefault="002E43F7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134E" w14:textId="77777777" w:rsidR="002E43F7" w:rsidRPr="002E43F7" w:rsidRDefault="002E43F7" w:rsidP="002E4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применению строительных материалов, изделий, конструкций и оборудования казахстанского производства для объектов, финансируемых за счет государственных инвестиций и средств квазигосударственного сектора предоставляются согласно базы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поставщиков.</w:t>
            </w:r>
            <w:r w:rsidRPr="002E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14:paraId="755598F5" w14:textId="77777777" w:rsidR="002E43F7" w:rsidRPr="00E73DCB" w:rsidRDefault="002E43F7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F87F" w14:textId="77777777" w:rsidR="002E43F7" w:rsidRPr="00E73DCB" w:rsidRDefault="00904F30" w:rsidP="005D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Обязательно к выполнению</w:t>
            </w:r>
          </w:p>
        </w:tc>
      </w:tr>
      <w:tr w:rsidR="00E73DCB" w:rsidRPr="00E73DCB" w14:paraId="4CFF194F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A8DF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7289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демонстрационных материалов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F7F7" w14:textId="77777777" w:rsidR="00CA13AB" w:rsidRDefault="00E73DCB" w:rsidP="005D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73D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ПСД выполнить в соответствии с требованиями СН РК 1.02-03-2022 «Порядок разработки, согласования, </w:t>
            </w:r>
            <w:r w:rsidRPr="00E73D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утверждения и состав проектной документации на строительство»</w:t>
            </w:r>
            <w:r w:rsidR="00801C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и других  нормативных документов и законодательных актов, действующих в РК.</w:t>
            </w:r>
          </w:p>
          <w:p w14:paraId="1C4AA4DC" w14:textId="77777777" w:rsidR="00AF17CB" w:rsidRDefault="00310438" w:rsidP="005D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В ПСД указать</w:t>
            </w:r>
            <w:r w:rsidR="00AF1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нормативный  срок </w:t>
            </w:r>
            <w:r w:rsidR="00AF1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эксплуатации объекта.</w:t>
            </w:r>
          </w:p>
          <w:p w14:paraId="76A35580" w14:textId="0E4ED3C9" w:rsidR="001530C6" w:rsidRPr="00E73DCB" w:rsidRDefault="001530C6" w:rsidP="005D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составе ПСД должен быть предоставлен паспорт завода изготовителя</w:t>
            </w:r>
            <w:r w:rsidR="00E91B7E" w:rsidRPr="00E9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здание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Объем паспорта, технические характеристики, расчеты, инструкции по сборке и </w:t>
            </w:r>
            <w:proofErr w:type="gramStart"/>
            <w:r w:rsidR="00B27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.д</w:t>
            </w:r>
            <w:r w:rsidR="00B27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должны соответствовать </w:t>
            </w:r>
            <w:r w:rsidR="00B27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="000F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801C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ормативов</w:t>
            </w:r>
            <w:r w:rsidR="000F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B27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7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вневедомственной экспертизы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проектов.</w:t>
            </w:r>
          </w:p>
          <w:p w14:paraId="7313F793" w14:textId="42489A49" w:rsidR="00E73DCB" w:rsidRDefault="00E73DCB" w:rsidP="00904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Определить</w:t>
            </w:r>
            <w:r w:rsidR="00FC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</w:t>
            </w:r>
            <w:r w:rsidR="00FC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</w:t>
            </w:r>
            <w:r w:rsidRPr="00E7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«Правил</w:t>
            </w:r>
            <w:r w:rsidR="00FC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  <w:r w:rsidRPr="00E7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формирования и ведения базы данных товаров, работ, услуг и их поставщиков», утвержденных приказом исполняющего обязанности Министра  </w:t>
            </w:r>
            <w:r w:rsidR="00C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индустрии </w:t>
            </w:r>
            <w:r w:rsidRPr="00E7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C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инфраструктурного развития</w:t>
            </w:r>
            <w:r w:rsidRPr="00E7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Казахстан от 26 </w:t>
            </w:r>
            <w:r w:rsidR="00C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мая </w:t>
            </w:r>
            <w:r w:rsidRPr="00E7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C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E7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C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286.</w:t>
            </w:r>
          </w:p>
          <w:p w14:paraId="600DA7C7" w14:textId="77777777" w:rsidR="00DC27D7" w:rsidRPr="00904F30" w:rsidRDefault="00DC27D7" w:rsidP="00904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СН РК 8.02-17-2006, ЭСН РК 8.04-03-2022 (приложение 1 к приказу Председателя Комитета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строительства и жилищно-коммунального хозяйства МИИР РК от 18 апреля 2022 года № 71-НҚ) разработать сметную документацию (сметный расчет, локальные сметы) на пуско-наладочны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работы (ПНР) </w:t>
            </w:r>
            <w:r w:rsidRPr="00DC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оборудованию с согласованиями и экспертизой в установленном порядке.</w:t>
            </w:r>
          </w:p>
          <w:p w14:paraId="06EA745C" w14:textId="77777777" w:rsidR="00E73DCB" w:rsidRPr="00E73DCB" w:rsidRDefault="00E73DCB" w:rsidP="005D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положительного заключения вневедомственной экспертизы предоставить Заказчику:</w:t>
            </w:r>
          </w:p>
          <w:p w14:paraId="6B7E9296" w14:textId="011F839D" w:rsidR="00E73DCB" w:rsidRPr="00E73DCB" w:rsidRDefault="00E73DCB" w:rsidP="005D02E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ПСД, сметную документацию </w:t>
            </w:r>
            <w:r w:rsidR="009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ввод объекта в эксплуатацию</w:t>
            </w:r>
            <w:r w:rsidR="00474139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бумажном виде в 5 –х экземплярах, в электронном виде на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флеш носителе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1-м экземпляре, включая приложения: исходные данные, документы согласований, прайс–листы, согласованные Заказчиком.</w:t>
            </w:r>
          </w:p>
          <w:p w14:paraId="71CA61ED" w14:textId="77777777" w:rsidR="00E73DCB" w:rsidRPr="00E73DCB" w:rsidRDefault="00E73DCB" w:rsidP="005D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в электронном виде должна полностью соответствовать бумажному варианту, включать все прилагаемые к проекту материалы, согласования, заключения и быть представлена в 2-х вариантах: файлах исходной программы (текстовые и графические редакторы,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Start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</w:t>
            </w:r>
            <w:proofErr w:type="spellEnd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Autocad</w:t>
            </w:r>
            <w:proofErr w:type="spellEnd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программ просмотра файлов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или др.</w:t>
            </w:r>
          </w:p>
          <w:p w14:paraId="7C1BAE6A" w14:textId="77777777" w:rsidR="00E73DCB" w:rsidRPr="00E73DCB" w:rsidRDefault="00E73DCB" w:rsidP="005D02E7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3DCB" w:rsidRPr="00E73DCB" w14:paraId="28E58016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CED4" w14:textId="77777777" w:rsidR="00E73DCB" w:rsidRPr="00E73DCB" w:rsidRDefault="00D121B9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0C6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D2D2" w14:textId="47A129F5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самостоятельно получае</w:t>
            </w:r>
            <w:r w:rsidR="009C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технические условия и требования, а также выполняет инженерные изыскания в соответствии с требованиями СП РК </w:t>
            </w:r>
            <w:proofErr w:type="gramStart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1.02-105-2014</w:t>
            </w:r>
            <w:proofErr w:type="gramEnd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«Инженерные изыскания для строительства», необходимые для разработки ПСД:</w:t>
            </w:r>
          </w:p>
          <w:p w14:paraId="59A1802E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инженерно-геодезические изыскания;</w:t>
            </w:r>
          </w:p>
          <w:p w14:paraId="23BF3FE7" w14:textId="77777777" w:rsidR="00E73DCB" w:rsidRPr="00A8668A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инженерно-геологические изыскания;</w:t>
            </w:r>
          </w:p>
          <w:p w14:paraId="7B033690" w14:textId="77777777" w:rsidR="00E73DCB" w:rsidRDefault="005F75A3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(инженерные изыскания выполняются по схемам   согласованными Заказчиком);</w:t>
            </w:r>
          </w:p>
          <w:p w14:paraId="4551349D" w14:textId="77777777" w:rsidR="007856E5" w:rsidRPr="00E73DCB" w:rsidRDefault="007856E5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-выполняет расчет фундаментов.</w:t>
            </w:r>
          </w:p>
          <w:p w14:paraId="575C4014" w14:textId="5AB1EEE6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«Правил организации застройки и прохождения разрешительных процедур в сфере строительства», утвержденных «Приказом Министра национальной экономики Республики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Казахстан от 30 ноября 2015 года № 750 готовит материалы для получения исходных данных, выполняет</w:t>
            </w:r>
            <w:r w:rsidR="005F7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эскизные/технические проекты,</w:t>
            </w:r>
            <w:r w:rsidR="005B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получения АПЗ,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эскизных/технических проектов.</w:t>
            </w:r>
          </w:p>
          <w:p w14:paraId="09131F54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r w:rsidR="00CD7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яет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 предельной стоимости</w:t>
            </w:r>
            <w:r w:rsidR="00E0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портале комплексной вневедомственной экспертизы проектов строительства.</w:t>
            </w:r>
          </w:p>
          <w:p w14:paraId="3DA587BF" w14:textId="2C84E24A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случае пересечения охранных и инженерных сетей сторонних орг</w:t>
            </w:r>
            <w:r w:rsidR="0053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анизаций все решения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Поставщик согласовывает с владельцами инженерных сетей, трубопроводов и</w:t>
            </w:r>
            <w:r w:rsidR="007A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  <w:proofErr w:type="gramEnd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запрашивает и получает все необходимые технические условия и согласования.</w:t>
            </w:r>
          </w:p>
          <w:p w14:paraId="12558700" w14:textId="6C58B105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Все специалисты, которые будут</w:t>
            </w:r>
            <w:r w:rsidR="007A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находиться</w:t>
            </w:r>
            <w:r w:rsidR="007A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0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территории</w:t>
            </w:r>
            <w:r w:rsidR="007A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</w:t>
            </w:r>
            <w:r w:rsidR="007A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иметь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удостоверения и протоколы проверки знаний, подтверждающие прохождение привлекаемыми</w:t>
            </w:r>
            <w:r w:rsidR="007A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специалистами исполнителя проверки знаний в соответствии с требованиями статьи 79 Закона Республики Казахстан «О гражданской защите»;</w:t>
            </w:r>
          </w:p>
          <w:p w14:paraId="7628D1F4" w14:textId="77777777" w:rsidR="00A6009A" w:rsidRDefault="00E73DCB" w:rsidP="00E73D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должен:</w:t>
            </w:r>
          </w:p>
          <w:p w14:paraId="170B7E5F" w14:textId="6C24B45E" w:rsidR="00E73DCB" w:rsidRPr="00E73DCB" w:rsidRDefault="00E73DCB" w:rsidP="00E73D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п.10 «Правил определения общего порядка отнесения зданий и сооружений к технически и (или) технологически сложным объектам» уточнить уровень ответственности объекта в ПСД;</w:t>
            </w:r>
          </w:p>
          <w:p w14:paraId="2EFBB863" w14:textId="77777777" w:rsidR="00E73DCB" w:rsidRPr="00D95BB8" w:rsidRDefault="00E73DCB" w:rsidP="00D95B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передавать ПСД Заказчику на рассмотрение и согласование в соответствии с календарным графиком работ, согласованным Заказчиком;</w:t>
            </w:r>
          </w:p>
          <w:p w14:paraId="09DD7872" w14:textId="77777777" w:rsidR="00E73DCB" w:rsidRPr="00E73DCB" w:rsidRDefault="00E73DCB" w:rsidP="00E73DC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осуществлять запросы на предоставление необходимых материалов и данных;</w:t>
            </w:r>
          </w:p>
          <w:p w14:paraId="10627606" w14:textId="02518701" w:rsidR="009C2DE5" w:rsidRPr="002E5739" w:rsidRDefault="00E73DCB" w:rsidP="002E57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оборудование</w:t>
            </w:r>
            <w:r w:rsidR="00FC1B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имеющее действующие документы о поверке;</w:t>
            </w:r>
          </w:p>
          <w:p w14:paraId="2C567808" w14:textId="57285D5A" w:rsidR="006E754C" w:rsidRPr="002E5739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Поставщик</w:t>
            </w:r>
            <w:r w:rsidR="00C6225E" w:rsidRPr="00C6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ЗУМ конференций. </w:t>
            </w:r>
          </w:p>
          <w:p w14:paraId="0C47990F" w14:textId="7DA4FBD9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Выполнение инженерных изысканий при разработке ПСД будет осуществляться в условиях действующего предприятия режимного типа, в погранично-таможенной зоне. </w:t>
            </w:r>
          </w:p>
          <w:p w14:paraId="31C7993C" w14:textId="77777777" w:rsidR="00E73DCB" w:rsidRPr="00E73DCB" w:rsidRDefault="00796B5F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14E62E5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Работа на территории порта осуществляется в соответствии с требованиями действующего законодательства Республики Казахстан, в том числе Закона «О гражданской защите», «Трудового кодекса», «Экологического кодекса», с соблюдением требований и правил производственной санитарии, техники безопасности, требованиям промышленной  и пожарной безопасности, режима передвижения, всем другим правилам и требованиям, действующим на территории АО «НК «АМТП».</w:t>
            </w:r>
          </w:p>
          <w:p w14:paraId="4734CBB3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14:paraId="4F776A11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рамках установ</w:t>
            </w:r>
            <w:r w:rsidR="0053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объемов работ Поставщик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 требования технической службы Заказчика,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заблаговременно обращается к Заказчику о согласовании времени выполнения работы, обеспечивает сохранность существующих сооружений, оборудования и выполняет работу с учетом требований их безопасной эксплуатации.</w:t>
            </w:r>
          </w:p>
          <w:p w14:paraId="332CF86D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При повреждении имущества Заказчика за свой счет</w:t>
            </w:r>
            <w:r w:rsidR="0053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 производит замену всех поврежденных сетей, систем, оборудования, приборов, материалов и </w:t>
            </w:r>
            <w:proofErr w:type="gramStart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  <w:proofErr w:type="gramEnd"/>
          </w:p>
          <w:p w14:paraId="5F4336CD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Представители   Поставщик</w:t>
            </w:r>
            <w:r w:rsidR="00F8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работ не должны препятствовать   производственной деятельности порта Актау.</w:t>
            </w:r>
          </w:p>
          <w:p w14:paraId="309A4212" w14:textId="3D5EB0E3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Выполнение работ в рамках исполнения Договора должны быть согласованы с соответствующими службами порта и проводиться под непосредственным руководством лиц</w:t>
            </w:r>
            <w:r w:rsidR="005B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ответственных за их выполнение.</w:t>
            </w:r>
          </w:p>
        </w:tc>
      </w:tr>
      <w:tr w:rsidR="00E73DCB" w:rsidRPr="00E73DCB" w14:paraId="7DE8A4A9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93C7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D1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ED37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Согласование, заключения и экспертизы уполномоченных органов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5277" w14:textId="77777777" w:rsidR="00E73DCB" w:rsidRPr="00E73DCB" w:rsidRDefault="00E73DCB" w:rsidP="00E73D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Поставщику поручается выполнить согласование ПСД в уполномоченных и государственных органах, в соответствии с требованиями законодательства РК</w:t>
            </w:r>
          </w:p>
          <w:p w14:paraId="44A15FE5" w14:textId="77777777" w:rsidR="00E73DCB" w:rsidRPr="00E73DCB" w:rsidRDefault="00E73DCB" w:rsidP="00E73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DCB" w:rsidRPr="00E73DCB" w14:paraId="400CDBFF" w14:textId="77777777" w:rsidTr="001D4819"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EABE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64E6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 материалов исполнителю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9848" w14:textId="77777777" w:rsidR="00E73DCB" w:rsidRPr="00E73DCB" w:rsidRDefault="00E73DCB" w:rsidP="00B27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выполнения ПСД по запросу Поставщика работ будет предоставляться вся необходимая информация, в объеме имеющийся в наличии.</w:t>
            </w:r>
          </w:p>
        </w:tc>
      </w:tr>
      <w:tr w:rsidR="00E73DCB" w:rsidRPr="00E73DCB" w14:paraId="0D3D936B" w14:textId="77777777" w:rsidTr="001D48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974F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98B17" w14:textId="77777777" w:rsidR="00E73DCB" w:rsidRPr="00E73DCB" w:rsidRDefault="00E73DCB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BF94" w14:textId="77777777" w:rsidR="00E73DCB" w:rsidRPr="00E73DCB" w:rsidRDefault="00E73DCB" w:rsidP="00E73DCB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потенциальному Исполнителю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82E1" w14:textId="77777777" w:rsidR="00E73DCB" w:rsidRPr="00E73DCB" w:rsidRDefault="00E73DCB" w:rsidP="00D9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Исполнителю поручается: </w:t>
            </w:r>
            <w:r w:rsidR="007737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6124E414" w14:textId="77777777" w:rsid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Выполнить  расчет стоимости разработки ПСД в соответствии с Приложением 2 к «Правилам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финансирования», утвержденных  приказом Министра национальной экономики Республики Казахстан от 1 апреля 2015 года № 299.</w:t>
            </w:r>
          </w:p>
          <w:p w14:paraId="5F4EB44C" w14:textId="77777777" w:rsidR="00AF17CB" w:rsidRPr="00AF17CB" w:rsidRDefault="00AF17CB" w:rsidP="00AF1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сметную документацию в соответствии с НДЦС РК 8.01-08-2022 «Порядок определения сметной стоимости строительства в РК» и другими нормативными документами и законодательными актами, действующими в Республике Казахстан.</w:t>
            </w:r>
          </w:p>
          <w:p w14:paraId="6967AA10" w14:textId="77777777" w:rsidR="00AF17CB" w:rsidRPr="00AF17CB" w:rsidRDefault="00AF17CB" w:rsidP="00AF1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Сметы выполнить в программе АВС последней версии РСНБ РК.</w:t>
            </w:r>
          </w:p>
          <w:p w14:paraId="48F41B94" w14:textId="77777777" w:rsidR="00AF17CB" w:rsidRPr="00AF17CB" w:rsidRDefault="00AF17CB" w:rsidP="00AF1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Сметы на проектно-изыскательские работы выполнить в программе АВС-ПИР.</w:t>
            </w:r>
          </w:p>
          <w:p w14:paraId="57D2C898" w14:textId="77777777" w:rsidR="00801CC5" w:rsidRPr="00E73DCB" w:rsidRDefault="00801CC5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6422A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5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необходимости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технического </w:t>
            </w:r>
            <w:r w:rsidR="0053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объектов,  Поставщик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привлекает аккредитованную организацию на право осуществления экспертных работ по техническому обследованию надежности и устойчивости зданий и сооружений на технически и технологически сложных объектах первого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второго уровней ответственности для выполнения технического обследования физического состояния, надежности и устойчивости конструкций существующих объектов, ко</w:t>
            </w:r>
            <w:r w:rsidR="00C9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торые потребуют обследования  и получает  п  экспертное заключение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052206" w14:textId="77777777" w:rsidR="00E73DCB" w:rsidRPr="00E73DCB" w:rsidRDefault="00534C2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Поставщик</w:t>
            </w:r>
            <w:r w:rsidR="00E73DCB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обеспечить:  </w:t>
            </w:r>
          </w:p>
          <w:p w14:paraId="01F6EEB7" w14:textId="74B4D472" w:rsidR="00E73DCB" w:rsidRPr="00E73DCB" w:rsidRDefault="00E73DCB" w:rsidP="00E73DC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материалов, необходимых для выполнения ПСД, проводить технические осмотры объектов для определения фактического объема работ непосредственно на объекте, осуществлять запросы на предоставление необходимых материалов у заказчика и сторонних организациях;</w:t>
            </w:r>
          </w:p>
          <w:p w14:paraId="79308E3C" w14:textId="77777777" w:rsidR="00E73DCB" w:rsidRPr="00E73DCB" w:rsidRDefault="00E73DCB" w:rsidP="00E73DC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получить согласование ПСД в уполном</w:t>
            </w:r>
            <w:r w:rsidR="004B0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оченных органах РК и организация</w:t>
            </w:r>
            <w:r w:rsidR="00774F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х, выдавших технические условия,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предварительно согласовав с Заказчиком список согласующих госорганов;</w:t>
            </w:r>
          </w:p>
          <w:p w14:paraId="56CD96FF" w14:textId="77777777" w:rsidR="00E73DCB" w:rsidRPr="00E73DCB" w:rsidRDefault="00E73DCB" w:rsidP="00E73DC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подготовить комплектацию ПСД и осуществить загрузку   на едином портале для проведения экспертизы по проектам строительства. документов ПСД, сопровождать</w:t>
            </w:r>
            <w:r w:rsidR="0056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5676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получить положительное Заключение экспертизы.</w:t>
            </w:r>
          </w:p>
          <w:p w14:paraId="2826A781" w14:textId="77777777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Поставщик обязан, в установленный законодательством РК нормативный срок, устранить все замечания комплексной вневедомственной экспертизы.</w:t>
            </w:r>
          </w:p>
          <w:p w14:paraId="6DF4C4CB" w14:textId="1F9DE3C1" w:rsidR="00E73DCB" w:rsidRPr="00E73DCB" w:rsidRDefault="00E73DCB" w:rsidP="00E73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основании положительного заключения вневедомственной экспертизы предоставить Заказчику ПСД, сметную документацию на ПНР</w:t>
            </w:r>
            <w:r w:rsidR="00D5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потребуется)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отчеты технического обследования </w:t>
            </w:r>
            <w:r w:rsidR="00D52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E32"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5 экземплярах, в электронном виде на съемном устройстве (флешка) в 1-м экземпляре.</w:t>
            </w:r>
          </w:p>
          <w:p w14:paraId="622EA425" w14:textId="77777777" w:rsidR="00E73DCB" w:rsidRDefault="00E73DCB" w:rsidP="00E73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Документация в электронном виде должна полностью соответствовать бумажному варианту, включать все прилагаемые к проекту материалы, согласования, заключения и быть представлена в 2-х вариантах: файлах исходной программы (текстовые и графические редакторы, Word, </w:t>
            </w:r>
            <w:proofErr w:type="spellStart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Eкcel</w:t>
            </w:r>
            <w:proofErr w:type="spellEnd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Autocad</w:t>
            </w:r>
            <w:proofErr w:type="spellEnd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программ просмотра файлов PDF или </w:t>
            </w:r>
            <w:proofErr w:type="spellStart"/>
            <w:r w:rsidRPr="00E7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  <w:p w14:paraId="325BF7C8" w14:textId="77777777" w:rsidR="00D95BB8" w:rsidRPr="00E73DCB" w:rsidRDefault="00D95BB8" w:rsidP="00E73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BB8" w:rsidRPr="00E73DCB" w14:paraId="2EFD56C0" w14:textId="77777777" w:rsidTr="001D48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2898" w14:textId="77777777" w:rsidR="00D95BB8" w:rsidRPr="00E73DCB" w:rsidRDefault="00D95BB8" w:rsidP="00E73DCB">
            <w:pPr>
              <w:spacing w:before="40" w:after="4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15F4" w14:textId="77777777" w:rsidR="00D95BB8" w:rsidRPr="00E73DCB" w:rsidRDefault="00D95BB8" w:rsidP="00E73DCB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F719" w14:textId="77777777" w:rsidR="00D95BB8" w:rsidRDefault="00D95BB8" w:rsidP="00D9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условия заказчика на 4 листах.</w:t>
            </w:r>
          </w:p>
          <w:p w14:paraId="16856289" w14:textId="16D411F6" w:rsidR="0071119A" w:rsidRDefault="003958D0" w:rsidP="00D9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здания.</w:t>
            </w:r>
          </w:p>
          <w:p w14:paraId="1621DD31" w14:textId="77777777" w:rsidR="003958D0" w:rsidRDefault="003958D0" w:rsidP="00D9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здания.</w:t>
            </w:r>
          </w:p>
          <w:p w14:paraId="2C2F55DA" w14:textId="77777777" w:rsidR="00D95BB8" w:rsidRPr="00E73DCB" w:rsidRDefault="00D95BB8" w:rsidP="00D9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F5D353" w14:textId="77777777" w:rsidR="00445E43" w:rsidRPr="00490A72" w:rsidRDefault="00445E43" w:rsidP="00490A72">
      <w:pPr>
        <w:tabs>
          <w:tab w:val="left" w:pos="916"/>
          <w:tab w:val="left" w:pos="1134"/>
          <w:tab w:val="left" w:pos="1832"/>
          <w:tab w:val="left" w:pos="2268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B8ED3F" w14:textId="77777777" w:rsidR="001C3C14" w:rsidRDefault="001C3C14" w:rsidP="001C3C14">
      <w:pPr>
        <w:pStyle w:val="a3"/>
        <w:tabs>
          <w:tab w:val="left" w:pos="916"/>
          <w:tab w:val="left" w:pos="1134"/>
          <w:tab w:val="left" w:pos="1832"/>
          <w:tab w:val="left" w:pos="2268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72586A" w14:textId="77777777" w:rsidR="00DC27D7" w:rsidRDefault="00AF17CB" w:rsidP="001C3C14">
      <w:pPr>
        <w:pStyle w:val="a3"/>
        <w:tabs>
          <w:tab w:val="left" w:pos="916"/>
          <w:tab w:val="left" w:pos="1134"/>
          <w:tab w:val="left" w:pos="1832"/>
          <w:tab w:val="left" w:pos="2268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заведующего</w:t>
      </w:r>
      <w:r w:rsidR="00DC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ФН ПС и КС</w:t>
      </w:r>
      <w:r w:rsidR="00DC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C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C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C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C2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А.Бегали</w:t>
      </w:r>
      <w:proofErr w:type="spellEnd"/>
    </w:p>
    <w:sectPr w:rsidR="00DC27D7" w:rsidSect="000373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0542"/>
    <w:multiLevelType w:val="hybridMultilevel"/>
    <w:tmpl w:val="F00EEB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5509B0"/>
    <w:multiLevelType w:val="hybridMultilevel"/>
    <w:tmpl w:val="253827EA"/>
    <w:lvl w:ilvl="0" w:tplc="C8FC1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9161A"/>
    <w:multiLevelType w:val="hybridMultilevel"/>
    <w:tmpl w:val="70921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70160"/>
    <w:multiLevelType w:val="hybridMultilevel"/>
    <w:tmpl w:val="01489DF4"/>
    <w:lvl w:ilvl="0" w:tplc="F7A65DAE"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B5A632E"/>
    <w:multiLevelType w:val="hybridMultilevel"/>
    <w:tmpl w:val="A290DB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D4C6A"/>
    <w:multiLevelType w:val="hybridMultilevel"/>
    <w:tmpl w:val="C41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487C"/>
    <w:multiLevelType w:val="hybridMultilevel"/>
    <w:tmpl w:val="BB28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235E"/>
    <w:multiLevelType w:val="hybridMultilevel"/>
    <w:tmpl w:val="9A02D1B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7529986">
      <w:numFmt w:val="bullet"/>
      <w:lvlText w:val="•"/>
      <w:lvlJc w:val="left"/>
      <w:pPr>
        <w:ind w:left="1863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7C273DBD"/>
    <w:multiLevelType w:val="hybridMultilevel"/>
    <w:tmpl w:val="951A7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92287">
    <w:abstractNumId w:val="6"/>
  </w:num>
  <w:num w:numId="2" w16cid:durableId="1086072863">
    <w:abstractNumId w:val="4"/>
  </w:num>
  <w:num w:numId="3" w16cid:durableId="898134128">
    <w:abstractNumId w:val="0"/>
  </w:num>
  <w:num w:numId="4" w16cid:durableId="736127640">
    <w:abstractNumId w:val="2"/>
  </w:num>
  <w:num w:numId="5" w16cid:durableId="957033340">
    <w:abstractNumId w:val="7"/>
  </w:num>
  <w:num w:numId="6" w16cid:durableId="1612667177">
    <w:abstractNumId w:val="3"/>
  </w:num>
  <w:num w:numId="7" w16cid:durableId="547642300">
    <w:abstractNumId w:val="8"/>
  </w:num>
  <w:num w:numId="8" w16cid:durableId="434441702">
    <w:abstractNumId w:val="5"/>
  </w:num>
  <w:num w:numId="9" w16cid:durableId="34740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1B0"/>
    <w:rsid w:val="00017CCB"/>
    <w:rsid w:val="00037350"/>
    <w:rsid w:val="00045BC6"/>
    <w:rsid w:val="000633B6"/>
    <w:rsid w:val="00073497"/>
    <w:rsid w:val="000A1493"/>
    <w:rsid w:val="000E75FA"/>
    <w:rsid w:val="000F0CF6"/>
    <w:rsid w:val="00113EAC"/>
    <w:rsid w:val="0013108F"/>
    <w:rsid w:val="001464AF"/>
    <w:rsid w:val="00146E69"/>
    <w:rsid w:val="001530C6"/>
    <w:rsid w:val="001A6D91"/>
    <w:rsid w:val="001A71D7"/>
    <w:rsid w:val="001B720C"/>
    <w:rsid w:val="001C3C14"/>
    <w:rsid w:val="001D4819"/>
    <w:rsid w:val="001E385F"/>
    <w:rsid w:val="001E54AA"/>
    <w:rsid w:val="001E740B"/>
    <w:rsid w:val="001F6DA2"/>
    <w:rsid w:val="00203D36"/>
    <w:rsid w:val="00256B02"/>
    <w:rsid w:val="002750DF"/>
    <w:rsid w:val="002A3640"/>
    <w:rsid w:val="002E43F7"/>
    <w:rsid w:val="002E5739"/>
    <w:rsid w:val="002F0C4C"/>
    <w:rsid w:val="00310438"/>
    <w:rsid w:val="00311166"/>
    <w:rsid w:val="00361D4E"/>
    <w:rsid w:val="00375011"/>
    <w:rsid w:val="003927F7"/>
    <w:rsid w:val="003958D0"/>
    <w:rsid w:val="00396751"/>
    <w:rsid w:val="003D4B09"/>
    <w:rsid w:val="003F5DB3"/>
    <w:rsid w:val="00413F37"/>
    <w:rsid w:val="00416C8C"/>
    <w:rsid w:val="004328D5"/>
    <w:rsid w:val="00445E43"/>
    <w:rsid w:val="00472B6A"/>
    <w:rsid w:val="00474139"/>
    <w:rsid w:val="00490A3A"/>
    <w:rsid w:val="00490A72"/>
    <w:rsid w:val="004B083A"/>
    <w:rsid w:val="004B3141"/>
    <w:rsid w:val="004C230B"/>
    <w:rsid w:val="004F44E9"/>
    <w:rsid w:val="004F79E7"/>
    <w:rsid w:val="005271DB"/>
    <w:rsid w:val="00534C2B"/>
    <w:rsid w:val="005676A2"/>
    <w:rsid w:val="00592845"/>
    <w:rsid w:val="005B42A7"/>
    <w:rsid w:val="005C7E7E"/>
    <w:rsid w:val="005D02E7"/>
    <w:rsid w:val="005F75A3"/>
    <w:rsid w:val="00600468"/>
    <w:rsid w:val="00614B1F"/>
    <w:rsid w:val="006204AD"/>
    <w:rsid w:val="00652ED8"/>
    <w:rsid w:val="00660D0E"/>
    <w:rsid w:val="00673A21"/>
    <w:rsid w:val="0069247E"/>
    <w:rsid w:val="006C797B"/>
    <w:rsid w:val="006E754C"/>
    <w:rsid w:val="0071119A"/>
    <w:rsid w:val="00745E68"/>
    <w:rsid w:val="00757982"/>
    <w:rsid w:val="007725E1"/>
    <w:rsid w:val="00773762"/>
    <w:rsid w:val="00774FAA"/>
    <w:rsid w:val="007856E5"/>
    <w:rsid w:val="00796B5F"/>
    <w:rsid w:val="007A2F47"/>
    <w:rsid w:val="007A6AD0"/>
    <w:rsid w:val="007C6317"/>
    <w:rsid w:val="007D0D1F"/>
    <w:rsid w:val="007E5115"/>
    <w:rsid w:val="00801CC5"/>
    <w:rsid w:val="00802059"/>
    <w:rsid w:val="00836CEA"/>
    <w:rsid w:val="00861CE3"/>
    <w:rsid w:val="00871E54"/>
    <w:rsid w:val="008A6EA2"/>
    <w:rsid w:val="008B4F2A"/>
    <w:rsid w:val="008B5A5A"/>
    <w:rsid w:val="008E1843"/>
    <w:rsid w:val="00904F30"/>
    <w:rsid w:val="009055FA"/>
    <w:rsid w:val="009366EA"/>
    <w:rsid w:val="00947C4E"/>
    <w:rsid w:val="00960151"/>
    <w:rsid w:val="00990D0C"/>
    <w:rsid w:val="009C062F"/>
    <w:rsid w:val="009C2DE5"/>
    <w:rsid w:val="009C4E90"/>
    <w:rsid w:val="009F59AD"/>
    <w:rsid w:val="00A16BB4"/>
    <w:rsid w:val="00A5151D"/>
    <w:rsid w:val="00A6009A"/>
    <w:rsid w:val="00A8668A"/>
    <w:rsid w:val="00A86BC9"/>
    <w:rsid w:val="00AB055F"/>
    <w:rsid w:val="00AF17CB"/>
    <w:rsid w:val="00B130E0"/>
    <w:rsid w:val="00B27D25"/>
    <w:rsid w:val="00B50646"/>
    <w:rsid w:val="00B75EDE"/>
    <w:rsid w:val="00B761EB"/>
    <w:rsid w:val="00B77196"/>
    <w:rsid w:val="00B83AB9"/>
    <w:rsid w:val="00B92A8F"/>
    <w:rsid w:val="00B9412B"/>
    <w:rsid w:val="00BF3FC2"/>
    <w:rsid w:val="00C60BD9"/>
    <w:rsid w:val="00C6225E"/>
    <w:rsid w:val="00C943BF"/>
    <w:rsid w:val="00C94C4B"/>
    <w:rsid w:val="00CA13AB"/>
    <w:rsid w:val="00CC06E3"/>
    <w:rsid w:val="00CD7207"/>
    <w:rsid w:val="00CE7244"/>
    <w:rsid w:val="00D121B9"/>
    <w:rsid w:val="00D146DD"/>
    <w:rsid w:val="00D252E0"/>
    <w:rsid w:val="00D311B0"/>
    <w:rsid w:val="00D52E32"/>
    <w:rsid w:val="00D84A09"/>
    <w:rsid w:val="00D95BB8"/>
    <w:rsid w:val="00DA11B9"/>
    <w:rsid w:val="00DC27D7"/>
    <w:rsid w:val="00DE386C"/>
    <w:rsid w:val="00E00574"/>
    <w:rsid w:val="00E05BAC"/>
    <w:rsid w:val="00E24C44"/>
    <w:rsid w:val="00E46CF9"/>
    <w:rsid w:val="00E47FA3"/>
    <w:rsid w:val="00E73DCB"/>
    <w:rsid w:val="00E85F38"/>
    <w:rsid w:val="00E91B7E"/>
    <w:rsid w:val="00EB51F9"/>
    <w:rsid w:val="00ED41C3"/>
    <w:rsid w:val="00EE7BC9"/>
    <w:rsid w:val="00F31762"/>
    <w:rsid w:val="00F50071"/>
    <w:rsid w:val="00F631AE"/>
    <w:rsid w:val="00F81A30"/>
    <w:rsid w:val="00F92F78"/>
    <w:rsid w:val="00FB04E1"/>
    <w:rsid w:val="00FC1B4A"/>
    <w:rsid w:val="00FC5C2A"/>
    <w:rsid w:val="00FD57DC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2F9E"/>
  <w15:docId w15:val="{AA4C01DE-7EFA-40E6-B6AD-D5A1B30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E7E"/>
  </w:style>
  <w:style w:type="paragraph" w:styleId="1">
    <w:name w:val="heading 1"/>
    <w:basedOn w:val="a"/>
    <w:next w:val="a"/>
    <w:link w:val="10"/>
    <w:uiPriority w:val="9"/>
    <w:qFormat/>
    <w:rsid w:val="005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7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7E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C7E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1DB"/>
    <w:rPr>
      <w:rFonts w:ascii="Tahoma" w:hAnsi="Tahoma" w:cs="Tahoma"/>
      <w:sz w:val="16"/>
      <w:szCs w:val="16"/>
    </w:rPr>
  </w:style>
  <w:style w:type="paragraph" w:customStyle="1" w:styleId="pc">
    <w:name w:val="pc"/>
    <w:basedOn w:val="a"/>
    <w:rsid w:val="006004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60046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7BEE-6E8A-40D0-812E-026C226F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Шадрина</dc:creator>
  <cp:lastModifiedBy>Асем Соспанова</cp:lastModifiedBy>
  <cp:revision>63</cp:revision>
  <cp:lastPrinted>2023-01-25T04:10:00Z</cp:lastPrinted>
  <dcterms:created xsi:type="dcterms:W3CDTF">2023-07-24T09:27:00Z</dcterms:created>
  <dcterms:modified xsi:type="dcterms:W3CDTF">2024-09-09T04:32:00Z</dcterms:modified>
</cp:coreProperties>
</file>