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2" w:type="dxa"/>
        <w:tblLook w:val="01E0" w:firstRow="1" w:lastRow="1" w:firstColumn="1" w:lastColumn="1" w:noHBand="0" w:noVBand="0"/>
      </w:tblPr>
      <w:tblGrid>
        <w:gridCol w:w="6062"/>
        <w:gridCol w:w="3840"/>
      </w:tblGrid>
      <w:tr w:rsidR="00505EB7" w:rsidRPr="00A41367" w:rsidTr="00DA31FF">
        <w:tc>
          <w:tcPr>
            <w:tcW w:w="6062" w:type="dxa"/>
          </w:tcPr>
          <w:p w:rsidR="00505EB7" w:rsidRPr="00B05B05" w:rsidRDefault="00505EB7" w:rsidP="000359F8">
            <w:pPr>
              <w:rPr>
                <w:b/>
                <w:bCs/>
                <w:sz w:val="22"/>
                <w:szCs w:val="22"/>
              </w:rPr>
            </w:pPr>
          </w:p>
        </w:tc>
        <w:tc>
          <w:tcPr>
            <w:tcW w:w="3840" w:type="dxa"/>
          </w:tcPr>
          <w:p w:rsidR="00505EB7" w:rsidRPr="00A41367" w:rsidRDefault="00505EB7" w:rsidP="00DA31FF">
            <w:pPr>
              <w:ind w:left="-398" w:firstLine="398"/>
              <w:rPr>
                <w:b/>
                <w:bCs/>
                <w:color w:val="000000"/>
                <w:sz w:val="22"/>
                <w:szCs w:val="22"/>
              </w:rPr>
            </w:pPr>
            <w:bookmarkStart w:id="0" w:name="_GoBack"/>
            <w:bookmarkEnd w:id="0"/>
            <w:r w:rsidRPr="00A41367">
              <w:rPr>
                <w:b/>
                <w:bCs/>
                <w:color w:val="000000"/>
                <w:sz w:val="22"/>
                <w:szCs w:val="22"/>
              </w:rPr>
              <w:t>Приложение №</w:t>
            </w:r>
            <w:r w:rsidR="00DA31FF" w:rsidRPr="00A41367">
              <w:rPr>
                <w:b/>
                <w:bCs/>
                <w:color w:val="000000"/>
                <w:sz w:val="22"/>
                <w:szCs w:val="22"/>
              </w:rPr>
              <w:t>7</w:t>
            </w:r>
          </w:p>
          <w:p w:rsidR="00505EB7" w:rsidRPr="00A41367" w:rsidRDefault="00DA31FF" w:rsidP="00DA31FF">
            <w:pPr>
              <w:ind w:left="-398" w:firstLine="398"/>
              <w:rPr>
                <w:b/>
                <w:bCs/>
                <w:color w:val="000000"/>
                <w:sz w:val="22"/>
                <w:szCs w:val="22"/>
              </w:rPr>
            </w:pPr>
            <w:r w:rsidRPr="00A41367">
              <w:rPr>
                <w:b/>
                <w:bCs/>
                <w:color w:val="000000"/>
                <w:sz w:val="22"/>
                <w:szCs w:val="22"/>
                <w:lang w:val="kk-KZ"/>
              </w:rPr>
              <w:t xml:space="preserve">к </w:t>
            </w:r>
            <w:r w:rsidR="00505EB7" w:rsidRPr="00A41367">
              <w:rPr>
                <w:rStyle w:val="FontStyle13"/>
                <w:b/>
                <w:bCs/>
                <w:sz w:val="22"/>
                <w:szCs w:val="22"/>
              </w:rPr>
              <w:t>Д</w:t>
            </w:r>
            <w:r w:rsidR="00505EB7" w:rsidRPr="00A41367">
              <w:rPr>
                <w:b/>
                <w:bCs/>
                <w:color w:val="000000"/>
                <w:sz w:val="22"/>
                <w:szCs w:val="22"/>
              </w:rPr>
              <w:t>оговору оказания услуг</w:t>
            </w:r>
          </w:p>
          <w:p w:rsidR="00505EB7" w:rsidRPr="00A41367" w:rsidRDefault="00505EB7" w:rsidP="00DA31FF">
            <w:pPr>
              <w:ind w:left="-398" w:firstLine="398"/>
              <w:rPr>
                <w:b/>
                <w:bCs/>
                <w:color w:val="000000"/>
                <w:sz w:val="22"/>
                <w:szCs w:val="22"/>
              </w:rPr>
            </w:pPr>
            <w:r w:rsidRPr="00A41367">
              <w:rPr>
                <w:b/>
                <w:bCs/>
                <w:color w:val="000000"/>
                <w:sz w:val="22"/>
                <w:szCs w:val="22"/>
              </w:rPr>
              <w:t xml:space="preserve"> </w:t>
            </w:r>
          </w:p>
        </w:tc>
      </w:tr>
    </w:tbl>
    <w:p w:rsidR="00505EB7" w:rsidRPr="00A41367" w:rsidRDefault="00505EB7" w:rsidP="00505EB7">
      <w:pPr>
        <w:tabs>
          <w:tab w:val="left" w:pos="7440"/>
        </w:tabs>
        <w:jc w:val="both"/>
        <w:rPr>
          <w:sz w:val="22"/>
          <w:szCs w:val="22"/>
        </w:rPr>
      </w:pPr>
    </w:p>
    <w:p w:rsidR="00505EB7" w:rsidRPr="00A41367" w:rsidRDefault="00505EB7" w:rsidP="00505EB7">
      <w:pPr>
        <w:tabs>
          <w:tab w:val="left" w:pos="7440"/>
        </w:tabs>
        <w:jc w:val="center"/>
        <w:rPr>
          <w:b/>
          <w:sz w:val="22"/>
          <w:szCs w:val="22"/>
          <w:u w:val="single"/>
        </w:rPr>
      </w:pPr>
    </w:p>
    <w:p w:rsidR="00DA31FF" w:rsidRPr="00A41367" w:rsidRDefault="00DA31FF" w:rsidP="00DA31FF">
      <w:pPr>
        <w:pStyle w:val="3"/>
        <w:shd w:val="clear" w:color="auto" w:fill="auto"/>
        <w:spacing w:before="0" w:line="240" w:lineRule="auto"/>
        <w:ind w:firstLine="0"/>
        <w:jc w:val="center"/>
      </w:pPr>
      <w:r w:rsidRPr="00A41367">
        <w:t xml:space="preserve">ТРЕБОВАНИЯ </w:t>
      </w:r>
    </w:p>
    <w:p w:rsidR="00DA31FF" w:rsidRPr="00A41367" w:rsidRDefault="00DA31FF" w:rsidP="00DA31FF">
      <w:pPr>
        <w:pStyle w:val="3"/>
        <w:shd w:val="clear" w:color="auto" w:fill="auto"/>
        <w:spacing w:before="0" w:line="240" w:lineRule="auto"/>
        <w:ind w:firstLine="0"/>
        <w:jc w:val="center"/>
      </w:pPr>
      <w:r w:rsidRPr="00A41367">
        <w:t>В ОБЛАСТИ ПРОМЫШЛЕННОЙ И ПОЖАРНОЙ БЕЗОПАСНОСТИ,</w:t>
      </w:r>
    </w:p>
    <w:p w:rsidR="00DA31FF" w:rsidRPr="00A41367" w:rsidRDefault="00DA31FF" w:rsidP="00DA31FF">
      <w:pPr>
        <w:pStyle w:val="3"/>
        <w:shd w:val="clear" w:color="auto" w:fill="auto"/>
        <w:spacing w:before="0" w:line="240" w:lineRule="auto"/>
        <w:ind w:firstLine="0"/>
        <w:jc w:val="center"/>
      </w:pPr>
      <w:r w:rsidRPr="00A41367">
        <w:t xml:space="preserve"> ОХРАНЫ ТРУДА И ОКРУЖАЮЩЕЙ СРЕДЫ </w:t>
      </w:r>
    </w:p>
    <w:p w:rsidR="00DA31FF" w:rsidRPr="00A41367" w:rsidRDefault="00DA31FF" w:rsidP="00DA31FF">
      <w:pPr>
        <w:pStyle w:val="3"/>
        <w:shd w:val="clear" w:color="auto" w:fill="auto"/>
        <w:spacing w:before="0" w:line="240" w:lineRule="auto"/>
        <w:ind w:firstLine="0"/>
        <w:jc w:val="center"/>
      </w:pPr>
      <w:r w:rsidRPr="00A41367">
        <w:t xml:space="preserve">К ОРГАНИЗАЦИЯМ, ПРИВЛЕКАЕМЫМ К РАБОТАМ </w:t>
      </w:r>
    </w:p>
    <w:p w:rsidR="00DA31FF" w:rsidRPr="00A41367" w:rsidRDefault="00DA31FF" w:rsidP="00DA31FF">
      <w:pPr>
        <w:pStyle w:val="3"/>
        <w:shd w:val="clear" w:color="auto" w:fill="auto"/>
        <w:spacing w:before="0" w:line="240" w:lineRule="auto"/>
        <w:ind w:firstLine="0"/>
        <w:jc w:val="center"/>
      </w:pPr>
      <w:r w:rsidRPr="00A41367">
        <w:t>И ОКАЗАНИЮ УСЛУГ НА ОБЪЕКТАХ КОМПАНИИ</w:t>
      </w:r>
    </w:p>
    <w:p w:rsidR="00DA31FF" w:rsidRPr="00A41367" w:rsidRDefault="00DA31FF" w:rsidP="00DA31FF">
      <w:pPr>
        <w:pStyle w:val="3"/>
        <w:shd w:val="clear" w:color="auto" w:fill="auto"/>
        <w:spacing w:before="0" w:line="240" w:lineRule="auto"/>
        <w:ind w:firstLine="0"/>
        <w:jc w:val="center"/>
      </w:pPr>
    </w:p>
    <w:p w:rsidR="00DA31FF" w:rsidRPr="00A41367" w:rsidRDefault="00DA31FF" w:rsidP="00DA31FF">
      <w:pPr>
        <w:pStyle w:val="3"/>
        <w:numPr>
          <w:ilvl w:val="0"/>
          <w:numId w:val="14"/>
        </w:numPr>
        <w:shd w:val="clear" w:color="auto" w:fill="auto"/>
        <w:spacing w:before="0" w:line="240" w:lineRule="auto"/>
        <w:ind w:firstLine="709"/>
      </w:pPr>
      <w:r w:rsidRPr="00A41367">
        <w:t>ТЕРМИНЫ И ОПРЕДЕЛЕНИЯ</w:t>
      </w:r>
    </w:p>
    <w:p w:rsidR="00DA31FF" w:rsidRPr="00A41367" w:rsidRDefault="00DA31FF" w:rsidP="00DA31FF">
      <w:pPr>
        <w:pStyle w:val="3"/>
        <w:numPr>
          <w:ilvl w:val="0"/>
          <w:numId w:val="14"/>
        </w:numPr>
        <w:shd w:val="clear" w:color="auto" w:fill="auto"/>
        <w:spacing w:before="0" w:line="240" w:lineRule="auto"/>
        <w:ind w:firstLine="709"/>
      </w:pPr>
      <w:r w:rsidRPr="00A41367">
        <w:t xml:space="preserve">ОСНОВНЫЕ ПОЛОЖЕНИЯ </w:t>
      </w:r>
    </w:p>
    <w:p w:rsidR="00DA31FF" w:rsidRPr="00A41367" w:rsidRDefault="00DA31FF" w:rsidP="00DA31FF">
      <w:pPr>
        <w:pStyle w:val="3"/>
        <w:numPr>
          <w:ilvl w:val="0"/>
          <w:numId w:val="14"/>
        </w:numPr>
        <w:shd w:val="clear" w:color="auto" w:fill="auto"/>
        <w:spacing w:before="0" w:line="240" w:lineRule="auto"/>
        <w:ind w:firstLine="709"/>
      </w:pPr>
      <w:r w:rsidRPr="00A41367">
        <w:t xml:space="preserve">ОСНОВНЫЕ ТРЕБОВАНИЯ ПО ПРОМЫШЛЕННОЙ БЕЗОПАСНОСТИ, ОХРАНЕ ТРУДА И ОКРУЖАЮЩЕЙ СРЕДЫ </w:t>
      </w:r>
    </w:p>
    <w:p w:rsidR="00DA31FF" w:rsidRPr="00A41367" w:rsidRDefault="00DA31FF" w:rsidP="00DA31FF">
      <w:pPr>
        <w:pStyle w:val="3"/>
        <w:shd w:val="clear" w:color="auto" w:fill="auto"/>
        <w:spacing w:before="0" w:after="240"/>
        <w:ind w:firstLine="0"/>
        <w:jc w:val="center"/>
      </w:pPr>
    </w:p>
    <w:p w:rsidR="00505EB7" w:rsidRPr="00A41367" w:rsidRDefault="00505EB7" w:rsidP="00505EB7">
      <w:pPr>
        <w:tabs>
          <w:tab w:val="left" w:pos="2130"/>
        </w:tabs>
        <w:jc w:val="both"/>
        <w:rPr>
          <w:sz w:val="21"/>
          <w:szCs w:val="21"/>
        </w:rPr>
      </w:pPr>
    </w:p>
    <w:p w:rsidR="00DA31FF" w:rsidRPr="00A41367" w:rsidRDefault="00DA31FF" w:rsidP="00B50D50">
      <w:pPr>
        <w:pStyle w:val="60"/>
        <w:keepNext/>
        <w:keepLines/>
        <w:numPr>
          <w:ilvl w:val="0"/>
          <w:numId w:val="2"/>
        </w:numPr>
        <w:shd w:val="clear" w:color="auto" w:fill="auto"/>
        <w:spacing w:after="0" w:line="240" w:lineRule="auto"/>
        <w:ind w:firstLine="709"/>
        <w:rPr>
          <w:b w:val="0"/>
        </w:rPr>
      </w:pPr>
      <w:bookmarkStart w:id="1" w:name="bookmark8"/>
      <w:r w:rsidRPr="00A41367">
        <w:rPr>
          <w:b w:val="0"/>
        </w:rPr>
        <w:t>ТЕРМИНЫ И ОПРЕДЕЛЕНИЯ</w:t>
      </w:r>
      <w:bookmarkEnd w:id="1"/>
    </w:p>
    <w:p w:rsidR="00DA31FF" w:rsidRPr="00A41367" w:rsidRDefault="00DA31FF" w:rsidP="00B50D50">
      <w:pPr>
        <w:pStyle w:val="3"/>
        <w:shd w:val="clear" w:color="auto" w:fill="auto"/>
        <w:spacing w:before="0" w:line="240" w:lineRule="auto"/>
        <w:ind w:firstLine="709"/>
      </w:pPr>
      <w:proofErr w:type="gramStart"/>
      <w:r w:rsidRPr="00A41367">
        <w:rPr>
          <w:rStyle w:val="10pt"/>
          <w:sz w:val="21"/>
          <w:szCs w:val="21"/>
        </w:rPr>
        <w:t xml:space="preserve">ЗАКАЗЧИК </w:t>
      </w:r>
      <w:r w:rsidRPr="00A41367">
        <w:t>- ТОО «Богатырь Комир», заключающее договоры на выполнение работ и услуг на объектах ТОО «Богатырь Комир».</w:t>
      </w:r>
      <w:proofErr w:type="gramEnd"/>
    </w:p>
    <w:p w:rsidR="00DA31FF" w:rsidRPr="00A41367" w:rsidRDefault="00DA31FF" w:rsidP="00B50D50">
      <w:pPr>
        <w:pStyle w:val="3"/>
        <w:shd w:val="clear" w:color="auto" w:fill="auto"/>
        <w:spacing w:before="0" w:line="240" w:lineRule="auto"/>
        <w:ind w:firstLine="709"/>
      </w:pPr>
      <w:r w:rsidRPr="00A41367">
        <w:rPr>
          <w:rStyle w:val="10pt"/>
          <w:sz w:val="21"/>
          <w:szCs w:val="21"/>
        </w:rPr>
        <w:t xml:space="preserve">СТРУКТУРНАЯ ЕДИНИЦА (СЕ) </w:t>
      </w:r>
      <w:r w:rsidRPr="00A41367">
        <w:t>- структурная единица Товарищества с самостоятельными функциями, задачами и ответственностью в рамках своих компетенций.</w:t>
      </w:r>
    </w:p>
    <w:p w:rsidR="00DA31FF" w:rsidRPr="00A41367" w:rsidRDefault="00DA31FF" w:rsidP="00B50D50">
      <w:pPr>
        <w:pStyle w:val="3"/>
        <w:shd w:val="clear" w:color="auto" w:fill="auto"/>
        <w:spacing w:before="0" w:line="240" w:lineRule="auto"/>
        <w:ind w:firstLine="709"/>
      </w:pPr>
      <w:r w:rsidRPr="00A41367">
        <w:rPr>
          <w:rStyle w:val="10pt"/>
          <w:sz w:val="21"/>
          <w:szCs w:val="21"/>
        </w:rPr>
        <w:t xml:space="preserve">АРЕНДАТОР </w:t>
      </w:r>
      <w:r w:rsidRPr="00A41367">
        <w:t>- физическое или юридическое лицо, взявшее на определенных условиях во временное пользование принадлежащие Товариществу (арендуемые Товариществом) средства производства, имущество.</w:t>
      </w:r>
    </w:p>
    <w:p w:rsidR="00DA31FF" w:rsidRPr="00A41367" w:rsidRDefault="00DA31FF" w:rsidP="00B50D50">
      <w:pPr>
        <w:pStyle w:val="3"/>
        <w:shd w:val="clear" w:color="auto" w:fill="auto"/>
        <w:spacing w:before="0" w:line="240" w:lineRule="auto"/>
        <w:ind w:firstLine="709"/>
      </w:pPr>
      <w:r w:rsidRPr="00A41367">
        <w:rPr>
          <w:rStyle w:val="10pt"/>
          <w:sz w:val="21"/>
          <w:szCs w:val="21"/>
        </w:rPr>
        <w:t xml:space="preserve">АРЕНДОДАТЕЛЬ </w:t>
      </w:r>
      <w:r w:rsidRPr="00A41367">
        <w:t>- Товарищество или лицо, уполномоченное Товариществом сдавать имущество Товарищества в аренду.</w:t>
      </w:r>
    </w:p>
    <w:p w:rsidR="00DA31FF" w:rsidRPr="00A41367" w:rsidRDefault="00DA31FF" w:rsidP="00B50D50">
      <w:pPr>
        <w:pStyle w:val="3"/>
        <w:shd w:val="clear" w:color="auto" w:fill="auto"/>
        <w:spacing w:before="0" w:line="240" w:lineRule="auto"/>
        <w:ind w:firstLine="709"/>
      </w:pPr>
      <w:r w:rsidRPr="00A41367">
        <w:rPr>
          <w:rStyle w:val="10pt0"/>
          <w:sz w:val="21"/>
          <w:szCs w:val="21"/>
        </w:rPr>
        <w:t xml:space="preserve">подрядчики </w:t>
      </w:r>
      <w:r w:rsidRPr="00A41367">
        <w:t>- физические и юридические лица, которые выполняют строительные, монтажные, ремонтные и иные работы, оказывающие услуги на объектах Заказчика по договору, заключаемому с Заказчиком в соответствии с нормативными актами РК.</w:t>
      </w:r>
    </w:p>
    <w:p w:rsidR="00DA31FF" w:rsidRPr="00A41367" w:rsidRDefault="00DA31FF" w:rsidP="00B50D50">
      <w:pPr>
        <w:pStyle w:val="3"/>
        <w:shd w:val="clear" w:color="auto" w:fill="auto"/>
        <w:spacing w:before="0" w:line="240" w:lineRule="auto"/>
        <w:ind w:firstLine="709"/>
      </w:pPr>
      <w:r w:rsidRPr="00A41367">
        <w:rPr>
          <w:rStyle w:val="10pt0"/>
          <w:sz w:val="21"/>
          <w:szCs w:val="21"/>
        </w:rPr>
        <w:t xml:space="preserve">руководитель подрядной организации </w:t>
      </w:r>
      <w:r w:rsidRPr="00A41367">
        <w:t>- должностное лицо, представляющее Подрядчика (генеральный директор, директор).</w:t>
      </w:r>
    </w:p>
    <w:p w:rsidR="00DA31FF" w:rsidRPr="00A41367" w:rsidRDefault="00DA31FF" w:rsidP="00B50D50">
      <w:pPr>
        <w:pStyle w:val="3"/>
        <w:shd w:val="clear" w:color="auto" w:fill="auto"/>
        <w:spacing w:before="0" w:line="240" w:lineRule="auto"/>
        <w:ind w:firstLine="709"/>
      </w:pPr>
      <w:proofErr w:type="gramStart"/>
      <w:r w:rsidRPr="00A41367">
        <w:rPr>
          <w:rStyle w:val="10pt"/>
          <w:sz w:val="21"/>
          <w:szCs w:val="21"/>
        </w:rPr>
        <w:t xml:space="preserve">ОБЪЕКТ </w:t>
      </w:r>
      <w:r w:rsidRPr="00A41367">
        <w:t>- производственные площадки Заказчика, включающие в себя здания, сооружения, помещения, дороги, железные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территорию и другие инженерные сооружения.</w:t>
      </w:r>
      <w:proofErr w:type="gramEnd"/>
    </w:p>
    <w:p w:rsidR="00DA31FF" w:rsidRPr="00A41367" w:rsidRDefault="00DA31FF" w:rsidP="00B50D50">
      <w:pPr>
        <w:pStyle w:val="3"/>
        <w:shd w:val="clear" w:color="auto" w:fill="auto"/>
        <w:spacing w:before="0" w:line="240" w:lineRule="auto"/>
        <w:ind w:firstLine="709"/>
      </w:pPr>
      <w:r w:rsidRPr="00A41367">
        <w:rPr>
          <w:rStyle w:val="10pt"/>
          <w:sz w:val="21"/>
          <w:szCs w:val="21"/>
        </w:rPr>
        <w:t xml:space="preserve">ПРОИСШЕСТВИЕ </w:t>
      </w:r>
      <w:r w:rsidRPr="00A41367">
        <w:t xml:space="preserve">- любое </w:t>
      </w:r>
      <w:r w:rsidR="00C906FD" w:rsidRPr="00A41367">
        <w:rPr>
          <w:lang w:bidi="en-US"/>
        </w:rPr>
        <w:t>незапланированное</w:t>
      </w:r>
      <w:r w:rsidRPr="00A41367">
        <w:rPr>
          <w:lang w:bidi="en-US"/>
        </w:rPr>
        <w:t xml:space="preserve"> </w:t>
      </w:r>
      <w:r w:rsidRPr="00A41367">
        <w:t>событие, случившееся в рабочей среде Товарищества, которое привело или могло привести к несчастному случаю на производстве, пожару, взрыву, аварии, инциденту, дорожно-транспортному происшествию, негативному влиянию на окружающую среду, ущербу Товариществу.</w:t>
      </w:r>
    </w:p>
    <w:p w:rsidR="00DA31FF" w:rsidRPr="00A41367" w:rsidRDefault="00DA31FF" w:rsidP="00B50D50">
      <w:pPr>
        <w:pStyle w:val="3"/>
        <w:shd w:val="clear" w:color="auto" w:fill="auto"/>
        <w:spacing w:before="0" w:line="240" w:lineRule="auto"/>
        <w:ind w:firstLine="709"/>
      </w:pPr>
      <w:r w:rsidRPr="00A41367">
        <w:rPr>
          <w:rStyle w:val="10pt0"/>
          <w:sz w:val="21"/>
          <w:szCs w:val="21"/>
        </w:rPr>
        <w:t xml:space="preserve">расследование происшествий </w:t>
      </w:r>
      <w:r w:rsidRPr="00A41367">
        <w:t>- это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rsidR="00DA31FF" w:rsidRPr="00A41367" w:rsidRDefault="00DA31FF" w:rsidP="00B50D50">
      <w:pPr>
        <w:pStyle w:val="3"/>
        <w:shd w:val="clear" w:color="auto" w:fill="auto"/>
        <w:spacing w:before="0" w:line="240" w:lineRule="auto"/>
        <w:ind w:firstLine="709"/>
      </w:pPr>
      <w:r w:rsidRPr="00A41367">
        <w:rPr>
          <w:rStyle w:val="10pt0"/>
          <w:sz w:val="21"/>
          <w:szCs w:val="21"/>
        </w:rPr>
        <w:t xml:space="preserve">несчастный случай на ПРОИЗВОДСТВЕ </w:t>
      </w:r>
      <w:r w:rsidRPr="00A41367">
        <w:t xml:space="preserve">—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w:t>
      </w:r>
      <w:proofErr w:type="spellStart"/>
      <w:r w:rsidRPr="00A41367">
        <w:t>профессиональному</w:t>
      </w:r>
      <w:proofErr w:type="gramStart"/>
      <w:r w:rsidRPr="00A41367">
        <w:t>.з</w:t>
      </w:r>
      <w:proofErr w:type="gramEnd"/>
      <w:r w:rsidRPr="00A41367">
        <w:t>аболеванию</w:t>
      </w:r>
      <w:proofErr w:type="spellEnd"/>
      <w:r w:rsidRPr="00A41367">
        <w:t xml:space="preserve"> либо смерти. По степени тяжести несчастные случаи подразделяются на: легкая, средняя, тяжелая, умер (погиб).</w:t>
      </w:r>
    </w:p>
    <w:p w:rsidR="00DA31FF" w:rsidRPr="00A41367" w:rsidRDefault="00DA31FF" w:rsidP="00B50D50">
      <w:pPr>
        <w:pStyle w:val="3"/>
        <w:shd w:val="clear" w:color="auto" w:fill="auto"/>
        <w:spacing w:before="0" w:line="240" w:lineRule="auto"/>
        <w:ind w:firstLine="709"/>
      </w:pPr>
      <w:proofErr w:type="gramStart"/>
      <w:r w:rsidRPr="00A41367">
        <w:rPr>
          <w:rStyle w:val="10pt"/>
          <w:sz w:val="21"/>
          <w:szCs w:val="21"/>
        </w:rPr>
        <w:t xml:space="preserve">ПРОФЕССИОНАЛЬНОЕ ЗАБОЛЕВАНИЕ </w:t>
      </w:r>
      <w:r w:rsidRPr="00A41367">
        <w:t>- хроническое или острое заболевание работающего, являющееся результатом воздействия вредного производственного фактора, повлекшего временную или стойкую утрату трудоспособности.</w:t>
      </w:r>
      <w:proofErr w:type="gramEnd"/>
    </w:p>
    <w:p w:rsidR="00DA31FF" w:rsidRPr="00A41367" w:rsidRDefault="00DA31FF" w:rsidP="00B50D50">
      <w:pPr>
        <w:pStyle w:val="3"/>
        <w:shd w:val="clear" w:color="auto" w:fill="auto"/>
        <w:spacing w:before="0" w:line="240" w:lineRule="auto"/>
        <w:ind w:firstLine="709"/>
      </w:pPr>
      <w:r w:rsidRPr="00A41367">
        <w:rPr>
          <w:rStyle w:val="10pt0"/>
          <w:sz w:val="21"/>
          <w:szCs w:val="21"/>
        </w:rPr>
        <w:t xml:space="preserve">авария </w:t>
      </w:r>
      <w:r w:rsidRPr="00A41367">
        <w:t xml:space="preserve">- разрушение зданий, сооружений и (или) технических устройств, применяемых на опасном производственном объекте, </w:t>
      </w:r>
      <w:proofErr w:type="gramStart"/>
      <w:r w:rsidRPr="00A41367">
        <w:t>неконтролируемые</w:t>
      </w:r>
      <w:proofErr w:type="gramEnd"/>
      <w:r w:rsidRPr="00A41367">
        <w:t xml:space="preserve"> взрыв и (или) выброс опасных веществ;</w:t>
      </w:r>
    </w:p>
    <w:p w:rsidR="00DA31FF" w:rsidRPr="00A41367" w:rsidRDefault="00DA31FF" w:rsidP="00B50D50">
      <w:pPr>
        <w:pStyle w:val="3"/>
        <w:shd w:val="clear" w:color="auto" w:fill="auto"/>
        <w:spacing w:before="0" w:line="240" w:lineRule="auto"/>
        <w:ind w:firstLine="709"/>
      </w:pPr>
      <w:r w:rsidRPr="00A41367">
        <w:rPr>
          <w:rStyle w:val="10pt0"/>
          <w:sz w:val="21"/>
          <w:szCs w:val="21"/>
        </w:rPr>
        <w:t xml:space="preserve">инцидент </w:t>
      </w:r>
      <w:r w:rsidRPr="00A41367">
        <w:t>-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законодательства Республики Казахстан;</w:t>
      </w:r>
    </w:p>
    <w:p w:rsidR="00DA31FF" w:rsidRPr="00A41367" w:rsidRDefault="00DA31FF" w:rsidP="00B50D50">
      <w:pPr>
        <w:pStyle w:val="3"/>
        <w:shd w:val="clear" w:color="auto" w:fill="auto"/>
        <w:spacing w:before="0" w:line="240" w:lineRule="auto"/>
        <w:ind w:firstLine="709"/>
      </w:pPr>
      <w:r w:rsidRPr="00A41367">
        <w:t xml:space="preserve">Нарушение нормативных технических документов, устанавливающих правила ведения работ </w:t>
      </w:r>
      <w:r w:rsidRPr="00A41367">
        <w:lastRenderedPageBreak/>
        <w:t>на опасном производственном объекте, которые могли бы стать причиной:</w:t>
      </w:r>
    </w:p>
    <w:p w:rsidR="00DA31FF" w:rsidRPr="00A41367" w:rsidRDefault="00C906FD" w:rsidP="00B50D50">
      <w:pPr>
        <w:pStyle w:val="3"/>
        <w:shd w:val="clear" w:color="auto" w:fill="auto"/>
        <w:spacing w:before="0" w:line="240" w:lineRule="auto"/>
        <w:ind w:firstLine="709"/>
      </w:pPr>
      <w:r w:rsidRPr="00A41367">
        <w:t>-</w:t>
      </w:r>
      <w:r w:rsidR="00DA31FF" w:rsidRPr="00A41367">
        <w:t xml:space="preserve"> разрушения сооружений и (или) технических устройств, применяемых на производственных объектах;</w:t>
      </w:r>
    </w:p>
    <w:p w:rsidR="00DA31FF" w:rsidRPr="00A41367" w:rsidRDefault="00C906FD" w:rsidP="00B50D50">
      <w:pPr>
        <w:pStyle w:val="140"/>
        <w:shd w:val="clear" w:color="auto" w:fill="auto"/>
        <w:spacing w:line="240" w:lineRule="auto"/>
        <w:ind w:firstLine="709"/>
        <w:rPr>
          <w:sz w:val="21"/>
          <w:szCs w:val="21"/>
        </w:rPr>
      </w:pPr>
      <w:r w:rsidRPr="00A41367">
        <w:rPr>
          <w:sz w:val="21"/>
          <w:szCs w:val="21"/>
        </w:rPr>
        <w:t>-</w:t>
      </w:r>
      <w:r w:rsidR="00DA31FF" w:rsidRPr="00A41367">
        <w:rPr>
          <w:sz w:val="21"/>
          <w:szCs w:val="21"/>
        </w:rPr>
        <w:t xml:space="preserve"> неконтролируемого взрыва, пожара;</w:t>
      </w:r>
    </w:p>
    <w:p w:rsidR="00DA31FF" w:rsidRPr="00A41367" w:rsidRDefault="00C906FD" w:rsidP="00B50D50">
      <w:pPr>
        <w:pStyle w:val="3"/>
        <w:shd w:val="clear" w:color="auto" w:fill="auto"/>
        <w:spacing w:before="0" w:line="240" w:lineRule="auto"/>
        <w:ind w:firstLine="709"/>
      </w:pPr>
      <w:r w:rsidRPr="00A41367">
        <w:t>-</w:t>
      </w:r>
      <w:r w:rsidR="00DA31FF" w:rsidRPr="00A41367">
        <w:t xml:space="preserve"> неконтролируемого выброса/сброса загрязняющих и опасных веществ;</w:t>
      </w:r>
    </w:p>
    <w:p w:rsidR="00DA31FF" w:rsidRPr="00A41367" w:rsidRDefault="00C906FD" w:rsidP="00B50D50">
      <w:pPr>
        <w:pStyle w:val="3"/>
        <w:shd w:val="clear" w:color="auto" w:fill="auto"/>
        <w:spacing w:before="0" w:line="240" w:lineRule="auto"/>
        <w:ind w:firstLine="709"/>
      </w:pPr>
      <w:r w:rsidRPr="00A41367">
        <w:t>-</w:t>
      </w:r>
      <w:r w:rsidR="00DA31FF" w:rsidRPr="00A41367">
        <w:t xml:space="preserve"> травмы, профессионального заболевания, смерти работник</w:t>
      </w:r>
      <w:proofErr w:type="gramStart"/>
      <w:r w:rsidR="00DA31FF" w:rsidRPr="00A41367">
        <w:t>а(</w:t>
      </w:r>
      <w:proofErr w:type="spellStart"/>
      <w:proofErr w:type="gramEnd"/>
      <w:r w:rsidR="00DA31FF" w:rsidRPr="00A41367">
        <w:t>ов</w:t>
      </w:r>
      <w:proofErr w:type="spellEnd"/>
      <w:r w:rsidR="00DA31FF" w:rsidRPr="00A41367">
        <w:t>).</w:t>
      </w:r>
    </w:p>
    <w:p w:rsidR="00DA31FF" w:rsidRPr="00A41367" w:rsidRDefault="00DA31FF" w:rsidP="00B50D50">
      <w:pPr>
        <w:pStyle w:val="3"/>
        <w:shd w:val="clear" w:color="auto" w:fill="auto"/>
        <w:spacing w:before="0" w:line="240" w:lineRule="auto"/>
        <w:ind w:firstLine="709"/>
      </w:pPr>
      <w:r w:rsidRPr="00A41367">
        <w:rPr>
          <w:rStyle w:val="10pt"/>
          <w:sz w:val="21"/>
          <w:szCs w:val="21"/>
        </w:rPr>
        <w:t xml:space="preserve">ТЕХНИЧЕСКИЕ УСТРОЙСТВА </w:t>
      </w:r>
      <w:r w:rsidRPr="00A41367">
        <w:t>- машины, оборудование и иные конструкции.</w:t>
      </w:r>
    </w:p>
    <w:p w:rsidR="00DA31FF" w:rsidRPr="00A41367" w:rsidRDefault="00DA31FF" w:rsidP="00B50D50">
      <w:pPr>
        <w:pStyle w:val="3"/>
        <w:shd w:val="clear" w:color="auto" w:fill="auto"/>
        <w:spacing w:before="0" w:line="240" w:lineRule="auto"/>
        <w:ind w:firstLine="709"/>
      </w:pPr>
      <w:r w:rsidRPr="00A41367">
        <w:rPr>
          <w:rStyle w:val="10pt0"/>
          <w:sz w:val="21"/>
          <w:szCs w:val="21"/>
        </w:rPr>
        <w:t xml:space="preserve">ОТКАЗ ТЕХНИЧЕСКОГО устройства </w:t>
      </w:r>
      <w:r w:rsidRPr="00A41367">
        <w:t>-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rsidR="00DA31FF" w:rsidRPr="00A41367" w:rsidRDefault="00DA31FF" w:rsidP="00B50D50">
      <w:pPr>
        <w:pStyle w:val="140"/>
        <w:shd w:val="clear" w:color="auto" w:fill="auto"/>
        <w:spacing w:line="240" w:lineRule="auto"/>
        <w:ind w:firstLine="709"/>
        <w:rPr>
          <w:sz w:val="21"/>
          <w:szCs w:val="21"/>
        </w:rPr>
      </w:pPr>
      <w:r w:rsidRPr="00A41367">
        <w:rPr>
          <w:rStyle w:val="141"/>
          <w:sz w:val="21"/>
          <w:szCs w:val="21"/>
        </w:rPr>
        <w:t>повреждение технических устройств</w:t>
      </w:r>
      <w:r w:rsidRPr="00A41367">
        <w:rPr>
          <w:sz w:val="21"/>
          <w:szCs w:val="21"/>
        </w:rPr>
        <w:t xml:space="preserve"> - утрата отдельной частью технического устройства, применяемого на производственном объекте, способности обеспечивать его функциональное назн</w:t>
      </w:r>
      <w:r w:rsidR="00C906FD" w:rsidRPr="00A41367">
        <w:rPr>
          <w:sz w:val="21"/>
          <w:szCs w:val="21"/>
        </w:rPr>
        <w:t>а</w:t>
      </w:r>
      <w:r w:rsidRPr="00A41367">
        <w:rPr>
          <w:sz w:val="21"/>
          <w:szCs w:val="21"/>
        </w:rPr>
        <w:t>чение.</w:t>
      </w:r>
    </w:p>
    <w:p w:rsidR="00DA31FF" w:rsidRPr="00A41367" w:rsidRDefault="00DA31FF" w:rsidP="00B50D50">
      <w:pPr>
        <w:pStyle w:val="3"/>
        <w:shd w:val="clear" w:color="auto" w:fill="auto"/>
        <w:spacing w:before="0" w:line="240" w:lineRule="auto"/>
        <w:ind w:firstLine="709"/>
      </w:pPr>
      <w:r w:rsidRPr="00A41367">
        <w:rPr>
          <w:rStyle w:val="10pt0"/>
          <w:sz w:val="21"/>
          <w:szCs w:val="21"/>
        </w:rPr>
        <w:t xml:space="preserve">пожар </w:t>
      </w:r>
      <w:r w:rsidRPr="00A41367">
        <w:t>- неконтролируемое горение, создающее угрозу, причиняющее вред жизни и здоровью людей, материальный ущерб физическим и юридическим лицам, интересам общества и государства.</w:t>
      </w:r>
    </w:p>
    <w:p w:rsidR="00DA31FF" w:rsidRPr="00A41367" w:rsidRDefault="00DA31FF" w:rsidP="00B50D50">
      <w:pPr>
        <w:pStyle w:val="3"/>
        <w:shd w:val="clear" w:color="auto" w:fill="auto"/>
        <w:spacing w:before="0" w:line="240" w:lineRule="auto"/>
        <w:ind w:firstLine="709"/>
      </w:pPr>
      <w:r w:rsidRPr="00A41367">
        <w:rPr>
          <w:rStyle w:val="10pt0"/>
          <w:sz w:val="21"/>
          <w:szCs w:val="21"/>
        </w:rPr>
        <w:t xml:space="preserve">дорожно-транспортное происшествие (ДТП) </w:t>
      </w:r>
      <w:r w:rsidRPr="00A41367">
        <w:t>-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rsidR="00DA31FF" w:rsidRPr="00A41367" w:rsidRDefault="00DA31FF" w:rsidP="00B50D50">
      <w:pPr>
        <w:pStyle w:val="3"/>
        <w:shd w:val="clear" w:color="auto" w:fill="auto"/>
        <w:spacing w:before="0" w:line="240" w:lineRule="auto"/>
        <w:ind w:firstLine="709"/>
      </w:pPr>
      <w:r w:rsidRPr="00A41367">
        <w:rPr>
          <w:rStyle w:val="10pt0"/>
          <w:sz w:val="21"/>
          <w:szCs w:val="21"/>
        </w:rPr>
        <w:t xml:space="preserve">чрезвычайная ситуация (далее - ЧС) </w:t>
      </w:r>
      <w:r w:rsidRPr="00A41367">
        <w:t>-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p w:rsidR="00DA31FF" w:rsidRPr="00A41367" w:rsidRDefault="00DA31FF" w:rsidP="00B50D50">
      <w:pPr>
        <w:pStyle w:val="140"/>
        <w:shd w:val="clear" w:color="auto" w:fill="auto"/>
        <w:spacing w:line="240" w:lineRule="auto"/>
        <w:ind w:firstLine="709"/>
        <w:rPr>
          <w:sz w:val="21"/>
          <w:szCs w:val="21"/>
        </w:rPr>
      </w:pPr>
      <w:r w:rsidRPr="00A41367">
        <w:rPr>
          <w:rStyle w:val="141"/>
          <w:sz w:val="21"/>
          <w:szCs w:val="21"/>
        </w:rPr>
        <w:t xml:space="preserve">предупреждение </w:t>
      </w:r>
      <w:proofErr w:type="spellStart"/>
      <w:r w:rsidRPr="00A41367">
        <w:rPr>
          <w:rStyle w:val="141"/>
          <w:sz w:val="21"/>
          <w:szCs w:val="21"/>
        </w:rPr>
        <w:t>чс</w:t>
      </w:r>
      <w:proofErr w:type="spellEnd"/>
      <w:r w:rsidRPr="00A41367">
        <w:rPr>
          <w:sz w:val="21"/>
          <w:szCs w:val="21"/>
        </w:rPr>
        <w:t xml:space="preserve"> - комплекс мероприятий, проводимых заблаговременно и направленных на максимально возможное уменьшение риска возникновения чрезвычайных </w:t>
      </w:r>
      <w:r w:rsidRPr="00A41367">
        <w:rPr>
          <w:rStyle w:val="a8"/>
        </w:rPr>
        <w:t>ситуаций, а также на сохранение жизни и здоровья людей, снижение размеров материальных потерь в случае их возникновения.</w:t>
      </w:r>
    </w:p>
    <w:p w:rsidR="00DA31FF" w:rsidRPr="00A41367" w:rsidRDefault="00DA31FF" w:rsidP="00B50D50">
      <w:pPr>
        <w:pStyle w:val="3"/>
        <w:shd w:val="clear" w:color="auto" w:fill="auto"/>
        <w:spacing w:before="0" w:line="240" w:lineRule="auto"/>
        <w:ind w:firstLine="709"/>
      </w:pPr>
      <w:r w:rsidRPr="00A41367">
        <w:rPr>
          <w:rStyle w:val="9pt"/>
          <w:sz w:val="21"/>
          <w:szCs w:val="21"/>
        </w:rPr>
        <w:t xml:space="preserve">РИСК </w:t>
      </w:r>
      <w:r w:rsidRPr="00A41367">
        <w:t>- комбинация вероятности возникновения опасного событи</w:t>
      </w:r>
      <w:proofErr w:type="gramStart"/>
      <w:r w:rsidRPr="00A41367">
        <w:t>я(</w:t>
      </w:r>
      <w:proofErr w:type="spellStart"/>
      <w:proofErr w:type="gramEnd"/>
      <w:r w:rsidRPr="00A41367">
        <w:t>ий</w:t>
      </w:r>
      <w:proofErr w:type="spellEnd"/>
      <w:r w:rsidRPr="00A41367">
        <w:t>) или воздействия(</w:t>
      </w:r>
      <w:proofErr w:type="spellStart"/>
      <w:r w:rsidRPr="00A41367">
        <w:t>ий</w:t>
      </w:r>
      <w:proofErr w:type="spellEnd"/>
      <w:r w:rsidRPr="00A41367">
        <w:t>) и тяжести травмы или ухудшения состояния здоровья, которые могут быть вызваны данным событием или воздействием(</w:t>
      </w:r>
      <w:proofErr w:type="spellStart"/>
      <w:r w:rsidRPr="00A41367">
        <w:t>ями</w:t>
      </w:r>
      <w:proofErr w:type="spellEnd"/>
      <w:r w:rsidRPr="00A41367">
        <w:t>). «Риск-это влияние неопределенности».</w:t>
      </w:r>
    </w:p>
    <w:p w:rsidR="00DA31FF" w:rsidRPr="00A41367" w:rsidRDefault="00DA31FF" w:rsidP="00B50D50">
      <w:pPr>
        <w:pStyle w:val="110"/>
        <w:shd w:val="clear" w:color="auto" w:fill="auto"/>
        <w:spacing w:before="0" w:line="240" w:lineRule="auto"/>
        <w:ind w:firstLine="709"/>
        <w:jc w:val="both"/>
        <w:rPr>
          <w:b w:val="0"/>
          <w:sz w:val="18"/>
          <w:szCs w:val="18"/>
        </w:rPr>
      </w:pPr>
      <w:r w:rsidRPr="00A41367">
        <w:rPr>
          <w:b w:val="0"/>
          <w:sz w:val="18"/>
          <w:szCs w:val="18"/>
        </w:rPr>
        <w:t>ПРИМЕЧАНИЯ.</w:t>
      </w:r>
    </w:p>
    <w:p w:rsidR="00DA31FF" w:rsidRPr="00A41367" w:rsidRDefault="00DA31FF" w:rsidP="00B50D50">
      <w:pPr>
        <w:pStyle w:val="150"/>
        <w:shd w:val="clear" w:color="auto" w:fill="auto"/>
        <w:tabs>
          <w:tab w:val="left" w:pos="1362"/>
        </w:tabs>
        <w:spacing w:line="240" w:lineRule="auto"/>
        <w:ind w:firstLine="709"/>
      </w:pPr>
      <w:r w:rsidRPr="00A41367">
        <w:t>а)</w:t>
      </w:r>
      <w:r w:rsidRPr="00A41367">
        <w:tab/>
        <w:t>Влияние выражается в отклонении от ожидаемого результата — позитивном или негативном.</w:t>
      </w:r>
    </w:p>
    <w:p w:rsidR="00DA31FF" w:rsidRPr="00A41367" w:rsidRDefault="00DA31FF" w:rsidP="00B50D50">
      <w:pPr>
        <w:pStyle w:val="150"/>
        <w:shd w:val="clear" w:color="auto" w:fill="auto"/>
        <w:tabs>
          <w:tab w:val="left" w:pos="1362"/>
        </w:tabs>
        <w:spacing w:line="240" w:lineRule="auto"/>
        <w:ind w:firstLine="709"/>
      </w:pPr>
      <w:r w:rsidRPr="00A41367">
        <w:t>б)</w:t>
      </w:r>
      <w:r w:rsidRPr="00A41367">
        <w:tab/>
        <w:t>Неопределенность является состоянием, связанным с недостатком, даже частично, информации, понимания и знания о событии, его последствиях и вероятности.</w:t>
      </w:r>
    </w:p>
    <w:p w:rsidR="00DA31FF" w:rsidRPr="00A41367" w:rsidRDefault="00DA31FF" w:rsidP="00B50D50">
      <w:pPr>
        <w:pStyle w:val="150"/>
        <w:shd w:val="clear" w:color="auto" w:fill="auto"/>
        <w:tabs>
          <w:tab w:val="left" w:pos="1362"/>
        </w:tabs>
        <w:spacing w:line="240" w:lineRule="auto"/>
        <w:ind w:firstLine="709"/>
      </w:pPr>
      <w:r w:rsidRPr="00A41367">
        <w:t>в)</w:t>
      </w:r>
      <w:r w:rsidRPr="00A41367">
        <w:tab/>
        <w:t>Риск часто определяют по отношению к потенциальным «событиям» и их «последствиям» или их комбинации.</w:t>
      </w:r>
    </w:p>
    <w:p w:rsidR="00DA31FF" w:rsidRPr="00A41367" w:rsidRDefault="00DA31FF" w:rsidP="00B50D50">
      <w:pPr>
        <w:pStyle w:val="150"/>
        <w:shd w:val="clear" w:color="auto" w:fill="auto"/>
        <w:tabs>
          <w:tab w:val="left" w:pos="1362"/>
        </w:tabs>
        <w:spacing w:line="240" w:lineRule="auto"/>
        <w:ind w:firstLine="709"/>
      </w:pPr>
      <w:r w:rsidRPr="00A41367">
        <w:t>г)</w:t>
      </w:r>
      <w:r w:rsidRPr="00A41367">
        <w:tab/>
        <w:t>Риск часто выражается в терминах комбинации последствий события (включая изменения в обстоятельствах) и связанных с ними «вероятностей» возникновения.</w:t>
      </w:r>
    </w:p>
    <w:p w:rsidR="00DA31FF" w:rsidRPr="00A41367" w:rsidRDefault="00DA31FF" w:rsidP="00B50D50">
      <w:pPr>
        <w:pStyle w:val="3"/>
        <w:shd w:val="clear" w:color="auto" w:fill="auto"/>
        <w:spacing w:before="0" w:line="240" w:lineRule="auto"/>
        <w:ind w:firstLine="709"/>
      </w:pPr>
      <w:r w:rsidRPr="00A41367">
        <w:rPr>
          <w:rStyle w:val="9pt0"/>
          <w:sz w:val="21"/>
          <w:szCs w:val="21"/>
        </w:rPr>
        <w:t xml:space="preserve">приемлемый риск </w:t>
      </w:r>
      <w:r w:rsidRPr="00A41367">
        <w:t>- риск, сниженный до уровня, который может поддерживать организация, учитывая свои правовые обязательства и свою собственную политику в области обеспечения профессиональной безопасности и здоровья.</w:t>
      </w:r>
    </w:p>
    <w:p w:rsidR="00DA31FF" w:rsidRPr="00A41367" w:rsidRDefault="00DA31FF" w:rsidP="00B50D50">
      <w:pPr>
        <w:pStyle w:val="3"/>
        <w:shd w:val="clear" w:color="auto" w:fill="auto"/>
        <w:spacing w:before="0" w:line="240" w:lineRule="auto"/>
        <w:ind w:firstLine="709"/>
      </w:pPr>
      <w:r w:rsidRPr="00A41367">
        <w:rPr>
          <w:rStyle w:val="9pt0"/>
          <w:sz w:val="21"/>
          <w:szCs w:val="21"/>
        </w:rPr>
        <w:t xml:space="preserve">ОЦЕНКА риска </w:t>
      </w:r>
      <w:r w:rsidRPr="00A41367">
        <w:t>- процесс оценивания риск</w:t>
      </w:r>
      <w:proofErr w:type="gramStart"/>
      <w:r w:rsidRPr="00A41367">
        <w:t>а(</w:t>
      </w:r>
      <w:proofErr w:type="spellStart"/>
      <w:proofErr w:type="gramEnd"/>
      <w:r w:rsidRPr="00A41367">
        <w:t>ов</w:t>
      </w:r>
      <w:proofErr w:type="spellEnd"/>
      <w:r w:rsidRPr="00A41367">
        <w:t>), связанного(</w:t>
      </w:r>
      <w:proofErr w:type="spellStart"/>
      <w:r w:rsidRPr="00A41367">
        <w:t>ых</w:t>
      </w:r>
      <w:proofErr w:type="spellEnd"/>
      <w:r w:rsidRPr="00A41367">
        <w:t>) с опасностью, принимающий во внимание полноту всех существующих средств управления и позволяющий решить вопрос о том, является ли риск приемлемым или нет.</w:t>
      </w:r>
    </w:p>
    <w:p w:rsidR="00B50D50" w:rsidRPr="00A41367" w:rsidRDefault="00B50D50" w:rsidP="00B50D50">
      <w:pPr>
        <w:pStyle w:val="3"/>
        <w:shd w:val="clear" w:color="auto" w:fill="auto"/>
        <w:spacing w:before="0" w:line="240" w:lineRule="auto"/>
        <w:ind w:firstLine="709"/>
      </w:pPr>
    </w:p>
    <w:p w:rsidR="00DA31FF" w:rsidRPr="00A41367" w:rsidRDefault="00DA31FF" w:rsidP="00B50D50">
      <w:pPr>
        <w:pStyle w:val="110"/>
        <w:numPr>
          <w:ilvl w:val="0"/>
          <w:numId w:val="2"/>
        </w:numPr>
        <w:shd w:val="clear" w:color="auto" w:fill="auto"/>
        <w:tabs>
          <w:tab w:val="left" w:pos="329"/>
        </w:tabs>
        <w:spacing w:before="0" w:line="240" w:lineRule="auto"/>
        <w:ind w:firstLine="709"/>
        <w:jc w:val="both"/>
        <w:rPr>
          <w:b w:val="0"/>
        </w:rPr>
      </w:pPr>
      <w:r w:rsidRPr="00A41367">
        <w:rPr>
          <w:b w:val="0"/>
        </w:rPr>
        <w:t>ОСНОВНЫЕ ПОЛОЖЕНИЯ</w:t>
      </w:r>
    </w:p>
    <w:p w:rsidR="00DA31FF" w:rsidRPr="00A41367" w:rsidRDefault="00DA31FF" w:rsidP="00B50D50">
      <w:pPr>
        <w:pStyle w:val="3"/>
        <w:numPr>
          <w:ilvl w:val="1"/>
          <w:numId w:val="2"/>
        </w:numPr>
        <w:shd w:val="clear" w:color="auto" w:fill="auto"/>
        <w:spacing w:before="0" w:line="240" w:lineRule="auto"/>
        <w:ind w:firstLine="709"/>
      </w:pPr>
      <w:r w:rsidRPr="00A41367">
        <w:t xml:space="preserve"> </w:t>
      </w:r>
      <w:r w:rsidRPr="00A41367">
        <w:rPr>
          <w:color w:val="FF0000"/>
        </w:rPr>
        <w:t>Настоящ</w:t>
      </w:r>
      <w:r w:rsidR="00B50D50" w:rsidRPr="00A41367">
        <w:rPr>
          <w:color w:val="FF0000"/>
        </w:rPr>
        <w:t>е</w:t>
      </w:r>
      <w:r w:rsidRPr="00A41367">
        <w:rPr>
          <w:color w:val="FF0000"/>
        </w:rPr>
        <w:t xml:space="preserve">е </w:t>
      </w:r>
      <w:r w:rsidR="00B50D50" w:rsidRPr="00A41367">
        <w:rPr>
          <w:color w:val="FF0000"/>
        </w:rPr>
        <w:t xml:space="preserve">Положение </w:t>
      </w:r>
      <w:r w:rsidRPr="00A41367">
        <w:t>устанавлива</w:t>
      </w:r>
      <w:r w:rsidR="00B50D50" w:rsidRPr="00A41367">
        <w:t>е</w:t>
      </w:r>
      <w:r w:rsidRPr="00A41367">
        <w:t xml:space="preserve">т общие требования к организации безопасного проведения работ и оказанию услуг сторонними организациями на объектах (территории) ТОО «Богатырь Комир» </w:t>
      </w:r>
      <w:r w:rsidRPr="00A41367">
        <w:rPr>
          <w:color w:val="FF0000"/>
        </w:rPr>
        <w:t>(далее Положение</w:t>
      </w:r>
      <w:r w:rsidRPr="00A41367">
        <w:t>) в части обеспечения требований охраны труда, промышленной, пожарной и экологической безопасности, энергосбережения.</w:t>
      </w:r>
    </w:p>
    <w:p w:rsidR="00DA31FF" w:rsidRPr="00A41367" w:rsidRDefault="00DA31FF" w:rsidP="00B50D50">
      <w:pPr>
        <w:pStyle w:val="3"/>
        <w:numPr>
          <w:ilvl w:val="1"/>
          <w:numId w:val="2"/>
        </w:numPr>
        <w:shd w:val="clear" w:color="auto" w:fill="auto"/>
        <w:spacing w:before="0" w:line="240" w:lineRule="auto"/>
        <w:ind w:firstLine="709"/>
      </w:pPr>
      <w:r w:rsidRPr="00A41367">
        <w:t xml:space="preserve"> Требования </w:t>
      </w:r>
      <w:r w:rsidRPr="00A41367">
        <w:rPr>
          <w:color w:val="FF0000"/>
        </w:rPr>
        <w:t xml:space="preserve">настоящего Положения </w:t>
      </w:r>
      <w:r w:rsidRPr="00A41367">
        <w:t>в части обязанностей сторон по обеспечению выполнения требований охраны труда, промышленной, пожарной и экологической безопасности, энергосбережения и двусторонней ответственности за их исполнени</w:t>
      </w:r>
      <w:r w:rsidR="006A55FC" w:rsidRPr="00A41367">
        <w:t xml:space="preserve">е, должны быть включены </w:t>
      </w:r>
      <w:r w:rsidRPr="00A41367">
        <w:t>в договор на выполнение работ и оказание услуг на объектах (территории) Товарищества подрядной организацией или оформлены приложением к нему. При оформлении договорных отношений с подрядной организацией в тексте договора или дополнительного соглашения должен быть предусмотрен перечень документов, необходимый для допуска работников подрядной организации к выполнению работ на объектах (территории) Товарищества в соответствии с требованиями охраны труда, промышленной, пожарной и экологической безопасности, энергосбережения.</w:t>
      </w:r>
    </w:p>
    <w:p w:rsidR="00DA31FF" w:rsidRPr="00A41367" w:rsidRDefault="00DA31FF" w:rsidP="00B50D50">
      <w:pPr>
        <w:pStyle w:val="3"/>
        <w:numPr>
          <w:ilvl w:val="1"/>
          <w:numId w:val="2"/>
        </w:numPr>
        <w:shd w:val="clear" w:color="auto" w:fill="auto"/>
        <w:spacing w:before="0" w:line="240" w:lineRule="auto"/>
        <w:ind w:firstLine="709"/>
      </w:pPr>
      <w:r w:rsidRPr="00A41367">
        <w:t xml:space="preserve"> По требованию Заказчика Подрядчик обязан продемонстрировать наличие у себя собственных систем управления охраной труда, промышленной, пожарной и экологической </w:t>
      </w:r>
      <w:r w:rsidRPr="00A41367">
        <w:lastRenderedPageBreak/>
        <w:t xml:space="preserve">безопасности, </w:t>
      </w:r>
      <w:proofErr w:type="spellStart"/>
      <w:r w:rsidRPr="00A41367">
        <w:t>энергоменеджмента</w:t>
      </w:r>
      <w:proofErr w:type="spellEnd"/>
      <w:r w:rsidRPr="00A41367">
        <w:t>, реестры профессиональных рисков, идентифицированных для каждой профессии, имеющих непостоянное рабочее место, которые не должны противоречить требованиям локальным документам Заказчика.</w:t>
      </w:r>
    </w:p>
    <w:p w:rsidR="00DA31FF" w:rsidRPr="00A41367" w:rsidRDefault="00DA31FF" w:rsidP="00B50D50">
      <w:pPr>
        <w:pStyle w:val="3"/>
        <w:numPr>
          <w:ilvl w:val="1"/>
          <w:numId w:val="2"/>
        </w:numPr>
        <w:shd w:val="clear" w:color="auto" w:fill="auto"/>
        <w:spacing w:before="0" w:line="240" w:lineRule="auto"/>
        <w:ind w:firstLine="709"/>
      </w:pPr>
      <w:r w:rsidRPr="00A41367">
        <w:t xml:space="preserve"> Подрядчик обязан выполнять, в соответствии с условиями договора, все работы и услуги, поддерживая технические устройства в соответствии с требованиями действующих законодательных и правовых актов, правил и инструкций по охране труда, промышленной, пожарной и экологической безопасности РК. По требованию Заказчика подтвердить свое соответствие вышеназванным законодательным и правовым актам, правилам и инструкциям, и т.п.</w:t>
      </w:r>
    </w:p>
    <w:p w:rsidR="00DA31FF" w:rsidRPr="00A41367" w:rsidRDefault="00DA31FF" w:rsidP="00B50D50">
      <w:pPr>
        <w:pStyle w:val="3"/>
        <w:numPr>
          <w:ilvl w:val="1"/>
          <w:numId w:val="2"/>
        </w:numPr>
        <w:shd w:val="clear" w:color="auto" w:fill="auto"/>
        <w:spacing w:before="0" w:line="240" w:lineRule="auto"/>
        <w:ind w:firstLine="709"/>
      </w:pPr>
      <w:r w:rsidRPr="00A41367">
        <w:t xml:space="preserve"> Заказчик оставляет за собой право проводить контрольные проверки соблюдения требований охраны труда, промышленной, пожарной и экологической безопасности, энергосбережения на участках и объектах выполнения подрядных работ и оказания услуг с оформлением Указания о выявленных несоответствиях требованиям</w:t>
      </w:r>
      <w:r w:rsidR="00B50D50" w:rsidRPr="00A41367">
        <w:rPr>
          <w:color w:val="FF0000"/>
        </w:rPr>
        <w:t>.</w:t>
      </w:r>
    </w:p>
    <w:p w:rsidR="006A55FC" w:rsidRPr="00A41367" w:rsidRDefault="00DA31FF" w:rsidP="00B50D50">
      <w:pPr>
        <w:pStyle w:val="3"/>
        <w:numPr>
          <w:ilvl w:val="1"/>
          <w:numId w:val="2"/>
        </w:numPr>
        <w:shd w:val="clear" w:color="auto" w:fill="auto"/>
        <w:tabs>
          <w:tab w:val="left" w:pos="1193"/>
        </w:tabs>
        <w:spacing w:before="0" w:line="240" w:lineRule="auto"/>
        <w:ind w:firstLine="709"/>
      </w:pPr>
      <w:r w:rsidRPr="00A41367">
        <w:t>Результаты проверок будут предоставлены Подрядчику, который в свою очередь обязан устранить выявленные представителями Заказчика, нарушения требований безопасности, условий договора, требований локальных документов Заказчика в области охраны труда, промышленной, пожарной и экологической безопасности, энергосбережения, с последующим уведомлением Заказчика о проделанной работе согласно выданному Указанию.</w:t>
      </w:r>
    </w:p>
    <w:p w:rsidR="006A55FC" w:rsidRPr="00A41367" w:rsidRDefault="006A55FC" w:rsidP="00B50D50">
      <w:pPr>
        <w:pStyle w:val="3"/>
        <w:shd w:val="clear" w:color="auto" w:fill="auto"/>
        <w:tabs>
          <w:tab w:val="left" w:pos="1193"/>
        </w:tabs>
        <w:spacing w:before="0" w:line="240" w:lineRule="auto"/>
        <w:ind w:firstLine="709"/>
      </w:pPr>
      <w:r w:rsidRPr="00A41367">
        <w:t xml:space="preserve">2.7. </w:t>
      </w:r>
      <w:r w:rsidR="00DA31FF" w:rsidRPr="00A41367">
        <w:t xml:space="preserve">Соблюдение </w:t>
      </w:r>
      <w:r w:rsidR="00DA31FF" w:rsidRPr="00A41367">
        <w:rPr>
          <w:color w:val="FF0000"/>
        </w:rPr>
        <w:t xml:space="preserve">настоящих требований Положения </w:t>
      </w:r>
      <w:r w:rsidR="00DA31FF" w:rsidRPr="00A41367">
        <w:t>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предоставления услуг.</w:t>
      </w:r>
    </w:p>
    <w:p w:rsidR="00DA31FF" w:rsidRPr="00A41367" w:rsidRDefault="006A55FC" w:rsidP="00B50D50">
      <w:pPr>
        <w:pStyle w:val="3"/>
        <w:shd w:val="clear" w:color="auto" w:fill="auto"/>
        <w:tabs>
          <w:tab w:val="left" w:pos="1193"/>
        </w:tabs>
        <w:spacing w:before="0" w:line="240" w:lineRule="auto"/>
        <w:ind w:firstLine="709"/>
      </w:pPr>
      <w:r w:rsidRPr="00A41367">
        <w:t xml:space="preserve">2.8. </w:t>
      </w:r>
      <w:r w:rsidR="00DA31FF" w:rsidRPr="00A41367">
        <w:t xml:space="preserve">Нарушение Подрядчиком как МПА по Производственной безопасности Заказчика, предоставление заведомо ложной/недостоверной информации рассматривается как серьезное (грубое) нарушение (ненадлежащее исполнение) условий договора и дает право Заказчику требовать от Подрядчика уплаты штрафа в порядке и на условиях, определенных договором между ними. </w:t>
      </w:r>
    </w:p>
    <w:p w:rsidR="006A55FC" w:rsidRPr="00A41367" w:rsidRDefault="006A55FC" w:rsidP="00B50D50">
      <w:pPr>
        <w:pStyle w:val="3"/>
        <w:shd w:val="clear" w:color="auto" w:fill="auto"/>
        <w:tabs>
          <w:tab w:val="left" w:pos="1193"/>
        </w:tabs>
        <w:spacing w:before="0" w:line="240" w:lineRule="auto"/>
        <w:ind w:firstLine="709"/>
      </w:pPr>
    </w:p>
    <w:p w:rsidR="006A55FC" w:rsidRPr="00A41367" w:rsidRDefault="006A55FC" w:rsidP="00B50D50">
      <w:pPr>
        <w:pStyle w:val="a9"/>
        <w:numPr>
          <w:ilvl w:val="0"/>
          <w:numId w:val="2"/>
        </w:numPr>
        <w:ind w:left="0" w:firstLine="709"/>
        <w:jc w:val="both"/>
        <w:rPr>
          <w:bCs/>
          <w:sz w:val="21"/>
          <w:szCs w:val="21"/>
          <w:lang w:eastAsia="en-US"/>
        </w:rPr>
      </w:pPr>
      <w:bookmarkStart w:id="2" w:name="bookmark14"/>
      <w:r w:rsidRPr="00A41367">
        <w:rPr>
          <w:bCs/>
          <w:sz w:val="21"/>
          <w:szCs w:val="21"/>
          <w:lang w:eastAsia="en-US"/>
        </w:rPr>
        <w:t xml:space="preserve">ОСНОВНЫЕ ТРЕБОВАНИЯ ПО ПРОМЫШЛЕННОЙ БЕЗОПАСНОСТИ, ОХРАНЕ ТРУДА И ОКРУЖАЮЩЕЙ СРЕДЫ </w:t>
      </w:r>
    </w:p>
    <w:p w:rsidR="006A55FC" w:rsidRPr="00A41367" w:rsidRDefault="006A55FC" w:rsidP="00B50D50">
      <w:pPr>
        <w:pStyle w:val="a9"/>
        <w:ind w:left="0" w:firstLine="709"/>
        <w:jc w:val="both"/>
        <w:rPr>
          <w:bCs/>
          <w:sz w:val="21"/>
          <w:szCs w:val="21"/>
          <w:lang w:eastAsia="en-US"/>
        </w:rPr>
      </w:pPr>
    </w:p>
    <w:p w:rsidR="00DA31FF" w:rsidRPr="00A41367" w:rsidRDefault="00DA31FF" w:rsidP="00B50D50">
      <w:pPr>
        <w:pStyle w:val="60"/>
        <w:keepNext/>
        <w:keepLines/>
        <w:numPr>
          <w:ilvl w:val="1"/>
          <w:numId w:val="23"/>
        </w:numPr>
        <w:shd w:val="clear" w:color="auto" w:fill="auto"/>
        <w:tabs>
          <w:tab w:val="right" w:pos="4836"/>
        </w:tabs>
        <w:spacing w:after="0" w:line="240" w:lineRule="auto"/>
        <w:rPr>
          <w:b w:val="0"/>
        </w:rPr>
      </w:pPr>
      <w:r w:rsidRPr="00A41367">
        <w:rPr>
          <w:b w:val="0"/>
        </w:rPr>
        <w:t>ОБУЧЕНИЕ ПЕРСОНАЛА. ДОПУСК.</w:t>
      </w:r>
      <w:bookmarkEnd w:id="2"/>
    </w:p>
    <w:p w:rsidR="00B50D50" w:rsidRPr="00A41367" w:rsidRDefault="00B50D50" w:rsidP="00B50D50">
      <w:pPr>
        <w:pStyle w:val="60"/>
        <w:keepNext/>
        <w:keepLines/>
        <w:shd w:val="clear" w:color="auto" w:fill="auto"/>
        <w:tabs>
          <w:tab w:val="right" w:pos="4836"/>
        </w:tabs>
        <w:spacing w:after="0" w:line="240" w:lineRule="auto"/>
        <w:ind w:left="1069"/>
        <w:rPr>
          <w:b w:val="0"/>
        </w:rPr>
      </w:pPr>
    </w:p>
    <w:p w:rsidR="00DA31FF" w:rsidRPr="00A41367" w:rsidRDefault="006A55FC" w:rsidP="00B50D50">
      <w:pPr>
        <w:pStyle w:val="3"/>
        <w:shd w:val="clear" w:color="auto" w:fill="auto"/>
        <w:spacing w:before="0" w:line="240" w:lineRule="auto"/>
        <w:ind w:firstLine="709"/>
      </w:pPr>
      <w:r w:rsidRPr="00A41367">
        <w:t>3.1.1.</w:t>
      </w:r>
      <w:r w:rsidR="00DA31FF" w:rsidRPr="00A41367">
        <w:t xml:space="preserve"> Прежде чем приступить к работе на объекте Заказчика (в том числе, переданном на время производства работ Подрядчику), руководитель подрядной организации обязан обеспечить прохождение персоналом, прибывающим на рабочую площадку, вводного инструктажа и по прибытию на рабочую площадку первичного инструктажа по безопасности труда, пожарной и экологической безопасности.</w:t>
      </w:r>
    </w:p>
    <w:p w:rsidR="00DA31FF" w:rsidRPr="00A41367" w:rsidRDefault="00DA31FF" w:rsidP="00B50D50">
      <w:pPr>
        <w:pStyle w:val="3"/>
        <w:shd w:val="clear" w:color="auto" w:fill="auto"/>
        <w:spacing w:before="0" w:line="240" w:lineRule="auto"/>
        <w:ind w:firstLine="709"/>
      </w:pPr>
      <w:r w:rsidRPr="00A41367">
        <w:t>Обязанности по проведению вводного инструктажа возложены на Учебно-курсовой комбинат Товарищества.</w:t>
      </w:r>
    </w:p>
    <w:p w:rsidR="00DA31FF" w:rsidRPr="00A41367" w:rsidRDefault="00DA31FF" w:rsidP="00B50D50">
      <w:pPr>
        <w:pStyle w:val="3"/>
        <w:shd w:val="clear" w:color="auto" w:fill="auto"/>
        <w:spacing w:before="0" w:line="240" w:lineRule="auto"/>
        <w:ind w:firstLine="709"/>
      </w:pPr>
      <w:r w:rsidRPr="00A41367">
        <w:t>Первичный инструктаж проводит руководитель производственного подразделения Заказчика, где будут выполняться работы Подрядчиком, либо лицо им назначенное.</w:t>
      </w:r>
    </w:p>
    <w:p w:rsidR="00DA31FF" w:rsidRPr="00A41367" w:rsidRDefault="00DA31FF" w:rsidP="00B50D50">
      <w:pPr>
        <w:pStyle w:val="3"/>
        <w:shd w:val="clear" w:color="auto" w:fill="auto"/>
        <w:spacing w:before="0" w:line="240" w:lineRule="auto"/>
        <w:ind w:firstLine="709"/>
      </w:pPr>
      <w:r w:rsidRPr="00A41367">
        <w:t>Инструктажи должны проводиться в объеме разработанных Заказчиком программ.</w:t>
      </w:r>
    </w:p>
    <w:p w:rsidR="00DA31FF" w:rsidRPr="00A41367" w:rsidRDefault="006A55FC" w:rsidP="00B50D50">
      <w:pPr>
        <w:pStyle w:val="3"/>
        <w:shd w:val="clear" w:color="auto" w:fill="auto"/>
        <w:spacing w:before="0" w:line="240" w:lineRule="auto"/>
        <w:ind w:firstLine="709"/>
      </w:pPr>
      <w:r w:rsidRPr="00A41367">
        <w:t>3.1.2</w:t>
      </w:r>
      <w:r w:rsidR="00DA31FF" w:rsidRPr="00A41367">
        <w:t xml:space="preserve"> Заказчик обязуется:</w:t>
      </w:r>
    </w:p>
    <w:p w:rsidR="00DA31FF" w:rsidRPr="00A41367" w:rsidRDefault="00DA31FF" w:rsidP="00B50D50">
      <w:pPr>
        <w:pStyle w:val="3"/>
        <w:numPr>
          <w:ilvl w:val="3"/>
          <w:numId w:val="17"/>
        </w:numPr>
        <w:shd w:val="clear" w:color="auto" w:fill="auto"/>
        <w:spacing w:before="0" w:line="240" w:lineRule="auto"/>
        <w:ind w:left="0" w:firstLine="709"/>
      </w:pPr>
      <w:r w:rsidRPr="00A41367">
        <w:t>.В рамках проведения вводного инструктажа ознакомить Подрядчика с:</w:t>
      </w:r>
    </w:p>
    <w:p w:rsidR="00DA31FF" w:rsidRPr="00A41367" w:rsidRDefault="006A55FC" w:rsidP="00B50D50">
      <w:pPr>
        <w:pStyle w:val="3"/>
        <w:shd w:val="clear" w:color="auto" w:fill="auto"/>
        <w:spacing w:before="0" w:line="240" w:lineRule="auto"/>
        <w:ind w:firstLine="709"/>
      </w:pPr>
      <w:r w:rsidRPr="00A41367">
        <w:t>-</w:t>
      </w:r>
      <w:r w:rsidR="00DA31FF" w:rsidRPr="00A41367">
        <w:t xml:space="preserve"> Настоящим Положением;</w:t>
      </w:r>
    </w:p>
    <w:p w:rsidR="00DA31FF" w:rsidRPr="00A41367" w:rsidRDefault="006A55FC" w:rsidP="00B50D50">
      <w:pPr>
        <w:pStyle w:val="3"/>
        <w:shd w:val="clear" w:color="auto" w:fill="auto"/>
        <w:spacing w:before="0" w:line="240" w:lineRule="auto"/>
        <w:ind w:firstLine="709"/>
      </w:pPr>
      <w:r w:rsidRPr="00A41367">
        <w:t>-</w:t>
      </w:r>
      <w:r w:rsidR="00DA31FF" w:rsidRPr="00A41367">
        <w:t xml:space="preserve"> Политикой интегрированной системы менеджмента ТОО «Богатырь Комир»;</w:t>
      </w:r>
    </w:p>
    <w:p w:rsidR="00DA31FF" w:rsidRPr="00A41367" w:rsidRDefault="006A55FC" w:rsidP="00B50D50">
      <w:pPr>
        <w:pStyle w:val="3"/>
        <w:shd w:val="clear" w:color="auto" w:fill="auto"/>
        <w:spacing w:before="0" w:line="240" w:lineRule="auto"/>
        <w:ind w:firstLine="709"/>
      </w:pPr>
      <w:r w:rsidRPr="00A41367">
        <w:t>-</w:t>
      </w:r>
      <w:r w:rsidR="00DA31FF" w:rsidRPr="00A41367">
        <w:t xml:space="preserve"> Положение о производственном </w:t>
      </w:r>
      <w:proofErr w:type="gramStart"/>
      <w:r w:rsidR="00DA31FF" w:rsidRPr="00A41367">
        <w:t>контроле за</w:t>
      </w:r>
      <w:proofErr w:type="gramEnd"/>
      <w:r w:rsidR="00DA31FF" w:rsidRPr="00A41367">
        <w:t xml:space="preserve"> соблюдением требований промышленной безопасности на опасных производственных объектах ТОО «Богатырь Комир»;</w:t>
      </w:r>
    </w:p>
    <w:p w:rsidR="00DA31FF" w:rsidRPr="00A41367" w:rsidRDefault="006A55FC" w:rsidP="00B50D50">
      <w:pPr>
        <w:pStyle w:val="3"/>
        <w:shd w:val="clear" w:color="auto" w:fill="auto"/>
        <w:spacing w:before="0" w:line="240" w:lineRule="auto"/>
        <w:ind w:firstLine="709"/>
      </w:pPr>
      <w:r w:rsidRPr="00A41367">
        <w:t>-</w:t>
      </w:r>
      <w:r w:rsidR="00DA31FF" w:rsidRPr="00A41367">
        <w:t xml:space="preserve"> Документированной процедурой «Идентификация производственных опасностей и оценка значимости рисков» ДП ИСМ-09-2019.</w:t>
      </w:r>
    </w:p>
    <w:p w:rsidR="00DA31FF" w:rsidRPr="00A41367" w:rsidRDefault="00DA31FF" w:rsidP="00B50D50">
      <w:pPr>
        <w:pStyle w:val="3"/>
        <w:shd w:val="clear" w:color="auto" w:fill="auto"/>
        <w:spacing w:before="0" w:line="240" w:lineRule="auto"/>
        <w:ind w:firstLine="709"/>
      </w:pPr>
      <w:r w:rsidRPr="00A41367">
        <w:t>Запись о прохождении вводного инструктажа оформляется в Журнале учета работников, прошедших вводный инструктаж».</w:t>
      </w:r>
    </w:p>
    <w:p w:rsidR="00DA31FF" w:rsidRPr="00A41367" w:rsidRDefault="00DA31FF" w:rsidP="00B50D50">
      <w:pPr>
        <w:pStyle w:val="3"/>
        <w:numPr>
          <w:ilvl w:val="3"/>
          <w:numId w:val="17"/>
        </w:numPr>
        <w:shd w:val="clear" w:color="auto" w:fill="auto"/>
        <w:spacing w:before="0" w:line="240" w:lineRule="auto"/>
        <w:ind w:left="0" w:firstLine="709"/>
      </w:pPr>
      <w:r w:rsidRPr="00A41367">
        <w:t>В рамках проведения первичного инструктажа ознакомить Подрядчика с:</w:t>
      </w:r>
    </w:p>
    <w:p w:rsidR="00DA31FF" w:rsidRPr="00A41367" w:rsidRDefault="006A55FC" w:rsidP="00B50D50">
      <w:pPr>
        <w:pStyle w:val="3"/>
        <w:shd w:val="clear" w:color="auto" w:fill="auto"/>
        <w:spacing w:before="0" w:line="240" w:lineRule="auto"/>
        <w:ind w:firstLine="709"/>
      </w:pPr>
      <w:r w:rsidRPr="00A41367">
        <w:t>-</w:t>
      </w:r>
      <w:r w:rsidR="00DA31FF" w:rsidRPr="00A41367">
        <w:t xml:space="preserve"> Технологическим регламентом по безопасному ведению огнеопасных работ с применением сжиженных газов, жидкого горючего, ацетилена и кислорода;</w:t>
      </w:r>
    </w:p>
    <w:p w:rsidR="00DA31FF" w:rsidRPr="00A41367" w:rsidRDefault="006A55FC" w:rsidP="00B50D50">
      <w:pPr>
        <w:pStyle w:val="3"/>
        <w:shd w:val="clear" w:color="auto" w:fill="auto"/>
        <w:spacing w:before="0" w:line="240" w:lineRule="auto"/>
        <w:ind w:firstLine="709"/>
      </w:pPr>
      <w:r w:rsidRPr="00A41367">
        <w:t>-</w:t>
      </w:r>
      <w:r w:rsidR="00DA31FF" w:rsidRPr="00A41367">
        <w:t xml:space="preserve"> Перечнем работ повышенной опасности и инструкциями по безопасному их ведению;</w:t>
      </w:r>
    </w:p>
    <w:p w:rsidR="00DA31FF" w:rsidRPr="00A41367" w:rsidRDefault="006A55FC" w:rsidP="00B50D50">
      <w:pPr>
        <w:pStyle w:val="3"/>
        <w:shd w:val="clear" w:color="auto" w:fill="auto"/>
        <w:spacing w:before="0" w:line="240" w:lineRule="auto"/>
        <w:ind w:firstLine="709"/>
      </w:pPr>
      <w:r w:rsidRPr="00A41367">
        <w:t>-</w:t>
      </w:r>
      <w:r w:rsidR="00DA31FF" w:rsidRPr="00A41367">
        <w:t xml:space="preserve"> Инструкциями по обеспечению пожарной безопасности на объектах Товарищества;</w:t>
      </w:r>
    </w:p>
    <w:p w:rsidR="00DA31FF" w:rsidRPr="00A41367" w:rsidRDefault="00DA31FF" w:rsidP="00B50D50">
      <w:pPr>
        <w:pStyle w:val="3"/>
        <w:shd w:val="clear" w:color="auto" w:fill="auto"/>
        <w:spacing w:before="0" w:line="240" w:lineRule="auto"/>
        <w:ind w:firstLine="709"/>
      </w:pPr>
      <w:r w:rsidRPr="00A41367">
        <w:t>Запись о прохождении первичного инструктажа оформляется в «Журнале инструктажа по</w:t>
      </w:r>
    </w:p>
    <w:p w:rsidR="00DA31FF" w:rsidRPr="00A41367" w:rsidRDefault="00DA31FF" w:rsidP="00B50D50">
      <w:pPr>
        <w:pStyle w:val="3"/>
        <w:shd w:val="clear" w:color="auto" w:fill="auto"/>
        <w:spacing w:before="0" w:line="240" w:lineRule="auto"/>
        <w:ind w:firstLine="709"/>
      </w:pPr>
      <w:r w:rsidRPr="00A41367">
        <w:t>безопасности и охране труда на рабочем месте».</w:t>
      </w:r>
    </w:p>
    <w:p w:rsidR="00DA31FF" w:rsidRPr="00A41367" w:rsidRDefault="00DA31FF" w:rsidP="00B50D50">
      <w:pPr>
        <w:pStyle w:val="3"/>
        <w:numPr>
          <w:ilvl w:val="3"/>
          <w:numId w:val="17"/>
        </w:numPr>
        <w:shd w:val="clear" w:color="auto" w:fill="auto"/>
        <w:spacing w:before="0" w:line="240" w:lineRule="auto"/>
        <w:ind w:left="0" w:firstLine="709"/>
      </w:pPr>
      <w:r w:rsidRPr="00A41367">
        <w:t>Проводить внеплановый инструктаж по безопасному производству работ с работниками Подрядчика при изменении производственного процесса.</w:t>
      </w:r>
    </w:p>
    <w:p w:rsidR="00DA31FF" w:rsidRPr="00A41367" w:rsidRDefault="006A55FC" w:rsidP="00B50D50">
      <w:pPr>
        <w:pStyle w:val="3"/>
        <w:shd w:val="clear" w:color="auto" w:fill="auto"/>
        <w:spacing w:before="0" w:line="240" w:lineRule="auto"/>
        <w:ind w:firstLine="709"/>
        <w:rPr>
          <w:u w:val="single"/>
        </w:rPr>
      </w:pPr>
      <w:r w:rsidRPr="00A41367">
        <w:rPr>
          <w:rStyle w:val="10"/>
        </w:rPr>
        <w:lastRenderedPageBreak/>
        <w:t>3.1.3.</w:t>
      </w:r>
      <w:r w:rsidR="00DA31FF" w:rsidRPr="00A41367">
        <w:rPr>
          <w:rStyle w:val="10"/>
        </w:rPr>
        <w:t xml:space="preserve"> Подрядчик обязан направлять на объекты Заказчика квалифицированных</w:t>
      </w:r>
      <w:r w:rsidR="00DA31FF" w:rsidRPr="00A41367">
        <w:rPr>
          <w:u w:val="single"/>
        </w:rPr>
        <w:t xml:space="preserve"> </w:t>
      </w:r>
      <w:r w:rsidR="00DA31FF" w:rsidRPr="00A41367">
        <w:rPr>
          <w:rStyle w:val="10"/>
        </w:rPr>
        <w:t>работников, обученных правилам безопасного ведения работ и имеющих все необходимые</w:t>
      </w:r>
      <w:r w:rsidR="00DA31FF" w:rsidRPr="00A41367">
        <w:rPr>
          <w:u w:val="single"/>
        </w:rPr>
        <w:t xml:space="preserve"> </w:t>
      </w:r>
      <w:r w:rsidR="00DA31FF" w:rsidRPr="00A41367">
        <w:rPr>
          <w:rStyle w:val="10"/>
        </w:rPr>
        <w:t xml:space="preserve">разрешения на производство работ, а также </w:t>
      </w:r>
      <w:proofErr w:type="gramStart"/>
      <w:r w:rsidR="00DA31FF" w:rsidRPr="00A41367">
        <w:rPr>
          <w:rStyle w:val="10"/>
        </w:rPr>
        <w:t>предоставлять документы</w:t>
      </w:r>
      <w:proofErr w:type="gramEnd"/>
      <w:r w:rsidR="00DA31FF" w:rsidRPr="00A41367">
        <w:rPr>
          <w:rStyle w:val="10"/>
        </w:rPr>
        <w:t>, подтверждающие</w:t>
      </w:r>
      <w:r w:rsidR="00DA31FF" w:rsidRPr="00A41367">
        <w:rPr>
          <w:u w:val="single"/>
        </w:rPr>
        <w:t xml:space="preserve"> </w:t>
      </w:r>
      <w:r w:rsidR="00DA31FF" w:rsidRPr="00A41367">
        <w:rPr>
          <w:rStyle w:val="10"/>
        </w:rPr>
        <w:t>аттестацию работников на проведение соответствующих видов работ, реестры профессиональных</w:t>
      </w:r>
      <w:r w:rsidR="00DA31FF" w:rsidRPr="00A41367">
        <w:rPr>
          <w:u w:val="single"/>
        </w:rPr>
        <w:t xml:space="preserve"> </w:t>
      </w:r>
      <w:r w:rsidR="00DA31FF" w:rsidRPr="00A41367">
        <w:rPr>
          <w:rStyle w:val="10"/>
        </w:rPr>
        <w:t>рисков, идентифицированных для каждой профессии, имеющих неп</w:t>
      </w:r>
      <w:r w:rsidR="00DA31FF" w:rsidRPr="00A41367">
        <w:rPr>
          <w:u w:val="single"/>
        </w:rPr>
        <w:t>ос</w:t>
      </w:r>
      <w:r w:rsidR="00DA31FF" w:rsidRPr="00A41367">
        <w:rPr>
          <w:rStyle w:val="10"/>
        </w:rPr>
        <w:t>тоянное рабочее место.</w:t>
      </w:r>
    </w:p>
    <w:p w:rsidR="00DA31FF" w:rsidRPr="00A41367" w:rsidRDefault="006A55FC" w:rsidP="00B50D50">
      <w:pPr>
        <w:pStyle w:val="3"/>
        <w:shd w:val="clear" w:color="auto" w:fill="auto"/>
        <w:spacing w:before="0" w:line="240" w:lineRule="auto"/>
        <w:ind w:firstLine="709"/>
      </w:pPr>
      <w:r w:rsidRPr="00A41367">
        <w:t>3.1.4.</w:t>
      </w:r>
      <w:r w:rsidR="00DA31FF" w:rsidRPr="00A41367">
        <w:t xml:space="preserve"> 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DA31FF" w:rsidRPr="00A41367" w:rsidRDefault="00DA31FF" w:rsidP="00B50D50">
      <w:pPr>
        <w:pStyle w:val="3"/>
        <w:numPr>
          <w:ilvl w:val="2"/>
          <w:numId w:val="18"/>
        </w:numPr>
        <w:shd w:val="clear" w:color="auto" w:fill="auto"/>
        <w:tabs>
          <w:tab w:val="left" w:pos="1416"/>
        </w:tabs>
        <w:spacing w:before="0" w:line="240" w:lineRule="auto"/>
        <w:ind w:left="0" w:firstLine="709"/>
      </w:pPr>
      <w:r w:rsidRPr="00A41367">
        <w:t>Подрядчик обязан обеспечивать каждый объект, на котором работают его работники, аптечками с медикаментами и средствами для оказания первой доврачебной помощи.</w:t>
      </w:r>
    </w:p>
    <w:p w:rsidR="00B50D50" w:rsidRPr="00A41367" w:rsidRDefault="00B50D50" w:rsidP="00B50D50">
      <w:pPr>
        <w:pStyle w:val="3"/>
        <w:shd w:val="clear" w:color="auto" w:fill="auto"/>
        <w:tabs>
          <w:tab w:val="left" w:pos="1416"/>
        </w:tabs>
        <w:spacing w:before="0" w:line="240" w:lineRule="auto"/>
        <w:ind w:left="709" w:firstLine="0"/>
      </w:pPr>
    </w:p>
    <w:p w:rsidR="00DA31FF" w:rsidRPr="00A41367" w:rsidRDefault="00965558" w:rsidP="00B50D50">
      <w:pPr>
        <w:pStyle w:val="60"/>
        <w:keepNext/>
        <w:keepLines/>
        <w:numPr>
          <w:ilvl w:val="1"/>
          <w:numId w:val="17"/>
        </w:numPr>
        <w:shd w:val="clear" w:color="auto" w:fill="auto"/>
        <w:spacing w:after="0" w:line="240" w:lineRule="auto"/>
        <w:ind w:left="0" w:firstLine="709"/>
        <w:rPr>
          <w:b w:val="0"/>
        </w:rPr>
      </w:pPr>
      <w:bookmarkStart w:id="3" w:name="bookmark15"/>
      <w:r w:rsidRPr="00A41367">
        <w:rPr>
          <w:b w:val="0"/>
        </w:rPr>
        <w:t>СРЕДСТВА ИНДИВИДУАЛЬНО</w:t>
      </w:r>
      <w:r w:rsidR="00DA31FF" w:rsidRPr="00A41367">
        <w:rPr>
          <w:b w:val="0"/>
        </w:rPr>
        <w:t>Й ЗАЩИТЫ (</w:t>
      </w:r>
      <w:proofErr w:type="gramStart"/>
      <w:r w:rsidR="00DA31FF" w:rsidRPr="00A41367">
        <w:rPr>
          <w:b w:val="0"/>
        </w:rPr>
        <w:t>СИЗ</w:t>
      </w:r>
      <w:proofErr w:type="gramEnd"/>
      <w:r w:rsidR="00DA31FF" w:rsidRPr="00A41367">
        <w:rPr>
          <w:b w:val="0"/>
        </w:rPr>
        <w:t>)</w:t>
      </w:r>
      <w:bookmarkEnd w:id="3"/>
    </w:p>
    <w:p w:rsidR="00DA31FF" w:rsidRPr="00A41367" w:rsidRDefault="006A55FC" w:rsidP="00B50D50">
      <w:pPr>
        <w:pStyle w:val="3"/>
        <w:shd w:val="clear" w:color="auto" w:fill="auto"/>
        <w:tabs>
          <w:tab w:val="left" w:pos="731"/>
        </w:tabs>
        <w:spacing w:before="0" w:line="240" w:lineRule="auto"/>
        <w:ind w:firstLine="709"/>
      </w:pPr>
      <w:r w:rsidRPr="00A41367">
        <w:t xml:space="preserve">3.2.1. </w:t>
      </w:r>
      <w:proofErr w:type="gramStart"/>
      <w:r w:rsidR="00DA31FF" w:rsidRPr="00A41367">
        <w:t>Весь персонал Подрядчика должен быть обеспечен средствами индивидуальной защиты в объеме и видах не ниже, чем предусмотрено Типовыми отраслевыми нормами бесплатной выдачи специальной одежды, специальной обуви и других средств индивидуальной защиты (по отраслевой принадлежности Подрядчика), Приказом Министра здравоохранения и социального развития Республики Казахстан от 28 декабря 2015 года № 1054 «Об утверждении Правил выдачи работникам молока или равноценных пищевых продуктов, лечебно-профилактического</w:t>
      </w:r>
      <w:proofErr w:type="gramEnd"/>
      <w:r w:rsidR="00DA31FF" w:rsidRPr="00A41367">
        <w:t xml:space="preserve"> питания, специальной одежды и других средств индивидуальной защиты, обеспечения их средствами коллективной защиты, санитарно-бытовыми помещениями и устройствами за счет средств работодателя» и требованиями норм и правил.</w:t>
      </w:r>
    </w:p>
    <w:p w:rsidR="00DA31FF" w:rsidRPr="00A41367" w:rsidRDefault="00DA31FF" w:rsidP="00B50D50">
      <w:pPr>
        <w:pStyle w:val="3"/>
        <w:numPr>
          <w:ilvl w:val="2"/>
          <w:numId w:val="19"/>
        </w:numPr>
        <w:shd w:val="clear" w:color="auto" w:fill="auto"/>
        <w:tabs>
          <w:tab w:val="left" w:pos="1421"/>
        </w:tabs>
        <w:spacing w:before="0" w:line="240" w:lineRule="auto"/>
        <w:ind w:left="0" w:firstLine="709"/>
      </w:pPr>
      <w:r w:rsidRPr="00A41367">
        <w:t xml:space="preserve">Персонал,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 Обеспечение персонала СИЗ и соблюдения персоналом Подрядчика требований по применению </w:t>
      </w:r>
      <w:proofErr w:type="gramStart"/>
      <w:r w:rsidRPr="00A41367">
        <w:t>СИЗ</w:t>
      </w:r>
      <w:proofErr w:type="gramEnd"/>
      <w:r w:rsidRPr="00A41367">
        <w:t xml:space="preserve"> является исключительной ответственностью Подрядчика.</w:t>
      </w:r>
    </w:p>
    <w:p w:rsidR="00965558" w:rsidRPr="00A41367" w:rsidRDefault="00965558" w:rsidP="00965558">
      <w:pPr>
        <w:pStyle w:val="3"/>
        <w:shd w:val="clear" w:color="auto" w:fill="auto"/>
        <w:tabs>
          <w:tab w:val="left" w:pos="1421"/>
        </w:tabs>
        <w:spacing w:before="0" w:line="240" w:lineRule="auto"/>
        <w:ind w:left="709" w:firstLine="0"/>
      </w:pPr>
    </w:p>
    <w:p w:rsidR="00DA31FF" w:rsidRPr="00A41367" w:rsidRDefault="00DA31FF" w:rsidP="00B50D50">
      <w:pPr>
        <w:pStyle w:val="60"/>
        <w:keepNext/>
        <w:keepLines/>
        <w:numPr>
          <w:ilvl w:val="1"/>
          <w:numId w:val="17"/>
        </w:numPr>
        <w:shd w:val="clear" w:color="auto" w:fill="auto"/>
        <w:spacing w:after="0" w:line="240" w:lineRule="auto"/>
        <w:ind w:left="0" w:firstLine="709"/>
        <w:rPr>
          <w:b w:val="0"/>
        </w:rPr>
      </w:pPr>
      <w:bookmarkStart w:id="4" w:name="bookmark16"/>
      <w:r w:rsidRPr="00A41367">
        <w:rPr>
          <w:b w:val="0"/>
        </w:rPr>
        <w:t>ТРАНСПОРТ ПОДРЯДЧИКА</w:t>
      </w:r>
      <w:bookmarkEnd w:id="4"/>
    </w:p>
    <w:p w:rsidR="00DA31FF" w:rsidRPr="00A41367" w:rsidRDefault="001136CF" w:rsidP="00B50D50">
      <w:pPr>
        <w:pStyle w:val="3"/>
        <w:shd w:val="clear" w:color="auto" w:fill="auto"/>
        <w:spacing w:before="0" w:line="240" w:lineRule="auto"/>
        <w:ind w:firstLine="709"/>
      </w:pPr>
      <w:r w:rsidRPr="00A41367">
        <w:t>3.3.1.</w:t>
      </w:r>
      <w:r w:rsidR="00DA31FF" w:rsidRPr="00A41367">
        <w:t xml:space="preserve"> Все транспортные средства Подрядчика, используемые при проведении работ, должны быть оборудованы следующим:</w:t>
      </w:r>
    </w:p>
    <w:p w:rsidR="00DA31FF" w:rsidRPr="00A41367" w:rsidRDefault="00DA31FF" w:rsidP="00B50D50">
      <w:pPr>
        <w:pStyle w:val="3"/>
        <w:numPr>
          <w:ilvl w:val="0"/>
          <w:numId w:val="10"/>
        </w:numPr>
        <w:shd w:val="clear" w:color="auto" w:fill="auto"/>
        <w:spacing w:before="0" w:line="240" w:lineRule="auto"/>
        <w:ind w:firstLine="709"/>
      </w:pPr>
      <w:r w:rsidRPr="00A41367">
        <w:t xml:space="preserve"> средствами пожаротушения;</w:t>
      </w:r>
    </w:p>
    <w:p w:rsidR="00DA31FF" w:rsidRPr="00A41367" w:rsidRDefault="00DA31FF" w:rsidP="00B50D50">
      <w:pPr>
        <w:pStyle w:val="3"/>
        <w:numPr>
          <w:ilvl w:val="0"/>
          <w:numId w:val="10"/>
        </w:numPr>
        <w:shd w:val="clear" w:color="auto" w:fill="auto"/>
        <w:spacing w:before="0" w:line="240" w:lineRule="auto"/>
        <w:ind w:firstLine="709"/>
      </w:pPr>
      <w:r w:rsidRPr="00A41367">
        <w:t xml:space="preserve"> знаками аварийной остановки;</w:t>
      </w:r>
    </w:p>
    <w:p w:rsidR="00DA31FF" w:rsidRPr="00A41367" w:rsidRDefault="00DA31FF" w:rsidP="00B50D50">
      <w:pPr>
        <w:pStyle w:val="3"/>
        <w:numPr>
          <w:ilvl w:val="0"/>
          <w:numId w:val="10"/>
        </w:numPr>
        <w:shd w:val="clear" w:color="auto" w:fill="auto"/>
        <w:spacing w:before="0" w:line="240" w:lineRule="auto"/>
        <w:ind w:firstLine="709"/>
      </w:pPr>
      <w:r w:rsidRPr="00A41367">
        <w:t xml:space="preserve"> медицинскими аптечками;</w:t>
      </w:r>
    </w:p>
    <w:p w:rsidR="00DA31FF" w:rsidRPr="00A41367" w:rsidRDefault="00DA31FF" w:rsidP="00B50D50">
      <w:pPr>
        <w:pStyle w:val="3"/>
        <w:numPr>
          <w:ilvl w:val="0"/>
          <w:numId w:val="10"/>
        </w:numPr>
        <w:shd w:val="clear" w:color="auto" w:fill="auto"/>
        <w:spacing w:before="0" w:line="240" w:lineRule="auto"/>
        <w:ind w:firstLine="709"/>
      </w:pPr>
      <w:r w:rsidRPr="00A41367">
        <w:t xml:space="preserve"> упорами (башмаками) для подкладывания под колеса;</w:t>
      </w:r>
    </w:p>
    <w:p w:rsidR="00DA31FF" w:rsidRPr="00A41367" w:rsidRDefault="00DA31FF" w:rsidP="00B50D50">
      <w:pPr>
        <w:pStyle w:val="3"/>
        <w:numPr>
          <w:ilvl w:val="0"/>
          <w:numId w:val="10"/>
        </w:numPr>
        <w:shd w:val="clear" w:color="auto" w:fill="auto"/>
        <w:spacing w:before="0" w:line="240" w:lineRule="auto"/>
        <w:ind w:firstLine="709"/>
      </w:pPr>
      <w:r w:rsidRPr="00A41367">
        <w:t xml:space="preserve"> звуковым прерывистым сигналом при движении задним ходом (для технологического транспорта и вспомогательного оборудования);</w:t>
      </w:r>
    </w:p>
    <w:p w:rsidR="00DA31FF" w:rsidRPr="00A41367" w:rsidRDefault="001136CF" w:rsidP="00B50D50">
      <w:pPr>
        <w:pStyle w:val="3"/>
        <w:numPr>
          <w:ilvl w:val="0"/>
          <w:numId w:val="10"/>
        </w:numPr>
        <w:shd w:val="clear" w:color="auto" w:fill="auto"/>
        <w:spacing w:before="0" w:line="240" w:lineRule="auto"/>
        <w:ind w:firstLine="709"/>
      </w:pPr>
      <w:r w:rsidRPr="00A41367">
        <w:t xml:space="preserve"> устройством блокировки (сиг</w:t>
      </w:r>
      <w:r w:rsidR="00DA31FF" w:rsidRPr="00A41367">
        <w:t xml:space="preserve">нализатором) поднятия кузова под </w:t>
      </w:r>
      <w:proofErr w:type="gramStart"/>
      <w:r w:rsidR="00DA31FF" w:rsidRPr="00A41367">
        <w:rPr>
          <w:lang w:val="en-US" w:bidi="en-US"/>
        </w:rPr>
        <w:t>B</w:t>
      </w:r>
      <w:proofErr w:type="gramEnd"/>
      <w:r w:rsidRPr="00A41367">
        <w:rPr>
          <w:lang w:bidi="en-US"/>
        </w:rPr>
        <w:t>Л</w:t>
      </w:r>
      <w:r w:rsidR="00DA31FF" w:rsidRPr="00A41367">
        <w:rPr>
          <w:lang w:bidi="en-US"/>
        </w:rPr>
        <w:t xml:space="preserve"> </w:t>
      </w:r>
      <w:r w:rsidR="00DA31FF" w:rsidRPr="00A41367">
        <w:t>(для автосамосвалов грузоподъемностью 30 т и более);</w:t>
      </w:r>
    </w:p>
    <w:p w:rsidR="00DA31FF" w:rsidRPr="00A41367" w:rsidRDefault="00DA31FF" w:rsidP="00B50D50">
      <w:pPr>
        <w:pStyle w:val="3"/>
        <w:numPr>
          <w:ilvl w:val="0"/>
          <w:numId w:val="10"/>
        </w:numPr>
        <w:shd w:val="clear" w:color="auto" w:fill="auto"/>
        <w:spacing w:before="0" w:line="240" w:lineRule="auto"/>
        <w:ind w:firstLine="709"/>
      </w:pPr>
      <w:r w:rsidRPr="00A41367">
        <w:t xml:space="preserve"> двумя зеркалами заднего вида;</w:t>
      </w:r>
    </w:p>
    <w:p w:rsidR="00DA31FF" w:rsidRPr="00A41367" w:rsidRDefault="00DA31FF" w:rsidP="00B50D50">
      <w:pPr>
        <w:pStyle w:val="3"/>
        <w:numPr>
          <w:ilvl w:val="0"/>
          <w:numId w:val="10"/>
        </w:numPr>
        <w:shd w:val="clear" w:color="auto" w:fill="auto"/>
        <w:spacing w:before="0" w:line="240" w:lineRule="auto"/>
        <w:ind w:firstLine="709"/>
      </w:pPr>
      <w:r w:rsidRPr="00A41367">
        <w:t xml:space="preserve"> средствами связи (для технологического транспорта и вспомогательного оборудования);</w:t>
      </w:r>
    </w:p>
    <w:p w:rsidR="00DA31FF" w:rsidRPr="00A41367" w:rsidRDefault="00DA31FF" w:rsidP="00B50D50">
      <w:pPr>
        <w:pStyle w:val="3"/>
        <w:numPr>
          <w:ilvl w:val="0"/>
          <w:numId w:val="10"/>
        </w:numPr>
        <w:shd w:val="clear" w:color="auto" w:fill="auto"/>
        <w:spacing w:before="0" w:line="240" w:lineRule="auto"/>
        <w:ind w:firstLine="709"/>
      </w:pPr>
      <w:r w:rsidRPr="00A41367">
        <w:t xml:space="preserve"> ремнями безопасностями.</w:t>
      </w:r>
    </w:p>
    <w:p w:rsidR="00DA31FF" w:rsidRPr="00A41367" w:rsidRDefault="00DA31FF" w:rsidP="00B50D50">
      <w:pPr>
        <w:pStyle w:val="3"/>
        <w:numPr>
          <w:ilvl w:val="2"/>
          <w:numId w:val="20"/>
        </w:numPr>
        <w:shd w:val="clear" w:color="auto" w:fill="auto"/>
        <w:spacing w:before="0" w:line="240" w:lineRule="auto"/>
        <w:ind w:left="0" w:firstLine="709"/>
      </w:pPr>
      <w:r w:rsidRPr="00A41367">
        <w:t xml:space="preserve"> Подрядчик должен обеспечить:</w:t>
      </w:r>
    </w:p>
    <w:p w:rsidR="00DA31FF" w:rsidRPr="00A41367" w:rsidRDefault="001136CF" w:rsidP="00B50D50">
      <w:pPr>
        <w:pStyle w:val="3"/>
        <w:shd w:val="clear" w:color="auto" w:fill="auto"/>
        <w:spacing w:before="0" w:line="240" w:lineRule="auto"/>
        <w:ind w:firstLine="709"/>
      </w:pPr>
      <w:r w:rsidRPr="00A41367">
        <w:t>-</w:t>
      </w:r>
      <w:r w:rsidR="00DA31FF" w:rsidRPr="00A41367">
        <w:t xml:space="preserve"> Обучение и соответствующую квалификацию водителей;</w:t>
      </w:r>
    </w:p>
    <w:p w:rsidR="00DA31FF" w:rsidRPr="00A41367" w:rsidRDefault="001136CF" w:rsidP="00B50D50">
      <w:pPr>
        <w:pStyle w:val="3"/>
        <w:shd w:val="clear" w:color="auto" w:fill="auto"/>
        <w:spacing w:before="0" w:line="240" w:lineRule="auto"/>
        <w:ind w:firstLine="709"/>
      </w:pPr>
      <w:r w:rsidRPr="00A41367">
        <w:t>-</w:t>
      </w:r>
      <w:r w:rsidR="00DA31FF" w:rsidRPr="00A41367">
        <w:t xml:space="preserve"> Проведение регулярных ТО транспортных средств;</w:t>
      </w:r>
    </w:p>
    <w:p w:rsidR="00DA31FF" w:rsidRPr="00A41367" w:rsidRDefault="001136CF" w:rsidP="00B50D50">
      <w:pPr>
        <w:pStyle w:val="3"/>
        <w:shd w:val="clear" w:color="auto" w:fill="auto"/>
        <w:spacing w:before="0" w:line="240" w:lineRule="auto"/>
        <w:ind w:firstLine="709"/>
      </w:pPr>
      <w:r w:rsidRPr="00A41367">
        <w:t>-</w:t>
      </w:r>
      <w:r w:rsidR="00DA31FF" w:rsidRPr="00A41367">
        <w:t xml:space="preserve"> Использование и применение транспортных средств по их назначению;</w:t>
      </w:r>
    </w:p>
    <w:p w:rsidR="00DA31FF" w:rsidRPr="00A41367" w:rsidRDefault="001136CF" w:rsidP="00B50D50">
      <w:pPr>
        <w:pStyle w:val="3"/>
        <w:shd w:val="clear" w:color="auto" w:fill="auto"/>
        <w:spacing w:before="0" w:line="240" w:lineRule="auto"/>
        <w:ind w:firstLine="709"/>
      </w:pPr>
      <w:r w:rsidRPr="00A41367">
        <w:t>-</w:t>
      </w:r>
      <w:r w:rsidR="00DA31FF" w:rsidRPr="00A41367">
        <w:t xml:space="preserve"> Соблюдение внутри объектового скоростного режима, установленного Заказчиком;</w:t>
      </w:r>
    </w:p>
    <w:p w:rsidR="00DA31FF" w:rsidRPr="00A41367" w:rsidRDefault="001136CF" w:rsidP="00B50D50">
      <w:pPr>
        <w:pStyle w:val="3"/>
        <w:shd w:val="clear" w:color="auto" w:fill="auto"/>
        <w:spacing w:before="0" w:line="240" w:lineRule="auto"/>
        <w:ind w:firstLine="709"/>
      </w:pPr>
      <w:r w:rsidRPr="00A41367">
        <w:t>-</w:t>
      </w:r>
      <w:r w:rsidR="00DA31FF" w:rsidRPr="00A41367">
        <w:t xml:space="preserve"> Движение и стоянку транспортных средств согласно разметке (схем) на объекте Заказчика.</w:t>
      </w:r>
    </w:p>
    <w:p w:rsidR="00DA31FF" w:rsidRPr="00A41367" w:rsidRDefault="001136CF" w:rsidP="00B50D50">
      <w:pPr>
        <w:pStyle w:val="3"/>
        <w:shd w:val="clear" w:color="auto" w:fill="auto"/>
        <w:spacing w:before="0" w:line="240" w:lineRule="auto"/>
        <w:ind w:firstLine="709"/>
      </w:pPr>
      <w:r w:rsidRPr="00A41367">
        <w:t xml:space="preserve">3.3.3. </w:t>
      </w:r>
      <w:r w:rsidR="00DA31FF" w:rsidRPr="00A41367">
        <w:t>Подрядчик обязан:</w:t>
      </w:r>
    </w:p>
    <w:p w:rsidR="00DA31FF" w:rsidRPr="00A41367" w:rsidRDefault="001136CF" w:rsidP="00B50D50">
      <w:pPr>
        <w:pStyle w:val="3"/>
        <w:shd w:val="clear" w:color="auto" w:fill="auto"/>
        <w:spacing w:before="0" w:line="240" w:lineRule="auto"/>
        <w:ind w:firstLine="709"/>
      </w:pPr>
      <w:r w:rsidRPr="00A41367">
        <w:t xml:space="preserve">- </w:t>
      </w:r>
      <w:r w:rsidR="00DA31FF" w:rsidRPr="00A41367">
        <w:t>Организовать контроль соблюдения водителями Подрядчика Правил дорожного движения;</w:t>
      </w:r>
    </w:p>
    <w:p w:rsidR="00DA31FF" w:rsidRPr="00A41367" w:rsidRDefault="001136CF" w:rsidP="00B50D50">
      <w:pPr>
        <w:pStyle w:val="3"/>
        <w:shd w:val="clear" w:color="auto" w:fill="auto"/>
        <w:spacing w:before="0" w:line="240" w:lineRule="auto"/>
        <w:ind w:firstLine="709"/>
      </w:pPr>
      <w:r w:rsidRPr="00A41367">
        <w:t>-</w:t>
      </w:r>
      <w:r w:rsidR="00DA31FF" w:rsidRPr="00A41367">
        <w:t xml:space="preserve"> Организовать </w:t>
      </w:r>
      <w:proofErr w:type="spellStart"/>
      <w:r w:rsidR="00DA31FF" w:rsidRPr="00A41367">
        <w:t>предрейсовый</w:t>
      </w:r>
      <w:proofErr w:type="spellEnd"/>
      <w:r w:rsidR="00DA31FF" w:rsidRPr="00A41367">
        <w:t xml:space="preserve"> и </w:t>
      </w:r>
      <w:proofErr w:type="spellStart"/>
      <w:r w:rsidR="00DA31FF" w:rsidRPr="00A41367">
        <w:t>послерейсовый</w:t>
      </w:r>
      <w:proofErr w:type="spellEnd"/>
      <w:r w:rsidR="00DA31FF" w:rsidRPr="00A41367">
        <w:t xml:space="preserve"> медицинский осмотр водителей;</w:t>
      </w:r>
    </w:p>
    <w:p w:rsidR="00DA31FF" w:rsidRPr="00A41367" w:rsidRDefault="001136CF" w:rsidP="00B50D50">
      <w:pPr>
        <w:pStyle w:val="3"/>
        <w:shd w:val="clear" w:color="auto" w:fill="auto"/>
        <w:spacing w:before="0" w:line="240" w:lineRule="auto"/>
        <w:ind w:firstLine="709"/>
      </w:pPr>
      <w:r w:rsidRPr="00A41367">
        <w:t>-</w:t>
      </w:r>
      <w:r w:rsidR="00DA31FF" w:rsidRPr="00A41367">
        <w:t xml:space="preserve"> Организовать контрольные осмотры транспортных средств перед выездом на трассу перед началом работ;</w:t>
      </w:r>
    </w:p>
    <w:p w:rsidR="00DA31FF" w:rsidRPr="00A41367" w:rsidRDefault="001136CF" w:rsidP="00B50D50">
      <w:pPr>
        <w:pStyle w:val="3"/>
        <w:shd w:val="clear" w:color="auto" w:fill="auto"/>
        <w:spacing w:before="0" w:line="240" w:lineRule="auto"/>
        <w:ind w:firstLine="709"/>
      </w:pPr>
      <w:r w:rsidRPr="00A41367">
        <w:t>-</w:t>
      </w:r>
      <w:r w:rsidR="00DA31FF" w:rsidRPr="00A41367">
        <w:t xml:space="preserve"> Использовать в ходе выполнения работ исправные транспортные средства;</w:t>
      </w:r>
    </w:p>
    <w:p w:rsidR="00DA31FF" w:rsidRPr="00A41367" w:rsidRDefault="001136CF" w:rsidP="00B50D50">
      <w:pPr>
        <w:pStyle w:val="3"/>
        <w:shd w:val="clear" w:color="auto" w:fill="auto"/>
        <w:spacing w:before="0" w:line="240" w:lineRule="auto"/>
        <w:ind w:firstLine="709"/>
      </w:pPr>
      <w:r w:rsidRPr="00A41367">
        <w:t>-</w:t>
      </w:r>
      <w:r w:rsidR="00DA31FF" w:rsidRPr="00A41367">
        <w:t xml:space="preserve"> Организовать работу по безопасности дорожного движения в соответствии с требованиями Закона РК, «Правилами дорожного движения РК».</w:t>
      </w:r>
    </w:p>
    <w:p w:rsidR="00DA31FF" w:rsidRPr="00A41367" w:rsidRDefault="001136CF" w:rsidP="00B50D50">
      <w:pPr>
        <w:pStyle w:val="3"/>
        <w:shd w:val="clear" w:color="auto" w:fill="auto"/>
        <w:spacing w:before="0" w:line="240" w:lineRule="auto"/>
        <w:ind w:firstLine="709"/>
      </w:pPr>
      <w:r w:rsidRPr="00A41367">
        <w:t>3.3.4.</w:t>
      </w:r>
      <w:r w:rsidR="00DA31FF" w:rsidRPr="00A41367">
        <w:t xml:space="preserve"> На территориях взрывопожароопасных объектов Заказчика выхлопные трубы двигателей внутреннего сгорания буровой установки, передвижных и цементировочных агрегатов, другой специальной, авт</w:t>
      </w:r>
      <w:proofErr w:type="gramStart"/>
      <w:r w:rsidR="00DA31FF" w:rsidRPr="00A41367">
        <w:t>о-</w:t>
      </w:r>
      <w:proofErr w:type="gramEnd"/>
      <w:r w:rsidR="00DA31FF" w:rsidRPr="00A41367">
        <w:t xml:space="preserve"> и тракторной техники Подрядчика должны быть оснащены сертифицированными искрогасителями.</w:t>
      </w:r>
    </w:p>
    <w:p w:rsidR="00DA31FF" w:rsidRPr="00A41367" w:rsidRDefault="001136CF" w:rsidP="00B50D50">
      <w:pPr>
        <w:pStyle w:val="3"/>
        <w:shd w:val="clear" w:color="auto" w:fill="auto"/>
        <w:spacing w:before="0" w:line="240" w:lineRule="auto"/>
        <w:ind w:firstLine="709"/>
      </w:pPr>
      <w:r w:rsidRPr="00A41367">
        <w:lastRenderedPageBreak/>
        <w:t>3.3.5.</w:t>
      </w:r>
      <w:r w:rsidR="00DA31FF" w:rsidRPr="00A41367">
        <w:t xml:space="preserve"> 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rsidR="00DA31FF" w:rsidRPr="00A41367" w:rsidRDefault="001136CF" w:rsidP="00B50D50">
      <w:pPr>
        <w:pStyle w:val="3"/>
        <w:shd w:val="clear" w:color="auto" w:fill="auto"/>
        <w:spacing w:before="0" w:line="240" w:lineRule="auto"/>
        <w:ind w:firstLine="709"/>
        <w:rPr>
          <w:color w:val="FF0000"/>
        </w:rPr>
      </w:pPr>
      <w:r w:rsidRPr="00A41367">
        <w:t>3.3.6.</w:t>
      </w:r>
      <w:r w:rsidR="00DA31FF" w:rsidRPr="00A41367">
        <w:t xml:space="preserve"> Водители автомобильного транспорта подрядных организаций, допускаются к работе в карьере (разрезе), после прохождения первичного инструктажа у ответственного лица структурной единицы Товарищества и практического ознакомления с маршрутами движения в карьере (разрезе) у автодиспетчера с оформлением записи в Журнале инструктажей.</w:t>
      </w:r>
    </w:p>
    <w:p w:rsidR="00965558" w:rsidRPr="00A41367" w:rsidRDefault="00965558" w:rsidP="00B50D50">
      <w:pPr>
        <w:pStyle w:val="3"/>
        <w:shd w:val="clear" w:color="auto" w:fill="auto"/>
        <w:spacing w:before="0" w:line="240" w:lineRule="auto"/>
        <w:ind w:firstLine="709"/>
      </w:pPr>
    </w:p>
    <w:p w:rsidR="00DA31FF" w:rsidRPr="00A41367" w:rsidRDefault="00DA31FF" w:rsidP="00B50D50">
      <w:pPr>
        <w:pStyle w:val="60"/>
        <w:keepNext/>
        <w:keepLines/>
        <w:numPr>
          <w:ilvl w:val="1"/>
          <w:numId w:val="17"/>
        </w:numPr>
        <w:shd w:val="clear" w:color="auto" w:fill="auto"/>
        <w:tabs>
          <w:tab w:val="left" w:pos="558"/>
        </w:tabs>
        <w:spacing w:after="0" w:line="240" w:lineRule="auto"/>
        <w:ind w:left="0" w:firstLine="709"/>
        <w:rPr>
          <w:b w:val="0"/>
        </w:rPr>
      </w:pPr>
      <w:bookmarkStart w:id="5" w:name="bookmark17"/>
      <w:r w:rsidRPr="00A41367">
        <w:rPr>
          <w:b w:val="0"/>
        </w:rPr>
        <w:t>ТРЕБОВАНИЯ В ОБЛАСТИ ОХРАНЫ ОКРУЖАЮЩЕЙ СРЕДЫ</w:t>
      </w:r>
      <w:bookmarkEnd w:id="5"/>
    </w:p>
    <w:p w:rsidR="00DA31FF" w:rsidRPr="00A41367" w:rsidRDefault="001136CF" w:rsidP="00B50D50">
      <w:pPr>
        <w:pStyle w:val="3"/>
        <w:shd w:val="clear" w:color="auto" w:fill="auto"/>
        <w:spacing w:before="0" w:line="240" w:lineRule="auto"/>
        <w:ind w:firstLine="709"/>
      </w:pPr>
      <w:r w:rsidRPr="00A41367">
        <w:t>3.4.1.</w:t>
      </w:r>
      <w:r w:rsidR="00DA31FF" w:rsidRPr="00A41367">
        <w:t xml:space="preserve"> Подрядчик обязан для принадлежащих ему и (или) для переданных ему Заказчиком в 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rsidR="00DA31FF" w:rsidRPr="00A41367" w:rsidRDefault="00DA31FF" w:rsidP="00B50D50">
      <w:pPr>
        <w:pStyle w:val="3"/>
        <w:numPr>
          <w:ilvl w:val="2"/>
          <w:numId w:val="22"/>
        </w:numPr>
        <w:shd w:val="clear" w:color="auto" w:fill="auto"/>
        <w:spacing w:before="0" w:line="240" w:lineRule="auto"/>
        <w:ind w:left="0" w:firstLine="709"/>
      </w:pPr>
      <w:r w:rsidRPr="00A41367">
        <w:t xml:space="preserve"> </w:t>
      </w:r>
      <w:r w:rsidR="001136CF" w:rsidRPr="00A41367">
        <w:t>П</w:t>
      </w:r>
      <w:r w:rsidRPr="00A41367">
        <w:t>ри проведении работ на объектах Заказчика Подрядчик обязан:</w:t>
      </w:r>
    </w:p>
    <w:p w:rsidR="00DA31FF" w:rsidRPr="00A41367" w:rsidRDefault="001136CF" w:rsidP="00B50D50">
      <w:pPr>
        <w:pStyle w:val="3"/>
        <w:shd w:val="clear" w:color="auto" w:fill="auto"/>
        <w:spacing w:before="0" w:line="240" w:lineRule="auto"/>
        <w:ind w:firstLine="709"/>
      </w:pPr>
      <w:r w:rsidRPr="00A41367">
        <w:t>-</w:t>
      </w:r>
      <w:r w:rsidR="00DA31FF" w:rsidRPr="00A41367">
        <w:t xml:space="preserve"> 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rsidR="00DA31FF" w:rsidRPr="00A41367" w:rsidRDefault="001136CF" w:rsidP="00B50D50">
      <w:pPr>
        <w:pStyle w:val="3"/>
        <w:shd w:val="clear" w:color="auto" w:fill="auto"/>
        <w:spacing w:before="0" w:line="240" w:lineRule="auto"/>
        <w:ind w:firstLine="709"/>
      </w:pPr>
      <w:proofErr w:type="gramStart"/>
      <w:r w:rsidRPr="00A41367">
        <w:t>-</w:t>
      </w:r>
      <w:r w:rsidR="00DA31FF" w:rsidRPr="00A41367">
        <w:t xml:space="preserve"> за свой счет обеспечить сбор, безопасное временное хранение, утилизацию, вывоз, сдачу специализированному предприятию в установленном порядке неиспользованных </w:t>
      </w:r>
      <w:proofErr w:type="spellStart"/>
      <w:r w:rsidR="00DA31FF" w:rsidRPr="00A41367">
        <w:t>химреагентов</w:t>
      </w:r>
      <w:proofErr w:type="spellEnd"/>
      <w:r w:rsidR="00DA31FF" w:rsidRPr="00A41367">
        <w:t>, ртутьсодержащих отходов, и других отходов производства и потребления, образующихся в результате проведения работ и владельцем, которых он является, а также отчуждаемых отходов (бурового шлама), если вопросы отчуждения отходов оговорены в договоре между Заказчиком и Подрядчиком;</w:t>
      </w:r>
      <w:proofErr w:type="gramEnd"/>
    </w:p>
    <w:p w:rsidR="00DA31FF" w:rsidRPr="00A41367" w:rsidRDefault="001136CF" w:rsidP="00B50D50">
      <w:pPr>
        <w:pStyle w:val="3"/>
        <w:shd w:val="clear" w:color="auto" w:fill="auto"/>
        <w:spacing w:before="0" w:line="240" w:lineRule="auto"/>
        <w:ind w:firstLine="709"/>
      </w:pPr>
      <w:r w:rsidRPr="00A41367">
        <w:t>-</w:t>
      </w:r>
      <w:r w:rsidR="00DA31FF" w:rsidRPr="00A41367">
        <w:t xml:space="preserve"> 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 в соответствии с действующим законодательством Республики Казахстан, рассчитанные по методикам и ставкам, действующим на момент уплаты.</w:t>
      </w:r>
    </w:p>
    <w:p w:rsidR="00DA31FF" w:rsidRPr="00A41367" w:rsidRDefault="001136CF" w:rsidP="00B50D50">
      <w:pPr>
        <w:pStyle w:val="3"/>
        <w:shd w:val="clear" w:color="auto" w:fill="auto"/>
        <w:spacing w:before="0" w:line="240" w:lineRule="auto"/>
        <w:ind w:firstLine="709"/>
      </w:pPr>
      <w:r w:rsidRPr="00A41367">
        <w:t>3.4.3.</w:t>
      </w:r>
      <w:r w:rsidR="00DA31FF" w:rsidRPr="00A41367">
        <w:t xml:space="preserve"> </w:t>
      </w:r>
      <w:proofErr w:type="gramStart"/>
      <w:r w:rsidR="00DA31FF" w:rsidRPr="00A41367">
        <w:t>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размещение отходов от принадлежащих ему и (или) переданных ему Заказчиком в 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w:t>
      </w:r>
      <w:proofErr w:type="gramEnd"/>
      <w:r w:rsidR="00DA31FF" w:rsidRPr="00A41367">
        <w:t xml:space="preserve"> через принадлежащие Заказчику источники воздействий на окружающую среду в соответствии с действующим законодательством Республики Казахстан.</w:t>
      </w:r>
    </w:p>
    <w:p w:rsidR="00DA31FF" w:rsidRPr="00A41367" w:rsidRDefault="001136CF" w:rsidP="00B50D50">
      <w:pPr>
        <w:pStyle w:val="3"/>
        <w:shd w:val="clear" w:color="auto" w:fill="auto"/>
        <w:spacing w:before="0" w:line="240" w:lineRule="auto"/>
        <w:ind w:firstLine="709"/>
      </w:pPr>
      <w:r w:rsidRPr="00A41367">
        <w:t>3.4.4.</w:t>
      </w:r>
      <w:r w:rsidR="00DA31FF" w:rsidRPr="00A41367">
        <w:t xml:space="preserve"> </w:t>
      </w:r>
      <w:proofErr w:type="gramStart"/>
      <w:r w:rsidR="00DA31FF" w:rsidRPr="00A41367">
        <w:t>Запрещается сбрасывать вне отведенных мест (в шламовый амбар, на кустовую площадку, на прилегающие участки и т.д.), оговоренных в условиях договора (либо отдельным соглашением, решением, актом) нефтепродукты, скважинные жидкости, различные отходы и т.д.</w:t>
      </w:r>
      <w:proofErr w:type="gramEnd"/>
    </w:p>
    <w:p w:rsidR="00DA31FF" w:rsidRPr="00A41367" w:rsidRDefault="001136CF" w:rsidP="00B50D50">
      <w:pPr>
        <w:pStyle w:val="3"/>
        <w:shd w:val="clear" w:color="auto" w:fill="auto"/>
        <w:spacing w:before="0" w:line="240" w:lineRule="auto"/>
        <w:ind w:firstLine="709"/>
      </w:pPr>
      <w:r w:rsidRPr="00A41367">
        <w:t>3.4.5.</w:t>
      </w:r>
      <w:r w:rsidR="00DA31FF" w:rsidRPr="00A41367">
        <w:t xml:space="preserve"> Подрядчик самостоятельно несет ответственность за допущенные им при производстве работ нарушения природоохранного, земельного, водного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 в соответствии с действующим законодательством Республики Казахстан.</w:t>
      </w:r>
    </w:p>
    <w:p w:rsidR="00DA31FF" w:rsidRPr="00A41367" w:rsidRDefault="00DA31FF" w:rsidP="00B50D50">
      <w:pPr>
        <w:pStyle w:val="3"/>
        <w:shd w:val="clear" w:color="auto" w:fill="auto"/>
        <w:spacing w:before="0" w:line="240" w:lineRule="auto"/>
        <w:ind w:firstLine="709"/>
      </w:pPr>
      <w:r w:rsidRPr="00A41367">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r w:rsidR="001136CF" w:rsidRPr="00A41367">
        <w:t>.</w:t>
      </w:r>
    </w:p>
    <w:p w:rsidR="00965558" w:rsidRPr="00A41367" w:rsidRDefault="00965558" w:rsidP="00B50D50">
      <w:pPr>
        <w:pStyle w:val="3"/>
        <w:shd w:val="clear" w:color="auto" w:fill="auto"/>
        <w:spacing w:before="0" w:line="240" w:lineRule="auto"/>
        <w:ind w:firstLine="709"/>
      </w:pPr>
    </w:p>
    <w:p w:rsidR="00DA31FF" w:rsidRPr="00A41367" w:rsidRDefault="00DA31FF" w:rsidP="00B50D50">
      <w:pPr>
        <w:pStyle w:val="60"/>
        <w:keepNext/>
        <w:keepLines/>
        <w:numPr>
          <w:ilvl w:val="1"/>
          <w:numId w:val="17"/>
        </w:numPr>
        <w:shd w:val="clear" w:color="auto" w:fill="auto"/>
        <w:tabs>
          <w:tab w:val="left" w:pos="717"/>
        </w:tabs>
        <w:spacing w:after="0" w:line="240" w:lineRule="auto"/>
        <w:ind w:left="0" w:firstLine="709"/>
        <w:rPr>
          <w:b w:val="0"/>
        </w:rPr>
      </w:pPr>
      <w:bookmarkStart w:id="6" w:name="bookmark19"/>
      <w:r w:rsidRPr="00A41367">
        <w:rPr>
          <w:b w:val="0"/>
        </w:rPr>
        <w:t>ДОПОЛНИТЕЛЬНЫЕ ТРЕБОВАНИЯ. АЛКОГОЛЬ И НАРКОТИЧЕСКИЕ СРЕДСТВА.</w:t>
      </w:r>
      <w:bookmarkEnd w:id="6"/>
    </w:p>
    <w:p w:rsidR="00DA31FF" w:rsidRPr="00A41367" w:rsidRDefault="00B50D50" w:rsidP="00B50D50">
      <w:pPr>
        <w:pStyle w:val="3"/>
        <w:shd w:val="clear" w:color="auto" w:fill="auto"/>
        <w:spacing w:before="0" w:line="240" w:lineRule="auto"/>
        <w:ind w:firstLine="709"/>
      </w:pPr>
      <w:r w:rsidRPr="00A41367">
        <w:t>3.5.1.</w:t>
      </w:r>
      <w:r w:rsidR="00DA31FF" w:rsidRPr="00A41367">
        <w:t xml:space="preserve"> Подрядчик обязан не допускать к работе на объектах Заказчика работников с признаками алкогольного, наркотического или токсического опьянения.</w:t>
      </w:r>
    </w:p>
    <w:p w:rsidR="00DA31FF" w:rsidRPr="00A41367" w:rsidRDefault="00DA31FF" w:rsidP="00B50D50">
      <w:pPr>
        <w:pStyle w:val="3"/>
        <w:shd w:val="clear" w:color="auto" w:fill="auto"/>
        <w:spacing w:before="0" w:line="240" w:lineRule="auto"/>
        <w:ind w:firstLine="709"/>
      </w:pPr>
      <w:r w:rsidRPr="00A41367">
        <w:t xml:space="preserve">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w:t>
      </w:r>
      <w:r w:rsidR="00965558" w:rsidRPr="00A41367">
        <w:t>3.5</w:t>
      </w:r>
      <w:r w:rsidRPr="00A41367">
        <w:t>.2. настоящ</w:t>
      </w:r>
      <w:r w:rsidR="00EC7EFB" w:rsidRPr="00A41367">
        <w:t>их Требований</w:t>
      </w:r>
      <w:r w:rsidRPr="00A41367">
        <w:t>, а также немедленно уведомить о данном факте Заказчика. Заверенные копии соответствующих документов должны быть направлены Заказчику в течение 3-х дней. В случаи обнаружения Заказчиком работников Подрядчика в состоянии алкогольного, наркотического или токсического опьянения, Подрядчик обязан по требованию Заказчика незамедлительно отстранить от работы этих Работников.</w:t>
      </w:r>
    </w:p>
    <w:p w:rsidR="00DA31FF" w:rsidRPr="00A41367" w:rsidRDefault="00B50D50" w:rsidP="00B50D50">
      <w:pPr>
        <w:pStyle w:val="3"/>
        <w:shd w:val="clear" w:color="auto" w:fill="auto"/>
        <w:spacing w:before="0" w:line="240" w:lineRule="auto"/>
        <w:ind w:firstLine="709"/>
      </w:pPr>
      <w:r w:rsidRPr="00A41367">
        <w:t>3.5.2</w:t>
      </w:r>
      <w:proofErr w:type="gramStart"/>
      <w:r w:rsidR="00DA31FF" w:rsidRPr="00A41367">
        <w:t xml:space="preserve"> П</w:t>
      </w:r>
      <w:proofErr w:type="gramEnd"/>
      <w:r w:rsidR="00DA31FF" w:rsidRPr="00A41367">
        <w:t>ри визуальном обнаружении признаков алкогольного, наркотического или токсического опьянения работника при исполнении им своих трудовых обязанностей, Заказчик и/или Подрядчик должен отстранить от работы данного работника с составлением Акта о состоянии работника, отстраненного от работы, а также предложить работнику пройти медицинский осмотр или освидетельствование и дать письменные объяснения по данному факту.</w:t>
      </w:r>
    </w:p>
    <w:p w:rsidR="00DA31FF" w:rsidRPr="00A41367" w:rsidRDefault="00DA31FF" w:rsidP="00B50D50">
      <w:pPr>
        <w:pStyle w:val="3"/>
        <w:shd w:val="clear" w:color="auto" w:fill="auto"/>
        <w:spacing w:before="0" w:line="240" w:lineRule="auto"/>
        <w:ind w:firstLine="709"/>
      </w:pPr>
      <w:r w:rsidRPr="00A41367">
        <w:lastRenderedPageBreak/>
        <w:t>При отказе работника от дачи объяснений и/или прохождения медицинского осмотра (освидетельствования)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и отказ работника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Результаты медицинского осмотра (освидетельствования), а также письменные объяснения работника Подрядчика подлежат приложению к Акту и с момента их составления становятся его неотъемлемой частью.</w:t>
      </w:r>
    </w:p>
    <w:p w:rsidR="00DA31FF" w:rsidRPr="00B50D50" w:rsidRDefault="00B50D50" w:rsidP="00B50D50">
      <w:pPr>
        <w:pStyle w:val="3"/>
        <w:shd w:val="clear" w:color="auto" w:fill="auto"/>
        <w:spacing w:before="0" w:line="240" w:lineRule="auto"/>
        <w:ind w:firstLine="709"/>
      </w:pPr>
      <w:r w:rsidRPr="00A41367">
        <w:t>3.5.3.</w:t>
      </w:r>
      <w:r w:rsidR="00DA31FF" w:rsidRPr="00A41367">
        <w:t xml:space="preserve"> Заказчик (в </w:t>
      </w:r>
      <w:proofErr w:type="spellStart"/>
      <w:r w:rsidR="00DA31FF" w:rsidRPr="00A41367">
        <w:t>т.ч</w:t>
      </w:r>
      <w:proofErr w:type="spellEnd"/>
      <w:r w:rsidR="00DA31FF" w:rsidRPr="00A41367">
        <w:t>. работники службы безопасности и охраны труда, либо представители организаций, которым Заказчик делегировал это право) имеет право в любое время проверять испо</w:t>
      </w:r>
      <w:r w:rsidRPr="00A41367">
        <w:t>лнение Подрядчиком обязанностей.</w:t>
      </w:r>
    </w:p>
    <w:p w:rsidR="00505EB7" w:rsidRPr="00C906FD" w:rsidRDefault="00505EB7" w:rsidP="00505EB7">
      <w:pPr>
        <w:tabs>
          <w:tab w:val="left" w:pos="2550"/>
        </w:tabs>
        <w:rPr>
          <w:sz w:val="21"/>
          <w:szCs w:val="21"/>
        </w:rPr>
      </w:pPr>
    </w:p>
    <w:p w:rsidR="00505EB7" w:rsidRPr="00C906FD" w:rsidRDefault="00505EB7" w:rsidP="00505EB7">
      <w:pPr>
        <w:tabs>
          <w:tab w:val="left" w:pos="2550"/>
        </w:tabs>
        <w:rPr>
          <w:sz w:val="21"/>
          <w:szCs w:val="21"/>
        </w:rPr>
      </w:pPr>
    </w:p>
    <w:sectPr w:rsidR="00505EB7" w:rsidRPr="00C906FD">
      <w:footerReference w:type="even"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71A" w:rsidRDefault="0076371A">
      <w:r>
        <w:separator/>
      </w:r>
    </w:p>
  </w:endnote>
  <w:endnote w:type="continuationSeparator" w:id="0">
    <w:p w:rsidR="0076371A" w:rsidRDefault="0076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8E" w:rsidRDefault="00505EB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E6A8E" w:rsidRDefault="0076371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71A" w:rsidRDefault="0076371A">
      <w:r>
        <w:separator/>
      </w:r>
    </w:p>
  </w:footnote>
  <w:footnote w:type="continuationSeparator" w:id="0">
    <w:p w:rsidR="0076371A" w:rsidRDefault="00763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A38"/>
    <w:multiLevelType w:val="multilevel"/>
    <w:tmpl w:val="05F4C6AE"/>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451D8"/>
    <w:multiLevelType w:val="multilevel"/>
    <w:tmpl w:val="3BE40C24"/>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F04B8"/>
    <w:multiLevelType w:val="multilevel"/>
    <w:tmpl w:val="67E08CB2"/>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3">
    <w:nsid w:val="0E396336"/>
    <w:multiLevelType w:val="multilevel"/>
    <w:tmpl w:val="9D60D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42EA1"/>
    <w:multiLevelType w:val="multilevel"/>
    <w:tmpl w:val="29061748"/>
    <w:lvl w:ilvl="0">
      <w:start w:val="2"/>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706FA1"/>
    <w:multiLevelType w:val="hybridMultilevel"/>
    <w:tmpl w:val="7C8C8E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F4B471E"/>
    <w:multiLevelType w:val="multilevel"/>
    <w:tmpl w:val="3588F37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2571134B"/>
    <w:multiLevelType w:val="multilevel"/>
    <w:tmpl w:val="BA168B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E676C0"/>
    <w:multiLevelType w:val="multilevel"/>
    <w:tmpl w:val="09184702"/>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10C555E"/>
    <w:multiLevelType w:val="multilevel"/>
    <w:tmpl w:val="97CE6666"/>
    <w:lvl w:ilvl="0">
      <w:start w:val="4"/>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BF0729"/>
    <w:multiLevelType w:val="multilevel"/>
    <w:tmpl w:val="AC5E0A36"/>
    <w:lvl w:ilvl="0">
      <w:start w:val="2"/>
      <w:numFmt w:val="decimal"/>
      <w:lvlText w:val="%1"/>
      <w:lvlJc w:val="left"/>
      <w:pPr>
        <w:ind w:left="360" w:hanging="360"/>
      </w:pPr>
      <w:rPr>
        <w:rFonts w:hint="default"/>
      </w:rPr>
    </w:lvl>
    <w:lvl w:ilvl="1">
      <w:start w:val="6"/>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520" w:hanging="108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60" w:hanging="1440"/>
      </w:pPr>
      <w:rPr>
        <w:rFonts w:hint="default"/>
      </w:rPr>
    </w:lvl>
  </w:abstractNum>
  <w:abstractNum w:abstractNumId="11">
    <w:nsid w:val="38706F78"/>
    <w:multiLevelType w:val="multilevel"/>
    <w:tmpl w:val="2FD68508"/>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0917A4"/>
    <w:multiLevelType w:val="multilevel"/>
    <w:tmpl w:val="33164F54"/>
    <w:lvl w:ilvl="0">
      <w:start w:val="3"/>
      <w:numFmt w:val="decimal"/>
      <w:lvlText w:val="%1."/>
      <w:lvlJc w:val="left"/>
      <w:pPr>
        <w:ind w:left="495" w:hanging="495"/>
      </w:pPr>
      <w:rPr>
        <w:rFonts w:hint="default"/>
      </w:rPr>
    </w:lvl>
    <w:lvl w:ilvl="1">
      <w:start w:val="2"/>
      <w:numFmt w:val="decimal"/>
      <w:lvlText w:val="%1.%2."/>
      <w:lvlJc w:val="left"/>
      <w:pPr>
        <w:ind w:left="795" w:hanging="495"/>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3">
    <w:nsid w:val="412F6B36"/>
    <w:multiLevelType w:val="multilevel"/>
    <w:tmpl w:val="AEE03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3431A0"/>
    <w:multiLevelType w:val="multilevel"/>
    <w:tmpl w:val="23409FD0"/>
    <w:lvl w:ilvl="0">
      <w:start w:val="3"/>
      <w:numFmt w:val="decimal"/>
      <w:lvlText w:val="%1."/>
      <w:lvlJc w:val="left"/>
      <w:pPr>
        <w:ind w:left="495" w:hanging="495"/>
      </w:pPr>
      <w:rPr>
        <w:rFonts w:hint="default"/>
      </w:rPr>
    </w:lvl>
    <w:lvl w:ilvl="1">
      <w:start w:val="4"/>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542A0D4D"/>
    <w:multiLevelType w:val="multilevel"/>
    <w:tmpl w:val="F9224B70"/>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6FA3FD7"/>
    <w:multiLevelType w:val="multilevel"/>
    <w:tmpl w:val="C99E6C50"/>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9DF5B50"/>
    <w:multiLevelType w:val="multilevel"/>
    <w:tmpl w:val="AA3A0CD4"/>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57476C"/>
    <w:multiLevelType w:val="multilevel"/>
    <w:tmpl w:val="78049BA2"/>
    <w:lvl w:ilvl="0">
      <w:start w:val="2"/>
      <w:numFmt w:val="decimal"/>
      <w:lvlText w:val="9.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002D2B"/>
    <w:multiLevelType w:val="multilevel"/>
    <w:tmpl w:val="54E0A98E"/>
    <w:lvl w:ilvl="0">
      <w:start w:val="7"/>
      <w:numFmt w:val="decimal"/>
      <w:lvlText w:val="6.%1."/>
      <w:lvlJc w:val="left"/>
      <w:rPr>
        <w:rFonts w:ascii="Times New Roman" w:eastAsia="Times New Roman" w:hAnsi="Times New Roman" w:cs="Times New Roman"/>
        <w:b w:val="0"/>
        <w:bCs w:val="0"/>
        <w:i w:val="0"/>
        <w:iCs w:val="0"/>
        <w:smallCaps w:val="0"/>
        <w:strike w:val="0"/>
        <w:color w:val="FF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C42B10"/>
    <w:multiLevelType w:val="multilevel"/>
    <w:tmpl w:val="7CA06EF2"/>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9D1057"/>
    <w:multiLevelType w:val="multilevel"/>
    <w:tmpl w:val="05945C9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A652AB"/>
    <w:multiLevelType w:val="multilevel"/>
    <w:tmpl w:val="523AF92E"/>
    <w:lvl w:ilvl="0">
      <w:start w:val="3"/>
      <w:numFmt w:val="decimal"/>
      <w:lvlText w:val="%1"/>
      <w:lvlJc w:val="left"/>
      <w:pPr>
        <w:ind w:left="600" w:hanging="600"/>
      </w:pPr>
      <w:rPr>
        <w:rFonts w:hint="default"/>
      </w:rPr>
    </w:lvl>
    <w:lvl w:ilvl="1">
      <w:start w:val="1"/>
      <w:numFmt w:val="decimal"/>
      <w:lvlText w:val="%1.%2"/>
      <w:lvlJc w:val="left"/>
      <w:pPr>
        <w:ind w:left="846" w:hanging="600"/>
      </w:pPr>
      <w:rPr>
        <w:rFonts w:hint="default"/>
      </w:rPr>
    </w:lvl>
    <w:lvl w:ilvl="2">
      <w:start w:val="2"/>
      <w:numFmt w:val="decimal"/>
      <w:lvlText w:val="%1.%2.%3"/>
      <w:lvlJc w:val="left"/>
      <w:pPr>
        <w:ind w:left="1212" w:hanging="720"/>
      </w:pPr>
      <w:rPr>
        <w:rFonts w:hint="default"/>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556" w:hanging="108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408" w:hanging="1440"/>
      </w:pPr>
      <w:rPr>
        <w:rFonts w:hint="default"/>
      </w:rPr>
    </w:lvl>
  </w:abstractNum>
  <w:num w:numId="1">
    <w:abstractNumId w:val="5"/>
  </w:num>
  <w:num w:numId="2">
    <w:abstractNumId w:val="21"/>
  </w:num>
  <w:num w:numId="3">
    <w:abstractNumId w:val="7"/>
  </w:num>
  <w:num w:numId="4">
    <w:abstractNumId w:val="19"/>
  </w:num>
  <w:num w:numId="5">
    <w:abstractNumId w:val="20"/>
  </w:num>
  <w:num w:numId="6">
    <w:abstractNumId w:val="18"/>
  </w:num>
  <w:num w:numId="7">
    <w:abstractNumId w:val="4"/>
  </w:num>
  <w:num w:numId="8">
    <w:abstractNumId w:val="11"/>
  </w:num>
  <w:num w:numId="9">
    <w:abstractNumId w:val="1"/>
  </w:num>
  <w:num w:numId="10">
    <w:abstractNumId w:val="3"/>
  </w:num>
  <w:num w:numId="11">
    <w:abstractNumId w:val="9"/>
  </w:num>
  <w:num w:numId="12">
    <w:abstractNumId w:val="17"/>
  </w:num>
  <w:num w:numId="13">
    <w:abstractNumId w:val="0"/>
  </w:num>
  <w:num w:numId="14">
    <w:abstractNumId w:val="13"/>
  </w:num>
  <w:num w:numId="15">
    <w:abstractNumId w:val="2"/>
  </w:num>
  <w:num w:numId="16">
    <w:abstractNumId w:val="10"/>
  </w:num>
  <w:num w:numId="17">
    <w:abstractNumId w:val="22"/>
  </w:num>
  <w:num w:numId="18">
    <w:abstractNumId w:val="15"/>
  </w:num>
  <w:num w:numId="19">
    <w:abstractNumId w:val="12"/>
  </w:num>
  <w:num w:numId="20">
    <w:abstractNumId w:val="16"/>
  </w:num>
  <w:num w:numId="21">
    <w:abstractNumId w:val="8"/>
  </w:num>
  <w:num w:numId="22">
    <w:abstractNumId w:val="1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19"/>
    <w:rsid w:val="001136CF"/>
    <w:rsid w:val="00251C4C"/>
    <w:rsid w:val="00272C80"/>
    <w:rsid w:val="002C6C7D"/>
    <w:rsid w:val="003C0175"/>
    <w:rsid w:val="00406A19"/>
    <w:rsid w:val="00505EB7"/>
    <w:rsid w:val="005B3C2E"/>
    <w:rsid w:val="00614CD4"/>
    <w:rsid w:val="006A55FC"/>
    <w:rsid w:val="0076371A"/>
    <w:rsid w:val="00804E79"/>
    <w:rsid w:val="008E49FD"/>
    <w:rsid w:val="00965558"/>
    <w:rsid w:val="00A41367"/>
    <w:rsid w:val="00B50D50"/>
    <w:rsid w:val="00C906FD"/>
    <w:rsid w:val="00D93FA6"/>
    <w:rsid w:val="00DA31FF"/>
    <w:rsid w:val="00EC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05EB7"/>
    <w:pPr>
      <w:widowControl/>
      <w:tabs>
        <w:tab w:val="center" w:pos="4677"/>
        <w:tab w:val="right" w:pos="9355"/>
      </w:tabs>
      <w:autoSpaceDE/>
      <w:autoSpaceDN/>
      <w:adjustRightInd/>
    </w:pPr>
    <w:rPr>
      <w:sz w:val="24"/>
      <w:szCs w:val="24"/>
    </w:rPr>
  </w:style>
  <w:style w:type="character" w:customStyle="1" w:styleId="a4">
    <w:name w:val="Нижний колонтитул Знак"/>
    <w:basedOn w:val="a0"/>
    <w:link w:val="a3"/>
    <w:uiPriority w:val="99"/>
    <w:rsid w:val="00505EB7"/>
    <w:rPr>
      <w:rFonts w:ascii="Times New Roman" w:eastAsia="Times New Roman" w:hAnsi="Times New Roman" w:cs="Times New Roman"/>
      <w:sz w:val="24"/>
      <w:szCs w:val="24"/>
      <w:lang w:eastAsia="ru-RU"/>
    </w:rPr>
  </w:style>
  <w:style w:type="character" w:styleId="a5">
    <w:name w:val="page number"/>
    <w:basedOn w:val="a0"/>
    <w:rsid w:val="00505EB7"/>
  </w:style>
  <w:style w:type="character" w:customStyle="1" w:styleId="FontStyle13">
    <w:name w:val="Font Style13"/>
    <w:rsid w:val="00505EB7"/>
    <w:rPr>
      <w:rFonts w:ascii="Times New Roman" w:hAnsi="Times New Roman" w:cs="Times New Roman"/>
      <w:spacing w:val="10"/>
      <w:sz w:val="18"/>
      <w:szCs w:val="18"/>
    </w:rPr>
  </w:style>
  <w:style w:type="paragraph" w:customStyle="1" w:styleId="1">
    <w:name w:val="Абзац списка1"/>
    <w:basedOn w:val="a"/>
    <w:rsid w:val="00505EB7"/>
    <w:pPr>
      <w:ind w:left="720"/>
    </w:pPr>
  </w:style>
  <w:style w:type="paragraph" w:styleId="a6">
    <w:name w:val="header"/>
    <w:basedOn w:val="a"/>
    <w:link w:val="a7"/>
    <w:uiPriority w:val="99"/>
    <w:unhideWhenUsed/>
    <w:rsid w:val="00D93FA6"/>
    <w:pPr>
      <w:tabs>
        <w:tab w:val="center" w:pos="4677"/>
        <w:tab w:val="right" w:pos="9355"/>
      </w:tabs>
    </w:pPr>
  </w:style>
  <w:style w:type="character" w:customStyle="1" w:styleId="a7">
    <w:name w:val="Верхний колонтитул Знак"/>
    <w:basedOn w:val="a0"/>
    <w:link w:val="a6"/>
    <w:uiPriority w:val="99"/>
    <w:rsid w:val="00D93FA6"/>
    <w:rPr>
      <w:rFonts w:ascii="Times New Roman" w:eastAsia="Times New Roman" w:hAnsi="Times New Roman" w:cs="Times New Roman"/>
      <w:sz w:val="20"/>
      <w:szCs w:val="20"/>
      <w:lang w:eastAsia="ru-RU"/>
    </w:rPr>
  </w:style>
  <w:style w:type="character" w:customStyle="1" w:styleId="a8">
    <w:name w:val="Основной текст_"/>
    <w:basedOn w:val="a0"/>
    <w:link w:val="3"/>
    <w:rsid w:val="00DA31FF"/>
    <w:rPr>
      <w:rFonts w:ascii="Times New Roman" w:eastAsia="Times New Roman" w:hAnsi="Times New Roman" w:cs="Times New Roman"/>
      <w:sz w:val="21"/>
      <w:szCs w:val="21"/>
      <w:shd w:val="clear" w:color="auto" w:fill="FFFFFF"/>
    </w:rPr>
  </w:style>
  <w:style w:type="paragraph" w:customStyle="1" w:styleId="3">
    <w:name w:val="Основной текст3"/>
    <w:basedOn w:val="a"/>
    <w:link w:val="a8"/>
    <w:rsid w:val="00DA31FF"/>
    <w:pPr>
      <w:shd w:val="clear" w:color="auto" w:fill="FFFFFF"/>
      <w:autoSpaceDE/>
      <w:autoSpaceDN/>
      <w:adjustRightInd/>
      <w:spacing w:before="300" w:line="264" w:lineRule="exact"/>
      <w:ind w:hanging="1060"/>
      <w:jc w:val="both"/>
    </w:pPr>
    <w:rPr>
      <w:sz w:val="21"/>
      <w:szCs w:val="21"/>
      <w:lang w:eastAsia="en-US"/>
    </w:rPr>
  </w:style>
  <w:style w:type="character" w:customStyle="1" w:styleId="11">
    <w:name w:val="Основной текст (11)_"/>
    <w:basedOn w:val="a0"/>
    <w:link w:val="110"/>
    <w:rsid w:val="00DA31FF"/>
    <w:rPr>
      <w:rFonts w:ascii="Times New Roman" w:eastAsia="Times New Roman" w:hAnsi="Times New Roman" w:cs="Times New Roman"/>
      <w:b/>
      <w:bCs/>
      <w:sz w:val="21"/>
      <w:szCs w:val="21"/>
      <w:shd w:val="clear" w:color="auto" w:fill="FFFFFF"/>
    </w:rPr>
  </w:style>
  <w:style w:type="character" w:customStyle="1" w:styleId="6">
    <w:name w:val="Заголовок №6_"/>
    <w:basedOn w:val="a0"/>
    <w:link w:val="60"/>
    <w:rsid w:val="00DA31FF"/>
    <w:rPr>
      <w:rFonts w:ascii="Times New Roman" w:eastAsia="Times New Roman" w:hAnsi="Times New Roman" w:cs="Times New Roman"/>
      <w:b/>
      <w:bCs/>
      <w:sz w:val="21"/>
      <w:szCs w:val="21"/>
      <w:shd w:val="clear" w:color="auto" w:fill="FFFFFF"/>
    </w:rPr>
  </w:style>
  <w:style w:type="character" w:customStyle="1" w:styleId="10pt">
    <w:name w:val="Основной текст + 10 pt"/>
    <w:basedOn w:val="a8"/>
    <w:rsid w:val="00DA31F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0pt0">
    <w:name w:val="Основной текст + 10 pt;Малые прописные"/>
    <w:basedOn w:val="a8"/>
    <w:rsid w:val="00DA31FF"/>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14">
    <w:name w:val="Основной текст (14)_"/>
    <w:basedOn w:val="a0"/>
    <w:link w:val="140"/>
    <w:rsid w:val="00DA31FF"/>
    <w:rPr>
      <w:rFonts w:ascii="Times New Roman" w:eastAsia="Times New Roman" w:hAnsi="Times New Roman" w:cs="Times New Roman"/>
      <w:sz w:val="20"/>
      <w:szCs w:val="20"/>
      <w:shd w:val="clear" w:color="auto" w:fill="FFFFFF"/>
    </w:rPr>
  </w:style>
  <w:style w:type="character" w:customStyle="1" w:styleId="141">
    <w:name w:val="Основной текст (14) + Малые прописные"/>
    <w:basedOn w:val="14"/>
    <w:rsid w:val="00DA31FF"/>
    <w:rPr>
      <w:rFonts w:ascii="Times New Roman" w:eastAsia="Times New Roman" w:hAnsi="Times New Roman" w:cs="Times New Roman"/>
      <w:smallCaps/>
      <w:color w:val="000000"/>
      <w:spacing w:val="0"/>
      <w:w w:val="100"/>
      <w:position w:val="0"/>
      <w:sz w:val="20"/>
      <w:szCs w:val="20"/>
      <w:shd w:val="clear" w:color="auto" w:fill="FFFFFF"/>
      <w:lang w:val="ru-RU" w:eastAsia="ru-RU" w:bidi="ru-RU"/>
    </w:rPr>
  </w:style>
  <w:style w:type="character" w:customStyle="1" w:styleId="9pt">
    <w:name w:val="Основной текст + 9 pt"/>
    <w:basedOn w:val="a8"/>
    <w:rsid w:val="00DA31F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5">
    <w:name w:val="Основной текст (15)_"/>
    <w:basedOn w:val="a0"/>
    <w:link w:val="150"/>
    <w:rsid w:val="00DA31FF"/>
    <w:rPr>
      <w:rFonts w:ascii="Times New Roman" w:eastAsia="Times New Roman" w:hAnsi="Times New Roman" w:cs="Times New Roman"/>
      <w:sz w:val="18"/>
      <w:szCs w:val="18"/>
      <w:shd w:val="clear" w:color="auto" w:fill="FFFFFF"/>
    </w:rPr>
  </w:style>
  <w:style w:type="character" w:customStyle="1" w:styleId="9pt0">
    <w:name w:val="Основной текст + 9 pt;Малые прописные"/>
    <w:basedOn w:val="a8"/>
    <w:rsid w:val="00DA31F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110">
    <w:name w:val="Основной текст (11)"/>
    <w:basedOn w:val="a"/>
    <w:link w:val="11"/>
    <w:rsid w:val="00DA31FF"/>
    <w:pPr>
      <w:shd w:val="clear" w:color="auto" w:fill="FFFFFF"/>
      <w:autoSpaceDE/>
      <w:autoSpaceDN/>
      <w:adjustRightInd/>
      <w:spacing w:before="1080" w:line="259" w:lineRule="exact"/>
    </w:pPr>
    <w:rPr>
      <w:b/>
      <w:bCs/>
      <w:sz w:val="21"/>
      <w:szCs w:val="21"/>
      <w:lang w:eastAsia="en-US"/>
    </w:rPr>
  </w:style>
  <w:style w:type="paragraph" w:customStyle="1" w:styleId="60">
    <w:name w:val="Заголовок №6"/>
    <w:basedOn w:val="a"/>
    <w:link w:val="6"/>
    <w:rsid w:val="00DA31FF"/>
    <w:pPr>
      <w:shd w:val="clear" w:color="auto" w:fill="FFFFFF"/>
      <w:autoSpaceDE/>
      <w:autoSpaceDN/>
      <w:adjustRightInd/>
      <w:spacing w:after="300" w:line="0" w:lineRule="atLeast"/>
      <w:jc w:val="both"/>
      <w:outlineLvl w:val="5"/>
    </w:pPr>
    <w:rPr>
      <w:b/>
      <w:bCs/>
      <w:sz w:val="21"/>
      <w:szCs w:val="21"/>
      <w:lang w:eastAsia="en-US"/>
    </w:rPr>
  </w:style>
  <w:style w:type="paragraph" w:customStyle="1" w:styleId="140">
    <w:name w:val="Основной текст (14)"/>
    <w:basedOn w:val="a"/>
    <w:link w:val="14"/>
    <w:rsid w:val="00DA31FF"/>
    <w:pPr>
      <w:shd w:val="clear" w:color="auto" w:fill="FFFFFF"/>
      <w:autoSpaceDE/>
      <w:autoSpaceDN/>
      <w:adjustRightInd/>
      <w:spacing w:line="264" w:lineRule="exact"/>
      <w:jc w:val="both"/>
    </w:pPr>
    <w:rPr>
      <w:lang w:eastAsia="en-US"/>
    </w:rPr>
  </w:style>
  <w:style w:type="paragraph" w:customStyle="1" w:styleId="150">
    <w:name w:val="Основной текст (15)"/>
    <w:basedOn w:val="a"/>
    <w:link w:val="15"/>
    <w:rsid w:val="00DA31FF"/>
    <w:pPr>
      <w:shd w:val="clear" w:color="auto" w:fill="FFFFFF"/>
      <w:autoSpaceDE/>
      <w:autoSpaceDN/>
      <w:adjustRightInd/>
      <w:spacing w:line="221" w:lineRule="exact"/>
      <w:jc w:val="both"/>
    </w:pPr>
    <w:rPr>
      <w:sz w:val="18"/>
      <w:szCs w:val="18"/>
      <w:lang w:eastAsia="en-US"/>
    </w:rPr>
  </w:style>
  <w:style w:type="character" w:customStyle="1" w:styleId="30">
    <w:name w:val="Основной текст (3)"/>
    <w:basedOn w:val="a0"/>
    <w:rsid w:val="00DA31F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10">
    <w:name w:val="Основной текст1"/>
    <w:basedOn w:val="a8"/>
    <w:rsid w:val="00DA31FF"/>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eastAsia="ru-RU" w:bidi="ru-RU"/>
    </w:rPr>
  </w:style>
  <w:style w:type="paragraph" w:styleId="a9">
    <w:name w:val="List Paragraph"/>
    <w:basedOn w:val="a"/>
    <w:uiPriority w:val="34"/>
    <w:qFormat/>
    <w:rsid w:val="006A55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05EB7"/>
    <w:pPr>
      <w:widowControl/>
      <w:tabs>
        <w:tab w:val="center" w:pos="4677"/>
        <w:tab w:val="right" w:pos="9355"/>
      </w:tabs>
      <w:autoSpaceDE/>
      <w:autoSpaceDN/>
      <w:adjustRightInd/>
    </w:pPr>
    <w:rPr>
      <w:sz w:val="24"/>
      <w:szCs w:val="24"/>
    </w:rPr>
  </w:style>
  <w:style w:type="character" w:customStyle="1" w:styleId="a4">
    <w:name w:val="Нижний колонтитул Знак"/>
    <w:basedOn w:val="a0"/>
    <w:link w:val="a3"/>
    <w:uiPriority w:val="99"/>
    <w:rsid w:val="00505EB7"/>
    <w:rPr>
      <w:rFonts w:ascii="Times New Roman" w:eastAsia="Times New Roman" w:hAnsi="Times New Roman" w:cs="Times New Roman"/>
      <w:sz w:val="24"/>
      <w:szCs w:val="24"/>
      <w:lang w:eastAsia="ru-RU"/>
    </w:rPr>
  </w:style>
  <w:style w:type="character" w:styleId="a5">
    <w:name w:val="page number"/>
    <w:basedOn w:val="a0"/>
    <w:rsid w:val="00505EB7"/>
  </w:style>
  <w:style w:type="character" w:customStyle="1" w:styleId="FontStyle13">
    <w:name w:val="Font Style13"/>
    <w:rsid w:val="00505EB7"/>
    <w:rPr>
      <w:rFonts w:ascii="Times New Roman" w:hAnsi="Times New Roman" w:cs="Times New Roman"/>
      <w:spacing w:val="10"/>
      <w:sz w:val="18"/>
      <w:szCs w:val="18"/>
    </w:rPr>
  </w:style>
  <w:style w:type="paragraph" w:customStyle="1" w:styleId="1">
    <w:name w:val="Абзац списка1"/>
    <w:basedOn w:val="a"/>
    <w:rsid w:val="00505EB7"/>
    <w:pPr>
      <w:ind w:left="720"/>
    </w:pPr>
  </w:style>
  <w:style w:type="paragraph" w:styleId="a6">
    <w:name w:val="header"/>
    <w:basedOn w:val="a"/>
    <w:link w:val="a7"/>
    <w:uiPriority w:val="99"/>
    <w:unhideWhenUsed/>
    <w:rsid w:val="00D93FA6"/>
    <w:pPr>
      <w:tabs>
        <w:tab w:val="center" w:pos="4677"/>
        <w:tab w:val="right" w:pos="9355"/>
      </w:tabs>
    </w:pPr>
  </w:style>
  <w:style w:type="character" w:customStyle="1" w:styleId="a7">
    <w:name w:val="Верхний колонтитул Знак"/>
    <w:basedOn w:val="a0"/>
    <w:link w:val="a6"/>
    <w:uiPriority w:val="99"/>
    <w:rsid w:val="00D93FA6"/>
    <w:rPr>
      <w:rFonts w:ascii="Times New Roman" w:eastAsia="Times New Roman" w:hAnsi="Times New Roman" w:cs="Times New Roman"/>
      <w:sz w:val="20"/>
      <w:szCs w:val="20"/>
      <w:lang w:eastAsia="ru-RU"/>
    </w:rPr>
  </w:style>
  <w:style w:type="character" w:customStyle="1" w:styleId="a8">
    <w:name w:val="Основной текст_"/>
    <w:basedOn w:val="a0"/>
    <w:link w:val="3"/>
    <w:rsid w:val="00DA31FF"/>
    <w:rPr>
      <w:rFonts w:ascii="Times New Roman" w:eastAsia="Times New Roman" w:hAnsi="Times New Roman" w:cs="Times New Roman"/>
      <w:sz w:val="21"/>
      <w:szCs w:val="21"/>
      <w:shd w:val="clear" w:color="auto" w:fill="FFFFFF"/>
    </w:rPr>
  </w:style>
  <w:style w:type="paragraph" w:customStyle="1" w:styleId="3">
    <w:name w:val="Основной текст3"/>
    <w:basedOn w:val="a"/>
    <w:link w:val="a8"/>
    <w:rsid w:val="00DA31FF"/>
    <w:pPr>
      <w:shd w:val="clear" w:color="auto" w:fill="FFFFFF"/>
      <w:autoSpaceDE/>
      <w:autoSpaceDN/>
      <w:adjustRightInd/>
      <w:spacing w:before="300" w:line="264" w:lineRule="exact"/>
      <w:ind w:hanging="1060"/>
      <w:jc w:val="both"/>
    </w:pPr>
    <w:rPr>
      <w:sz w:val="21"/>
      <w:szCs w:val="21"/>
      <w:lang w:eastAsia="en-US"/>
    </w:rPr>
  </w:style>
  <w:style w:type="character" w:customStyle="1" w:styleId="11">
    <w:name w:val="Основной текст (11)_"/>
    <w:basedOn w:val="a0"/>
    <w:link w:val="110"/>
    <w:rsid w:val="00DA31FF"/>
    <w:rPr>
      <w:rFonts w:ascii="Times New Roman" w:eastAsia="Times New Roman" w:hAnsi="Times New Roman" w:cs="Times New Roman"/>
      <w:b/>
      <w:bCs/>
      <w:sz w:val="21"/>
      <w:szCs w:val="21"/>
      <w:shd w:val="clear" w:color="auto" w:fill="FFFFFF"/>
    </w:rPr>
  </w:style>
  <w:style w:type="character" w:customStyle="1" w:styleId="6">
    <w:name w:val="Заголовок №6_"/>
    <w:basedOn w:val="a0"/>
    <w:link w:val="60"/>
    <w:rsid w:val="00DA31FF"/>
    <w:rPr>
      <w:rFonts w:ascii="Times New Roman" w:eastAsia="Times New Roman" w:hAnsi="Times New Roman" w:cs="Times New Roman"/>
      <w:b/>
      <w:bCs/>
      <w:sz w:val="21"/>
      <w:szCs w:val="21"/>
      <w:shd w:val="clear" w:color="auto" w:fill="FFFFFF"/>
    </w:rPr>
  </w:style>
  <w:style w:type="character" w:customStyle="1" w:styleId="10pt">
    <w:name w:val="Основной текст + 10 pt"/>
    <w:basedOn w:val="a8"/>
    <w:rsid w:val="00DA31F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0pt0">
    <w:name w:val="Основной текст + 10 pt;Малые прописные"/>
    <w:basedOn w:val="a8"/>
    <w:rsid w:val="00DA31FF"/>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14">
    <w:name w:val="Основной текст (14)_"/>
    <w:basedOn w:val="a0"/>
    <w:link w:val="140"/>
    <w:rsid w:val="00DA31FF"/>
    <w:rPr>
      <w:rFonts w:ascii="Times New Roman" w:eastAsia="Times New Roman" w:hAnsi="Times New Roman" w:cs="Times New Roman"/>
      <w:sz w:val="20"/>
      <w:szCs w:val="20"/>
      <w:shd w:val="clear" w:color="auto" w:fill="FFFFFF"/>
    </w:rPr>
  </w:style>
  <w:style w:type="character" w:customStyle="1" w:styleId="141">
    <w:name w:val="Основной текст (14) + Малые прописные"/>
    <w:basedOn w:val="14"/>
    <w:rsid w:val="00DA31FF"/>
    <w:rPr>
      <w:rFonts w:ascii="Times New Roman" w:eastAsia="Times New Roman" w:hAnsi="Times New Roman" w:cs="Times New Roman"/>
      <w:smallCaps/>
      <w:color w:val="000000"/>
      <w:spacing w:val="0"/>
      <w:w w:val="100"/>
      <w:position w:val="0"/>
      <w:sz w:val="20"/>
      <w:szCs w:val="20"/>
      <w:shd w:val="clear" w:color="auto" w:fill="FFFFFF"/>
      <w:lang w:val="ru-RU" w:eastAsia="ru-RU" w:bidi="ru-RU"/>
    </w:rPr>
  </w:style>
  <w:style w:type="character" w:customStyle="1" w:styleId="9pt">
    <w:name w:val="Основной текст + 9 pt"/>
    <w:basedOn w:val="a8"/>
    <w:rsid w:val="00DA31F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5">
    <w:name w:val="Основной текст (15)_"/>
    <w:basedOn w:val="a0"/>
    <w:link w:val="150"/>
    <w:rsid w:val="00DA31FF"/>
    <w:rPr>
      <w:rFonts w:ascii="Times New Roman" w:eastAsia="Times New Roman" w:hAnsi="Times New Roman" w:cs="Times New Roman"/>
      <w:sz w:val="18"/>
      <w:szCs w:val="18"/>
      <w:shd w:val="clear" w:color="auto" w:fill="FFFFFF"/>
    </w:rPr>
  </w:style>
  <w:style w:type="character" w:customStyle="1" w:styleId="9pt0">
    <w:name w:val="Основной текст + 9 pt;Малые прописные"/>
    <w:basedOn w:val="a8"/>
    <w:rsid w:val="00DA31F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110">
    <w:name w:val="Основной текст (11)"/>
    <w:basedOn w:val="a"/>
    <w:link w:val="11"/>
    <w:rsid w:val="00DA31FF"/>
    <w:pPr>
      <w:shd w:val="clear" w:color="auto" w:fill="FFFFFF"/>
      <w:autoSpaceDE/>
      <w:autoSpaceDN/>
      <w:adjustRightInd/>
      <w:spacing w:before="1080" w:line="259" w:lineRule="exact"/>
    </w:pPr>
    <w:rPr>
      <w:b/>
      <w:bCs/>
      <w:sz w:val="21"/>
      <w:szCs w:val="21"/>
      <w:lang w:eastAsia="en-US"/>
    </w:rPr>
  </w:style>
  <w:style w:type="paragraph" w:customStyle="1" w:styleId="60">
    <w:name w:val="Заголовок №6"/>
    <w:basedOn w:val="a"/>
    <w:link w:val="6"/>
    <w:rsid w:val="00DA31FF"/>
    <w:pPr>
      <w:shd w:val="clear" w:color="auto" w:fill="FFFFFF"/>
      <w:autoSpaceDE/>
      <w:autoSpaceDN/>
      <w:adjustRightInd/>
      <w:spacing w:after="300" w:line="0" w:lineRule="atLeast"/>
      <w:jc w:val="both"/>
      <w:outlineLvl w:val="5"/>
    </w:pPr>
    <w:rPr>
      <w:b/>
      <w:bCs/>
      <w:sz w:val="21"/>
      <w:szCs w:val="21"/>
      <w:lang w:eastAsia="en-US"/>
    </w:rPr>
  </w:style>
  <w:style w:type="paragraph" w:customStyle="1" w:styleId="140">
    <w:name w:val="Основной текст (14)"/>
    <w:basedOn w:val="a"/>
    <w:link w:val="14"/>
    <w:rsid w:val="00DA31FF"/>
    <w:pPr>
      <w:shd w:val="clear" w:color="auto" w:fill="FFFFFF"/>
      <w:autoSpaceDE/>
      <w:autoSpaceDN/>
      <w:adjustRightInd/>
      <w:spacing w:line="264" w:lineRule="exact"/>
      <w:jc w:val="both"/>
    </w:pPr>
    <w:rPr>
      <w:lang w:eastAsia="en-US"/>
    </w:rPr>
  </w:style>
  <w:style w:type="paragraph" w:customStyle="1" w:styleId="150">
    <w:name w:val="Основной текст (15)"/>
    <w:basedOn w:val="a"/>
    <w:link w:val="15"/>
    <w:rsid w:val="00DA31FF"/>
    <w:pPr>
      <w:shd w:val="clear" w:color="auto" w:fill="FFFFFF"/>
      <w:autoSpaceDE/>
      <w:autoSpaceDN/>
      <w:adjustRightInd/>
      <w:spacing w:line="221" w:lineRule="exact"/>
      <w:jc w:val="both"/>
    </w:pPr>
    <w:rPr>
      <w:sz w:val="18"/>
      <w:szCs w:val="18"/>
      <w:lang w:eastAsia="en-US"/>
    </w:rPr>
  </w:style>
  <w:style w:type="character" w:customStyle="1" w:styleId="30">
    <w:name w:val="Основной текст (3)"/>
    <w:basedOn w:val="a0"/>
    <w:rsid w:val="00DA31F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10">
    <w:name w:val="Основной текст1"/>
    <w:basedOn w:val="a8"/>
    <w:rsid w:val="00DA31FF"/>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eastAsia="ru-RU" w:bidi="ru-RU"/>
    </w:rPr>
  </w:style>
  <w:style w:type="paragraph" w:styleId="a9">
    <w:name w:val="List Paragraph"/>
    <w:basedOn w:val="a"/>
    <w:uiPriority w:val="34"/>
    <w:qFormat/>
    <w:rsid w:val="006A5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3145</Words>
  <Characters>17932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Турсынбаев Дастан Абдрахманович</dc:creator>
  <cp:lastModifiedBy>Топлер И.В.</cp:lastModifiedBy>
  <cp:revision>2</cp:revision>
  <dcterms:created xsi:type="dcterms:W3CDTF">2024-04-24T09:30:00Z</dcterms:created>
  <dcterms:modified xsi:type="dcterms:W3CDTF">2024-04-24T09:30:00Z</dcterms:modified>
</cp:coreProperties>
</file>