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E4" w:rsidRDefault="009373E4" w:rsidP="009373E4">
      <w:pPr>
        <w:tabs>
          <w:tab w:val="left" w:pos="659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Ind w:w="963" w:type="dxa"/>
        <w:tblLook w:val="04A0" w:firstRow="1" w:lastRow="0" w:firstColumn="1" w:lastColumn="0" w:noHBand="0" w:noVBand="1"/>
      </w:tblPr>
      <w:tblGrid>
        <w:gridCol w:w="432"/>
        <w:gridCol w:w="2300"/>
        <w:gridCol w:w="2155"/>
        <w:gridCol w:w="2340"/>
        <w:gridCol w:w="2160"/>
        <w:gridCol w:w="2580"/>
        <w:gridCol w:w="2727"/>
      </w:tblGrid>
      <w:tr w:rsidR="009373E4" w:rsidRPr="00B52DC7" w:rsidTr="006D16AE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</w:p>
        </w:tc>
      </w:tr>
    </w:tbl>
    <w:tbl>
      <w:tblPr>
        <w:tblpPr w:leftFromText="180" w:rightFromText="180" w:vertAnchor="text" w:tblpX="250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486"/>
        <w:gridCol w:w="2300"/>
        <w:gridCol w:w="2155"/>
        <w:gridCol w:w="500"/>
        <w:gridCol w:w="1840"/>
        <w:gridCol w:w="2160"/>
        <w:gridCol w:w="195"/>
        <w:gridCol w:w="2385"/>
        <w:gridCol w:w="3025"/>
      </w:tblGrid>
      <w:tr w:rsidR="009373E4" w:rsidRPr="00B52DC7" w:rsidTr="006D16AE">
        <w:trPr>
          <w:trHeight w:val="12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договору № ________  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________________</w:t>
            </w:r>
          </w:p>
        </w:tc>
      </w:tr>
      <w:tr w:rsidR="009373E4" w:rsidRPr="00B52DC7" w:rsidTr="006D16AE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Отчетность по местному содержанию (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наименование компании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договору № ________от _______ 2019 г. на поставку товаров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1. Расчет местного содержания в договоре товар</w:t>
            </w:r>
          </w:p>
        </w:tc>
      </w:tr>
      <w:tr w:rsidR="009373E4" w:rsidRPr="00B52DC7" w:rsidTr="006D16AE">
        <w:trPr>
          <w:trHeight w:val="5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 товара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местного содержания в товаре, указанная в сертификате "CT-KZ" 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местного содержания в товаре </w:t>
            </w:r>
          </w:p>
        </w:tc>
      </w:tr>
      <w:tr w:rsidR="009373E4" w:rsidRPr="00B52DC7" w:rsidTr="006D16AE">
        <w:trPr>
          <w:trHeight w:val="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17AEA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17AEA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</m:t>
                  </m:r>
                </m:sub>
              </m:sSub>
            </m:oMath>
            <w:r w:rsidR="009373E4"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17AEA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en-US" w:eastAsia="ru-RU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М1 %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М2 %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9373E4" w:rsidRPr="00B52DC7" w:rsidTr="006D16AE">
        <w:trPr>
          <w:trHeight w:val="13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Мn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5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17AEA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т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="009373E4"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100%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×</m:t>
              </m:r>
            </m:oMath>
            <w:r w:rsidR="009373E4"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0"/>
                      <w:szCs w:val="20"/>
                      <w:lang w:val="en-US" w:eastAsia="ru-RU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0"/>
                      <w:szCs w:val="20"/>
                      <w:lang w:eastAsia="ru-RU"/>
                    </w:rPr>
                    <m:t xml:space="preserve">=1 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0"/>
                      <w:szCs w:val="20"/>
                      <w:lang w:eastAsia="ru-RU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СТ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val="en-US" w:eastAsia="ru-RU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en-US" w:eastAsia="ru-RU"/>
                </w:rPr>
                <m:t>S</m:t>
              </m:r>
            </m:oMath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Примечание:</w:t>
            </w: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1835"/>
        </w:trPr>
        <w:tc>
          <w:tcPr>
            <w:tcW w:w="43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0" w:type="dxa"/>
            <w:gridSpan w:val="8"/>
            <w:tcBorders>
              <w:bottom w:val="nil"/>
            </w:tcBorders>
            <w:shd w:val="clear" w:color="auto" w:fill="auto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где: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 - общее количество наименований товаров, поставляемых поставщиком в целях исполнения договора на поставку товаров;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 - порядковый номер товара, поставляемого поставщиком в целях исполнения договора на поставку товаров;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СТi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стоимость i-ого товара;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Мi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местного содержания в товаре, указанная в сертификате о происхождении товара формы «СТ-КZ», утвержденном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отсутствия сертификата о происхождении товара формы «СТ-КZ», если иное не установлено пунктом 9 Единой методики,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Мi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= 0;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 - общая стоимость договора.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0" w:type="dxa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1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поставщика: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</w:t>
            </w: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Необходимо приложить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копии подтверждающих документов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Сертификат CT-KZ)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73E4" w:rsidRDefault="009373E4" w:rsidP="009373E4">
      <w:pPr>
        <w:tabs>
          <w:tab w:val="left" w:pos="6599"/>
        </w:tabs>
        <w:rPr>
          <w:rFonts w:ascii="Times New Roman" w:hAnsi="Times New Roman" w:cs="Times New Roman"/>
          <w:sz w:val="24"/>
          <w:szCs w:val="24"/>
        </w:rPr>
        <w:sectPr w:rsidR="009373E4" w:rsidSect="00366C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73E4" w:rsidRPr="00B52DC7" w:rsidRDefault="009373E4" w:rsidP="009373E4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lastRenderedPageBreak/>
        <w:t>Приложение</w:t>
      </w: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 №4</w:t>
      </w:r>
    </w:p>
    <w:p w:rsidR="009373E4" w:rsidRPr="00B52DC7" w:rsidRDefault="009373E4" w:rsidP="009373E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к договору №_______ от ________ </w:t>
      </w: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1. Общие положения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proofErr w:type="gramStart"/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«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Поставщик» передает на  хранение товары и оплачивает услуги ответственного хранения, а «Покупатель» принимает и хранит на складе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УПТОиКО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передаваемые «Поставщиком» товары по наименованиям и в количестве, указанным в накладных либо актах качества и комплектности и возвращает их в сохранности с учетом естественных ухудшений или убыли  по истечение срока ответственного хранения товара либо </w:t>
      </w: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по первому требованию «Поставщика» в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условиями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приложения к договору поставки. 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ответственного хранения составляет 30 календарных дней с момента принятия товара на ответственное хранение.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передаче «Поставщиком» товаров на склад «Покупателя», приемка должна производится в присутствии представителя «Поставщика», а при отсутствии – приемка товара производится «Покупателем» с письменного согласия «Поставщика»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, в случае отсутствия представителя Поставщика или при непредоставлении письменного согласия – приемка товара производится Покупателем в одностороннем порядке.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этом «Покупатель» самостоятельно производит выгрузку товара, складирует отдельно, затем предъявляет их «Поставщику» с оформлением акта приема-передачи на ответственное хранение установленной формы. В этих случаях «Покупатель» не несет ответственность за недостачу, не качественность и некомплектность поступивших товаров.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отсутствии представителя «Поставщика» либо письменного согласия производится выгрузка товара  с последующим уведомлением «Поставщика» на которое «Поставщик» обязан ответить в течени</w:t>
      </w:r>
      <w:proofErr w:type="gramStart"/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proofErr w:type="gramEnd"/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24 часов с момента получения уведомления.</w:t>
      </w:r>
    </w:p>
    <w:p w:rsidR="009373E4" w:rsidRPr="00B52DC7" w:rsidRDefault="009373E4" w:rsidP="009373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 Права и обязанности сторон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2.1. «Покупатель» вправе:</w:t>
      </w:r>
    </w:p>
    <w:p w:rsidR="009373E4" w:rsidRPr="00B52DC7" w:rsidRDefault="009373E4" w:rsidP="009373E4">
      <w:pPr>
        <w:tabs>
          <w:tab w:val="left" w:pos="3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«Поставщиком» 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своих обязательств по оплате вознаграждения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>«Покупателю»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, а также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неисполнения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«Поставщиком»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 принять товар обратно по окончании срока  ответственного хранения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письменного предупреждения </w:t>
      </w:r>
      <w:r w:rsidRPr="00B52DC7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«Поставщика»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имеет право обращения в правоохранительные органы (прокуратура, Департамент по борьбе с экономической и коррупционной преступностью) для установления происхождения товара, с последующей реализацией товара, переданного ему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(ст.467 ГК РК).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требовать от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«Поставщика» после истечения срока ответственного хранения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по акту приема-передачи переданный на хранение товар и вывести своими силами за свой счет.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2.2.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«Покупатель» обязан: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исключить  возможность  доступа  третьих  лиц  к  хранимым Товарам.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не использовать переданный ему на ответственное хранение товар, за исключением случаев предусмотренных настоящим приложением к договору поставки.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на основании платежного поручения возвратить «Поставщику» тот товар, который был передан на ответственное хранение.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обеспечить надлежащую охрану товаров.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предоставлять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 в рабочее время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проверять, осматривать хранимые товары.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«Поставщик» обязан: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товара к отгрузке с указанием станции отгрузки и получить подтверждение от «Покупателя» о возможности приема товара. Письменная информация должна быть скреплена печатью и подписью первого руководителя «Поставщика».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производить оплату всех расходов (в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транспортные и иные, а также таможенные сборы и тарифы, предусмотренные законодательством РК) связанных с доставкой товара до «Покупателя» на условиях 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DD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ст.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Жанаозен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ИНКОТЕРМС 2010.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2.3.3. своими силами и за свой счет произвести вывоз товара по истечения срока ответственного хранения.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2.3.4. своевременно и в полном объеме вносить плату за услуги по ответственному хранению и возместить расходы, связанные с хранением товара в размере и сроки, предусмотренные ст.4 настоящего приложения к договору поставки.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передать на хранение товар нечувствительный к температурному воздействию, не опасный, в надлежащей упаковке, обеспечивающей его сохранность. При предъявлении хрупкого товара упаковать его в соответствующую упаковку и нанести соответствующие надписи – «Осторожно, стекло», «Хрупкое». Предупредить «Покупателя» о свойствах передаваемого на ответственное хранение товара.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2.3.6. возместить «Покупателю» убытки, причиненные свойствами сданного на ответственное хранение товара, если «Покупатель», принимая товар на ответственное хранение, не знал и не должен был знать об этих свойствах. Размер убытков определяется вредными последствиями, которые вызваны свойствами принятого на ответственное хранение товара и могут выразиться в уничтожении или повреждении товара, принадлежащего «Покупателю» или третьим лицам или в иных негативных последствиях.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2.4. «Поставщик» вправе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рабочее время суток забрать часть или весь товар со склада «Покупателя», при условии полной оплаты услуг ответственного хранения. «Поставщик» за 1 (один) календарный день до предполагаемого принятия товара обратно письменно уведомляет «Покупателя» об этом.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Порядок и условия хранения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Передача товара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«Покупателю»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возврат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оформляются Актами приема-передачи на ответственное хранение, подписываемыми уполномоченными представителями Сторон, в 2 экземплярах по одному экземпляру для каждой из Сторон.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3.2. «Покупатель» принимает от «Поставщика»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товар на ответственное хранение по мере его поступления в соответствии с наименованием и в количестве указанном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накладных либо актах качества и комплектности в зависимости от ситуации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срок не более 30 календарных дней.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«Покупатель» при приеме товара на ответственное хранение в присутствии представителя «Поставщика», производит осмотр товаров и определяет их  количество, внешнее состояние.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окончании осмотра товаров «Покупатель» выдает «Поставщику» Акт приема-передачи на ответственное хранение, в которой указывается:   </w:t>
      </w:r>
    </w:p>
    <w:p w:rsidR="009373E4" w:rsidRPr="00B52DC7" w:rsidRDefault="009373E4" w:rsidP="009373E4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место нахождения и принадлежность товарного  склада, 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номер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Акта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приема-передачи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от которого принят товар на хранение, а также место нахождения «Поставщика».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количество принятого на ответственное хранение товара - число единиц и(или) товарных мест и (или) мера (вес, объем) товара;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Акта приема-передачи;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товара, переданного на хранение (на основании представленных «Поставщиком» документов (накладных, счетов-фактур, других документов);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«Покупателя» и «Поставщика»;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ТМЦ.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истечение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действия ответственного хранения «Покупатель» возвращает «Поставщику» товары переданные «Поставщиком» на хранение на основании Акта приема-передачи на ответственное хранение, при условии полной оплаты услуг ответственного хранения.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расчетов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«Поставщик» оплачивает услуги за ответственное хранение в тенге по тарифам утвержденным «Покупателем».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за услуги по ответственному хранению производится «Поставщиком» в течение 10 банковских дней с даты выставления «Покупателем» счета-фактуры на оплату, путем перечисления на расчетный счет «Покупателя». При не оплате Покупатель в одностороннем порядке удерживает суммы задолженности из общей суммы договора. 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4.4.  Оплата за услуги ответственного хранения включает в себя все расходы «Покупателя», связанные с выполнением своих обязательств. При этом применяются расчет стоимости ответственного хранения за 1 м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за 1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тн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товара, объема товара и веса, размер вознаграждения увеличивается либо уменьшается соответственно.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Сумма оказания услуг «Покупателем» может быть изменена в одностороннем порядке. Об изменении стоимости услуг в одностороннем порядке, «Покупатель» уведомляет «Поставщика» путем направления письменного уведомления об установлении новых тарифов (стоимости оказываемых услуг) не менее, чем за десять календарных дней до вступления изменений в силу. С момента направления «Покупателем» уведомления об установлении новых тарифов (стоимости оказываемых услуг) обязанность «Покупателя» по уведомлению «Поставщика» считается исполненной.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Складская площадь, предоставляемая дополнительно, оплачивается «Поставщиком»  из расчета фактически занимаемой площади, согласно выставленным «Покупателем» счетам.</w:t>
      </w:r>
      <w:proofErr w:type="gramEnd"/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 xml:space="preserve">5.1. За нарушение сроков оплаты, предусмотренных п.4.2. настоящего приложения к договору поставки, «Поставщик» уплачивает «Покупателю» пеню в размере 0,5% от неоплаченной в срок суммы за каждый день просрочки, но не более 10% от неоплаченной в срок суммы.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В случае создавшегося простоя подвижного состава по вине «Поставщика» (отсутствие письменного согласия или представителя и др.) или вследствие невыполнения им условий пункта п. 2.3.2. настоящего приложения, «Поставщик» несет ответственность за простой вагонов и несвоевременное проведение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раскредитовки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 и возмещает все понесенные расходы «Покупателем».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сумма оплаты за простой вагонов будет включена в общую стоимость оплаты оказанных услуг по ответственному хранению.    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5.3. «Покупатель» не несет ответственность: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санитарное состояние и недостачу товара внутри упаковки. Истечение срока годности товара к употреблению не является порчей.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утрату, недостачу или повреждение товара, если докажет, что утрата, недостача или повреждение товара произошли вследствие непреодолимой силы или из-за свойств товара, о которых «Покупатель», принимая его на ответственное хранение, не знал и не должен был знать либо в результате умысла или грубой неосторожности «Поставщика».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ответственность за недостачу товара в пределах норм естественной убыли (усушка, выветривание, испарение и т.д. и т.п.).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просрочки принятия товара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«Поставщиком» обратно по истечение срока действия ответственного хранения «Покупатель» освобождается от ответственности за утрату, недостачу или повреждение товара.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«Поставщик» несет ответственность за сообщение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заведомо ложных сведений о свойствах передаваемого на ответственное хранение товара, а так же за 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сообщение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 о свойствах товара.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«Поставщик»  несет ответственность за убытки, причиненные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третьим лицам в связи с передачей на ответственное хранение опасного по своей природе товара (легковоспламеняющееся, взрывоопасное, ядовитое и т.д. и т.п.).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случае отсутствия представителя «Поставщика», письменного согласия  либо ответа на уведомления «Покупателя» в установленный настоящим приложением к договору поставки срок «Поставщик» обязан уплатить «Покупателю» штраф в размере 10% от общей суммы договора.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п.1.2. спецификации Поставщик обязан уплатить Покупателю штраф в размере 10% от общей суммы договора.</w:t>
      </w: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Ответственность Сторон в иных случаях определяется в соответствии с действующим законодательством РК.</w:t>
      </w: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«Покупатель» 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«Поставщик»</w:t>
      </w: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Приложение №5</w:t>
      </w:r>
    </w:p>
    <w:p w:rsidR="009373E4" w:rsidRPr="003D0B0F" w:rsidRDefault="009373E4" w:rsidP="009373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D0B0F">
        <w:rPr>
          <w:rFonts w:ascii="Times New Roman" w:eastAsia="Calibri" w:hAnsi="Times New Roman" w:cs="Times New Roman"/>
          <w:b/>
          <w:sz w:val="20"/>
          <w:szCs w:val="20"/>
        </w:rPr>
        <w:t>к Договору №_______ от ______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7C3" w:rsidRPr="005E1318" w:rsidRDefault="009373E4" w:rsidP="009B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="009B17C3" w:rsidRPr="005E1318">
        <w:rPr>
          <w:rFonts w:ascii="Times New Roman" w:hAnsi="Times New Roman" w:cs="Times New Roman"/>
          <w:sz w:val="24"/>
          <w:szCs w:val="24"/>
        </w:rPr>
        <w:t xml:space="preserve">При наличии потребности в рабочем персонале, Подрядчик принимает на себя обязательство по трудоустройству жителей города </w:t>
      </w:r>
      <w:proofErr w:type="spellStart"/>
      <w:r w:rsidR="009B17C3" w:rsidRPr="005E1318">
        <w:rPr>
          <w:rFonts w:ascii="Times New Roman" w:hAnsi="Times New Roman" w:cs="Times New Roman"/>
          <w:sz w:val="24"/>
          <w:szCs w:val="24"/>
        </w:rPr>
        <w:t>Жанаозен</w:t>
      </w:r>
      <w:proofErr w:type="spellEnd"/>
      <w:r w:rsidR="009B17C3" w:rsidRPr="005E1318">
        <w:rPr>
          <w:rFonts w:ascii="Times New Roman" w:hAnsi="Times New Roman" w:cs="Times New Roman"/>
          <w:sz w:val="24"/>
          <w:szCs w:val="24"/>
        </w:rPr>
        <w:t xml:space="preserve"> и близ лежащих поселков, через отдел занятости </w:t>
      </w:r>
      <w:proofErr w:type="spellStart"/>
      <w:r w:rsidR="009B17C3" w:rsidRPr="005E1318">
        <w:rPr>
          <w:rFonts w:ascii="Times New Roman" w:hAnsi="Times New Roman" w:cs="Times New Roman"/>
          <w:sz w:val="24"/>
          <w:szCs w:val="24"/>
        </w:rPr>
        <w:t>г.Жанаозен</w:t>
      </w:r>
      <w:proofErr w:type="spellEnd"/>
      <w:r w:rsidR="009B17C3" w:rsidRPr="005E1318">
        <w:rPr>
          <w:rFonts w:ascii="Times New Roman" w:hAnsi="Times New Roman" w:cs="Times New Roman"/>
          <w:sz w:val="24"/>
          <w:szCs w:val="24"/>
        </w:rPr>
        <w:t>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  <w:t>Поставщик: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 xml:space="preserve">______________ </w:t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  <w:t>________________</w:t>
      </w: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DC7">
        <w:rPr>
          <w:rFonts w:ascii="Times New Roman" w:hAnsi="Times New Roman" w:cs="Times New Roman"/>
          <w:b/>
          <w:sz w:val="20"/>
          <w:szCs w:val="20"/>
          <w:lang w:val="kk-KZ"/>
        </w:rPr>
        <w:t>Приложение № 6</w:t>
      </w: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9373E4" w:rsidRPr="00B52DC7" w:rsidTr="006D16AE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73E4" w:rsidRPr="003D0B0F" w:rsidRDefault="009373E4" w:rsidP="006D16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Договору №_______ от ______</w:t>
            </w:r>
          </w:p>
          <w:p w:rsidR="009373E4" w:rsidRPr="00B52DC7" w:rsidRDefault="009373E4" w:rsidP="006D16AE">
            <w:pPr>
              <w:pStyle w:val="a3"/>
              <w:rPr>
                <w:b/>
              </w:rPr>
            </w:pPr>
          </w:p>
          <w:p w:rsidR="009373E4" w:rsidRPr="00B52DC7" w:rsidRDefault="009373E4" w:rsidP="006D16AE">
            <w:pPr>
              <w:pStyle w:val="a3"/>
              <w:jc w:val="center"/>
              <w:rPr>
                <w:b/>
              </w:rPr>
            </w:pPr>
            <w:r w:rsidRPr="00B52DC7">
              <w:rPr>
                <w:b/>
              </w:rPr>
              <w:t>Ответственность за нарушения и правонарушения внутренних актов Общества, нормативно-правовых актов РК</w:t>
            </w:r>
          </w:p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9373E4" w:rsidRPr="00B52DC7" w:rsidTr="006D16AE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9373E4" w:rsidRPr="00B52DC7" w:rsidTr="006D16AE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МРП</w:t>
            </w:r>
          </w:p>
        </w:tc>
      </w:tr>
      <w:tr w:rsidR="009373E4" w:rsidRPr="00B52DC7" w:rsidTr="006D16AE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Доходные сделки (договоры, соглашения, заключение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коорых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Сделки на сумму до 5 млн. тенге (не включая 5 млн. тенге), а также любые сделки общая сумма по которым ниже 5 млн. тенге, не включаются 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сделки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 МРП</w:t>
            </w:r>
          </w:p>
        </w:tc>
      </w:tr>
    </w:tbl>
    <w:p w:rsidR="009373E4" w:rsidRPr="00B52DC7" w:rsidRDefault="009373E4" w:rsidP="009373E4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9373E4" w:rsidRPr="00B52DC7" w:rsidTr="006D16AE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Штрафы рассчитываются и применяются как за каждый 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  и за каждый пункт нарушения по отдельности.</w:t>
            </w:r>
          </w:p>
        </w:tc>
      </w:tr>
      <w:tr w:rsidR="009373E4" w:rsidRPr="00B52DC7" w:rsidTr="006D16AE">
        <w:trPr>
          <w:trHeight w:val="6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Уплата Поставщиком штрафов, пени и/или неустойки не освобождает Поставщика от обязанности по возмещению Покупателю  причиненных убытков и не предоставления запрашиваемых информации</w:t>
            </w:r>
          </w:p>
        </w:tc>
      </w:tr>
      <w:tr w:rsidR="009373E4" w:rsidRPr="00B52DC7" w:rsidTr="006D16AE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9373E4" w:rsidRPr="00B52DC7" w:rsidTr="006D16AE">
        <w:trPr>
          <w:trHeight w:val="99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Поставщика на территорию Общества без, соответствующего допуска/разрешения, оформленного в соответствии с правилами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пропусного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режима (П-165-08-09);</w:t>
            </w:r>
          </w:p>
        </w:tc>
      </w:tr>
      <w:tr w:rsidR="009373E4" w:rsidRPr="00B52DC7" w:rsidTr="006D16AE">
        <w:trPr>
          <w:trHeight w:val="100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Покупателя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совершение хищения, нанесения  ущерба, порчи Имущества Покупателя, со стороны работников,   представителей, уполномоченных лицам Поставщика, а также данный штраф применяется за соучастие в вышеуказанных нарушениях.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3E4" w:rsidRPr="00B52DC7" w:rsidRDefault="009373E4" w:rsidP="009373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  <w:t>Поставщик:</w:t>
      </w:r>
    </w:p>
    <w:p w:rsidR="009373E4" w:rsidRDefault="009373E4" w:rsidP="009373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______________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535628" w:rsidRPr="00701F5B" w:rsidRDefault="00917AEA"/>
    <w:p w:rsidR="00871958" w:rsidRPr="00064645" w:rsidRDefault="00871958" w:rsidP="00871958">
      <w:pPr>
        <w:keepNext/>
        <w:spacing w:after="0"/>
        <w:ind w:left="5664" w:firstLine="708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 7</w:t>
      </w:r>
    </w:p>
    <w:p w:rsidR="00871958" w:rsidRPr="00064645" w:rsidRDefault="00871958" w:rsidP="00871958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06464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к договору №________</w:t>
      </w:r>
      <w:r w:rsidRPr="00064645">
        <w:rPr>
          <w:rFonts w:ascii="Times New Roman" w:eastAsia="Calibri" w:hAnsi="Times New Roman" w:cs="Times New Roman"/>
          <w:b/>
          <w:bCs/>
        </w:rPr>
        <w:t>от _______20___г.</w:t>
      </w:r>
    </w:p>
    <w:p w:rsidR="00871958" w:rsidRDefault="00871958" w:rsidP="00871958">
      <w:pPr>
        <w:keepNext/>
        <w:rPr>
          <w:rFonts w:ascii="Times New Roman" w:eastAsia="Calibri" w:hAnsi="Times New Roman" w:cs="Times New Roman"/>
          <w:b/>
          <w:bCs/>
        </w:rPr>
      </w:pPr>
    </w:p>
    <w:p w:rsidR="00871958" w:rsidRPr="00E60702" w:rsidRDefault="00871958" w:rsidP="00871958">
      <w:pPr>
        <w:snapToGrid w:val="0"/>
        <w:jc w:val="center"/>
        <w:rPr>
          <w:rFonts w:ascii="Times New Roman" w:hAnsi="Times New Roman" w:cs="Times New Roman"/>
          <w:b/>
        </w:rPr>
      </w:pPr>
      <w:proofErr w:type="spellStart"/>
      <w:r w:rsidRPr="00E60702">
        <w:rPr>
          <w:rFonts w:ascii="Times New Roman" w:hAnsi="Times New Roman" w:cs="Times New Roman"/>
          <w:b/>
        </w:rPr>
        <w:t>Санкционная</w:t>
      </w:r>
      <w:proofErr w:type="spellEnd"/>
      <w:r w:rsidRPr="00E60702">
        <w:rPr>
          <w:rFonts w:ascii="Times New Roman" w:hAnsi="Times New Roman" w:cs="Times New Roman"/>
          <w:b/>
        </w:rPr>
        <w:t xml:space="preserve"> оговорка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Стороны заключают настоящий договор на основании гарантий Поставщика и добросовестно полагаясь на таковые. Поставщик гарантирует, что: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0" w:name="_Ref95057336"/>
      <w:r w:rsidRPr="00E60702">
        <w:rPr>
          <w:rFonts w:ascii="Times New Roman" w:hAnsi="Times New Roman" w:cs="Times New Roman"/>
          <w:sz w:val="22"/>
          <w:lang w:val="ru-RU"/>
        </w:rPr>
        <w:t xml:space="preserve">ни Поставщик, ни его аффилированные лица, ни все акционеры Поставщика не включены в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санкционных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списках </w:t>
      </w:r>
      <w:r w:rsidRPr="00E60702">
        <w:rPr>
          <w:rFonts w:ascii="Times New Roman" w:hAnsi="Times New Roman" w:cs="Times New Roman"/>
          <w:sz w:val="22"/>
          <w:lang w:val="en-US"/>
        </w:rPr>
        <w:t>SDN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(</w:t>
      </w:r>
      <w:r w:rsidRPr="00E60702">
        <w:rPr>
          <w:rFonts w:ascii="Times New Roman" w:hAnsi="Times New Roman" w:cs="Times New Roman"/>
          <w:sz w:val="22"/>
          <w:lang w:val="en-US"/>
        </w:rPr>
        <w:t>Specially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Designated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Nationals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Blocked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E60702">
        <w:rPr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E60702">
        <w:rPr>
          <w:rFonts w:ascii="Times New Roman" w:hAnsi="Times New Roman" w:cs="Times New Roman"/>
          <w:sz w:val="22"/>
          <w:lang w:val="en-US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Foreign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Control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U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r w:rsidRPr="00E60702">
        <w:rPr>
          <w:rFonts w:ascii="Times New Roman" w:hAnsi="Times New Roman" w:cs="Times New Roman"/>
          <w:sz w:val="22"/>
          <w:lang w:val="en-US"/>
        </w:rPr>
        <w:t>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. </w:t>
      </w:r>
      <w:r w:rsidRPr="00E60702">
        <w:rPr>
          <w:rFonts w:ascii="Times New Roman" w:hAnsi="Times New Roman" w:cs="Times New Roman"/>
          <w:sz w:val="22"/>
          <w:lang w:val="en-US"/>
        </w:rPr>
        <w:t>Department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Treasury</w:t>
      </w:r>
      <w:r w:rsidRPr="00E60702">
        <w:rPr>
          <w:rFonts w:ascii="Times New Roman" w:hAnsi="Times New Roman" w:cs="Times New Roman"/>
          <w:sz w:val="22"/>
          <w:lang w:val="ru-RU"/>
        </w:rPr>
        <w:t>)</w:t>
      </w:r>
      <w:bookmarkEnd w:id="0"/>
      <w:r w:rsidRPr="00E60702">
        <w:rPr>
          <w:rFonts w:ascii="Times New Roman" w:hAnsi="Times New Roman" w:cs="Times New Roman"/>
          <w:sz w:val="22"/>
          <w:lang w:val="ru-RU"/>
        </w:rPr>
        <w:t xml:space="preserve">, а также любой иной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действие; 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заключение Договора и/или его исполнение Поставщиком не влечет нарушения санкций, указанных в подпункте (а) настоящего пункта;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в день, когда Поставщик обязан исполнить соответствующее обязательство по Договору и до даты его фактического исполнения  в соответствии с настоящим Договором – счета Поставщика,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E60702">
        <w:rPr>
          <w:rFonts w:ascii="Times New Roman" w:hAnsi="Times New Roman" w:cs="Times New Roman"/>
          <w:sz w:val="22"/>
          <w:lang w:val="en-US"/>
        </w:rPr>
        <w:t>Consolidated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, </w:t>
      </w:r>
      <w:r w:rsidRPr="00E60702">
        <w:rPr>
          <w:rFonts w:ascii="Times New Roman" w:hAnsi="Times New Roman" w:cs="Times New Roman"/>
          <w:sz w:val="22"/>
          <w:lang w:val="en-US"/>
        </w:rPr>
        <w:t>groups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entities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subject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, </w:t>
      </w:r>
      <w:r w:rsidRPr="00E60702">
        <w:rPr>
          <w:rFonts w:ascii="Times New Roman" w:hAnsi="Times New Roman" w:cs="Times New Roman"/>
          <w:sz w:val="22"/>
          <w:lang w:val="en-US"/>
        </w:rPr>
        <w:t>under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EU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Sanctions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, </w:t>
      </w:r>
      <w:r w:rsidRPr="00E60702">
        <w:rPr>
          <w:rFonts w:ascii="Times New Roman" w:hAnsi="Times New Roman" w:cs="Times New Roman"/>
          <w:sz w:val="22"/>
          <w:lang w:val="en-US"/>
        </w:rPr>
        <w:t>to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freeze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prohibition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to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make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funds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economic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resources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available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to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them</w:t>
      </w:r>
      <w:r w:rsidRPr="00E60702">
        <w:rPr>
          <w:rFonts w:ascii="Times New Roman" w:hAnsi="Times New Roman" w:cs="Times New Roman"/>
          <w:sz w:val="22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Consolidated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targets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Financial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Sanctions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Implementations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in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UK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E60702">
        <w:rPr>
          <w:rFonts w:ascii="Times New Roman" w:hAnsi="Times New Roman" w:cs="Times New Roman"/>
          <w:sz w:val="22"/>
          <w:lang w:val="en-US"/>
        </w:rPr>
        <w:t>SDN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(</w:t>
      </w:r>
      <w:r w:rsidRPr="00E60702">
        <w:rPr>
          <w:rFonts w:ascii="Times New Roman" w:hAnsi="Times New Roman" w:cs="Times New Roman"/>
          <w:sz w:val="22"/>
          <w:lang w:val="en-US"/>
        </w:rPr>
        <w:t>Specially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Designated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Nationals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Blocked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E60702">
        <w:rPr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E60702">
        <w:rPr>
          <w:rFonts w:ascii="Times New Roman" w:hAnsi="Times New Roman" w:cs="Times New Roman"/>
          <w:sz w:val="22"/>
          <w:lang w:val="en-US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Foreign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Control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U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r w:rsidRPr="00E60702">
        <w:rPr>
          <w:rFonts w:ascii="Times New Roman" w:hAnsi="Times New Roman" w:cs="Times New Roman"/>
          <w:sz w:val="22"/>
          <w:lang w:val="en-US"/>
        </w:rPr>
        <w:t>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. </w:t>
      </w:r>
      <w:r w:rsidRPr="00E60702">
        <w:rPr>
          <w:rFonts w:ascii="Times New Roman" w:hAnsi="Times New Roman" w:cs="Times New Roman"/>
          <w:sz w:val="22"/>
          <w:lang w:val="en-US"/>
        </w:rPr>
        <w:t>Department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Treasury</w:t>
      </w:r>
      <w:r w:rsidRPr="00E60702">
        <w:rPr>
          <w:rFonts w:ascii="Times New Roman" w:hAnsi="Times New Roman" w:cs="Times New Roman"/>
          <w:sz w:val="22"/>
          <w:lang w:val="ru-RU"/>
        </w:rPr>
        <w:t>);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 xml:space="preserve"> лицо(а), подписывающее(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ие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) настоящий Договор от имени Поставщика, не включены в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 Европейского союза и (или) Великобритании, и (или) в списках </w:t>
      </w:r>
      <w:r w:rsidRPr="00E60702">
        <w:rPr>
          <w:rFonts w:ascii="Times New Roman" w:hAnsi="Times New Roman" w:cs="Times New Roman"/>
          <w:sz w:val="22"/>
          <w:lang w:val="en-US"/>
        </w:rPr>
        <w:t>SDN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(</w:t>
      </w:r>
      <w:r w:rsidRPr="00E60702">
        <w:rPr>
          <w:rFonts w:ascii="Times New Roman" w:hAnsi="Times New Roman" w:cs="Times New Roman"/>
          <w:sz w:val="22"/>
          <w:lang w:val="en-US"/>
        </w:rPr>
        <w:t>Specially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Designated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Nationals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Blocked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E60702">
        <w:rPr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E60702">
        <w:rPr>
          <w:rFonts w:ascii="Times New Roman" w:hAnsi="Times New Roman" w:cs="Times New Roman"/>
          <w:sz w:val="22"/>
          <w:lang w:val="en-US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Foreign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Control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U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r w:rsidRPr="00E60702">
        <w:rPr>
          <w:rFonts w:ascii="Times New Roman" w:hAnsi="Times New Roman" w:cs="Times New Roman"/>
          <w:sz w:val="22"/>
          <w:lang w:val="en-US"/>
        </w:rPr>
        <w:t>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. </w:t>
      </w:r>
      <w:r w:rsidRPr="00E60702">
        <w:rPr>
          <w:rFonts w:ascii="Times New Roman" w:hAnsi="Times New Roman" w:cs="Times New Roman"/>
          <w:sz w:val="22"/>
          <w:lang w:val="en-US"/>
        </w:rPr>
        <w:t>Department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Treasury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), а также любой иной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действие.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lastRenderedPageBreak/>
        <w:t>В случае, если какая-либо гарантия Поставщика окажется ложной, недостоверной и (или) неточной, Поставщик обязан возместить другой Стороне прямые и/или косвенные убытки, возникшие в результате или в связи с недостоверностью или неточностью такой гарантии Поставщика, не позднее 10 (десяти) рабочих дней со дня получения требования другой Стороны. При этом</w:t>
      </w:r>
      <w:proofErr w:type="gramStart"/>
      <w:r w:rsidRPr="00E60702">
        <w:rPr>
          <w:rFonts w:ascii="Times New Roman" w:hAnsi="Times New Roman" w:cs="Times New Roman"/>
          <w:sz w:val="22"/>
          <w:lang w:val="ru-RU"/>
        </w:rPr>
        <w:t>,</w:t>
      </w:r>
      <w:proofErr w:type="gramEnd"/>
      <w:r w:rsidRPr="00E60702">
        <w:rPr>
          <w:rFonts w:ascii="Times New Roman" w:hAnsi="Times New Roman" w:cs="Times New Roman"/>
          <w:sz w:val="22"/>
          <w:lang w:val="ru-RU"/>
        </w:rPr>
        <w:t xml:space="preserve"> Заказчик  вправе расторгнуть настоящий Договор в одностороннем порядке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" w:name="_Toc90951139"/>
      <w:bookmarkStart w:id="2" w:name="_Toc90951140"/>
      <w:bookmarkStart w:id="3" w:name="_Toc90951141"/>
      <w:bookmarkStart w:id="4" w:name="_Toc90951142"/>
      <w:bookmarkStart w:id="5" w:name="_Toc83928780"/>
      <w:bookmarkStart w:id="6" w:name="_Toc83928927"/>
      <w:bookmarkStart w:id="7" w:name="_Toc83931779"/>
      <w:bookmarkStart w:id="8" w:name="_Toc83928781"/>
      <w:bookmarkStart w:id="9" w:name="_Toc83928928"/>
      <w:bookmarkStart w:id="10" w:name="_Toc83931780"/>
      <w:bookmarkStart w:id="11" w:name="_Toc83928782"/>
      <w:bookmarkStart w:id="12" w:name="_Toc83928929"/>
      <w:bookmarkStart w:id="13" w:name="_Toc83931781"/>
      <w:bookmarkStart w:id="14" w:name="_Toc83928783"/>
      <w:bookmarkStart w:id="15" w:name="_Toc83928930"/>
      <w:bookmarkStart w:id="16" w:name="_Toc83931782"/>
      <w:bookmarkStart w:id="17" w:name="_Toc83928784"/>
      <w:bookmarkStart w:id="18" w:name="_Toc83928931"/>
      <w:bookmarkStart w:id="19" w:name="_Toc83931783"/>
      <w:bookmarkStart w:id="20" w:name="_Toc83928785"/>
      <w:bookmarkStart w:id="21" w:name="_Toc83928932"/>
      <w:bookmarkStart w:id="22" w:name="_Toc83931784"/>
      <w:bookmarkStart w:id="23" w:name="_Toc83928786"/>
      <w:bookmarkStart w:id="24" w:name="_Toc83928933"/>
      <w:bookmarkStart w:id="25" w:name="_Toc83931785"/>
      <w:bookmarkStart w:id="26" w:name="_Toc68210735"/>
      <w:bookmarkStart w:id="27" w:name="_Toc83916034"/>
      <w:bookmarkStart w:id="28" w:name="_Toc83928787"/>
      <w:bookmarkStart w:id="29" w:name="_Toc83928934"/>
      <w:bookmarkStart w:id="30" w:name="_Toc83931786"/>
      <w:bookmarkStart w:id="31" w:name="_Toc68210736"/>
      <w:bookmarkStart w:id="32" w:name="_Toc83916035"/>
      <w:bookmarkStart w:id="33" w:name="_Toc83928788"/>
      <w:bookmarkStart w:id="34" w:name="_Toc83928935"/>
      <w:bookmarkStart w:id="35" w:name="_Toc83931787"/>
      <w:bookmarkStart w:id="36" w:name="_Toc68210738"/>
      <w:bookmarkStart w:id="37" w:name="_Toc83916036"/>
      <w:bookmarkStart w:id="38" w:name="_Toc83928789"/>
      <w:bookmarkStart w:id="39" w:name="_Toc83928936"/>
      <w:bookmarkStart w:id="40" w:name="_Toc83931788"/>
      <w:bookmarkStart w:id="41" w:name="_Toc68210741"/>
      <w:bookmarkStart w:id="42" w:name="_Toc68210742"/>
      <w:bookmarkStart w:id="43" w:name="_Toc68210743"/>
      <w:bookmarkStart w:id="44" w:name="_Toc68210744"/>
      <w:bookmarkStart w:id="45" w:name="_Toc83916037"/>
      <w:bookmarkStart w:id="46" w:name="_Toc83928790"/>
      <w:bookmarkStart w:id="47" w:name="_Toc83928937"/>
      <w:bookmarkStart w:id="48" w:name="_Toc83931789"/>
      <w:bookmarkStart w:id="49" w:name="_Toc68210745"/>
      <w:bookmarkStart w:id="50" w:name="_Toc83916038"/>
      <w:bookmarkStart w:id="51" w:name="_Toc83928791"/>
      <w:bookmarkStart w:id="52" w:name="_Toc83928938"/>
      <w:bookmarkStart w:id="53" w:name="_Toc83931790"/>
      <w:bookmarkStart w:id="54" w:name="_Toc83916039"/>
      <w:bookmarkStart w:id="55" w:name="_Toc83928792"/>
      <w:bookmarkStart w:id="56" w:name="_Toc83928939"/>
      <w:bookmarkStart w:id="57" w:name="_Toc83931791"/>
      <w:bookmarkStart w:id="58" w:name="_Toc68210746"/>
      <w:bookmarkStart w:id="59" w:name="_Toc68210747"/>
      <w:bookmarkStart w:id="60" w:name="_Toc83916040"/>
      <w:bookmarkStart w:id="61" w:name="_Toc83928793"/>
      <w:bookmarkStart w:id="62" w:name="_Toc83928940"/>
      <w:bookmarkStart w:id="63" w:name="_Toc83931792"/>
      <w:bookmarkStart w:id="64" w:name="_Toc83916041"/>
      <w:bookmarkStart w:id="65" w:name="_Toc83928794"/>
      <w:bookmarkStart w:id="66" w:name="_Toc83928941"/>
      <w:bookmarkStart w:id="67" w:name="_Toc83931793"/>
      <w:bookmarkStart w:id="68" w:name="_Toc68210749"/>
      <w:bookmarkStart w:id="69" w:name="_Toc83916042"/>
      <w:bookmarkStart w:id="70" w:name="_Toc83928795"/>
      <w:bookmarkStart w:id="71" w:name="_Toc83928942"/>
      <w:bookmarkStart w:id="72" w:name="_Toc83931794"/>
      <w:bookmarkStart w:id="73" w:name="_Toc90951143"/>
      <w:bookmarkStart w:id="74" w:name="_Toc90951144"/>
      <w:bookmarkStart w:id="75" w:name="_Toc90951145"/>
      <w:bookmarkStart w:id="76" w:name="_Toc90951146"/>
      <w:bookmarkStart w:id="77" w:name="_Toc90951147"/>
      <w:bookmarkStart w:id="78" w:name="_Toc90951148"/>
      <w:bookmarkStart w:id="79" w:name="_Toc90951149"/>
      <w:bookmarkStart w:id="80" w:name="_Toc90951150"/>
      <w:bookmarkStart w:id="81" w:name="_Toc90951151"/>
      <w:bookmarkStart w:id="82" w:name="_Toc90951152"/>
      <w:bookmarkStart w:id="83" w:name="_Toc90951153"/>
      <w:bookmarkStart w:id="84" w:name="_Toc90951154"/>
      <w:bookmarkStart w:id="85" w:name="_Toc94976280"/>
      <w:bookmarkStart w:id="86" w:name="_Toc94987569"/>
      <w:bookmarkStart w:id="87" w:name="_Toc94987603"/>
      <w:bookmarkStart w:id="88" w:name="_Toc95123131"/>
      <w:bookmarkStart w:id="89" w:name="_Ref86350621"/>
      <w:bookmarkStart w:id="90" w:name="_Ref860861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E60702">
        <w:rPr>
          <w:rFonts w:ascii="Times New Roman" w:hAnsi="Times New Roman" w:cs="Times New Roman"/>
          <w:sz w:val="22"/>
          <w:lang w:val="ru-RU"/>
        </w:rPr>
        <w:t>В случае</w:t>
      </w:r>
      <w:proofErr w:type="gramStart"/>
      <w:r w:rsidRPr="00E60702">
        <w:rPr>
          <w:rFonts w:ascii="Times New Roman" w:hAnsi="Times New Roman" w:cs="Times New Roman"/>
          <w:sz w:val="22"/>
          <w:lang w:val="ru-RU"/>
        </w:rPr>
        <w:t>,</w:t>
      </w:r>
      <w:proofErr w:type="gramEnd"/>
      <w:r w:rsidRPr="00E60702">
        <w:rPr>
          <w:rFonts w:ascii="Times New Roman" w:hAnsi="Times New Roman" w:cs="Times New Roman"/>
          <w:sz w:val="22"/>
          <w:lang w:val="ru-RU"/>
        </w:rPr>
        <w:t xml:space="preserve"> если после Даты заключения Договора будет принят какой-либо новый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Акт или будут внесены изменения в какой-либо действующий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Санкционного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Акта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E60702">
        <w:rPr>
          <w:rFonts w:ascii="Times New Roman" w:hAnsi="Times New Roman" w:cs="Times New Roman"/>
          <w:sz w:val="22"/>
          <w:lang w:val="ru-RU"/>
        </w:rPr>
        <w:t>»), и такие Новые Санкции:</w:t>
      </w:r>
      <w:bookmarkEnd w:id="89"/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1" w:name="_Ref86350629"/>
      <w:r w:rsidRPr="00E60702">
        <w:rPr>
          <w:rFonts w:ascii="Times New Roman" w:hAnsi="Times New Roman" w:cs="Times New Roman"/>
          <w:sz w:val="22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1"/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2" w:name="_Ref86350599"/>
      <w:r w:rsidRPr="00E60702">
        <w:rPr>
          <w:rFonts w:ascii="Times New Roman" w:hAnsi="Times New Roman" w:cs="Times New Roman"/>
          <w:sz w:val="22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3" w:name="_Ref89630139"/>
      <w:r w:rsidRPr="00E60702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93"/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4" w:name="_Ref89358638"/>
      <w:r w:rsidRPr="00E60702">
        <w:rPr>
          <w:rFonts w:ascii="Times New Roman" w:hAnsi="Times New Roman" w:cs="Times New Roman"/>
          <w:sz w:val="22"/>
          <w:lang w:val="ru-RU"/>
        </w:rPr>
        <w:t xml:space="preserve">повлекли либо могут повлечь нарушение, либо остановку поставок </w:t>
      </w:r>
      <w:r w:rsidRPr="00E60702">
        <w:rPr>
          <w:rFonts w:ascii="Times New Roman" w:hAnsi="Times New Roman" w:cs="Times New Roman"/>
          <w:sz w:val="22"/>
          <w:lang w:val="kk-KZ"/>
        </w:rPr>
        <w:t>товара</w:t>
      </w:r>
      <w:r w:rsidRPr="00E60702">
        <w:rPr>
          <w:rFonts w:ascii="Times New Roman" w:hAnsi="Times New Roman" w:cs="Times New Roman"/>
          <w:sz w:val="22"/>
          <w:lang w:val="ru-RU"/>
        </w:rPr>
        <w:t>/оказания услуг/выполнение работ;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повлекут нарушения обязательств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ковенантов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) какой-либо из Сторон, содержащихся в существенных кредитных договорах какой-либо из Сторон, </w:t>
      </w:r>
      <w:bookmarkEnd w:id="92"/>
      <w:bookmarkEnd w:id="94"/>
      <w:r w:rsidRPr="00E60702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</w:t>
      </w:r>
      <w:proofErr w:type="gramStart"/>
      <w:r w:rsidRPr="00E60702">
        <w:rPr>
          <w:rFonts w:ascii="Times New Roman" w:hAnsi="Times New Roman" w:cs="Times New Roman"/>
          <w:sz w:val="22"/>
          <w:lang w:val="ru-RU"/>
        </w:rPr>
        <w:t>существенно затруднено</w:t>
      </w:r>
      <w:proofErr w:type="gramEnd"/>
      <w:r w:rsidRPr="00E60702">
        <w:rPr>
          <w:rFonts w:ascii="Times New Roman" w:hAnsi="Times New Roman" w:cs="Times New Roman"/>
          <w:sz w:val="22"/>
          <w:lang w:val="ru-RU"/>
        </w:rPr>
        <w:t xml:space="preserve"> Новыми Санкциями; и (или)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5" w:name="_Ref90930116"/>
      <w:r w:rsidRPr="00E60702">
        <w:rPr>
          <w:rFonts w:ascii="Times New Roman" w:hAnsi="Times New Roman" w:cs="Times New Roman"/>
          <w:sz w:val="22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5"/>
    </w:p>
    <w:p w:rsidR="00871958" w:rsidRPr="00E60702" w:rsidRDefault="00871958" w:rsidP="00871958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E60702" w:rsidDel="002A1B6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(вместе – «</w:t>
      </w:r>
      <w:r w:rsidRPr="00E60702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E60702">
        <w:rPr>
          <w:rFonts w:ascii="Times New Roman" w:hAnsi="Times New Roman" w:cs="Times New Roman"/>
          <w:sz w:val="22"/>
          <w:lang w:val="ru-RU"/>
        </w:rPr>
        <w:t>»),</w:t>
      </w:r>
    </w:p>
    <w:p w:rsidR="00871958" w:rsidRPr="00E60702" w:rsidRDefault="00871958" w:rsidP="00871958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E60702">
        <w:rPr>
          <w:rFonts w:ascii="Times New Roman" w:hAnsi="Times New Roman" w:cs="Times New Roman"/>
          <w:sz w:val="22"/>
          <w:lang w:val="en-US"/>
        </w:rPr>
        <w:t>c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санкций,</w:t>
      </w:r>
      <w:bookmarkStart w:id="96" w:name="_Ref88086463"/>
      <w:r w:rsidRPr="00E60702">
        <w:rPr>
          <w:rFonts w:ascii="Times New Roman" w:hAnsi="Times New Roman" w:cs="Times New Roman"/>
          <w:sz w:val="22"/>
          <w:lang w:val="ru-RU"/>
        </w:rPr>
        <w:t xml:space="preserve"> (каждое уведомление, предусмотренное в настоящей статье, далее именуется «</w:t>
      </w:r>
      <w:r w:rsidRPr="00E60702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E60702">
        <w:rPr>
          <w:rFonts w:ascii="Times New Roman" w:hAnsi="Times New Roman" w:cs="Times New Roman"/>
          <w:sz w:val="22"/>
          <w:lang w:val="ru-RU"/>
        </w:rPr>
        <w:t>»</w:t>
      </w:r>
      <w:bookmarkEnd w:id="90"/>
      <w:bookmarkEnd w:id="96"/>
      <w:r w:rsidRPr="00E60702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него.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7" w:name="_Ref89272561"/>
      <w:bookmarkStart w:id="98" w:name="_Ref95141192"/>
      <w:r w:rsidRPr="00E60702">
        <w:rPr>
          <w:rFonts w:ascii="Times New Roman" w:hAnsi="Times New Roman" w:cs="Times New Roman"/>
          <w:sz w:val="22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97"/>
      <w:r w:rsidRPr="00E60702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E60702">
        <w:rPr>
          <w:rFonts w:ascii="Times New Roman" w:hAnsi="Times New Roman" w:cs="Times New Roman"/>
          <w:sz w:val="22"/>
          <w:lang w:val="ru-RU"/>
        </w:rPr>
        <w:t>»).</w:t>
      </w:r>
      <w:bookmarkEnd w:id="98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9" w:name="_Ref89272583"/>
      <w:r w:rsidRPr="00E60702">
        <w:rPr>
          <w:rFonts w:ascii="Times New Roman" w:hAnsi="Times New Roman" w:cs="Times New Roman"/>
          <w:sz w:val="22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99"/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00" w:name="_Ref97171742"/>
      <w:bookmarkStart w:id="101" w:name="_Ref97045815"/>
      <w:r w:rsidRPr="00E60702">
        <w:rPr>
          <w:rFonts w:ascii="Times New Roman" w:hAnsi="Times New Roman" w:cs="Times New Roman"/>
          <w:sz w:val="22"/>
          <w:lang w:val="ru-RU"/>
        </w:rPr>
        <w:t xml:space="preserve">При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недостижении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») уведомление о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недостижении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согласия («</w:t>
      </w:r>
      <w:r w:rsidRPr="00E60702">
        <w:rPr>
          <w:rFonts w:ascii="Times New Roman" w:hAnsi="Times New Roman" w:cs="Times New Roman"/>
          <w:b/>
          <w:sz w:val="22"/>
          <w:lang w:val="ru-RU"/>
        </w:rPr>
        <w:t xml:space="preserve">Уведомление о </w:t>
      </w:r>
      <w:proofErr w:type="spellStart"/>
      <w:r w:rsidRPr="00E60702">
        <w:rPr>
          <w:rFonts w:ascii="Times New Roman" w:hAnsi="Times New Roman" w:cs="Times New Roman"/>
          <w:b/>
          <w:sz w:val="22"/>
          <w:lang w:val="ru-RU"/>
        </w:rPr>
        <w:t>недостижении</w:t>
      </w:r>
      <w:proofErr w:type="spellEnd"/>
      <w:r w:rsidRPr="00E60702">
        <w:rPr>
          <w:rFonts w:ascii="Times New Roman" w:hAnsi="Times New Roman" w:cs="Times New Roman"/>
          <w:b/>
          <w:sz w:val="22"/>
          <w:lang w:val="ru-RU"/>
        </w:rPr>
        <w:t xml:space="preserve"> согласия</w:t>
      </w:r>
      <w:r w:rsidRPr="00E60702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0"/>
    </w:p>
    <w:bookmarkEnd w:id="101"/>
    <w:p w:rsidR="00871958" w:rsidRPr="00E60702" w:rsidRDefault="00871958" w:rsidP="00871958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i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lastRenderedPageBreak/>
        <w:t xml:space="preserve">17.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</w:p>
    <w:p w:rsidR="00871958" w:rsidRPr="00E60702" w:rsidRDefault="00871958" w:rsidP="00871958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bookmarkStart w:id="102" w:name="_Ref89891254"/>
      <w:bookmarkStart w:id="103" w:name="_Ref93605929"/>
      <w:bookmarkStart w:id="104" w:name="_Ref94944432"/>
      <w:r w:rsidRPr="00E60702">
        <w:rPr>
          <w:rFonts w:ascii="Times New Roman" w:hAnsi="Times New Roman" w:cs="Times New Roman"/>
          <w:sz w:val="22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Альтернативная валюта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»), и реквизиты банковского счета Стороны-получателя такого платежа, </w:t>
      </w:r>
      <w:bookmarkEnd w:id="102"/>
      <w:r w:rsidRPr="00E60702">
        <w:rPr>
          <w:rFonts w:ascii="Times New Roman" w:hAnsi="Times New Roman" w:cs="Times New Roman"/>
          <w:sz w:val="22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3"/>
      <w:bookmarkEnd w:id="104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1958" w:rsidRPr="00E60702" w:rsidRDefault="00871958" w:rsidP="00871958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E60702">
        <w:rPr>
          <w:rFonts w:ascii="Times New Roman" w:hAnsi="Times New Roman" w:cs="Times New Roman"/>
          <w:sz w:val="22"/>
        </w:rPr>
        <w:t>www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E60702">
        <w:rPr>
          <w:rFonts w:ascii="Times New Roman" w:hAnsi="Times New Roman" w:cs="Times New Roman"/>
          <w:sz w:val="22"/>
        </w:rPr>
        <w:t>nationalbank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E60702">
        <w:rPr>
          <w:rFonts w:ascii="Times New Roman" w:hAnsi="Times New Roman" w:cs="Times New Roman"/>
          <w:sz w:val="22"/>
        </w:rPr>
        <w:t>kz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871958" w:rsidRPr="00E60702" w:rsidRDefault="00871958" w:rsidP="00871958"/>
    <w:p w:rsidR="00871958" w:rsidRPr="00701F5B" w:rsidRDefault="00871958" w:rsidP="00871958">
      <w:pPr>
        <w:rPr>
          <w:lang w:val="kk-KZ"/>
        </w:rPr>
      </w:pPr>
    </w:p>
    <w:p w:rsidR="00871958" w:rsidRPr="00E60702" w:rsidRDefault="00871958" w:rsidP="00871958"/>
    <w:p w:rsidR="00871958" w:rsidRDefault="00871958" w:rsidP="00871958"/>
    <w:p w:rsidR="00871958" w:rsidRDefault="00871958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Pr="00F3605B" w:rsidRDefault="00701F5B" w:rsidP="00701F5B">
      <w:pPr>
        <w:pStyle w:val="a9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№8</w:t>
      </w:r>
    </w:p>
    <w:p w:rsidR="00701F5B" w:rsidRPr="00A62718" w:rsidRDefault="00701F5B" w:rsidP="00701F5B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F5B" w:rsidRPr="00A62718" w:rsidRDefault="00701F5B" w:rsidP="00701F5B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AEA" w:rsidRDefault="00917AEA" w:rsidP="00917AEA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Производить утилизационные платежи на товары в соответствии с «Правилами реализации расширенных обязательств производителей (импортеров)» Постановление Правительства РК от 25.10.2021 года №763 и «Об утверждении перечня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) утилизацию отходов, образующихся после утраты потребительских свойств такой продукции (товаров)».</w:t>
      </w:r>
    </w:p>
    <w:p w:rsidR="00701F5B" w:rsidRPr="00917AEA" w:rsidRDefault="00701F5B">
      <w:bookmarkStart w:id="105" w:name="_GoBack"/>
      <w:bookmarkEnd w:id="105"/>
    </w:p>
    <w:sectPr w:rsidR="00701F5B" w:rsidRPr="00917AEA" w:rsidSect="00F5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391"/>
    <w:multiLevelType w:val="multilevel"/>
    <w:tmpl w:val="97F0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>
    <w:nsid w:val="7DCC5E88"/>
    <w:multiLevelType w:val="multilevel"/>
    <w:tmpl w:val="02FA8398"/>
    <w:numStyleLink w:val="NumbListLegal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1"/>
    <w:rsid w:val="000122F1"/>
    <w:rsid w:val="00220AAE"/>
    <w:rsid w:val="00701F5B"/>
    <w:rsid w:val="00805EB1"/>
    <w:rsid w:val="00871958"/>
    <w:rsid w:val="00917AEA"/>
    <w:rsid w:val="009373E4"/>
    <w:rsid w:val="009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7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73E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373E4"/>
  </w:style>
  <w:style w:type="paragraph" w:styleId="a7">
    <w:name w:val="Balloon Text"/>
    <w:basedOn w:val="a"/>
    <w:link w:val="a8"/>
    <w:uiPriority w:val="99"/>
    <w:semiHidden/>
    <w:unhideWhenUsed/>
    <w:rsid w:val="0093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E4"/>
    <w:rPr>
      <w:rFonts w:ascii="Tahoma" w:hAnsi="Tahoma" w:cs="Tahoma"/>
      <w:sz w:val="16"/>
      <w:szCs w:val="16"/>
    </w:rPr>
  </w:style>
  <w:style w:type="paragraph" w:customStyle="1" w:styleId="FFWLevel1">
    <w:name w:val="FFW Level 1"/>
    <w:basedOn w:val="a"/>
    <w:uiPriority w:val="4"/>
    <w:qFormat/>
    <w:rsid w:val="00871958"/>
    <w:pPr>
      <w:numPr>
        <w:numId w:val="5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871958"/>
    <w:pPr>
      <w:numPr>
        <w:ilvl w:val="1"/>
        <w:numId w:val="5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871958"/>
    <w:pPr>
      <w:numPr>
        <w:ilvl w:val="2"/>
        <w:numId w:val="5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871958"/>
    <w:pPr>
      <w:numPr>
        <w:ilvl w:val="3"/>
        <w:numId w:val="5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871958"/>
    <w:pPr>
      <w:numPr>
        <w:ilvl w:val="4"/>
        <w:numId w:val="5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871958"/>
    <w:pPr>
      <w:numPr>
        <w:ilvl w:val="5"/>
        <w:numId w:val="5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871958"/>
    <w:pPr>
      <w:numPr>
        <w:numId w:val="4"/>
      </w:numPr>
    </w:pPr>
  </w:style>
  <w:style w:type="character" w:customStyle="1" w:styleId="FFWLevel2Char">
    <w:name w:val="FFW Level 2 Char"/>
    <w:link w:val="FFWLevel2"/>
    <w:uiPriority w:val="4"/>
    <w:rsid w:val="00871958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871958"/>
    <w:rPr>
      <w:rFonts w:ascii="Arial" w:hAnsi="Arial"/>
      <w:sz w:val="20"/>
      <w:lang w:val="en-GB"/>
    </w:rPr>
  </w:style>
  <w:style w:type="paragraph" w:styleId="a9">
    <w:name w:val="Body Text"/>
    <w:basedOn w:val="a"/>
    <w:link w:val="aa"/>
    <w:uiPriority w:val="99"/>
    <w:unhideWhenUsed/>
    <w:rsid w:val="00701F5B"/>
    <w:pPr>
      <w:spacing w:after="120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701F5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7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73E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373E4"/>
  </w:style>
  <w:style w:type="paragraph" w:styleId="a7">
    <w:name w:val="Balloon Text"/>
    <w:basedOn w:val="a"/>
    <w:link w:val="a8"/>
    <w:uiPriority w:val="99"/>
    <w:semiHidden/>
    <w:unhideWhenUsed/>
    <w:rsid w:val="0093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E4"/>
    <w:rPr>
      <w:rFonts w:ascii="Tahoma" w:hAnsi="Tahoma" w:cs="Tahoma"/>
      <w:sz w:val="16"/>
      <w:szCs w:val="16"/>
    </w:rPr>
  </w:style>
  <w:style w:type="paragraph" w:customStyle="1" w:styleId="FFWLevel1">
    <w:name w:val="FFW Level 1"/>
    <w:basedOn w:val="a"/>
    <w:uiPriority w:val="4"/>
    <w:qFormat/>
    <w:rsid w:val="00871958"/>
    <w:pPr>
      <w:numPr>
        <w:numId w:val="5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871958"/>
    <w:pPr>
      <w:numPr>
        <w:ilvl w:val="1"/>
        <w:numId w:val="5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871958"/>
    <w:pPr>
      <w:numPr>
        <w:ilvl w:val="2"/>
        <w:numId w:val="5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871958"/>
    <w:pPr>
      <w:numPr>
        <w:ilvl w:val="3"/>
        <w:numId w:val="5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871958"/>
    <w:pPr>
      <w:numPr>
        <w:ilvl w:val="4"/>
        <w:numId w:val="5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871958"/>
    <w:pPr>
      <w:numPr>
        <w:ilvl w:val="5"/>
        <w:numId w:val="5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871958"/>
    <w:pPr>
      <w:numPr>
        <w:numId w:val="4"/>
      </w:numPr>
    </w:pPr>
  </w:style>
  <w:style w:type="character" w:customStyle="1" w:styleId="FFWLevel2Char">
    <w:name w:val="FFW Level 2 Char"/>
    <w:link w:val="FFWLevel2"/>
    <w:uiPriority w:val="4"/>
    <w:rsid w:val="00871958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871958"/>
    <w:rPr>
      <w:rFonts w:ascii="Arial" w:hAnsi="Arial"/>
      <w:sz w:val="20"/>
      <w:lang w:val="en-GB"/>
    </w:rPr>
  </w:style>
  <w:style w:type="paragraph" w:styleId="a9">
    <w:name w:val="Body Text"/>
    <w:basedOn w:val="a"/>
    <w:link w:val="aa"/>
    <w:uiPriority w:val="99"/>
    <w:unhideWhenUsed/>
    <w:rsid w:val="00701F5B"/>
    <w:pPr>
      <w:spacing w:after="120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701F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3911</Words>
  <Characters>22296</Characters>
  <Application>Microsoft Office Word</Application>
  <DocSecurity>0</DocSecurity>
  <Lines>185</Lines>
  <Paragraphs>52</Paragraphs>
  <ScaleCrop>false</ScaleCrop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Сүйиндик Еркин</cp:lastModifiedBy>
  <cp:revision>6</cp:revision>
  <dcterms:created xsi:type="dcterms:W3CDTF">2020-12-28T06:28:00Z</dcterms:created>
  <dcterms:modified xsi:type="dcterms:W3CDTF">2023-05-31T05:51:00Z</dcterms:modified>
</cp:coreProperties>
</file>