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DD" w:rsidRDefault="00B139DD" w:rsidP="00B139D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139DD" w:rsidRDefault="00B139DD" w:rsidP="00B139D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технической спецификации</w:t>
      </w:r>
    </w:p>
    <w:p w:rsidR="00B139DD" w:rsidRDefault="00B139DD" w:rsidP="00D574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3C2" w:rsidRPr="00D5748F" w:rsidRDefault="001753C2" w:rsidP="00D57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48F">
        <w:rPr>
          <w:rFonts w:ascii="Times New Roman" w:hAnsi="Times New Roman" w:cs="Times New Roman"/>
          <w:b/>
          <w:sz w:val="28"/>
          <w:szCs w:val="28"/>
        </w:rPr>
        <w:t>Основные объемы работ</w:t>
      </w:r>
    </w:p>
    <w:p w:rsidR="001753C2" w:rsidRPr="00D5748F" w:rsidRDefault="001753C2" w:rsidP="00D5748F">
      <w:pPr>
        <w:ind w:firstLine="709"/>
        <w:jc w:val="center"/>
        <w:rPr>
          <w:rFonts w:ascii="Times New Roman" w:hAnsi="Times New Roman" w:cs="Times New Roman"/>
        </w:rPr>
      </w:pPr>
      <w:r w:rsidRPr="00D5748F">
        <w:rPr>
          <w:rFonts w:ascii="Times New Roman" w:hAnsi="Times New Roman" w:cs="Times New Roman"/>
          <w:sz w:val="28"/>
          <w:szCs w:val="28"/>
        </w:rPr>
        <w:t>на текущий ремонт объекта:</w:t>
      </w:r>
      <w:r w:rsidR="00D5748F" w:rsidRPr="00D5748F">
        <w:rPr>
          <w:rFonts w:ascii="Times New Roman" w:hAnsi="Times New Roman" w:cs="Times New Roman"/>
          <w:sz w:val="28"/>
          <w:szCs w:val="28"/>
        </w:rPr>
        <w:t xml:space="preserve"> «</w:t>
      </w:r>
      <w:r w:rsidRPr="00D5748F">
        <w:rPr>
          <w:rFonts w:ascii="Times New Roman" w:hAnsi="Times New Roman" w:cs="Times New Roman"/>
          <w:sz w:val="28"/>
          <w:szCs w:val="28"/>
        </w:rPr>
        <w:t>Переоборудование помещений общежития УКК г.</w:t>
      </w:r>
      <w:r w:rsidR="00D5748F" w:rsidRPr="00D5748F">
        <w:rPr>
          <w:rFonts w:ascii="Times New Roman" w:hAnsi="Times New Roman" w:cs="Times New Roman"/>
          <w:sz w:val="28"/>
          <w:szCs w:val="28"/>
        </w:rPr>
        <w:t xml:space="preserve"> </w:t>
      </w:r>
      <w:r w:rsidRPr="00D5748F">
        <w:rPr>
          <w:rFonts w:ascii="Times New Roman" w:hAnsi="Times New Roman" w:cs="Times New Roman"/>
          <w:sz w:val="28"/>
          <w:szCs w:val="28"/>
        </w:rPr>
        <w:t>Актау под кабинеты ПСБ г.</w:t>
      </w:r>
      <w:r w:rsidR="00D5748F" w:rsidRPr="00D5748F">
        <w:rPr>
          <w:rFonts w:ascii="Times New Roman" w:hAnsi="Times New Roman" w:cs="Times New Roman"/>
          <w:sz w:val="28"/>
          <w:szCs w:val="28"/>
        </w:rPr>
        <w:t xml:space="preserve"> </w:t>
      </w:r>
      <w:r w:rsidRPr="00D5748F">
        <w:rPr>
          <w:rFonts w:ascii="Times New Roman" w:hAnsi="Times New Roman" w:cs="Times New Roman"/>
          <w:sz w:val="28"/>
          <w:szCs w:val="28"/>
        </w:rPr>
        <w:t>Актау Филиала ЦИР</w:t>
      </w:r>
      <w:r w:rsidR="00D5748F" w:rsidRPr="00D5748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60"/>
        <w:gridCol w:w="4392"/>
        <w:gridCol w:w="1163"/>
        <w:gridCol w:w="1105"/>
        <w:gridCol w:w="2031"/>
      </w:tblGrid>
      <w:tr w:rsidR="001753C2" w:rsidRPr="001753C2" w:rsidTr="001753C2">
        <w:trPr>
          <w:trHeight w:val="375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выполняемых работ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</w:t>
            </w:r>
            <w:proofErr w:type="spellEnd"/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К-во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1753C2" w:rsidRPr="001753C2" w:rsidTr="001753C2">
        <w:trPr>
          <w:trHeight w:val="4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Душевые комнаты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Унитазы. Демонтаж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прибор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Бачок смывной фаянсовый на унитазе. Демонтаж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прибор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Умывальники и раковины. Демонтаж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прибор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Змеевик из водогазопроводных труб диаметром до 32 мм. Разборка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Полотенцесушители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из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водогазопроводных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труб. Установка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Полотенцесушитель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латунный с гальванопокрытием, диаметром 25 мм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Душевые кабины пластиковые. Демонтаж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кмп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из кирпича простые. Разборка каменной кладки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20,52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Облицовка стен из плит керамических. Разборка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Полы из керамических плиток. Разборка покрытия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Перенос дверей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Полотна дверные. Снятие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Коробки дверные в каменных стенах. Демонтаж с отбивкой штукатурки в откосах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Перегородки с одинарным металлическим каркасом с однослойной обшивкой с двух сторон гипсокартонными листами. Общая толщина перегородки 75-125 мм. Глухие. Устройство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Перегородки кирпичные. Пробивка проемов со сплошным выравниванием откосов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Проемы дверные площадью до 3 м2 во внутренних стенах и перегородках. Установка блоков на распорных дюбелях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Блок дверной, филенчатый из массива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Петля ГОСТ 5088-2005 Петля накладная ПН1, ПН2, ПН3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Замок ГОСТ 5089-2011 цилиндровый врезной с защелкой, управляемой ручками и от ключа ЗВ7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Штукатурка откосов внутри здания по камню и бетону. Ремонт раствором цементно-известковым. Поверхности прямолинейные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26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Штукатурка оконных и дверных откосов плоских внутри здания. Выравнивание сплошное (однослойная штукатурка) сухой растворной смесью толщиной до 1 мм для последующей окраски или оклейки обоями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Стены, окрашенные ранее краской известковой или клеевой. Окрашивание акриловыми влагостойкими составами с расчисткой старой краски более 35 %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75,6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Ремонт помещений (кабинеты)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Обои высококачественные. Снятие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Стены, окрашенные ранее краской известковой или клеевой. Окрашивание акриловыми влагостойкими составами с расчисткой старой краски более 35 %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Потолки окрашенные ранее краской известковой или клеевой. Окрашивание акриловыми влагостойкими составами с расчисткой старой краски более 35 %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Покрытия из коммерческого линолеума. Устройство на клее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Гетерогенный линолеум 41-43 коммерческого класса с толщиной слоя износа – до 0,55-0,6 мм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Плинтуса поливинилхлоридные высотой 75мм с комплектующими. Установка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Ремонт балконов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Стены, окрашенные ранее краской известковой или клеевой. Окрашивание акриловыми влагостойкими составами с расчисткой старой краски более 35 %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5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Потолки окрашенные ранее краской известковой или клеевой. Окрашивание акриловыми влагостойкими составами с расчисткой старой краски более 35 %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Пожарная лестница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Фундаменты-столбы бетонные, из бетона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кл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. В15, W6, F200, c/c. Устройство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Стойки, закрепляемые на фундаментах. 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2,208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Стойки из круглых труб средняя масса сборочной единицы от 0,1 до 0,5 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2,23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Лестницы прямолинейные и криволинейные, пожарные с ограждением. 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3,35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Лестницы приставные и прислоненные с ограждениями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3,385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5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Окраска металлических поверхностей органосиликатной композицией за два раза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174,1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53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Композиция органосиликатная атмосферостойкая ОС-12-03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Сеть чистого питания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Преобразователь или блок питания отдельно устанавливаемый. Монтаж оборудования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Источник бесперебойного питания 10KVA400V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Шкаф навесной, высота и ширина до 600x600 мм. Установка на стене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Щит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pragma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1ряд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24 мод навесной PRA29124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Шкаф навесной, высота и ширина до 600x600 мм. Установка на стене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Щит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pragma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1ряд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18 мод навесной PRA29118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Вводно-распределительное устройство, высота и ширина до 2100x600 мм. Напольная установка. В комплекте с автоматическими выключателями номиналом до 100 А - 10 шт. Установка на полу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ВРУ-ID-400-02-10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Прибор или аппарат. Установка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Автоматический выключатель IC60N,3П,80А В. А9F78380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Автоматический выключатель IC60N,1П,10А В. А9F78110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Диференциальный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автоматический выключатель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Acti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9 iID,2П, 25А АС А9R41225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Расцепитель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100-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415В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, АС А9А26946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кирпичные. Пробивка борозд площадью сечения до 50 см2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и перегородки бетонные. Заделка отверстий, гнезд и борозд площадью до 0,1 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Провода установочные. Прокладка под штукатурку по стенам или в готовых бороздах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Провода сечением до 6 мм2. Прокладка в проложенных коробах (кабель-каналах)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Кабель силовой не распространяющий горение, число жил 5, напряжение 1 кВ ГОСТ 31996-2012, марки ВВГнг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5х185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мк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)-1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0,102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Кабель силовой не распространяющий горение, число жил 5, напряжение 0,66 кВ ГОСТ 31996-2012, марки ВВГнг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5х16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мк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)-0,66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0,204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Кабель силовой не распространяющий горение, число жил 3, напряжение 0,66 кВ ГОСТ 31996-2012, марки ВВГнг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3х2,5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ок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)-0,66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0,765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Короба (кабель-каналы) ПВХ периметром до 60 мм. Прокладка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Мини канал с крышкой 40 х17х 2000 DKC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30,9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Миниканал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типа ТМС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25х17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кирпичные. Пробивка гнезд размером до 130х130 мм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Выключатели одноклавишные и двухклавишные, штепсельные розетки для скрытой проводки. Установка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Розетка скрытой установки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2Р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16А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, серия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Sedna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Рамка одинарная влагозащищенная, серия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Sedna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Светильники для ламп светодиодных. Установка на кронштейнах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Светильник офисный для светодиодных ламп типа PROLED PL-30S, мощность 40 Вт, СТ РК 2595-2014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Блок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  <w:t xml:space="preserve"> 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аварийного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  <w:t xml:space="preserve"> 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питания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  <w:t xml:space="preserve"> 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типа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  <w:t xml:space="preserve"> Emergency CONVERSION KIT LED K-200V-3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кирпичные. Пробивка борозд площадью сечения до 50 см2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и перегородки бетонные. Заделка отверстий, гнезд и борозд площадью до 0,1 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Провода установочные. Прокладка под штукатурку по стенам или в готовых бороздах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Провода силовые изоляция из ПВХ, для электрических установок на напряжение до 450/750 В ГОСТ 26445-85, марки ППВ число жил 3, сечение 1,5 мм2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0,155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кирпичные. Пробивка гнезд размером до 130х130 мм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Выключатели одноклавишные и двухклавишные, штепсельные розетки для скрытой проводки. Установка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Выключатель одноклавишный ВС10-001b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Сети связи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кирпичные. Пробивка гнезд размером до 130х130 мм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Розетка информационные. Монтаж оборудования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Информационные розетки RJ 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Коммутатор 24-х портовый. Монтаж оборудования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Коммутатор 24-х портовый Cisco типа WS-C2960+24PC-L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Коммутатор всех назначений, кроме междугородного. Проверка электрическая и настройка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рабочее место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Коммутатор 8-портовый. Монтаж оборудования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Коммутатор Cisco типа WS-C2960CX-8PC-L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кирпичные. Пробивка борозд площадью сечения до 50 см2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Стены и перегородки бетонные. Заделка отверстий, гнезд и борозд площадью до 0,1 м2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Провода установочные. Прокладка под штукатурку по стенам или в готовых бороздах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Кабель PVC 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cat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 xml:space="preserve"> 5 E 4-х парный (по 305 м)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Шкаф для трубных проводок настенный, размер до 640x840 мм. Монтаж оборудования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Шкаф телекоммуникаций LWR3-06U64-GF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IP Аппарат телефонный. Монтаж оборудования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  <w:t xml:space="preserve">IP 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телефон</w:t>
            </w: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val="en-US" w:eastAsia="ru-RU"/>
              </w:rPr>
              <w:t xml:space="preserve"> D-Link DPH150S/F4B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Кондиционирование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Сплит-системы с внутренним блоком мощностью до 5 кВт. Демонтаж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 сплит-система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Сплит-системы с внутренним блоком мощностью до 5 кВт. Установка на стене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 сплит-система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Настенный кондиционер серия FAVORITE ACH-09AF (20-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25м2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) типа "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Almacom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Настенный кондиционер серия FAVORITE ACH-12AF (30-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35м2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) типа "</w:t>
            </w: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Almacom</w:t>
            </w:r>
            <w:proofErr w:type="spellEnd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Согласовать с заказчиком</w:t>
            </w:r>
          </w:p>
        </w:tc>
      </w:tr>
      <w:tr w:rsidR="001753C2" w:rsidRPr="001753C2" w:rsidTr="001753C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Строительные отходы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Помещения. Очистка от строительного мусора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52,07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b/>
                <w:bCs/>
                <w:sz w:val="28"/>
                <w:szCs w:val="28"/>
                <w:lang w:eastAsia="ru-RU"/>
              </w:rPr>
              <w:t>Вывоз строительных отходов и утилизация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Мусор строительный (механизированная). Погрузка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52,07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свыше 100 до 200 км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proofErr w:type="spellStart"/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т·км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7620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  <w:tr w:rsidR="001753C2" w:rsidRPr="001753C2" w:rsidTr="001753C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Услуги по обращению с отходами - Зеленый список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52,07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2" w:rsidRPr="001753C2" w:rsidRDefault="001753C2" w:rsidP="001753C2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</w:pPr>
            <w:r w:rsidRPr="001753C2">
              <w:rPr>
                <w:rFonts w:ascii="Times New Roman Cyr" w:eastAsia="Times New Roman" w:hAnsi="Times New Roman Cyr" w:cs="Calibri"/>
                <w:sz w:val="28"/>
                <w:szCs w:val="28"/>
                <w:lang w:eastAsia="ru-RU"/>
              </w:rPr>
              <w:t> </w:t>
            </w:r>
          </w:p>
        </w:tc>
      </w:tr>
    </w:tbl>
    <w:p w:rsidR="001753C2" w:rsidRDefault="001753C2" w:rsidP="001753C2">
      <w:pPr>
        <w:pStyle w:val="a4"/>
        <w:jc w:val="both"/>
      </w:pPr>
      <w:bookmarkStart w:id="0" w:name="_GoBack"/>
      <w:bookmarkEnd w:id="0"/>
    </w:p>
    <w:sectPr w:rsidR="0017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51E7"/>
    <w:multiLevelType w:val="hybridMultilevel"/>
    <w:tmpl w:val="CF00BB88"/>
    <w:lvl w:ilvl="0" w:tplc="AFA6E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456E33"/>
    <w:multiLevelType w:val="hybridMultilevel"/>
    <w:tmpl w:val="304A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7969"/>
    <w:multiLevelType w:val="hybridMultilevel"/>
    <w:tmpl w:val="08A2A9FA"/>
    <w:lvl w:ilvl="0" w:tplc="AFA6E1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2B720C"/>
    <w:multiLevelType w:val="hybridMultilevel"/>
    <w:tmpl w:val="0F12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B"/>
    <w:rsid w:val="001753C2"/>
    <w:rsid w:val="003E05A5"/>
    <w:rsid w:val="00677E47"/>
    <w:rsid w:val="0073264A"/>
    <w:rsid w:val="0097168D"/>
    <w:rsid w:val="00A01501"/>
    <w:rsid w:val="00B139DD"/>
    <w:rsid w:val="00B8052B"/>
    <w:rsid w:val="00C93108"/>
    <w:rsid w:val="00D06DA2"/>
    <w:rsid w:val="00D5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0E95"/>
  <w15:chartTrackingRefBased/>
  <w15:docId w15:val="{B7BF13D0-D3C7-438E-A5A1-6CFE1AD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2B"/>
    <w:pPr>
      <w:ind w:left="720"/>
      <w:contextualSpacing/>
    </w:pPr>
  </w:style>
  <w:style w:type="paragraph" w:styleId="a4">
    <w:name w:val="No Spacing"/>
    <w:uiPriority w:val="1"/>
    <w:qFormat/>
    <w:rsid w:val="00B80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Баялбаев Жандос Алмасович</dc:creator>
  <cp:keywords/>
  <dc:description/>
  <cp:lastModifiedBy>Салимов Нурали Нуртаевич</cp:lastModifiedBy>
  <cp:revision>2</cp:revision>
  <dcterms:created xsi:type="dcterms:W3CDTF">2023-03-27T08:46:00Z</dcterms:created>
  <dcterms:modified xsi:type="dcterms:W3CDTF">2023-03-27T09:53:00Z</dcterms:modified>
</cp:coreProperties>
</file>