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EE2905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2B40F4">
        <w:rPr>
          <w:rFonts w:ascii="Times New Roman" w:eastAsia="SimSun" w:hAnsi="Times New Roman" w:cs="Times New Roman"/>
          <w:b/>
          <w:bCs/>
          <w:lang w:eastAsia="ru-RU"/>
        </w:rPr>
        <w:t>0</w:t>
      </w: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Продолжительность  видов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ремонтов  согласно  укрупненной  нормой  времени </w:t>
      </w: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по  капитальному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ремонту с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кважин и стоимость бригада/часа м/р ПУ «Каламкасмунайгаз» </w:t>
      </w: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649" w:type="dxa"/>
        <w:tblInd w:w="-1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705"/>
        <w:gridCol w:w="5821"/>
        <w:gridCol w:w="1279"/>
        <w:gridCol w:w="1279"/>
      </w:tblGrid>
      <w:tr w:rsidR="00197216" w:rsidRPr="000E73C5" w:rsidTr="00D743CC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</w:t>
            </w:r>
          </w:p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/п.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Виды ремонта по КРС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Продолжит. </w:t>
            </w:r>
          </w:p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УНВ, в часах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16" w:rsidRPr="00197216" w:rsidRDefault="00197216" w:rsidP="00197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Ст-сть бр/часа, тенге </w:t>
            </w:r>
            <w:r w:rsidRPr="003D642E">
              <w:rPr>
                <w:rFonts w:ascii="Times New Roman" w:hAnsi="Times New Roman"/>
                <w:b/>
                <w:bCs/>
                <w:sz w:val="18"/>
                <w:szCs w:val="18"/>
              </w:rPr>
              <w:t>(без НДС)</w:t>
            </w:r>
          </w:p>
        </w:tc>
      </w:tr>
      <w:tr w:rsidR="00197216" w:rsidRPr="000E73C5" w:rsidTr="00D743CC">
        <w:trPr>
          <w:trHeight w:val="215"/>
        </w:trPr>
        <w:tc>
          <w:tcPr>
            <w:tcW w:w="8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При  глубине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 xml:space="preserve">  900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4379E" w:rsidRPr="00993374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993374" w:rsidRDefault="008778C5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993374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 w:rsidRPr="00993374"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  <w:t>КР12</w:t>
            </w:r>
            <w:r w:rsidR="00D743CC">
              <w:rPr>
                <w:rFonts w:ascii="Times New Roman" w:eastAsia="SimSun" w:hAnsi="Times New Roman" w:cs="Times New Roman"/>
                <w:b/>
                <w:sz w:val="14"/>
                <w:szCs w:val="14"/>
                <w:lang w:val="kk-KZ"/>
              </w:rPr>
              <w:t>-1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993374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 w:rsidRPr="00993374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Физическая ликвидация скважин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1979C7" w:rsidRDefault="00FB24B5" w:rsidP="00D7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1979C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="00D743CC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25,2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Pr="001979C7" w:rsidRDefault="00FB24B5" w:rsidP="001979C7">
            <w:pPr>
              <w:jc w:val="center"/>
              <w:rPr>
                <w:b/>
                <w:sz w:val="18"/>
                <w:szCs w:val="18"/>
              </w:rPr>
            </w:pPr>
            <w:r w:rsidRPr="001979C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КР13-1.4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 xml:space="preserve">ПЗР (ШГН) со спуском подземного оборудования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D743CC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КР13-1.4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(ШГН) без спуска подземного оборудования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D743CC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КР13-1.3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(ЭЦН)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D743CC" w:rsidP="00D7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 xml:space="preserve">ПЗР (фонтанных скважин)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D743CC" w:rsidP="00D7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1979C7" w:rsidRPr="001979C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(нагнетательных скважин)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D743CC" w:rsidP="00D7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1979C7" w:rsidRPr="001979C7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  <w:tr w:rsidR="001979C7" w:rsidRPr="000E73C5" w:rsidTr="00D743CC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8778C5" w:rsidP="0087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C7" w:rsidRPr="000E73C5" w:rsidRDefault="000348B3" w:rsidP="00197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</w:rPr>
              <w:t>КР13-1.2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7" w:rsidRPr="000E73C5" w:rsidRDefault="001979C7" w:rsidP="00197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(водозаборных скважин)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D7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</w:t>
            </w:r>
            <w:r w:rsidR="00D743CC">
              <w:rPr>
                <w:rFonts w:ascii="Times New Roman" w:hAnsi="Times New Roman"/>
                <w:sz w:val="18"/>
                <w:szCs w:val="18"/>
              </w:rPr>
              <w:t>9</w:t>
            </w:r>
            <w:r w:rsidRPr="001979C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7" w:rsidRPr="001979C7" w:rsidRDefault="001979C7" w:rsidP="001979C7">
            <w:pPr>
              <w:jc w:val="center"/>
              <w:rPr>
                <w:sz w:val="18"/>
                <w:szCs w:val="18"/>
              </w:rPr>
            </w:pPr>
            <w:r w:rsidRPr="001979C7">
              <w:rPr>
                <w:rFonts w:ascii="Times New Roman" w:hAnsi="Times New Roman"/>
                <w:sz w:val="18"/>
                <w:szCs w:val="18"/>
              </w:rPr>
              <w:t>39 695,70</w:t>
            </w:r>
          </w:p>
        </w:tc>
      </w:tr>
    </w:tbl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5305"/>
        <w:gridCol w:w="3762"/>
      </w:tblGrid>
      <w:tr w:rsidR="00197216" w:rsidRPr="00EE2905" w:rsidTr="0073123B">
        <w:trPr>
          <w:trHeight w:val="139"/>
        </w:trPr>
        <w:tc>
          <w:tcPr>
            <w:tcW w:w="5305" w:type="dxa"/>
          </w:tcPr>
          <w:p w:rsidR="00197216" w:rsidRPr="00A3179F" w:rsidRDefault="00A3179F" w:rsidP="00C95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Calibri" w:eastAsia="SimSun" w:hAnsi="Calibri" w:cs="Times New Roman"/>
                <w:b/>
                <w:lang w:val="kk-KZ"/>
              </w:rPr>
            </w:pPr>
            <w:r>
              <w:rPr>
                <w:rFonts w:ascii="Calibri" w:eastAsia="SimSun" w:hAnsi="Calibri" w:cs="Times New Roman"/>
                <w:lang w:val="kk-KZ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3762" w:type="dxa"/>
          </w:tcPr>
          <w:p w:rsidR="00197216" w:rsidRPr="00EE2905" w:rsidRDefault="00197216" w:rsidP="00731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97216" w:rsidRDefault="00197216" w:rsidP="009102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9D0AD9" w:rsidRPr="009D0AD9" w:rsidRDefault="009D0AD9" w:rsidP="009D0AD9">
      <w:pPr>
        <w:spacing w:after="0" w:line="276" w:lineRule="auto"/>
        <w:jc w:val="center"/>
        <w:rPr>
          <w:rFonts w:ascii="Verdana" w:eastAsia="Calibri" w:hAnsi="Verdana" w:cs="Times New Roman"/>
          <w:color w:val="6A6A6A"/>
          <w:sz w:val="24"/>
          <w:szCs w:val="24"/>
        </w:rPr>
      </w:pPr>
      <w:r w:rsidRPr="009D0AD9">
        <w:rPr>
          <w:rFonts w:ascii="Times New Roman" w:eastAsia="Calibri" w:hAnsi="Times New Roman" w:cs="Times New Roman"/>
          <w:b/>
          <w:bCs/>
          <w:color w:val="6A6A6A"/>
          <w:sz w:val="24"/>
          <w:szCs w:val="24"/>
          <w:lang w:val="kk-KZ"/>
        </w:rPr>
        <w:t xml:space="preserve">Расчет стоимости работ </w:t>
      </w:r>
    </w:p>
    <w:tbl>
      <w:tblPr>
        <w:tblW w:w="0" w:type="auto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207"/>
        <w:gridCol w:w="1357"/>
        <w:gridCol w:w="2127"/>
        <w:gridCol w:w="1346"/>
        <w:gridCol w:w="1903"/>
      </w:tblGrid>
      <w:tr w:rsidR="009D0AD9" w:rsidRPr="009D0AD9" w:rsidTr="006A2DC9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</w:rPr>
              <w:t>№</w:t>
            </w: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 xml:space="preserve"> п/п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Наименование работ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Всего продолжительность работ (час)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Тариф за 1 бр/час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Общая сумма в тенге (без НДС)</w:t>
            </w:r>
          </w:p>
        </w:tc>
      </w:tr>
      <w:tr w:rsidR="009D0AD9" w:rsidRPr="009D0AD9" w:rsidTr="006A2DC9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Капитальный ремонт скважин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2025г</w:t>
            </w:r>
            <w:r w:rsidRPr="009D0AD9">
              <w:rPr>
                <w:rFonts w:ascii="Times New Roman" w:eastAsia="Calibri" w:hAnsi="Times New Roman" w:cs="Times New Roman"/>
                <w:color w:val="6A6A6A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8 068,02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39 695,70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6A6A6A"/>
                <w:sz w:val="20"/>
                <w:szCs w:val="20"/>
                <w:lang w:val="kk-KZ"/>
              </w:rPr>
              <w:t>320 265 701,51</w:t>
            </w:r>
          </w:p>
        </w:tc>
      </w:tr>
      <w:tr w:rsidR="009D0AD9" w:rsidRPr="009D0AD9" w:rsidTr="006A2DC9">
        <w:tc>
          <w:tcPr>
            <w:tcW w:w="41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9D0AD9" w:rsidRDefault="009D0AD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6A6A6A"/>
                <w:sz w:val="24"/>
                <w:szCs w:val="24"/>
              </w:rPr>
            </w:pPr>
            <w:r w:rsidRPr="009D0AD9">
              <w:rPr>
                <w:rFonts w:ascii="Times New Roman" w:eastAsia="Calibri" w:hAnsi="Times New Roman" w:cs="Times New Roman"/>
                <w:b/>
                <w:bCs/>
                <w:color w:val="6A6A6A"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6A2DC9" w:rsidRDefault="006A2DC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6A2DC9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8 068,02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AD9" w:rsidRPr="006A2DC9" w:rsidRDefault="009D0AD9" w:rsidP="009D0AD9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6A2DC9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39 695,70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AD9" w:rsidRPr="006A2DC9" w:rsidRDefault="006A2DC9" w:rsidP="009D0AD9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color w:val="6A6A6A"/>
                <w:sz w:val="24"/>
                <w:szCs w:val="24"/>
              </w:rPr>
            </w:pPr>
            <w:r w:rsidRPr="006A2DC9">
              <w:rPr>
                <w:rFonts w:ascii="Times New Roman" w:eastAsia="Calibri" w:hAnsi="Times New Roman" w:cs="Times New Roman"/>
                <w:b/>
                <w:color w:val="6A6A6A"/>
                <w:sz w:val="20"/>
                <w:szCs w:val="20"/>
                <w:lang w:val="kk-KZ"/>
              </w:rPr>
              <w:t>320 265 701,51</w:t>
            </w:r>
          </w:p>
        </w:tc>
      </w:tr>
    </w:tbl>
    <w:p w:rsidR="009D0AD9" w:rsidRPr="009D0AD9" w:rsidRDefault="009D0AD9" w:rsidP="009D0AD9">
      <w:pPr>
        <w:spacing w:after="0" w:line="240" w:lineRule="auto"/>
        <w:jc w:val="center"/>
        <w:rPr>
          <w:rFonts w:ascii="Verdana" w:eastAsia="Calibri" w:hAnsi="Verdana" w:cs="Times New Roman"/>
          <w:color w:val="6A6A6A"/>
          <w:sz w:val="24"/>
          <w:szCs w:val="24"/>
        </w:rPr>
      </w:pPr>
      <w:r w:rsidRPr="009D0AD9">
        <w:rPr>
          <w:rFonts w:ascii="Times New Roman" w:eastAsia="Calibri" w:hAnsi="Times New Roman" w:cs="Times New Roman"/>
          <w:b/>
          <w:bCs/>
          <w:color w:val="6A6A6A"/>
          <w:sz w:val="18"/>
          <w:szCs w:val="18"/>
          <w:lang w:eastAsia="ru-RU"/>
        </w:rPr>
        <w:t> </w:t>
      </w:r>
    </w:p>
    <w:p w:rsidR="009102E9" w:rsidRPr="006C4B82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tbl>
      <w:tblPr>
        <w:tblW w:w="11485" w:type="dxa"/>
        <w:tblInd w:w="108" w:type="dxa"/>
        <w:tblLook w:val="0000" w:firstRow="0" w:lastRow="0" w:firstColumn="0" w:lastColumn="0" w:noHBand="0" w:noVBand="0"/>
      </w:tblPr>
      <w:tblGrid>
        <w:gridCol w:w="8687"/>
        <w:gridCol w:w="2798"/>
      </w:tblGrid>
      <w:tr w:rsidR="009102E9" w:rsidRPr="00EE2905" w:rsidTr="009D0AD9">
        <w:trPr>
          <w:trHeight w:val="135"/>
        </w:trPr>
        <w:tc>
          <w:tcPr>
            <w:tcW w:w="6409" w:type="dxa"/>
          </w:tcPr>
          <w:tbl>
            <w:tblPr>
              <w:tblpPr w:leftFromText="180" w:rightFromText="180" w:horzAnchor="margin" w:tblpY="885"/>
              <w:tblOverlap w:val="never"/>
              <w:tblW w:w="8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2"/>
              <w:gridCol w:w="499"/>
            </w:tblGrid>
            <w:tr w:rsidR="009102E9" w:rsidRPr="00EE2905" w:rsidTr="009D0AD9">
              <w:trPr>
                <w:trHeight w:val="1101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</w:t>
                  </w:r>
                  <w:proofErr w:type="gramStart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Заказчик:</w:t>
                  </w:r>
                  <w:r w:rsidR="009D0AD9">
                    <w:rPr>
                      <w:rFonts w:ascii="Times New Roman" w:eastAsia="SimSun" w:hAnsi="Times New Roman" w:cs="Times New Roman"/>
                      <w:b/>
                    </w:rPr>
                    <w:t xml:space="preserve">   </w:t>
                  </w:r>
                  <w:proofErr w:type="gramEnd"/>
                  <w:r w:rsidR="009D0AD9">
                    <w:rPr>
                      <w:rFonts w:ascii="Times New Roman" w:eastAsia="SimSun" w:hAnsi="Times New Roman" w:cs="Times New Roman"/>
                      <w:b/>
                    </w:rPr>
                    <w:t xml:space="preserve">                                                                 Подрядчик:   </w:t>
                  </w: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9D0AD9">
              <w:trPr>
                <w:trHeight w:val="279"/>
              </w:trPr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5076" w:type="dxa"/>
          </w:tcPr>
          <w:p w:rsidR="009102E9" w:rsidRPr="00EE2905" w:rsidRDefault="009102E9" w:rsidP="006C4B8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 w:rsidP="008F7F82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348B3"/>
    <w:rsid w:val="000C15A8"/>
    <w:rsid w:val="000D714C"/>
    <w:rsid w:val="00130947"/>
    <w:rsid w:val="00197216"/>
    <w:rsid w:val="001979C7"/>
    <w:rsid w:val="002B40F4"/>
    <w:rsid w:val="00411F77"/>
    <w:rsid w:val="00456B07"/>
    <w:rsid w:val="0049039F"/>
    <w:rsid w:val="0067014C"/>
    <w:rsid w:val="006A2DC9"/>
    <w:rsid w:val="006C4B82"/>
    <w:rsid w:val="006D4756"/>
    <w:rsid w:val="00741EDA"/>
    <w:rsid w:val="008778C5"/>
    <w:rsid w:val="008C0325"/>
    <w:rsid w:val="008F7F82"/>
    <w:rsid w:val="009102E9"/>
    <w:rsid w:val="00922B44"/>
    <w:rsid w:val="00973680"/>
    <w:rsid w:val="00993374"/>
    <w:rsid w:val="009D0AD9"/>
    <w:rsid w:val="00A3179F"/>
    <w:rsid w:val="00B00A1E"/>
    <w:rsid w:val="00B4379E"/>
    <w:rsid w:val="00B61ECD"/>
    <w:rsid w:val="00BC7F04"/>
    <w:rsid w:val="00C033C8"/>
    <w:rsid w:val="00C95ABE"/>
    <w:rsid w:val="00CF5B37"/>
    <w:rsid w:val="00D743CC"/>
    <w:rsid w:val="00F917FB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cp:lastPrinted>2023-06-05T03:49:00Z</cp:lastPrinted>
  <dcterms:created xsi:type="dcterms:W3CDTF">2025-01-15T13:25:00Z</dcterms:created>
  <dcterms:modified xsi:type="dcterms:W3CDTF">2025-01-15T13:25:00Z</dcterms:modified>
</cp:coreProperties>
</file>