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8C2D" w14:textId="77777777" w:rsidR="00425736" w:rsidRPr="00AB4CED" w:rsidRDefault="00425736" w:rsidP="00425736">
      <w:pPr>
        <w:tabs>
          <w:tab w:val="left" w:pos="540"/>
        </w:tabs>
        <w:autoSpaceDE w:val="0"/>
        <w:autoSpaceDN w:val="0"/>
        <w:spacing w:after="0" w:line="240" w:lineRule="auto"/>
        <w:ind w:right="-31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75133564"/>
      <w:r w:rsidRPr="00AB4CED">
        <w:rPr>
          <w:rFonts w:ascii="Times New Roman" w:eastAsia="SimSun" w:hAnsi="Times New Roman" w:cs="Times New Roman"/>
          <w:sz w:val="20"/>
          <w:szCs w:val="20"/>
          <w:lang w:val="ru-RU" w:eastAsia="ru-RU"/>
        </w:rPr>
        <w:t>Приложение №1</w:t>
      </w:r>
    </w:p>
    <w:p w14:paraId="63608A70" w14:textId="77777777" w:rsidR="00425736" w:rsidRPr="00AB4CED" w:rsidRDefault="00425736" w:rsidP="00425736">
      <w:pPr>
        <w:tabs>
          <w:tab w:val="left" w:pos="540"/>
        </w:tabs>
        <w:autoSpaceDE w:val="0"/>
        <w:autoSpaceDN w:val="0"/>
        <w:spacing w:after="0" w:line="240" w:lineRule="auto"/>
        <w:ind w:right="-31"/>
        <w:jc w:val="right"/>
        <w:rPr>
          <w:rFonts w:ascii="Times New Roman" w:eastAsia="SimSun" w:hAnsi="Times New Roman" w:cs="Times New Roman"/>
          <w:b/>
          <w:sz w:val="20"/>
          <w:szCs w:val="20"/>
          <w:lang w:val="ru-RU" w:eastAsia="ru-RU"/>
        </w:rPr>
      </w:pPr>
      <w:r w:rsidRPr="00AB4CED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 к Технической спецификации</w:t>
      </w:r>
    </w:p>
    <w:p w14:paraId="09ABE0B4" w14:textId="77777777" w:rsidR="00425736" w:rsidRPr="00AB4CED" w:rsidRDefault="00425736" w:rsidP="0042573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21D81017" w14:textId="77777777" w:rsidR="00425736" w:rsidRPr="00AB4CED" w:rsidRDefault="00425736" w:rsidP="004257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bookmarkStart w:id="1" w:name="_Hlk189062546"/>
      <w:r w:rsidRPr="00AB4C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Основные объемы оказываемых услуг на закуп услуг по диагностированию/экспертизе/анализу/испытаниям/ тестированию/осмотру                                                          </w:t>
      </w:r>
      <w:r w:rsidRPr="00AB4CE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способом открытого тендера на понижение</w:t>
      </w:r>
    </w:p>
    <w:bookmarkEnd w:id="1"/>
    <w:p w14:paraId="64F61305" w14:textId="3C0A054F" w:rsidR="00A8374C" w:rsidRPr="00AB4CED" w:rsidRDefault="00A8374C" w:rsidP="00A8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bookmarkEnd w:id="0"/>
    <w:p w14:paraId="2B7EADFE" w14:textId="4F449509" w:rsidR="00484B60" w:rsidRPr="00AB4CED" w:rsidRDefault="00484B6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078" w:type="dxa"/>
        <w:tblLook w:val="04A0" w:firstRow="1" w:lastRow="0" w:firstColumn="1" w:lastColumn="0" w:noHBand="0" w:noVBand="1"/>
      </w:tblPr>
      <w:tblGrid>
        <w:gridCol w:w="417"/>
        <w:gridCol w:w="3269"/>
        <w:gridCol w:w="1555"/>
        <w:gridCol w:w="1280"/>
        <w:gridCol w:w="992"/>
        <w:gridCol w:w="1575"/>
        <w:gridCol w:w="1395"/>
        <w:gridCol w:w="916"/>
        <w:gridCol w:w="916"/>
        <w:gridCol w:w="598"/>
        <w:gridCol w:w="640"/>
        <w:gridCol w:w="1511"/>
        <w:gridCol w:w="14"/>
      </w:tblGrid>
      <w:tr w:rsidR="00A8374C" w:rsidRPr="00AB4CED" w14:paraId="3F298A37" w14:textId="77777777" w:rsidTr="00A8374C">
        <w:trPr>
          <w:trHeight w:val="255"/>
        </w:trPr>
        <w:tc>
          <w:tcPr>
            <w:tcW w:w="150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F64C" w14:textId="4983FF5D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425736"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392-1</w:t>
            </w: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</w:p>
        </w:tc>
      </w:tr>
      <w:tr w:rsidR="00A8374C" w:rsidRPr="00BE0CB4" w14:paraId="4BCD5E50" w14:textId="77777777" w:rsidTr="00A8374C">
        <w:trPr>
          <w:trHeight w:val="255"/>
        </w:trPr>
        <w:tc>
          <w:tcPr>
            <w:tcW w:w="150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6A9EF" w14:textId="77777777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Техническое обследование запорных арматур с целью продления срока эксплуатации по Кульсаринскому НУ</w:t>
            </w:r>
          </w:p>
          <w:p w14:paraId="37A83A32" w14:textId="192B3AAC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8374C" w:rsidRPr="00AB4CED" w14:paraId="546EB656" w14:textId="77777777" w:rsidTr="00A8374C">
        <w:trPr>
          <w:gridAfter w:val="1"/>
          <w:wAfter w:w="14" w:type="dxa"/>
          <w:trHeight w:val="43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0E36" w14:textId="77777777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FDB7" w14:textId="056E45AD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</w:t>
            </w:r>
            <w:r w:rsidR="00AB4CED"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</w:t>
            </w: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менование работ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35FD" w14:textId="77777777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оборудования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2F3" w14:textId="77777777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Краткая тех. характ-ка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0E87" w14:textId="77777777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1A66" w14:textId="77777777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Подразделение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8E39" w14:textId="77777777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5125F" w14:textId="77777777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Сроки оказания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B568" w14:textId="77777777" w:rsidR="00A8374C" w:rsidRPr="00AB4CED" w:rsidRDefault="00A8374C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2A07" w14:textId="77777777" w:rsidR="00A8374C" w:rsidRPr="00AB4CED" w:rsidRDefault="00A8374C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20D0" w14:textId="77777777" w:rsidR="00A8374C" w:rsidRPr="00AB4CED" w:rsidRDefault="00A8374C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8374C" w:rsidRPr="00AB4CED" w14:paraId="20866ABB" w14:textId="77777777" w:rsidTr="00A8374C">
        <w:trPr>
          <w:gridAfter w:val="1"/>
          <w:wAfter w:w="14" w:type="dxa"/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5D4F0" w14:textId="77777777" w:rsidR="00A8374C" w:rsidRPr="00AB4CED" w:rsidRDefault="00A8374C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6D0E9" w14:textId="77777777" w:rsidR="00A8374C" w:rsidRPr="00AB4CED" w:rsidRDefault="00A8374C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92653" w14:textId="77777777" w:rsidR="00A8374C" w:rsidRPr="00AB4CED" w:rsidRDefault="00A8374C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03A61" w14:textId="77777777" w:rsidR="00A8374C" w:rsidRPr="00AB4CED" w:rsidRDefault="00A8374C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CA1BC" w14:textId="77777777" w:rsidR="00A8374C" w:rsidRPr="00AB4CED" w:rsidRDefault="00A8374C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84EF" w14:textId="77777777" w:rsidR="00A8374C" w:rsidRPr="00AB4CED" w:rsidRDefault="00A8374C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9A449" w14:textId="77777777" w:rsidR="00A8374C" w:rsidRPr="00AB4CED" w:rsidRDefault="00A8374C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47BC" w14:textId="77777777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827" w14:textId="77777777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по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421" w14:textId="77777777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5629" w14:textId="77777777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15F" w14:textId="77777777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оказания услуг</w:t>
            </w:r>
          </w:p>
        </w:tc>
      </w:tr>
      <w:tr w:rsidR="00A8374C" w:rsidRPr="00AB4CED" w14:paraId="62CC7E6C" w14:textId="77777777" w:rsidTr="00A8374C">
        <w:trPr>
          <w:trHeight w:val="255"/>
        </w:trPr>
        <w:tc>
          <w:tcPr>
            <w:tcW w:w="15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D04" w14:textId="77777777" w:rsidR="00A8374C" w:rsidRPr="00AB4CED" w:rsidRDefault="00A8374C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СГЭ</w:t>
            </w:r>
          </w:p>
        </w:tc>
      </w:tr>
      <w:tr w:rsidR="00145A58" w:rsidRPr="00AB4CED" w14:paraId="7C062E56" w14:textId="77777777" w:rsidTr="009B49E3">
        <w:trPr>
          <w:gridAfter w:val="1"/>
          <w:wAfter w:w="14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B9F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0C4D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C222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 шаровый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C3B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89CD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0F3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СПН Опорная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BF3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7C0859" w14:textId="5BA136F4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0A15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9F9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FFB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Мангистауская область</w:t>
            </w:r>
          </w:p>
        </w:tc>
      </w:tr>
      <w:tr w:rsidR="00145A58" w:rsidRPr="00AB4CED" w14:paraId="475EF37D" w14:textId="77777777" w:rsidTr="009B49E3">
        <w:trPr>
          <w:gridAfter w:val="1"/>
          <w:wAfter w:w="14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9540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368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E760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 шаровый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95D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64F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027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СПН Опорная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EA2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EEDD5D" w14:textId="7D31931D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1C84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C4BA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8E611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45A58" w:rsidRPr="00AB4CED" w14:paraId="6DE638A1" w14:textId="77777777" w:rsidTr="009B49E3">
        <w:trPr>
          <w:gridAfter w:val="1"/>
          <w:wAfter w:w="14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008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32C8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EE43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 шаровый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3E61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85E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DB8E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СПН Опорная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346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87434D" w14:textId="147858BD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D6E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2AB6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84470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45A58" w:rsidRPr="00AB4CED" w14:paraId="787112D0" w14:textId="77777777" w:rsidTr="009B49E3">
        <w:trPr>
          <w:gridAfter w:val="1"/>
          <w:wAfter w:w="14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5E51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1D91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4333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 шаровый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01B9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FC57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38D3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СПН Опорная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B85E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ED1503" w14:textId="2693F0E2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CC5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52C1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059C8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45A58" w:rsidRPr="00AB4CED" w14:paraId="409FD35D" w14:textId="77777777" w:rsidTr="009B49E3">
        <w:trPr>
          <w:gridAfter w:val="1"/>
          <w:wAfter w:w="14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B6E4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017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EBDE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предохр-ный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6F41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Ду32 Ру10 SYR 1915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E5A7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ПК1а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E17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СПН Опорная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CD19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C95FB7" w14:textId="7BB96515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888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A635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9200F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45A58" w:rsidRPr="00AB4CED" w14:paraId="5F7DEB77" w14:textId="77777777" w:rsidTr="009B49E3">
        <w:trPr>
          <w:gridAfter w:val="1"/>
          <w:wAfter w:w="14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0A0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BCD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A7F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предохр-ный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6EB9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Ду32 Ру10 SYR 1915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A153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ПК2б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B922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СПН Опорная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07DE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990C" w14:textId="34BABA5A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2CD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5C76" w14:textId="77777777" w:rsidR="00145A58" w:rsidRPr="00AB4CED" w:rsidRDefault="00145A58" w:rsidP="00A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8FA79" w14:textId="77777777" w:rsidR="00145A58" w:rsidRPr="00AB4CED" w:rsidRDefault="00145A58" w:rsidP="00A8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15165B88" w14:textId="67E86115" w:rsidR="00A8374C" w:rsidRPr="00AB4CED" w:rsidRDefault="00A8374C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041"/>
      </w:tblGrid>
      <w:tr w:rsidR="00AB4CED" w:rsidRPr="00BE0CB4" w14:paraId="0B5D7E27" w14:textId="77777777" w:rsidTr="00F63713">
        <w:trPr>
          <w:trHeight w:val="369"/>
        </w:trPr>
        <w:tc>
          <w:tcPr>
            <w:tcW w:w="426" w:type="dxa"/>
          </w:tcPr>
          <w:p w14:paraId="292582C6" w14:textId="77777777" w:rsidR="00AB4CED" w:rsidRPr="00AB4CED" w:rsidRDefault="00AB4CED" w:rsidP="00F63713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2" w:name="_Hlk175133743"/>
          </w:p>
        </w:tc>
        <w:tc>
          <w:tcPr>
            <w:tcW w:w="1559" w:type="dxa"/>
            <w:shd w:val="clear" w:color="auto" w:fill="auto"/>
          </w:tcPr>
          <w:p w14:paraId="1F16AEEA" w14:textId="77777777" w:rsidR="00AB4CED" w:rsidRPr="00AB4CED" w:rsidRDefault="00AB4CED" w:rsidP="00F63713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041" w:type="dxa"/>
            <w:shd w:val="clear" w:color="auto" w:fill="auto"/>
          </w:tcPr>
          <w:p w14:paraId="4440F756" w14:textId="77777777" w:rsidR="00AB4CED" w:rsidRPr="00AB4CED" w:rsidRDefault="00AB4CED" w:rsidP="00F63713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запорных арматур, с выдачей заключения экспертизы по продлению срока службы.</w:t>
            </w:r>
          </w:p>
        </w:tc>
      </w:tr>
      <w:tr w:rsidR="00BE0CB4" w:rsidRPr="00BE0CB4" w14:paraId="145B5997" w14:textId="77777777" w:rsidTr="00F63713">
        <w:trPr>
          <w:trHeight w:val="883"/>
        </w:trPr>
        <w:tc>
          <w:tcPr>
            <w:tcW w:w="426" w:type="dxa"/>
          </w:tcPr>
          <w:p w14:paraId="1CBD64D4" w14:textId="77777777" w:rsidR="00BE0CB4" w:rsidRPr="00AB4CED" w:rsidRDefault="00BE0CB4" w:rsidP="00BE0CB4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8D1D782" w14:textId="77777777" w:rsidR="00BE0CB4" w:rsidRPr="00AB4CED" w:rsidRDefault="00BE0CB4" w:rsidP="00BE0CB4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AB4CED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041" w:type="dxa"/>
            <w:shd w:val="clear" w:color="auto" w:fill="auto"/>
          </w:tcPr>
          <w:p w14:paraId="3179DC75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Объем работ, выполняемых по техническому</w:t>
            </w:r>
            <w:r w:rsidRPr="00AB4CE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обследованию запорных арматур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AB4CE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выполнять.</w:t>
            </w:r>
          </w:p>
          <w:p w14:paraId="2B0B2F2D" w14:textId="77777777" w:rsidR="00BE0CB4" w:rsidRPr="00AB4CED" w:rsidRDefault="00BE0CB4" w:rsidP="00BE0CB4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подготовительный этап;</w:t>
            </w:r>
          </w:p>
          <w:p w14:paraId="671D8D70" w14:textId="77777777" w:rsidR="00BE0CB4" w:rsidRPr="00AB4CED" w:rsidRDefault="00BE0CB4" w:rsidP="00BE0CB4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полевой этап;</w:t>
            </w:r>
          </w:p>
          <w:p w14:paraId="73C7F573" w14:textId="77777777" w:rsidR="00BE0CB4" w:rsidRPr="00AB4CED" w:rsidRDefault="00BE0CB4" w:rsidP="00BE0CB4">
            <w:pPr>
              <w:numPr>
                <w:ilvl w:val="0"/>
                <w:numId w:val="2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составление технического отчета и экспертного заключения по промышленной безопасности. </w:t>
            </w:r>
          </w:p>
          <w:p w14:paraId="59202EF8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    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42B6B30A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lastRenderedPageBreak/>
              <w:t>Услуги по техническому</w:t>
            </w:r>
            <w:r w:rsidRPr="00AB4CE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обследованию запорных арматур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AB4CE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оборудования», СТ 6636-1901-АО-039-4.013-2017 «Магистральные трубопроводы.  Оборудование и сооружения нефтеперекачивающих станций. Эксплуатация, техническое обслуживание и ремонт», в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том числе предусматривает, но не ограничивается нижеследующим:</w:t>
            </w:r>
          </w:p>
          <w:p w14:paraId="75FF6364" w14:textId="77777777" w:rsidR="00BE0CB4" w:rsidRPr="00AB4CED" w:rsidRDefault="00BE0CB4" w:rsidP="00BE0CB4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анализ технической документации;</w:t>
            </w:r>
          </w:p>
          <w:p w14:paraId="6194EE95" w14:textId="77777777" w:rsidR="00BE0CB4" w:rsidRPr="00AB4CED" w:rsidRDefault="00BE0CB4" w:rsidP="00BE0CB4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гидравлическое испытание; </w:t>
            </w:r>
          </w:p>
          <w:p w14:paraId="2991C2B1" w14:textId="77777777" w:rsidR="00BE0CB4" w:rsidRPr="00AB4CED" w:rsidRDefault="00BE0CB4" w:rsidP="00BE0CB4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визуальный и измерительный контроль;</w:t>
            </w:r>
          </w:p>
          <w:p w14:paraId="57E6BDBE" w14:textId="77777777" w:rsidR="00BE0CB4" w:rsidRPr="00AB4CED" w:rsidRDefault="00BE0CB4" w:rsidP="00BE0CB4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контроль напряженно-деформированного состояния;</w:t>
            </w:r>
          </w:p>
          <w:p w14:paraId="4A09F9C4" w14:textId="77777777" w:rsidR="00BE0CB4" w:rsidRPr="00AB4CED" w:rsidRDefault="00BE0CB4" w:rsidP="00BE0CB4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магнитопорошковый контроль;</w:t>
            </w:r>
          </w:p>
          <w:p w14:paraId="7BBFA293" w14:textId="77777777" w:rsidR="00BE0CB4" w:rsidRPr="00AB4CED" w:rsidRDefault="00BE0CB4" w:rsidP="00BE0CB4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контроль проникающими веществами;</w:t>
            </w:r>
          </w:p>
          <w:p w14:paraId="01CCE175" w14:textId="77777777" w:rsidR="00BE0CB4" w:rsidRPr="00AB4CED" w:rsidRDefault="00BE0CB4" w:rsidP="00BE0CB4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ультразвуковая дефектоскопия;</w:t>
            </w:r>
          </w:p>
          <w:p w14:paraId="2BF20951" w14:textId="77777777" w:rsidR="00BE0CB4" w:rsidRPr="00AB4CED" w:rsidRDefault="00BE0CB4" w:rsidP="00BE0CB4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ультразвуковая толщинометрия;</w:t>
            </w:r>
          </w:p>
          <w:p w14:paraId="7F5C2AA9" w14:textId="77777777" w:rsidR="00BE0CB4" w:rsidRPr="00AB4CED" w:rsidRDefault="00BE0CB4" w:rsidP="00BE0CB4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радиография сварных швов;</w:t>
            </w:r>
          </w:p>
          <w:p w14:paraId="0DDD9C1E" w14:textId="77777777" w:rsidR="00BE0CB4" w:rsidRPr="00AB4CED" w:rsidRDefault="00BE0CB4" w:rsidP="00BE0CB4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определение механических характеристик;</w:t>
            </w:r>
          </w:p>
          <w:p w14:paraId="09BAF528" w14:textId="77777777" w:rsidR="00BE0CB4" w:rsidRPr="00AB4CED" w:rsidRDefault="00BE0CB4" w:rsidP="00BE0CB4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расчет на прочность;</w:t>
            </w:r>
          </w:p>
          <w:p w14:paraId="645BB33B" w14:textId="77777777" w:rsidR="00BE0CB4" w:rsidRPr="00AB4CED" w:rsidRDefault="00BE0CB4" w:rsidP="00BE0CB4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определения содержания элементов в металле;</w:t>
            </w:r>
          </w:p>
          <w:p w14:paraId="2CF7C503" w14:textId="77777777" w:rsidR="00BE0CB4" w:rsidRPr="00AB4CED" w:rsidRDefault="00BE0CB4" w:rsidP="00BE0CB4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металлографические исследования;</w:t>
            </w:r>
          </w:p>
          <w:p w14:paraId="384DD11E" w14:textId="77777777" w:rsidR="00BE0CB4" w:rsidRPr="00AB4CED" w:rsidRDefault="00BE0CB4" w:rsidP="00BE0CB4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перечень критериев отбраковки по результатам технического диагностирования;</w:t>
            </w:r>
          </w:p>
          <w:p w14:paraId="1C5C3B40" w14:textId="77777777" w:rsidR="00BE0CB4" w:rsidRPr="00AB4CED" w:rsidRDefault="00BE0CB4" w:rsidP="00BE0CB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Определение состояния опор или фундамента запорных арматур 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и плотность прилегания запорной арматуры к фундаменту;</w:t>
            </w:r>
          </w:p>
          <w:p w14:paraId="1959C771" w14:textId="77777777" w:rsidR="00BE0CB4" w:rsidRPr="00AB4CED" w:rsidRDefault="00BE0CB4" w:rsidP="00BE0CB4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определение остаточного срока эксплуатации (до прогнозируемого наступления предельного состояния).</w:t>
            </w:r>
          </w:p>
          <w:p w14:paraId="2444EE94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038163E9" w14:textId="77777777" w:rsidR="00BE0CB4" w:rsidRPr="00AB4CED" w:rsidRDefault="00BE0CB4" w:rsidP="00BE0CB4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Программа по техническому обследованию запорных арматур,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15E28158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В программе 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по техническому обследованию запорных арматур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должны быть указаны специалисты согласно п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ереч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ня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привлекаемых работников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(рассмотренного на стадии тендерных процедур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) включа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ющиеся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 себя:</w:t>
            </w:r>
          </w:p>
          <w:p w14:paraId="2D88BA14" w14:textId="77777777" w:rsidR="00BE0CB4" w:rsidRPr="00BE0CB4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- 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</w:t>
            </w:r>
            <w:r w:rsidRPr="00BE0CB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области неразрушающего контроля III уровень (в количестве не менее одного человека с опытом работы не менее пять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BE0CB4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визуально-измерительному, ультразвуковому, радиографическому, магнитному, проникающими веществами,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71575213" w14:textId="77777777" w:rsidR="00BE0CB4" w:rsidRPr="00BE0CB4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E0CB4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BE0CB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BE0CB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визуально-измерительному, ультразвуковому (в том числе толщинометрия), радиографическому контролю,</w:t>
            </w:r>
            <w:r w:rsidRPr="00BE0CB4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3DF4A7AD" w14:textId="77777777" w:rsidR="00BE0CB4" w:rsidRPr="00BE0CB4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BE0CB4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BE0CB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магнитопорошковому, вихретоковому, проникающими веществами, </w:t>
            </w:r>
            <w:r w:rsidRPr="00BE0CB4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выданный органом по сертификации, </w:t>
            </w:r>
            <w:r w:rsidRPr="00BE0CB4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lastRenderedPageBreak/>
              <w:t>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6DD16C97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E0CB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- Персонал в области неразрушающего контроля не ниже II уровня (в количестве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менее одного человека с опытом работы не менее трех лет). Сертификат и/или удостоверение по неразрушающему контролю: </w:t>
            </w:r>
            <w:r w:rsidRPr="00AB4C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методу измерения твердости, металлографическому анализу, 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методу магнитной памяти металла</w:t>
            </w:r>
            <w:r w:rsidRPr="00AB4CE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 w:rsidRPr="00AB4C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методу определения содержания элементов в металле. </w:t>
            </w:r>
            <w:r w:rsidRPr="00AB4CE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Документ, подтверждающий опыт работы (согласно пунктам 3 и 5 статьи 35 Трудового кодекса РК).  </w:t>
            </w:r>
          </w:p>
          <w:p w14:paraId="163FC768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AB4CE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Инженер/специалист/геодезист (в количестве не менее одного человека с опытом работы не менее трех лет). Электронная копия диплома о высшем образовании в сфере (области) геодезии; Документ, подтверждающий опыт работы (согласно пунктам 3 и 5 статьи 35 Трудового кодекса РК).</w:t>
            </w:r>
          </w:p>
          <w:p w14:paraId="27D19FA6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- Эксперт (в количестве не менее одного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(согласно пунктам 3 и 5 статьи 35 Трудового кодекса РК).</w:t>
            </w:r>
          </w:p>
          <w:p w14:paraId="2FE665FE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34E38E13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18CE4FB6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  </w:t>
            </w:r>
          </w:p>
          <w:p w14:paraId="3DD4C6AB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 </w:t>
            </w:r>
          </w:p>
          <w:p w14:paraId="26D667E3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твердометрию портатифный, </w:t>
            </w:r>
          </w:p>
          <w:p w14:paraId="0A5C3A2C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прибор магнитометрический для определения НДС, </w:t>
            </w:r>
          </w:p>
          <w:p w14:paraId="0F306123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толщиномер ультразвуковой, </w:t>
            </w:r>
          </w:p>
          <w:p w14:paraId="4E0B2334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ультразвуковой дефектоскоп, </w:t>
            </w:r>
          </w:p>
          <w:p w14:paraId="1C52512B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рентгеновский аппарат, </w:t>
            </w:r>
          </w:p>
          <w:p w14:paraId="1D0098D8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3AF44F1D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стилоскоп и/или спектрометр (метод спектрального анализа), </w:t>
            </w:r>
          </w:p>
          <w:p w14:paraId="498BF1AA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 </w:t>
            </w:r>
          </w:p>
          <w:p w14:paraId="18C2D057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установка для гидроиспытаний;</w:t>
            </w:r>
          </w:p>
          <w:p w14:paraId="04BF5B52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геодезическое оборудование (нивелир и/или тахеометр), </w:t>
            </w:r>
          </w:p>
          <w:p w14:paraId="3C1F17BB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B4CE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дефектоскоп вихревых токов, </w:t>
            </w:r>
          </w:p>
          <w:p w14:paraId="0FDE2A97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прибор для определения толщины защитного слоя бетона, </w:t>
            </w:r>
          </w:p>
          <w:p w14:paraId="5914AB89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измеритель влажности бетона, </w:t>
            </w:r>
          </w:p>
          <w:p w14:paraId="090587F5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измеритель прочности бетона, </w:t>
            </w:r>
          </w:p>
          <w:p w14:paraId="343D65AC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газоанализатор, </w:t>
            </w:r>
            <w:r w:rsidRPr="00AB4CE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с приложением сертификатов поверки/калибровки 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средств измерений 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и/или сертификатов об аттестации испытательного оборудования</w:t>
            </w:r>
            <w:r w:rsidRPr="00AB4C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 обязательным наличием заводского номера</w:t>
            </w:r>
            <w:r w:rsidRPr="00AB4CE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; </w:t>
            </w:r>
          </w:p>
          <w:p w14:paraId="32723CA5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AB4CE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эндоскоп, </w:t>
            </w:r>
          </w:p>
          <w:p w14:paraId="638D5284" w14:textId="77777777" w:rsidR="00BE0CB4" w:rsidRPr="00AB4CED" w:rsidRDefault="00BE0CB4" w:rsidP="00BE0CB4">
            <w:pPr>
              <w:numPr>
                <w:ilvl w:val="0"/>
                <w:numId w:val="4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AB4CE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комплект пенетрантов. </w:t>
            </w:r>
          </w:p>
          <w:p w14:paraId="3FA38438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lastRenderedPageBreak/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7F143241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Все сопутствующие работы (в том числе земляные) по вскрытию, очистке, подготовке поверхности элементов конструкции и сварных соединений 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запорных арматур</w:t>
            </w: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Исполнителя.</w:t>
            </w:r>
          </w:p>
          <w:p w14:paraId="44D8E69E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501410BE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После окончания полевых работ Исполнитель в течений 10 (десяти) календарных дней передает Заказчику экспертное заключение по промышленной безопасности на каждую запорную арматуру, оформленное в объеме методических рекомендации по проведению экспертизы промышленной безопасности от 24 мая 2010 года №15, а также технические отчеты, содержащие результаты экспертизы по каждой запорной арматуре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2CD31E98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Экспертные заключения по промышленной безопасности и технические отчеты по техническому обследованию запорной арматуры представляются в 2 (двух) экземплярах в бумажном варианте и в 2 (двух) экземплярах на электронном носителе (USB flash drive) отдельно на каждую запорную арматуру. </w:t>
            </w:r>
          </w:p>
          <w:p w14:paraId="3A497154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В заключении необходимо представить (в т.ч. на электронном носителе) фотографии элементов котлов, вспомогательных оборудований, фундамента, дефектных мест, схему с указанием мест проведения методов неразрушающего контроля и расположения дефектов с их размерами. </w:t>
            </w:r>
          </w:p>
          <w:p w14:paraId="2E8D81A0" w14:textId="77777777" w:rsidR="00BE0CB4" w:rsidRPr="00AB4CED" w:rsidRDefault="00BE0CB4" w:rsidP="00BE0CB4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Графическая часть заключительного отчета представляется в Microsoft Visio. </w:t>
            </w:r>
          </w:p>
          <w:p w14:paraId="7F30F607" w14:textId="05B2B65D" w:rsidR="00BE0CB4" w:rsidRPr="006C3186" w:rsidRDefault="00BE0CB4" w:rsidP="00BE0CB4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AB4CE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Исполнитель может дополнить вышеуказанный порядок оформления своими дополнительными предложениями.</w:t>
            </w:r>
            <w:r w:rsidRPr="006C318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6C3186"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bookmarkEnd w:id="2"/>
    </w:tbl>
    <w:p w14:paraId="58E15BB6" w14:textId="77777777" w:rsidR="00425736" w:rsidRPr="00425736" w:rsidRDefault="00425736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23EEE4D" w14:textId="77777777" w:rsidR="00A8374C" w:rsidRPr="00425736" w:rsidRDefault="00A8374C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74C" w:rsidRPr="00425736" w:rsidSect="00425736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AFB1E12"/>
    <w:multiLevelType w:val="hybridMultilevel"/>
    <w:tmpl w:val="88D827FE"/>
    <w:lvl w:ilvl="0" w:tplc="BB288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57D92"/>
    <w:multiLevelType w:val="hybridMultilevel"/>
    <w:tmpl w:val="8D941278"/>
    <w:lvl w:ilvl="0" w:tplc="34C002A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4C"/>
    <w:rsid w:val="00145A58"/>
    <w:rsid w:val="002C5686"/>
    <w:rsid w:val="00425736"/>
    <w:rsid w:val="00484B60"/>
    <w:rsid w:val="006A7A8D"/>
    <w:rsid w:val="00782C4F"/>
    <w:rsid w:val="00A52674"/>
    <w:rsid w:val="00A8374C"/>
    <w:rsid w:val="00AB4CED"/>
    <w:rsid w:val="00BE0CB4"/>
    <w:rsid w:val="00F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5731"/>
  <w15:chartTrackingRefBased/>
  <w15:docId w15:val="{1D264E9F-0541-44B3-81C3-74EEF971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74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374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A8374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1537</Words>
  <Characters>8767</Characters>
  <Application>Microsoft Office Word</Application>
  <DocSecurity>0</DocSecurity>
  <Lines>73</Lines>
  <Paragraphs>20</Paragraphs>
  <ScaleCrop>false</ScaleCrop>
  <Company>KazTransOil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7</cp:revision>
  <dcterms:created xsi:type="dcterms:W3CDTF">2024-12-27T05:36:00Z</dcterms:created>
  <dcterms:modified xsi:type="dcterms:W3CDTF">2025-03-05T07:16:00Z</dcterms:modified>
</cp:coreProperties>
</file>