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  <w:r>
        <w:rPr>
          <w:b/>
          <w:bCs/>
        </w:rPr>
        <w:t>П</w:t>
      </w:r>
      <w:r w:rsidRPr="002D555F">
        <w:rPr>
          <w:b/>
          <w:bCs/>
        </w:rPr>
        <w:t>риложение</w:t>
      </w:r>
      <w:r w:rsidRPr="002D555F">
        <w:rPr>
          <w:b/>
          <w:bCs/>
          <w:lang w:val="kk-KZ"/>
        </w:rPr>
        <w:t xml:space="preserve"> </w:t>
      </w:r>
      <w:r w:rsidRPr="002D555F">
        <w:rPr>
          <w:b/>
          <w:bCs/>
        </w:rPr>
        <w:t>№</w:t>
      </w:r>
      <w:r>
        <w:rPr>
          <w:b/>
          <w:bCs/>
        </w:rPr>
        <w:t>2-3</w:t>
      </w:r>
    </w:p>
    <w:p w:rsidR="00AB0EAA" w:rsidRPr="002D555F" w:rsidRDefault="00AB0EAA" w:rsidP="00AB0EAA">
      <w:pPr>
        <w:widowControl/>
        <w:suppressAutoHyphens w:val="0"/>
        <w:spacing w:line="240" w:lineRule="auto"/>
        <w:jc w:val="right"/>
        <w:rPr>
          <w:rFonts w:eastAsia="Calibri"/>
          <w:b/>
          <w:iCs/>
          <w:kern w:val="0"/>
          <w:lang w:eastAsia="en-US"/>
        </w:rPr>
      </w:pPr>
      <w:r w:rsidRPr="002D555F">
        <w:rPr>
          <w:b/>
          <w:bCs/>
        </w:rPr>
        <w:t>к тендерной документации</w:t>
      </w:r>
    </w:p>
    <w:p w:rsidR="00AB0EAA" w:rsidRPr="002D555F" w:rsidRDefault="00AB0EAA" w:rsidP="00AB0EAA">
      <w:pPr>
        <w:keepNext/>
        <w:widowControl/>
        <w:suppressAutoHyphens w:val="0"/>
        <w:spacing w:line="240" w:lineRule="auto"/>
        <w:jc w:val="center"/>
        <w:outlineLvl w:val="1"/>
        <w:rPr>
          <w:rFonts w:eastAsia="Calibri"/>
          <w:b/>
          <w:bCs/>
          <w:iCs/>
          <w:kern w:val="0"/>
          <w:lang w:eastAsia="en-US"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Должностные обязанности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 w:rsidRPr="002D555F">
        <w:rPr>
          <w:b/>
          <w:iCs/>
        </w:rPr>
        <w:t>специалиста по охране здоровья и гигиене труда</w:t>
      </w:r>
    </w:p>
    <w:p w:rsidR="00AB0EAA" w:rsidRPr="002D555F" w:rsidRDefault="00AB0EAA" w:rsidP="00AB0EAA">
      <w:pPr>
        <w:spacing w:line="240" w:lineRule="auto"/>
      </w:pPr>
    </w:p>
    <w:p w:rsidR="00AB0EAA" w:rsidRPr="002D555F" w:rsidRDefault="00AB0EAA" w:rsidP="00AB0EAA">
      <w:pPr>
        <w:shd w:val="clear" w:color="auto" w:fill="FFFFFF"/>
        <w:rPr>
          <w:b/>
          <w:iCs/>
        </w:rPr>
      </w:pPr>
      <w:r w:rsidRPr="002D555F">
        <w:rPr>
          <w:b/>
          <w:iCs/>
        </w:rPr>
        <w:t>Наименование оказываемых услуг:</w:t>
      </w:r>
    </w:p>
    <w:tbl>
      <w:tblPr>
        <w:tblW w:w="491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665"/>
      </w:tblGrid>
      <w:tr w:rsidR="00AB0EAA" w:rsidRPr="002D555F" w:rsidTr="008A1243">
        <w:tc>
          <w:tcPr>
            <w:tcW w:w="951" w:type="pct"/>
            <w:shd w:val="clear" w:color="auto" w:fill="auto"/>
          </w:tcPr>
          <w:p w:rsidR="00AB0EAA" w:rsidRPr="002D555F" w:rsidRDefault="00AB0EAA" w:rsidP="008A1243">
            <w:r w:rsidRPr="002D555F">
              <w:t>Должностные обязанности</w:t>
            </w:r>
          </w:p>
        </w:tc>
        <w:tc>
          <w:tcPr>
            <w:tcW w:w="4049" w:type="pct"/>
            <w:shd w:val="clear" w:color="auto" w:fill="auto"/>
          </w:tcPr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2D555F">
              <w:rPr>
                <w:i w:val="0"/>
                <w:color w:val="auto"/>
                <w:shd w:val="clear" w:color="auto" w:fill="FAFAFA"/>
              </w:rPr>
              <w:t>Контроль за соблюдением санитарных правил, гигиенических нормативов организацией и проведением санитарно-противоэпидемических (профилактических) мероприятий;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2D555F">
              <w:rPr>
                <w:i w:val="0"/>
                <w:color w:val="auto"/>
                <w:shd w:val="clear" w:color="auto" w:fill="FAFAFA"/>
              </w:rPr>
              <w:t>Выявление причин и условий возникновения и распространения заболеваний у работающих;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  <w:shd w:val="clear" w:color="auto" w:fill="FAFAFA"/>
              </w:rPr>
            </w:pPr>
            <w:r w:rsidRPr="002D555F">
              <w:rPr>
                <w:i w:val="0"/>
                <w:color w:val="auto"/>
                <w:shd w:val="clear" w:color="auto" w:fill="FAFAFA"/>
              </w:rPr>
              <w:t>Участие в разработке и реализации целевых программ обеспечения санитарно-эпидемиологического благополучия работающих;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AFAFA"/>
              </w:rPr>
              <w:t>Организация и проведение санитарно-просветительной работы по гигиеническому воспитанию работающих;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Методическое руководство и координация работы в области охраны здоровья на производственных объектах;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Подготовка бюджета по мероприятиям на охрану здоровья, анализ эффективности расходования средств бюджета;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t>Составление списков контингентов, графиков периодических медосмотров;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Заключение договоров на проведение периодических медицинских осмотров,</w:t>
            </w:r>
            <w:r w:rsidRPr="002D555F">
              <w:rPr>
                <w:i w:val="0"/>
                <w:color w:val="auto"/>
              </w:rPr>
              <w:t xml:space="preserve"> диспансеризации</w:t>
            </w:r>
            <w:r w:rsidRPr="002D555F">
              <w:rPr>
                <w:rFonts w:eastAsia="Times New Roman"/>
                <w:i w:val="0"/>
                <w:color w:val="auto"/>
              </w:rPr>
              <w:t>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 xml:space="preserve">Организация медицинских осмотров и контроль их проведения (периодических, внеплановых, </w:t>
            </w:r>
            <w:proofErr w:type="spellStart"/>
            <w:proofErr w:type="gramStart"/>
            <w:r w:rsidRPr="002D555F">
              <w:rPr>
                <w:rFonts w:eastAsia="Times New Roman"/>
                <w:i w:val="0"/>
                <w:color w:val="auto"/>
              </w:rPr>
              <w:t>пред.сменных</w:t>
            </w:r>
            <w:proofErr w:type="spellEnd"/>
            <w:proofErr w:type="gramEnd"/>
            <w:r w:rsidRPr="002D555F">
              <w:rPr>
                <w:rFonts w:eastAsia="Times New Roman"/>
                <w:i w:val="0"/>
                <w:color w:val="auto"/>
              </w:rPr>
              <w:t>);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Контроль за своевременным проведением медосмотров работников, оценка качества медосмотров и направление рекомендаций сотрудникам по сохранению здоровья, мониторинг состояния до полного выздоровления работника;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Анализ данных мониторинга по итогам медицинских осмотров и заболеваемости с временной нетрудоспособностью, исследование состояния коллективного здоровья в Товариществе, предоставление отчетов руководству;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Организация исполнения заключительных актов медосмотров;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Организация работы с сотрудниками группы риска по соблюдению врачебных рекомендаций, снижению риска общих и профессиональных заболеваний;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Контроль за наличием медицинских заключений на допуск к работе сотрудника во вредных и опасных условиях труда;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Разработка, внедрение и реализация единых стандартов, регламентов, целевых программ и инструкций, направленных на профилактику рисков развития заболеваний и укрепления здоровья сотрудников;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Style w:val="apple-converted-space"/>
                <w:i w:val="0"/>
                <w:color w:val="auto"/>
                <w:shd w:val="clear" w:color="auto" w:fill="FFFFFF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t>Разработка и внедрение долгосрочных/краткосрочных программ (мероприятий), направленных на выполнение требований законодательства и внутренних процедур в области охраны здоровья, в процессе текущей производственной деятельности. Контроль реализации долгосрочных/краткосрочных программ по охране здоровья, в соответствии с установленными параметрами их краткосрочного и долгосрочного планирования.</w:t>
            </w:r>
            <w:r w:rsidRPr="002D555F">
              <w:rPr>
                <w:rStyle w:val="apple-converted-space"/>
                <w:i w:val="0"/>
                <w:color w:val="auto"/>
                <w:shd w:val="clear" w:color="auto" w:fill="FFFFFF"/>
              </w:rPr>
              <w:t> 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Style w:val="apple-converted-space"/>
                <w:rFonts w:eastAsia="Times New Roman"/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lastRenderedPageBreak/>
              <w:t xml:space="preserve">Разработка макетов </w:t>
            </w:r>
            <w:proofErr w:type="spellStart"/>
            <w:r w:rsidRPr="002D555F">
              <w:rPr>
                <w:i w:val="0"/>
                <w:color w:val="auto"/>
                <w:shd w:val="clear" w:color="auto" w:fill="FFFFFF"/>
              </w:rPr>
              <w:t>санитарно</w:t>
            </w:r>
            <w:proofErr w:type="spellEnd"/>
            <w:r w:rsidRPr="002D555F">
              <w:rPr>
                <w:i w:val="0"/>
                <w:color w:val="auto"/>
                <w:shd w:val="clear" w:color="auto" w:fill="FFFFFF"/>
              </w:rPr>
              <w:t xml:space="preserve"> – просветительских материалов по пропаганде здорового образа жизни, профилактике заболеваемости, инициации проведения дней здоровья;</w:t>
            </w:r>
            <w:r w:rsidRPr="002D555F">
              <w:rPr>
                <w:rStyle w:val="apple-converted-space"/>
                <w:i w:val="0"/>
                <w:color w:val="auto"/>
                <w:shd w:val="clear" w:color="auto" w:fill="FFFFFF"/>
              </w:rPr>
              <w:t> 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t>Участие в разработке стандартов и требований к средствам индивидуальной защиты;</w:t>
            </w:r>
            <w:r w:rsidRPr="002D555F">
              <w:rPr>
                <w:rStyle w:val="apple-converted-space"/>
                <w:i w:val="0"/>
                <w:color w:val="auto"/>
                <w:shd w:val="clear" w:color="auto" w:fill="FFFFFF"/>
              </w:rPr>
              <w:t> 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Контроль и организация обучения работников по оказанию первой медицинской помощи;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Контроль за соответствием производственных объектов государственным и корпоративным требованиям в сфере охраны здоровья и производственной санитарии,</w:t>
            </w:r>
            <w:r w:rsidRPr="002D555F">
              <w:rPr>
                <w:i w:val="0"/>
                <w:color w:val="auto"/>
              </w:rPr>
              <w:t xml:space="preserve"> за обеспечением санитарно- гигиенических условий труда на рабочих местах</w:t>
            </w:r>
            <w:r w:rsidRPr="002D555F">
              <w:rPr>
                <w:rFonts w:eastAsia="Times New Roman"/>
                <w:i w:val="0"/>
                <w:color w:val="auto"/>
              </w:rPr>
              <w:t>.  Проведение внутренних аудитов и участие в проведении внешних аудитов, подготовка отчетов по их результатам;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Работа по идентификации рисков в отношении здоровья на производстве (по результатам инспектирования производственной среды);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Идентификация рабочих или групп рабочих, подвергшихся определенным рискам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 вредных для здоровья факторов</w:t>
            </w:r>
            <w:r w:rsidRPr="002D555F">
              <w:rPr>
                <w:i w:val="0"/>
                <w:color w:val="auto"/>
              </w:rPr>
              <w:t>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 xml:space="preserve">Оценка существующих мер предупреждения и контроля рисков, периодический обзор и при необходимости переоценка ;  Формирование заключений и документирование данных, полученных путем оценки; 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Оценка общего статуса гигиены труда на предприятии, оценка потенциальных рисков, контроль рисков и предупреждение их нежелательных воздействий;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Доводить до сведения работодателя, рабочих и их представителей на предприятии информацию о профессиональных рисках, рекомендации улучшения производственной практики;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Принимать участие при внедрении программ улучшения производственной практики, а также тестировать и оценивать новое оборудование с точки зрения гигиены труда;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Организация и контроль работы по плановой вакцинации сотрудников по гриппу и другим вакцинам;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Подготовка информации к совещаниям по вопросам охраны здоровья и охраны труда;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Участие в расследовании случаев профессиональных заболеваний, произошедших на объектах Товарищества, с последующей разработкой мероприятий по предупреждению подобных случаев;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Учет несчастных случаев по причине ухудшения здоровья по Товариществу, контроль над выполнением мероприятий, разработанных по результатам расследования несчастных случаев;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Консультации работников, беседы по вопросам охраны здоровья;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Подготовка организационно-распорядительных документов по вопросам охраны здоровья и контроль их исполнения;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Ведение документации, предусмотренной стандартами, правилами и другими нормативными и локальными документами по вопросам охраны здоровья;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Контроль за устранением причин возникновения несчастных случаев, связанных с ухудшением здоровья;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lastRenderedPageBreak/>
              <w:t>Ведение отчетов несчастных случаев по причине ухудшения здоровья, контроль выполнения мероприятий, разработанных по результатам расследования несчастных случаев;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  <w:shd w:val="clear" w:color="auto" w:fill="FFFFFF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t>Сбор и анализ информации о состоянии здоровья работников, подготовка периодических отчётов, ведения отчетной документации;</w:t>
            </w:r>
            <w:r w:rsidRPr="002D555F">
              <w:rPr>
                <w:rStyle w:val="apple-converted-space"/>
                <w:i w:val="0"/>
                <w:color w:val="auto"/>
                <w:shd w:val="clear" w:color="auto" w:fill="FFFFFF"/>
              </w:rPr>
              <w:t> </w:t>
            </w:r>
            <w:r w:rsidRPr="002D555F">
              <w:rPr>
                <w:i w:val="0"/>
                <w:color w:val="auto"/>
              </w:rPr>
              <w:br/>
            </w:r>
            <w:r w:rsidRPr="002D555F">
              <w:rPr>
                <w:rFonts w:eastAsia="Times New Roman"/>
                <w:i w:val="0"/>
                <w:color w:val="auto"/>
              </w:rPr>
              <w:t>Подготовка статистической отчетности по вопросам охраны здоровья, гигиены труда и производственной санитарии;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  <w:shd w:val="clear" w:color="auto" w:fill="F5F7F9"/>
              </w:rPr>
            </w:pPr>
            <w:r w:rsidRPr="002D555F">
              <w:rPr>
                <w:i w:val="0"/>
                <w:color w:val="auto"/>
                <w:shd w:val="clear" w:color="auto" w:fill="F5F7F9"/>
              </w:rPr>
              <w:t>Контроль и обеспечение участков предприятия медицинскими аптечками;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Контроль за наличием сертификатов, санитарно-эпидемиологических заключений, личных медицинских книжек, санитарных паспортов на транспорт;</w:t>
            </w:r>
          </w:p>
          <w:p w:rsidR="00AB0EAA" w:rsidRPr="002D555F" w:rsidRDefault="00AB0EAA" w:rsidP="008A1243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</w:pPr>
            <w:r w:rsidRPr="002D555F">
              <w:t xml:space="preserve">Проставление кодов болезней на листах временной нетрудоспособности работников Товарищества согласно Международной классификации болезней МКБ-10. 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Участие в подготовке предложений по обновлению основных производственных фондов, совершенствованию технологии;</w:t>
            </w:r>
            <w:r w:rsidRPr="002D555F">
              <w:rPr>
                <w:i w:val="0"/>
                <w:color w:val="auto"/>
              </w:rPr>
              <w:br/>
              <w:t>Предоставлять рекомендации о компенсациях рабочим в случае профессиональных травм и заболеваний;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Соблюдение Правила внутреннего трудового распорядка Заказчика.</w:t>
            </w:r>
          </w:p>
        </w:tc>
      </w:tr>
      <w:tr w:rsidR="00AB0EAA" w:rsidRPr="002D555F" w:rsidTr="008A1243">
        <w:tc>
          <w:tcPr>
            <w:tcW w:w="951" w:type="pct"/>
            <w:shd w:val="clear" w:color="auto" w:fill="auto"/>
          </w:tcPr>
          <w:p w:rsidR="00AB0EAA" w:rsidRPr="002D555F" w:rsidRDefault="00AB0EAA" w:rsidP="008A1243">
            <w:r w:rsidRPr="002D555F">
              <w:lastRenderedPageBreak/>
              <w:t xml:space="preserve">Требования по текущему обучению и практическим навыкам. </w:t>
            </w:r>
          </w:p>
        </w:tc>
        <w:tc>
          <w:tcPr>
            <w:tcW w:w="4049" w:type="pct"/>
            <w:shd w:val="clear" w:color="auto" w:fill="auto"/>
          </w:tcPr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правовых и нормативных актов РК в сфере гигиены и производственной санитарии;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правовых и нормативных актов РК в производственной сфере;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правовых и нормативных актов РК, внутренних процедур Заказчика в области</w:t>
            </w:r>
            <w:r w:rsidRPr="002D555F">
              <w:rPr>
                <w:rFonts w:ascii="Verdana" w:hAnsi="Verdana"/>
                <w:i w:val="0"/>
                <w:color w:val="auto"/>
                <w:shd w:val="clear" w:color="auto" w:fill="FFFFFF"/>
              </w:rPr>
              <w:t xml:space="preserve"> </w:t>
            </w:r>
            <w:r w:rsidRPr="002D555F">
              <w:rPr>
                <w:i w:val="0"/>
                <w:color w:val="auto"/>
                <w:shd w:val="clear" w:color="auto" w:fill="FFFFFF"/>
              </w:rPr>
              <w:t>охраны здоровья,</w:t>
            </w:r>
            <w:r w:rsidRPr="002D555F">
              <w:rPr>
                <w:rStyle w:val="apple-converted-space"/>
                <w:rFonts w:ascii="Verdana" w:hAnsi="Verdana"/>
                <w:i w:val="0"/>
                <w:color w:val="auto"/>
                <w:shd w:val="clear" w:color="auto" w:fill="FFFFFF"/>
              </w:rPr>
              <w:t xml:space="preserve"> ОТ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 и ТБ, требований безопасности и противопожарных требований;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правил и систем стандартов по ОТ и ТБ;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t>Знания передового отечественного и зарубежного опыта в области охраны труда и охраны здоровья, промышленной безопасности и промышленной гигиены;</w:t>
            </w:r>
            <w:r w:rsidRPr="002D555F">
              <w:rPr>
                <w:rStyle w:val="apple-converted-space"/>
                <w:i w:val="0"/>
                <w:color w:val="auto"/>
                <w:shd w:val="clear" w:color="auto" w:fill="FFFFFF"/>
              </w:rPr>
              <w:t> 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Style w:val="apple-converted-space"/>
                <w:rFonts w:eastAsia="Times New Roman"/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FFFFF"/>
              </w:rPr>
              <w:t>Знание порядка проведения медицинских осмотров, и профессиональных экспертиз;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spacing w:before="0" w:after="0" w:line="240" w:lineRule="auto"/>
              <w:ind w:right="360"/>
              <w:jc w:val="left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порядка расследования несчастных случаев на производстве;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специфики деятельности организации;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textAlignment w:val="top"/>
              <w:rPr>
                <w:rFonts w:eastAsia="Times New Roman"/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Знание производственного цикла и его процессов в организации;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  <w:bdr w:val="none" w:sz="0" w:space="0" w:color="auto" w:frame="1"/>
              </w:rPr>
            </w:pPr>
            <w:r w:rsidRPr="002D555F">
              <w:rPr>
                <w:i w:val="0"/>
                <w:color w:val="auto"/>
                <w:bdr w:val="none" w:sz="0" w:space="0" w:color="auto" w:frame="1"/>
              </w:rPr>
              <w:t>Знание принципов организации и проведения гигиенических, оздоровительных и противоэпидемических мероприятий;</w:t>
            </w:r>
          </w:p>
          <w:p w:rsidR="00AB0EAA" w:rsidRPr="002D555F" w:rsidRDefault="00AB0EAA" w:rsidP="008A1243">
            <w:pPr>
              <w:pStyle w:val="a9"/>
              <w:numPr>
                <w:ilvl w:val="0"/>
                <w:numId w:val="20"/>
              </w:numPr>
              <w:shd w:val="clear" w:color="auto" w:fill="FFFFFF"/>
              <w:spacing w:line="240" w:lineRule="auto"/>
              <w:jc w:val="both"/>
            </w:pPr>
            <w:r w:rsidRPr="002D555F">
              <w:t>Знание основ Трудового кодекса РК;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8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 xml:space="preserve">Уверенное владение ПК и офисной техникой, программами </w:t>
            </w:r>
            <w:r w:rsidRPr="002D555F">
              <w:rPr>
                <w:rFonts w:eastAsia="Times New Roman"/>
                <w:i w:val="0"/>
                <w:color w:val="auto"/>
                <w:lang w:val="en-US"/>
              </w:rPr>
              <w:t>Microsoft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 </w:t>
            </w:r>
            <w:r w:rsidRPr="002D555F">
              <w:rPr>
                <w:rFonts w:eastAsia="Times New Roman"/>
                <w:i w:val="0"/>
                <w:color w:val="auto"/>
                <w:lang w:val="en-US"/>
              </w:rPr>
              <w:t>Office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: </w:t>
            </w:r>
            <w:r w:rsidRPr="002D555F">
              <w:rPr>
                <w:rFonts w:eastAsia="Times New Roman"/>
                <w:i w:val="0"/>
                <w:color w:val="auto"/>
                <w:lang w:val="en-US"/>
              </w:rPr>
              <w:t>word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, </w:t>
            </w:r>
            <w:r w:rsidRPr="002D555F">
              <w:rPr>
                <w:rFonts w:eastAsia="Times New Roman"/>
                <w:i w:val="0"/>
                <w:color w:val="auto"/>
                <w:lang w:val="en-US"/>
              </w:rPr>
              <w:t>excel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, </w:t>
            </w:r>
            <w:r w:rsidRPr="002D555F">
              <w:rPr>
                <w:rFonts w:eastAsia="Times New Roman"/>
                <w:i w:val="0"/>
                <w:color w:val="auto"/>
                <w:lang w:val="en-US"/>
              </w:rPr>
              <w:t>PowerPoint</w:t>
            </w:r>
            <w:r w:rsidRPr="002D555F">
              <w:rPr>
                <w:rFonts w:eastAsia="Times New Roman"/>
                <w:i w:val="0"/>
                <w:color w:val="auto"/>
              </w:rPr>
              <w:t xml:space="preserve">, </w:t>
            </w:r>
            <w:r w:rsidRPr="002D555F">
              <w:rPr>
                <w:rFonts w:eastAsia="Times New Roman"/>
                <w:i w:val="0"/>
                <w:color w:val="auto"/>
                <w:lang w:val="en-US"/>
              </w:rPr>
              <w:t>Outlook</w:t>
            </w:r>
            <w:r w:rsidRPr="002D555F">
              <w:rPr>
                <w:rFonts w:eastAsia="Times New Roman"/>
                <w:i w:val="0"/>
                <w:color w:val="auto"/>
              </w:rPr>
              <w:t>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8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Навыки проведения презентаций;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8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Умение кратко излагать свои мысли, аргументировано отстаивать свое мнение, объективно оценивать ситуацию, понимать и распространять Стратегию и Политику организации в области охраны здоровья;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19"/>
              </w:numPr>
              <w:suppressAutoHyphens w:val="0"/>
              <w:spacing w:before="0" w:after="0" w:line="240" w:lineRule="auto"/>
              <w:ind w:right="0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  <w:shd w:val="clear" w:color="auto" w:fill="F5F7F9"/>
              </w:rPr>
              <w:t>Личностные качества: ответственность, инициативность, исполнительность, желание работать и развиваться по профессии.</w:t>
            </w:r>
          </w:p>
        </w:tc>
      </w:tr>
      <w:tr w:rsidR="00AB0EAA" w:rsidRPr="002D555F" w:rsidTr="008A1243">
        <w:tc>
          <w:tcPr>
            <w:tcW w:w="951" w:type="pct"/>
            <w:shd w:val="clear" w:color="auto" w:fill="auto"/>
          </w:tcPr>
          <w:p w:rsidR="00AB0EAA" w:rsidRPr="002D555F" w:rsidRDefault="00AB0EAA" w:rsidP="008A1243">
            <w:r w:rsidRPr="002D555F">
              <w:lastRenderedPageBreak/>
              <w:t>Прочие условия</w:t>
            </w:r>
          </w:p>
        </w:tc>
        <w:tc>
          <w:tcPr>
            <w:tcW w:w="4049" w:type="pct"/>
            <w:shd w:val="clear" w:color="auto" w:fill="auto"/>
          </w:tcPr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="742" w:right="0" w:hanging="425"/>
              <w:jc w:val="left"/>
              <w:rPr>
                <w:i w:val="0"/>
                <w:color w:val="auto"/>
              </w:rPr>
            </w:pPr>
            <w:r w:rsidRPr="002D555F">
              <w:rPr>
                <w:i w:val="0"/>
                <w:color w:val="auto"/>
              </w:rPr>
              <w:t>Готовность к выездам в служебные командировки на м/р Каламкас, м/р Жетыбай;</w:t>
            </w:r>
            <w:r w:rsidRPr="002D555F">
              <w:rPr>
                <w:rFonts w:eastAsia="Times New Roman"/>
                <w:b/>
                <w:i w:val="0"/>
                <w:color w:val="auto"/>
              </w:rPr>
              <w:t xml:space="preserve"> </w:t>
            </w:r>
          </w:p>
          <w:p w:rsidR="00AB0EAA" w:rsidRPr="002D555F" w:rsidRDefault="00AB0EAA" w:rsidP="008A1243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="742" w:right="0" w:hanging="425"/>
              <w:jc w:val="left"/>
              <w:rPr>
                <w:i w:val="0"/>
                <w:color w:val="auto"/>
              </w:rPr>
            </w:pPr>
            <w:r w:rsidRPr="002D555F">
              <w:rPr>
                <w:rFonts w:eastAsia="Times New Roman"/>
                <w:i w:val="0"/>
                <w:color w:val="auto"/>
              </w:rPr>
              <w:t>Опыт взаимодействия с проверяющими органами.</w:t>
            </w:r>
          </w:p>
        </w:tc>
      </w:tr>
    </w:tbl>
    <w:p w:rsidR="00AB0EAA" w:rsidRPr="002D555F" w:rsidRDefault="00AB0EAA" w:rsidP="00AB0EAA">
      <w:pPr>
        <w:spacing w:line="240" w:lineRule="auto"/>
        <w:rPr>
          <w:b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 w:rsidRPr="002D555F">
        <w:rPr>
          <w:b/>
          <w:iCs/>
        </w:rPr>
        <w:t>администратора</w:t>
      </w:r>
    </w:p>
    <w:p w:rsidR="00AB0EAA" w:rsidRPr="002D555F" w:rsidRDefault="00AB0EAA" w:rsidP="00AB0EAA">
      <w:pPr>
        <w:spacing w:line="240" w:lineRule="auto"/>
        <w:jc w:val="right"/>
      </w:pPr>
    </w:p>
    <w:p w:rsidR="00AB0EAA" w:rsidRPr="002D555F" w:rsidRDefault="00AB0EAA" w:rsidP="00AB0EAA">
      <w:pPr>
        <w:spacing w:line="240" w:lineRule="auto"/>
        <w:ind w:right="45"/>
        <w:rPr>
          <w:iCs/>
          <w:lang w:val="kk-KZ"/>
        </w:rPr>
      </w:pPr>
    </w:p>
    <w:p w:rsidR="00AB0EAA" w:rsidRPr="002D555F" w:rsidRDefault="00AB0EAA" w:rsidP="00AB0EAA">
      <w:pPr>
        <w:tabs>
          <w:tab w:val="left" w:pos="0"/>
        </w:tabs>
        <w:adjustRightInd w:val="0"/>
        <w:spacing w:line="240" w:lineRule="auto"/>
        <w:rPr>
          <w:rFonts w:eastAsia="Times New Roman"/>
          <w:b/>
          <w:iCs/>
          <w:lang w:eastAsia="ru-RU"/>
        </w:rPr>
      </w:pPr>
      <w:r w:rsidRPr="002D555F">
        <w:rPr>
          <w:rFonts w:eastAsia="Times New Roman"/>
          <w:b/>
          <w:iCs/>
          <w:lang w:eastAsia="ru-RU"/>
        </w:rPr>
        <w:tab/>
        <w:t>Администратор должен знать: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Правовые основы управления;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Административное, трудовое и хозяйственное право; законодательно-нормативные акты, определяющие порядок работы организации;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Основы менеджмента;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Основы организации управленческого труда: нормативно-методические документы по информационному документационному обеспечению управленческой деятельности;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Основы общей социальной психологии;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Основы эстетики и этики;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Делопроизводство;</w:t>
      </w:r>
    </w:p>
    <w:p w:rsidR="00AB0EAA" w:rsidRPr="002D555F" w:rsidRDefault="00AB0EAA" w:rsidP="00AB0EAA">
      <w:pPr>
        <w:pStyle w:val="a7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Методы создания и оформления документов, организацию работы с документами.</w:t>
      </w:r>
    </w:p>
    <w:p w:rsidR="00AB0EAA" w:rsidRPr="002D555F" w:rsidRDefault="00AB0EAA" w:rsidP="00AB0EAA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</w:p>
    <w:p w:rsidR="00AB0EAA" w:rsidRPr="002D555F" w:rsidRDefault="00AB0EAA" w:rsidP="00AB0EAA">
      <w:pPr>
        <w:tabs>
          <w:tab w:val="left" w:pos="0"/>
        </w:tabs>
        <w:adjustRightInd w:val="0"/>
        <w:spacing w:line="240" w:lineRule="auto"/>
        <w:rPr>
          <w:rFonts w:eastAsia="Times New Roman"/>
          <w:b/>
          <w:lang w:eastAsia="ru-RU"/>
        </w:rPr>
      </w:pPr>
      <w:r w:rsidRPr="002D555F">
        <w:rPr>
          <w:rFonts w:eastAsia="Times New Roman"/>
          <w:b/>
          <w:lang w:eastAsia="ru-RU"/>
        </w:rPr>
        <w:t xml:space="preserve">             Наименование оказываемых услуг: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Обеспечивать эффективную работу генерального директора и заместителей генерального директора, оказывать помощь в планировании рабочего дня;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spacing w:val="-5"/>
        </w:rPr>
        <w:t>Организовывать делопроизводство офиса, вести прием входящих звонков и управление исходящими звонками,</w:t>
      </w:r>
      <w:r w:rsidRPr="002D555F">
        <w:rPr>
          <w:rFonts w:eastAsia="Times New Roman"/>
          <w:iCs/>
        </w:rPr>
        <w:t xml:space="preserve"> принимать и передавать телефонограммы, записывать в отсутствии руководителя принятые сообщения и доводить до его сведения их содержание;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Осуществлять работу по подготовке заседаний и совещаний, проводимых руководителем — (сбор необходимых материалов, оповещение участников о времени, месте и повестке дня заседания, их регистрация);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Организовывать прием посетителей, проявляя при этом тактичность и внимание к ним, содействовать оперативности рассмотрения просьб и предложений работников.  Умение работать с периодикой (подготавливать обзоры печати);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Умение работать с современным программным обеспечением (</w:t>
      </w:r>
      <w:proofErr w:type="spellStart"/>
      <w:r w:rsidRPr="002D555F">
        <w:rPr>
          <w:rFonts w:eastAsia="Times New Roman"/>
          <w:iCs/>
        </w:rPr>
        <w:t>MicrosoftOffice</w:t>
      </w:r>
      <w:proofErr w:type="spellEnd"/>
      <w:r w:rsidRPr="002D555F">
        <w:rPr>
          <w:rFonts w:eastAsia="Times New Roman"/>
          <w:iCs/>
        </w:rPr>
        <w:t xml:space="preserve"> 2010, 1С.Предприятие 8.0, </w:t>
      </w:r>
      <w:proofErr w:type="spellStart"/>
      <w:r w:rsidRPr="002D555F">
        <w:rPr>
          <w:rFonts w:eastAsia="Times New Roman"/>
          <w:iCs/>
        </w:rPr>
        <w:t>LotusNotes</w:t>
      </w:r>
      <w:proofErr w:type="spellEnd"/>
      <w:r w:rsidRPr="002D555F">
        <w:rPr>
          <w:rFonts w:eastAsia="Times New Roman"/>
          <w:iCs/>
        </w:rPr>
        <w:t xml:space="preserve">, SAP, </w:t>
      </w:r>
      <w:proofErr w:type="spellStart"/>
      <w:r w:rsidRPr="002D555F">
        <w:rPr>
          <w:rFonts w:eastAsia="Times New Roman"/>
          <w:iCs/>
        </w:rPr>
        <w:t>Adobe</w:t>
      </w:r>
      <w:proofErr w:type="spellEnd"/>
      <w:r w:rsidRPr="002D555F">
        <w:rPr>
          <w:rFonts w:eastAsia="Times New Roman"/>
          <w:iCs/>
        </w:rPr>
        <w:t xml:space="preserve">, </w:t>
      </w:r>
      <w:proofErr w:type="spellStart"/>
      <w:r w:rsidRPr="002D555F">
        <w:rPr>
          <w:rFonts w:eastAsia="Times New Roman"/>
          <w:iCs/>
        </w:rPr>
        <w:t>CorelDraw</w:t>
      </w:r>
      <w:proofErr w:type="spellEnd"/>
      <w:r w:rsidRPr="002D555F">
        <w:rPr>
          <w:rFonts w:eastAsia="Times New Roman"/>
          <w:iCs/>
        </w:rPr>
        <w:t>) на уровне квалифицированного пользователя ПК;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Обеспечивать быструю передачу информации с помощью средств связи (в т. ч. — факс, электронная почта), оперативно размножать документы;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Вести работу с документами: прием, отправка, первичная обработка документов, распределение, регистрация, контроль, информационно-справочная работа по документам, текущее хранение, уничтожение. Формировать дела в соответствии с утвержденной номенклатурой дел, обеспечивать их сохранность и в установленные сроки сдавать в архив;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 xml:space="preserve"> Получать необходимые генеральному директору и заместителям генерального директора сведения от подразделений или исполнителей, вызывать по их поручению работников. 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 xml:space="preserve">Передавать и принимать информацию по приемно-переговорным устройствам, печатать по указанию руководителя различные материалы. 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rFonts w:eastAsia="Times New Roman"/>
          <w:iCs/>
        </w:rPr>
        <w:t>Вести документационную работу, принимать поступающую на имя генерального директора и заместителей генерального директора корреспонденцию, осуществлять ее систематизацию в соответствии с принятым на предприятии порядком и передавать после ее рассмотрения в Канцелярию.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rPr>
          <w:spacing w:val="-5"/>
        </w:rPr>
        <w:t>Принимать меры к предотвращению и ликвидации конфликтных ситуаций.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t>Выполнять работы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t>Обладать знаниями в пределах выполняемых работ согласно тарифно-квалификационным характеристикам.</w:t>
      </w:r>
    </w:p>
    <w:p w:rsidR="00AB0EAA" w:rsidRPr="002D555F" w:rsidRDefault="00AB0EAA" w:rsidP="00AB0EAA">
      <w:pPr>
        <w:pStyle w:val="a7"/>
        <w:numPr>
          <w:ilvl w:val="0"/>
          <w:numId w:val="22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rPr>
          <w:rFonts w:eastAsia="Times New Roman"/>
          <w:iCs/>
        </w:rPr>
      </w:pPr>
      <w:r w:rsidRPr="002D555F">
        <w:lastRenderedPageBreak/>
        <w:t>Соблюдать Правила внутреннего трудового распорядка Заказчика.</w:t>
      </w:r>
    </w:p>
    <w:p w:rsidR="00AB0EAA" w:rsidRPr="002D555F" w:rsidRDefault="00AB0EAA" w:rsidP="00AB0EAA">
      <w:pPr>
        <w:pStyle w:val="a7"/>
        <w:widowControl/>
        <w:numPr>
          <w:ilvl w:val="0"/>
          <w:numId w:val="22"/>
        </w:numPr>
        <w:tabs>
          <w:tab w:val="left" w:pos="0"/>
        </w:tabs>
        <w:suppressAutoHyphens w:val="0"/>
        <w:spacing w:line="240" w:lineRule="auto"/>
        <w:ind w:left="0" w:firstLine="0"/>
        <w:rPr>
          <w:rFonts w:eastAsia="Times New Roman"/>
        </w:rPr>
      </w:pPr>
      <w:r w:rsidRPr="002D555F">
        <w:rPr>
          <w:rFonts w:eastAsia="Times New Roman"/>
        </w:rPr>
        <w:t>Администратор во время выполнения договорных обязательств функционально подчиняется заведующей канцелярией ТОО «</w:t>
      </w:r>
      <w:r w:rsidRPr="002D555F">
        <w:rPr>
          <w:rFonts w:eastAsia="Times New Roman"/>
          <w:lang w:val="en-US"/>
        </w:rPr>
        <w:t>OSC</w:t>
      </w:r>
      <w:r w:rsidRPr="002D555F">
        <w:rPr>
          <w:rFonts w:eastAsia="Times New Roman"/>
        </w:rPr>
        <w:t>».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ind w:left="915"/>
        <w:contextualSpacing/>
        <w:rPr>
          <w:lang w:eastAsia="ru-RU"/>
        </w:rPr>
      </w:pP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rPr>
          <w:rFonts w:eastAsia="Arial Unicode MS"/>
          <w:lang w:val="kk-KZ" w:eastAsia="ru-RU"/>
        </w:rPr>
      </w:pPr>
      <w:r w:rsidRPr="002D555F">
        <w:rPr>
          <w:b/>
          <w:lang w:eastAsia="ru-RU"/>
        </w:rPr>
        <w:t xml:space="preserve">             Администратор </w:t>
      </w:r>
      <w:r w:rsidRPr="002D555F">
        <w:rPr>
          <w:b/>
          <w:lang w:val="kk-KZ" w:eastAsia="ru-RU"/>
        </w:rPr>
        <w:t xml:space="preserve">несет </w:t>
      </w:r>
      <w:r w:rsidRPr="002D555F">
        <w:rPr>
          <w:b/>
          <w:lang w:eastAsia="ru-RU"/>
        </w:rPr>
        <w:t>ответственность за</w:t>
      </w:r>
      <w:r w:rsidRPr="002D555F">
        <w:rPr>
          <w:lang w:eastAsia="ru-RU"/>
        </w:rPr>
        <w:t>:</w:t>
      </w:r>
    </w:p>
    <w:p w:rsidR="00AB0EAA" w:rsidRPr="002D555F" w:rsidRDefault="00AB0EAA" w:rsidP="00AB0EAA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rPr>
          <w:rFonts w:eastAsia="Times New Roman"/>
          <w:lang w:eastAsia="ru-RU"/>
        </w:rPr>
      </w:pPr>
      <w:r w:rsidRPr="002D555F">
        <w:rPr>
          <w:rFonts w:eastAsia="Arial Unicode MS"/>
          <w:lang w:val="kk-KZ" w:eastAsia="ru-RU"/>
        </w:rPr>
        <w:t>Надлежащее исполнение приказов, распоряжений генерального директора Товарищества.</w:t>
      </w:r>
    </w:p>
    <w:p w:rsidR="00AB0EAA" w:rsidRPr="002D555F" w:rsidRDefault="00AB0EAA" w:rsidP="00AB0EAA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rPr>
          <w:rFonts w:eastAsia="Times New Roman"/>
          <w:lang w:eastAsia="ru-RU"/>
        </w:rPr>
      </w:pPr>
      <w:r w:rsidRPr="002D555F">
        <w:rPr>
          <w:rFonts w:eastAsia="Arial Unicode MS"/>
          <w:lang w:val="kk-KZ" w:eastAsia="ru-RU"/>
        </w:rPr>
        <w:t>Надлежащее исполнение поручений заведующей Канцелярии.</w:t>
      </w:r>
    </w:p>
    <w:p w:rsidR="00AB0EAA" w:rsidRPr="002D555F" w:rsidRDefault="00AB0EAA" w:rsidP="00AB0EAA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rPr>
          <w:rFonts w:eastAsia="Times New Roman"/>
          <w:lang w:eastAsia="ru-RU"/>
        </w:rPr>
      </w:pPr>
      <w:r w:rsidRPr="002D555F">
        <w:rPr>
          <w:rFonts w:eastAsia="Arial Unicode MS"/>
          <w:lang w:val="kk-KZ" w:eastAsia="ru-RU"/>
        </w:rPr>
        <w:t>За неисполнение (ненадлежащее исполнение) своих должностных обязанностей,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rPr>
          <w:rFonts w:eastAsia="Times New Roman"/>
          <w:lang w:eastAsia="ru-RU"/>
        </w:rPr>
      </w:pPr>
      <w:r w:rsidRPr="002D555F">
        <w:rPr>
          <w:rFonts w:eastAsia="Arial Unicode MS"/>
          <w:lang w:val="kk-KZ" w:eastAsia="ru-RU"/>
        </w:rPr>
        <w:t>предусмотренных настоящей технической спецификацией и Положением канцелярии.</w:t>
      </w:r>
    </w:p>
    <w:p w:rsidR="00AB0EAA" w:rsidRPr="002D555F" w:rsidRDefault="00AB0EAA" w:rsidP="00AB0EAA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rPr>
          <w:rFonts w:eastAsia="Arial Unicode MS"/>
          <w:lang w:val="kk-KZ" w:eastAsia="ru-RU"/>
        </w:rPr>
      </w:pPr>
      <w:r w:rsidRPr="002D555F">
        <w:rPr>
          <w:rFonts w:eastAsia="Arial Unicode MS"/>
          <w:lang w:val="kk-KZ" w:eastAsia="ru-RU"/>
        </w:rPr>
        <w:t>Соблюдение требований документации ИСМ Заказчика.</w:t>
      </w:r>
    </w:p>
    <w:p w:rsidR="00AB0EAA" w:rsidRPr="002D555F" w:rsidRDefault="00AB0EAA" w:rsidP="00AB0EAA">
      <w:pPr>
        <w:shd w:val="clear" w:color="auto" w:fill="FFFFFF"/>
        <w:spacing w:line="240" w:lineRule="auto"/>
      </w:pPr>
      <w:r w:rsidRPr="002D555F">
        <w:t>5.    Выполнение работ в соответствии с требованиями действующих законодательных и нормативных актов РК, внутренних процедур Товарищества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rPr>
          <w:rFonts w:eastAsia="Arial Unicode MS"/>
          <w:lang w:val="kk-KZ" w:eastAsia="ru-RU"/>
        </w:rPr>
      </w:pPr>
      <w:r w:rsidRPr="002D555F">
        <w:rPr>
          <w:rFonts w:eastAsia="Arial Unicode MS"/>
          <w:lang w:val="kk-KZ" w:eastAsia="ru-RU"/>
        </w:rPr>
        <w:t>6.        Соблюдение трудовой и исполнительской дисциплины.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rPr>
          <w:rFonts w:eastAsia="Arial Unicode MS"/>
          <w:lang w:val="kk-KZ" w:eastAsia="ru-RU"/>
        </w:rPr>
      </w:pPr>
      <w:r w:rsidRPr="002D555F">
        <w:rPr>
          <w:rFonts w:eastAsia="Arial Unicode MS"/>
          <w:lang w:val="kk-KZ" w:eastAsia="ru-RU"/>
        </w:rPr>
        <w:t>7.        Сохранность служебной документации и конфиденциальность информации,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rPr>
          <w:rFonts w:eastAsia="Arial Unicode MS"/>
          <w:lang w:val="kk-KZ" w:eastAsia="ru-RU"/>
        </w:rPr>
      </w:pPr>
      <w:r w:rsidRPr="002D555F">
        <w:rPr>
          <w:rFonts w:eastAsia="Arial Unicode MS"/>
          <w:lang w:val="kk-KZ" w:eastAsia="ru-RU"/>
        </w:rPr>
        <w:t>ставшей известной в ходе выполнения своих обязанностей.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435EF8" w:rsidRPr="002D555F" w:rsidRDefault="00435EF8" w:rsidP="00435EF8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 w:rsidRPr="002D555F">
        <w:rPr>
          <w:b/>
          <w:iCs/>
        </w:rPr>
        <w:t>садовника</w:t>
      </w:r>
    </w:p>
    <w:p w:rsidR="00AB0EAA" w:rsidRPr="002D555F" w:rsidRDefault="00AB0EAA" w:rsidP="00AB0EAA">
      <w:pPr>
        <w:spacing w:line="240" w:lineRule="auto"/>
        <w:jc w:val="center"/>
      </w:pPr>
    </w:p>
    <w:p w:rsidR="00AB0EAA" w:rsidRPr="002D555F" w:rsidRDefault="00AB0EAA" w:rsidP="00AB0EAA">
      <w:pPr>
        <w:shd w:val="clear" w:color="auto" w:fill="FFFFFF"/>
        <w:spacing w:line="240" w:lineRule="auto"/>
        <w:rPr>
          <w:b/>
          <w:iCs/>
        </w:rPr>
      </w:pPr>
      <w:r w:rsidRPr="002D555F">
        <w:rPr>
          <w:b/>
          <w:iCs/>
        </w:rPr>
        <w:t>Наименование оказываемых услуг:</w:t>
      </w:r>
    </w:p>
    <w:p w:rsidR="00AB0EAA" w:rsidRPr="002D555F" w:rsidRDefault="00AB0EAA" w:rsidP="00AB0EAA">
      <w:pPr>
        <w:shd w:val="clear" w:color="auto" w:fill="FFFFFF"/>
        <w:spacing w:line="240" w:lineRule="auto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3082"/>
      </w:tblGrid>
      <w:tr w:rsidR="00AB0EAA" w:rsidRPr="002D555F" w:rsidTr="008A1243">
        <w:trPr>
          <w:cantSplit/>
          <w:trHeight w:hRule="exact" w:val="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iCs/>
              </w:rPr>
            </w:pPr>
            <w:r w:rsidRPr="002D555F">
              <w:rPr>
                <w:iCs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iCs/>
              </w:rPr>
            </w:pPr>
            <w:r w:rsidRPr="002D555F">
              <w:rPr>
                <w:iCs/>
              </w:rPr>
              <w:t>Наименование оказываемых услуг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iCs/>
              </w:rPr>
            </w:pPr>
            <w:r w:rsidRPr="002D555F">
              <w:rPr>
                <w:iCs/>
              </w:rPr>
              <w:t>Кратность оказываемых услуг</w:t>
            </w:r>
          </w:p>
        </w:tc>
      </w:tr>
      <w:tr w:rsidR="00AB0EAA" w:rsidRPr="002D555F" w:rsidTr="008A1243">
        <w:trPr>
          <w:cantSplit/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Разработка планировки и площадей, подлежащих озеленению, на территориях предприятий.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1 раз в год</w:t>
            </w:r>
          </w:p>
        </w:tc>
      </w:tr>
      <w:tr w:rsidR="00AB0EAA" w:rsidRPr="002D555F" w:rsidTr="008A1243">
        <w:trPr>
          <w:cantSplit/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Посадка саженцев, черенков, деревьев, кустарников, цветочных растений.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Обработка почвы, внесение минеральных удобрений и подкормка растений.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Опыливание растений и опрыскивание их дезинфицирующими средствами.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Выкопка посадочного материала, копка ям и засыпка их после высадки саженцев.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 xml:space="preserve">Окучивание, </w:t>
            </w:r>
            <w:proofErr w:type="spellStart"/>
            <w:r w:rsidRPr="002D555F">
              <w:t>разокучивание</w:t>
            </w:r>
            <w:proofErr w:type="spellEnd"/>
            <w:r w:rsidRPr="002D555F">
              <w:t xml:space="preserve"> и поливка насаждений.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Стрижка газонов, цветников, формовочная обрезка (подстрижка) крон деревьев и кустарников.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Валка и корчевка сухостойных деревьев и кустарников.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по мере необходимости</w:t>
            </w:r>
          </w:p>
        </w:tc>
      </w:tr>
      <w:tr w:rsidR="00AB0EAA" w:rsidRPr="002D555F" w:rsidTr="008A124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Уборка озелененной территории от листьев, скошенной травы и мусора.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1 раз в неделю</w:t>
            </w:r>
          </w:p>
        </w:tc>
      </w:tr>
      <w:tr w:rsidR="00AB0EAA" w:rsidRPr="002D555F" w:rsidTr="008A124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jc w:val="center"/>
              <w:rPr>
                <w:iCs/>
              </w:rPr>
            </w:pPr>
            <w:r w:rsidRPr="002D555F">
              <w:rPr>
                <w:iCs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>Уход за зелеными насаждениями.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t xml:space="preserve">ежедневно </w:t>
            </w:r>
          </w:p>
        </w:tc>
      </w:tr>
    </w:tbl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</w:p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  <w:r w:rsidRPr="002D555F">
        <w:rPr>
          <w:rFonts w:eastAsia="Times New Roman"/>
          <w:b/>
        </w:rPr>
        <w:t>Условия при оказании услуг:</w:t>
      </w:r>
    </w:p>
    <w:p w:rsidR="00AB0EAA" w:rsidRPr="002D555F" w:rsidRDefault="00AB0EAA" w:rsidP="00AB0EAA">
      <w:pPr>
        <w:widowControl/>
        <w:numPr>
          <w:ilvl w:val="0"/>
          <w:numId w:val="24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D555F">
        <w:t>Обладать знаниями в пределах выполняемых работ согласно тарифно-квалификационным характеристикам.</w:t>
      </w:r>
    </w:p>
    <w:p w:rsidR="00AB0EAA" w:rsidRPr="002D555F" w:rsidRDefault="00AB0EAA" w:rsidP="00AB0EAA">
      <w:pPr>
        <w:widowControl/>
        <w:numPr>
          <w:ilvl w:val="0"/>
          <w:numId w:val="24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D555F"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AB0EAA" w:rsidRPr="002D555F" w:rsidRDefault="00AB0EAA" w:rsidP="00AB0EAA">
      <w:pPr>
        <w:widowControl/>
        <w:numPr>
          <w:ilvl w:val="0"/>
          <w:numId w:val="24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D555F">
        <w:t>Соблюдение Правила внутреннего трудового распорядка Заказчика.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435EF8" w:rsidRPr="002D555F" w:rsidRDefault="00435EF8" w:rsidP="00435EF8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 w:rsidRPr="002D555F">
        <w:rPr>
          <w:b/>
          <w:iCs/>
        </w:rPr>
        <w:t xml:space="preserve">преподавателя </w:t>
      </w:r>
    </w:p>
    <w:p w:rsidR="00AB0EAA" w:rsidRPr="002D555F" w:rsidRDefault="00AB0EAA" w:rsidP="00AB0EAA">
      <w:pPr>
        <w:spacing w:line="240" w:lineRule="auto"/>
      </w:pP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b/>
          <w:iCs/>
        </w:rPr>
        <w:t>Наименование оказываемых услуг</w:t>
      </w:r>
      <w:r w:rsidRPr="002D555F">
        <w:rPr>
          <w:iCs/>
        </w:rPr>
        <w:t xml:space="preserve"> – </w:t>
      </w:r>
      <w:r w:rsidRPr="002D555F">
        <w:t xml:space="preserve">оказание услуг </w:t>
      </w:r>
      <w:r w:rsidRPr="002D555F">
        <w:rPr>
          <w:rFonts w:eastAsia="Times New Roman"/>
        </w:rPr>
        <w:t>по обучению, подготовке, переподготовке и повышению квалификации.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876"/>
        <w:gridCol w:w="1328"/>
        <w:gridCol w:w="1863"/>
      </w:tblGrid>
      <w:tr w:rsidR="00AB0EAA" w:rsidRPr="002D555F" w:rsidTr="008A1243">
        <w:trPr>
          <w:cantSplit/>
          <w:trHeight w:val="59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b/>
              </w:rPr>
            </w:pPr>
            <w:r w:rsidRPr="002D555F">
              <w:rPr>
                <w:rFonts w:eastAsia="Times New Roman"/>
                <w:b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jc w:val="center"/>
              <w:rPr>
                <w:b/>
              </w:rPr>
            </w:pPr>
            <w:r w:rsidRPr="002D555F">
              <w:rPr>
                <w:rFonts w:eastAsia="Times New Roman"/>
                <w:b/>
              </w:rPr>
              <w:t>Перечень профессии по подготовке, переподготовке и повышение квалификации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jc w:val="center"/>
              <w:rPr>
                <w:b/>
              </w:rPr>
            </w:pPr>
            <w:r w:rsidRPr="002D555F">
              <w:rPr>
                <w:rFonts w:eastAsia="Times New Roman"/>
                <w:b/>
              </w:rPr>
              <w:t>Разряд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b/>
              </w:rPr>
            </w:pPr>
            <w:r w:rsidRPr="002D555F">
              <w:rPr>
                <w:rFonts w:eastAsia="Times New Roman"/>
                <w:b/>
              </w:rPr>
              <w:t>Количество часов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Правила обеспечения промышленной безопасности для</w:t>
            </w:r>
          </w:p>
          <w:p w:rsidR="00AB0EAA" w:rsidRPr="002D555F" w:rsidRDefault="00AB0EAA" w:rsidP="008A1243">
            <w:pPr>
              <w:spacing w:line="240" w:lineRule="auto"/>
            </w:pPr>
            <w:r w:rsidRPr="002D555F">
              <w:rPr>
                <w:rFonts w:eastAsia="Times New Roman"/>
              </w:rPr>
              <w:t>опасных производственных объектов нефтяной и газовой отраслей промышленности.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t xml:space="preserve">Допуск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40х3гр.=120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Правила обеспечения промышленной безопасности для</w:t>
            </w:r>
          </w:p>
          <w:p w:rsidR="00AB0EAA" w:rsidRPr="002D555F" w:rsidRDefault="00AB0EAA" w:rsidP="008A1243">
            <w:pPr>
              <w:spacing w:line="240" w:lineRule="auto"/>
            </w:pPr>
            <w:r w:rsidRPr="002D555F">
              <w:rPr>
                <w:rFonts w:eastAsia="Times New Roman"/>
              </w:rPr>
              <w:t>опасных производственных объектов нефтяной и газовой отраслей промышленности.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t xml:space="preserve">Допуск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10х145гр.=1450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</w:pPr>
            <w:r w:rsidRPr="002D555F">
              <w:rPr>
                <w:rFonts w:eastAsia="Times New Roman"/>
              </w:rPr>
              <w:t>Закон РК «О гражданской защите»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t xml:space="preserve">Допуск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40х1гр.=40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</w:pPr>
            <w:r w:rsidRPr="002D555F">
              <w:rPr>
                <w:rFonts w:eastAsia="Times New Roman"/>
              </w:rPr>
              <w:t>Закон РК «О гражданской защите»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t xml:space="preserve">Допуск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10х120гр.=1200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Правила обеспечения промышленной безопасности при эксплуатации грузоподъемных механизмов.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10х128гр.=1280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Правила обеспечения промышленной безопасности при эксплуатации оборудование работающего под давлением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10х110гр.=1100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</w:pPr>
            <w:r w:rsidRPr="002D555F">
              <w:t xml:space="preserve">Стропальщик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44х4гр.=176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</w:pPr>
            <w:r w:rsidRPr="002D555F">
              <w:t>Слесарь-ремонтник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42х1=42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r w:rsidRPr="002D555F">
              <w:rPr>
                <w:rFonts w:eastAsia="Times New Roman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</w:pPr>
            <w:r w:rsidRPr="002D555F">
              <w:rPr>
                <w:rFonts w:eastAsia="Times New Roman"/>
              </w:rPr>
              <w:t>Пожарно-технический минимум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12х140гр.=1680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Пожарно-технический минимум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24х23=552</w:t>
            </w:r>
          </w:p>
        </w:tc>
      </w:tr>
      <w:tr w:rsidR="00AB0EAA" w:rsidRPr="002D555F" w:rsidTr="008A124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</w:pPr>
            <w:r w:rsidRPr="002D555F">
              <w:t>Оператор грузоподъемных механизмов управляемых с пола.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Допуск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40х1гр.=40</w:t>
            </w:r>
          </w:p>
        </w:tc>
      </w:tr>
    </w:tbl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</w:p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  <w:r w:rsidRPr="002D555F">
        <w:rPr>
          <w:rFonts w:eastAsia="Times New Roman"/>
          <w:b/>
        </w:rPr>
        <w:t>Требования качества у оказываемых услуг: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>1.Преподаватели обязательно должны иметь лекции по преподаваемым предметам.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>2.Формировать у обучающихся профессиональные знания и умения, предусмотренные квалификационной характеристики профессии.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>3.Добиваться от каждого обучающегося прочных знаний программного материала.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>4.Использовать передовые и наиболее эффективные методы обучения.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</w:p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  <w:r w:rsidRPr="002D555F">
        <w:rPr>
          <w:rFonts w:eastAsia="Times New Roman"/>
          <w:b/>
        </w:rPr>
        <w:t>Требования к безопасности оказываемых услуг: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>Соблюдение Техники безопасности и Правил противопожарной безопасности.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</w:p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  <w:r w:rsidRPr="002D555F">
        <w:rPr>
          <w:rFonts w:eastAsia="Times New Roman"/>
          <w:b/>
        </w:rPr>
        <w:t>Ключевые условия при оказании услуг: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 xml:space="preserve">1.Возможны проведения обучения с выездом на месторождения, с соблюдением пропускного режима на контрактной территории АО «ММГ». 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>2. В случае проведения обучения на месторождениях, все расходы, связанные с питанием, транспортировкой и проживанием преподавателей несет Заказчик.</w:t>
      </w:r>
    </w:p>
    <w:p w:rsidR="00AB0EAA" w:rsidRPr="002D555F" w:rsidRDefault="00AB0EAA" w:rsidP="00AB0EAA">
      <w:pPr>
        <w:spacing w:line="240" w:lineRule="auto"/>
        <w:rPr>
          <w:rFonts w:eastAsia="Times New Roman"/>
        </w:rPr>
      </w:pPr>
      <w:r w:rsidRPr="002D555F">
        <w:rPr>
          <w:rFonts w:eastAsia="Times New Roman"/>
        </w:rPr>
        <w:t xml:space="preserve">3. Знание Трудового законодательства, Кодекса работников в области безопасности и охраны труда "Золотые правила" ТОО "Oil Services Company" и других внутренних документов в области </w:t>
      </w:r>
      <w:proofErr w:type="spellStart"/>
      <w:r w:rsidRPr="002D555F">
        <w:rPr>
          <w:rFonts w:eastAsia="Times New Roman"/>
        </w:rPr>
        <w:t>БиОТ</w:t>
      </w:r>
      <w:proofErr w:type="spellEnd"/>
      <w:r w:rsidRPr="002D555F">
        <w:rPr>
          <w:rFonts w:eastAsia="Times New Roman"/>
        </w:rPr>
        <w:t>.</w:t>
      </w:r>
    </w:p>
    <w:p w:rsidR="00AB0EAA" w:rsidRPr="002D555F" w:rsidRDefault="00AB0EAA" w:rsidP="00AB0EAA">
      <w:pPr>
        <w:shd w:val="clear" w:color="auto" w:fill="FFFFFF"/>
        <w:spacing w:line="240" w:lineRule="auto"/>
        <w:ind w:left="680"/>
      </w:pPr>
    </w:p>
    <w:p w:rsidR="00435EF8" w:rsidRPr="002D555F" w:rsidRDefault="00435EF8" w:rsidP="00435EF8">
      <w:pPr>
        <w:spacing w:line="240" w:lineRule="auto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lastRenderedPageBreak/>
        <w:t>Должностные обязанности</w:t>
      </w: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  <w:r w:rsidRPr="002D555F">
        <w:rPr>
          <w:b/>
          <w:iCs/>
        </w:rPr>
        <w:t xml:space="preserve">бухгалтера </w:t>
      </w:r>
      <w:r w:rsidR="00435EF8">
        <w:rPr>
          <w:b/>
          <w:iCs/>
        </w:rPr>
        <w:t>сектора</w:t>
      </w:r>
      <w:r w:rsidRPr="002D555F">
        <w:rPr>
          <w:b/>
          <w:iCs/>
        </w:rPr>
        <w:t xml:space="preserve"> материального расчета</w:t>
      </w:r>
    </w:p>
    <w:p w:rsidR="00AB0EAA" w:rsidRPr="002D555F" w:rsidRDefault="00AB0EAA" w:rsidP="00AB0EAA">
      <w:pPr>
        <w:spacing w:line="240" w:lineRule="auto"/>
        <w:jc w:val="right"/>
      </w:pPr>
    </w:p>
    <w:p w:rsidR="00AB0EAA" w:rsidRPr="002D555F" w:rsidRDefault="00AB0EAA" w:rsidP="00AB0EAA">
      <w:pPr>
        <w:spacing w:line="240" w:lineRule="auto"/>
        <w:rPr>
          <w:rFonts w:eastAsia="Times New Roman"/>
          <w:b/>
          <w:iCs/>
          <w:lang w:eastAsia="ru-RU"/>
        </w:rPr>
      </w:pPr>
      <w:r w:rsidRPr="002D555F">
        <w:rPr>
          <w:rFonts w:eastAsia="Times New Roman"/>
          <w:b/>
          <w:iCs/>
          <w:lang w:eastAsia="ru-RU"/>
        </w:rPr>
        <w:tab/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709" w:hanging="709"/>
        <w:jc w:val="both"/>
        <w:rPr>
          <w:rFonts w:eastAsia="Times New Roman"/>
          <w:iCs/>
        </w:rPr>
      </w:pPr>
      <w:r w:rsidRPr="002D555F">
        <w:t>Нормативно-правовые акты Республики Казахстан, требования по безопасности и охране труда, пожарной безопасности, промышленной безопасности и производственной санитарии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709" w:hanging="709"/>
        <w:jc w:val="both"/>
        <w:rPr>
          <w:rFonts w:eastAsia="Times New Roman"/>
          <w:iCs/>
        </w:rPr>
      </w:pPr>
      <w:r w:rsidRPr="002D555F">
        <w:t>Устав и решения уполномоченного органа Товарищества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Знания в области ИСМ в соответствии с международными и национальными стандартами по системам менеджмента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Руководящие, нормативные и методические документы по вопросам выполняемой работы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Технологию ведения работ в соответствии профилю организации и выполняемой работе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Техническую характеристику оборудования и материалов по выполняемой работе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Внутреннюю документацию ИСМ и КСУР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Стратегию развития компании, политика в области ИСМ, политика по корпоративной системе управления рисками (КСУР)</w:t>
      </w:r>
      <w:r w:rsidRPr="002D555F">
        <w:rPr>
          <w:rFonts w:eastAsia="Times New Roman"/>
          <w:iCs/>
        </w:rPr>
        <w:t>.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Правила внутреннего трудового распорядка.</w:t>
      </w:r>
    </w:p>
    <w:p w:rsidR="00AB0EAA" w:rsidRPr="002D555F" w:rsidRDefault="00AB0EAA" w:rsidP="00AB0EAA">
      <w:pPr>
        <w:pStyle w:val="a7"/>
        <w:numPr>
          <w:ilvl w:val="0"/>
          <w:numId w:val="25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Положение о бухгалтерии, и настоящую должностную инструкцию.</w:t>
      </w:r>
    </w:p>
    <w:p w:rsidR="00AB0EAA" w:rsidRPr="002D555F" w:rsidRDefault="00AB0EAA" w:rsidP="00AB0EAA">
      <w:pPr>
        <w:tabs>
          <w:tab w:val="left" w:pos="0"/>
        </w:tabs>
        <w:adjustRightInd w:val="0"/>
        <w:spacing w:line="240" w:lineRule="auto"/>
        <w:jc w:val="both"/>
        <w:rPr>
          <w:rFonts w:eastAsia="Times New Roman"/>
          <w:iCs/>
          <w:lang w:eastAsia="ru-RU"/>
        </w:rPr>
      </w:pPr>
    </w:p>
    <w:p w:rsidR="00AB0EAA" w:rsidRPr="002D555F" w:rsidRDefault="00AB0EAA" w:rsidP="00AB0EAA">
      <w:pPr>
        <w:tabs>
          <w:tab w:val="left" w:pos="0"/>
        </w:tabs>
        <w:adjustRightInd w:val="0"/>
        <w:spacing w:line="240" w:lineRule="auto"/>
        <w:jc w:val="both"/>
        <w:rPr>
          <w:rFonts w:eastAsia="Times New Roman"/>
          <w:b/>
          <w:lang w:eastAsia="ru-RU"/>
        </w:rPr>
      </w:pPr>
      <w:r w:rsidRPr="002D555F">
        <w:rPr>
          <w:rFonts w:eastAsia="Times New Roman"/>
          <w:b/>
          <w:lang w:eastAsia="ru-RU"/>
        </w:rPr>
        <w:t xml:space="preserve">             Наименование оказываемых услуг: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567" w:hanging="567"/>
        <w:jc w:val="both"/>
        <w:rPr>
          <w:rFonts w:eastAsia="Times New Roman"/>
          <w:iCs/>
        </w:rPr>
      </w:pPr>
      <w:r w:rsidRPr="002D555F">
        <w:t>учет и контроль дебиторской и кредиторской задолженности в учетной системе (</w:t>
      </w:r>
      <w:r w:rsidRPr="002D555F">
        <w:rPr>
          <w:lang w:val="kk-KZ"/>
        </w:rPr>
        <w:t>по услугам</w:t>
      </w:r>
      <w:r w:rsidRPr="002D555F">
        <w:t>)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567" w:hanging="567"/>
        <w:jc w:val="both"/>
        <w:rPr>
          <w:rFonts w:eastAsia="Times New Roman"/>
          <w:iCs/>
        </w:rPr>
      </w:pPr>
      <w:r w:rsidRPr="002D555F">
        <w:t>выписка и контроль правильности оформления счетов –фактур и актов выполненных работ/услуг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Выравнивание дебиторской и кредиторской задолженности (по услугам) в программе 1С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Соблюдение требований документации ИСМ Товарищества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Учет расчетов с поставщиками по услугам приема счетов за услуги от поставщиков, распределение затрат по цехам. Видам статьям затрат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Закрытие с покупателями за реализованную продукцию в счет погашения задолженности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Ежеквартальное раскрытие кредиторов и дебиторов по сроку возникновения задолженности</w:t>
      </w:r>
      <w:r w:rsidRPr="002D555F">
        <w:rPr>
          <w:rFonts w:eastAsia="Times New Roman"/>
          <w:iCs/>
        </w:rPr>
        <w:t>;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rPr>
          <w:rFonts w:eastAsia="Times New Roman"/>
          <w:iCs/>
        </w:rPr>
        <w:t xml:space="preserve"> </w:t>
      </w:r>
      <w:r w:rsidRPr="002D555F">
        <w:t>Выписка доверенностей МОЛ</w:t>
      </w:r>
      <w:r w:rsidRPr="002D555F">
        <w:rPr>
          <w:rFonts w:eastAsia="Times New Roman"/>
          <w:iCs/>
        </w:rPr>
        <w:t xml:space="preserve">. 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Предоставление расшифровок по дебиторам и кредитора ежемесячно</w:t>
      </w:r>
      <w:r w:rsidRPr="002D555F">
        <w:rPr>
          <w:rFonts w:eastAsia="Times New Roman"/>
          <w:iCs/>
        </w:rPr>
        <w:t xml:space="preserve">. 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Анализ дебиторской и кредиторской задолженности по услугам</w:t>
      </w:r>
      <w:r w:rsidRPr="002D555F">
        <w:rPr>
          <w:rFonts w:eastAsia="Times New Roman"/>
          <w:iCs/>
        </w:rPr>
        <w:t>.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Проверку корректности отражения хозяйственных операции и начисления сумм ожидаемых оборотов по соответствующим категориям доходов/расходов / активов обязательств /капитала (далее ожидаемых оборотов) бухгалтерском учете</w:t>
      </w:r>
      <w:r w:rsidRPr="002D555F">
        <w:rPr>
          <w:spacing w:val="-5"/>
        </w:rPr>
        <w:t>.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Распределение затрат по цехам по видам статьям затрат.</w:t>
      </w:r>
    </w:p>
    <w:p w:rsidR="00AB0EAA" w:rsidRPr="002D555F" w:rsidRDefault="00AB0EAA" w:rsidP="00AB0EAA">
      <w:pPr>
        <w:pStyle w:val="a7"/>
        <w:numPr>
          <w:ilvl w:val="0"/>
          <w:numId w:val="26"/>
        </w:numPr>
        <w:tabs>
          <w:tab w:val="left" w:pos="0"/>
        </w:tabs>
        <w:suppressAutoHyphens w:val="0"/>
        <w:adjustRightInd w:val="0"/>
        <w:spacing w:line="240" w:lineRule="auto"/>
        <w:ind w:left="0" w:firstLine="0"/>
        <w:jc w:val="both"/>
        <w:rPr>
          <w:rFonts w:eastAsia="Times New Roman"/>
          <w:iCs/>
        </w:rPr>
      </w:pPr>
      <w:r w:rsidRPr="002D555F">
        <w:t>Соблюдать Правила внутреннего трудового распорядка Заказчика.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ind w:left="915"/>
        <w:contextualSpacing/>
        <w:rPr>
          <w:lang w:eastAsia="ru-RU"/>
        </w:rPr>
      </w:pP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rPr>
          <w:rFonts w:eastAsia="Arial Unicode MS"/>
          <w:lang w:val="kk-KZ" w:eastAsia="ru-RU"/>
        </w:rPr>
      </w:pPr>
      <w:r w:rsidRPr="002D555F">
        <w:rPr>
          <w:b/>
          <w:lang w:eastAsia="ru-RU"/>
        </w:rPr>
        <w:t xml:space="preserve">             </w:t>
      </w:r>
      <w:r w:rsidRPr="002D555F">
        <w:rPr>
          <w:b/>
          <w:iCs/>
        </w:rPr>
        <w:t xml:space="preserve">Бухгалтер </w:t>
      </w:r>
      <w:r w:rsidR="005F2426">
        <w:rPr>
          <w:b/>
          <w:iCs/>
        </w:rPr>
        <w:t>сектора</w:t>
      </w:r>
      <w:r w:rsidRPr="002D555F">
        <w:rPr>
          <w:b/>
          <w:iCs/>
        </w:rPr>
        <w:t xml:space="preserve"> материального расчета</w:t>
      </w:r>
      <w:r w:rsidRPr="002D555F">
        <w:rPr>
          <w:b/>
          <w:lang w:eastAsia="ru-RU"/>
        </w:rPr>
        <w:t xml:space="preserve"> </w:t>
      </w:r>
      <w:r w:rsidRPr="002D555F">
        <w:rPr>
          <w:b/>
          <w:lang w:val="kk-KZ" w:eastAsia="ru-RU"/>
        </w:rPr>
        <w:t xml:space="preserve">несет </w:t>
      </w:r>
      <w:r w:rsidRPr="002D555F">
        <w:rPr>
          <w:b/>
          <w:lang w:eastAsia="ru-RU"/>
        </w:rPr>
        <w:t>ответственность за</w:t>
      </w:r>
      <w:r w:rsidRPr="002D555F">
        <w:rPr>
          <w:lang w:eastAsia="ru-RU"/>
        </w:rPr>
        <w:t>:</w:t>
      </w:r>
    </w:p>
    <w:p w:rsidR="00AB0EAA" w:rsidRPr="002D555F" w:rsidRDefault="00AB0EAA" w:rsidP="00AB0EAA">
      <w:pPr>
        <w:widowControl/>
        <w:numPr>
          <w:ilvl w:val="0"/>
          <w:numId w:val="27"/>
        </w:numPr>
        <w:tabs>
          <w:tab w:val="left" w:pos="0"/>
        </w:tabs>
        <w:suppressAutoHyphens w:val="0"/>
        <w:spacing w:line="240" w:lineRule="auto"/>
        <w:ind w:left="709" w:hanging="720"/>
        <w:contextualSpacing/>
        <w:jc w:val="both"/>
        <w:rPr>
          <w:rFonts w:eastAsia="Times New Roman"/>
          <w:lang w:eastAsia="ru-RU"/>
        </w:rPr>
      </w:pPr>
      <w:r w:rsidRPr="002D555F">
        <w:rPr>
          <w:lang w:val="kk-KZ"/>
        </w:rPr>
        <w:t>В</w:t>
      </w:r>
      <w:proofErr w:type="spellStart"/>
      <w:r w:rsidRPr="002D555F">
        <w:t>ыполнять</w:t>
      </w:r>
      <w:proofErr w:type="spellEnd"/>
      <w:r w:rsidRPr="002D555F">
        <w:t xml:space="preserve"> трудовые обязанности в соответствии с соглашениями, трудовым и коллективным договором, настоящей должностной инструкцией и внутренней документацией Товарищества</w:t>
      </w:r>
      <w:r w:rsidRPr="002D555F">
        <w:rPr>
          <w:rFonts w:eastAsia="Arial Unicode MS"/>
          <w:lang w:val="kk-KZ" w:eastAsia="ru-RU"/>
        </w:rPr>
        <w:t>.</w:t>
      </w:r>
    </w:p>
    <w:p w:rsidR="00AB0EAA" w:rsidRPr="002D555F" w:rsidRDefault="00AB0EAA" w:rsidP="00AB0EAA">
      <w:pPr>
        <w:widowControl/>
        <w:numPr>
          <w:ilvl w:val="0"/>
          <w:numId w:val="27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jc w:val="both"/>
        <w:rPr>
          <w:rFonts w:eastAsia="Times New Roman"/>
          <w:lang w:eastAsia="ru-RU"/>
        </w:rPr>
      </w:pPr>
      <w:r w:rsidRPr="002D555F">
        <w:t>Соблюдать трудовую дисциплину и морально-психологический климат в коллективе</w:t>
      </w:r>
      <w:r w:rsidRPr="002D555F">
        <w:rPr>
          <w:rFonts w:eastAsia="Arial Unicode MS"/>
          <w:lang w:val="kk-KZ" w:eastAsia="ru-RU"/>
        </w:rPr>
        <w:t>.</w:t>
      </w:r>
    </w:p>
    <w:p w:rsidR="00AB0EAA" w:rsidRPr="002D555F" w:rsidRDefault="00AB0EAA" w:rsidP="00AB0EAA">
      <w:pPr>
        <w:widowControl/>
        <w:numPr>
          <w:ilvl w:val="0"/>
          <w:numId w:val="27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jc w:val="both"/>
        <w:rPr>
          <w:rFonts w:eastAsia="Times New Roman"/>
          <w:lang w:eastAsia="ru-RU"/>
        </w:rPr>
      </w:pPr>
      <w:r w:rsidRPr="002D555F">
        <w:t>Соблюдать внутреннюю документацию ИСМ</w:t>
      </w:r>
      <w:r w:rsidRPr="002D555F">
        <w:rPr>
          <w:rFonts w:eastAsia="Arial Unicode MS"/>
          <w:lang w:val="kk-KZ" w:eastAsia="ru-RU"/>
        </w:rPr>
        <w:t>.</w:t>
      </w:r>
    </w:p>
    <w:p w:rsidR="00AB0EAA" w:rsidRPr="002D555F" w:rsidRDefault="00AB0EAA" w:rsidP="00AB0EAA">
      <w:pPr>
        <w:widowControl/>
        <w:numPr>
          <w:ilvl w:val="0"/>
          <w:numId w:val="27"/>
        </w:numPr>
        <w:tabs>
          <w:tab w:val="left" w:pos="0"/>
        </w:tabs>
        <w:suppressAutoHyphens w:val="0"/>
        <w:spacing w:line="240" w:lineRule="auto"/>
        <w:ind w:left="0" w:firstLine="0"/>
        <w:contextualSpacing/>
        <w:jc w:val="both"/>
        <w:rPr>
          <w:rFonts w:eastAsia="Arial Unicode MS"/>
          <w:lang w:val="kk-KZ" w:eastAsia="ru-RU"/>
        </w:rPr>
      </w:pPr>
      <w:r w:rsidRPr="002D555F">
        <w:t>Соблюдать требования по безопасности и охране труда, пожарной безопасности, промышленной безопасности и производственной санитарии на рабочем месте</w:t>
      </w:r>
      <w:r w:rsidRPr="002D555F">
        <w:rPr>
          <w:rFonts w:eastAsia="Arial Unicode MS"/>
          <w:lang w:val="kk-KZ" w:eastAsia="ru-RU"/>
        </w:rPr>
        <w:t>.</w:t>
      </w:r>
    </w:p>
    <w:p w:rsidR="00AB0EAA" w:rsidRPr="002D555F" w:rsidRDefault="00AB0EAA" w:rsidP="00AB0EAA">
      <w:pPr>
        <w:shd w:val="clear" w:color="auto" w:fill="FFFFFF"/>
        <w:spacing w:line="240" w:lineRule="auto"/>
        <w:jc w:val="both"/>
      </w:pPr>
      <w:r w:rsidRPr="002D555F">
        <w:t>5.    Бережно относиться к имуществу, возмещать Товариществу причиненный ущерб.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jc w:val="both"/>
        <w:rPr>
          <w:rFonts w:eastAsia="Arial Unicode MS"/>
          <w:lang w:val="kk-KZ" w:eastAsia="ru-RU"/>
        </w:rPr>
      </w:pPr>
      <w:r w:rsidRPr="002D555F">
        <w:rPr>
          <w:rFonts w:eastAsia="Arial Unicode MS"/>
          <w:lang w:val="kk-KZ" w:eastAsia="ru-RU"/>
        </w:rPr>
        <w:lastRenderedPageBreak/>
        <w:t xml:space="preserve">6.        </w:t>
      </w:r>
      <w:r w:rsidRPr="002D555F">
        <w:t>Не разглашать сведений, составляющих служебную, коммерческую тайну, ставших ему известными в связи с выполнением трудовых обязанностей</w:t>
      </w:r>
      <w:r w:rsidRPr="002D555F">
        <w:rPr>
          <w:rFonts w:eastAsia="Arial Unicode MS"/>
          <w:lang w:val="kk-KZ" w:eastAsia="ru-RU"/>
        </w:rPr>
        <w:t>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jc w:val="both"/>
        <w:rPr>
          <w:rFonts w:eastAsia="Arial Unicode MS"/>
          <w:lang w:val="kk-KZ" w:eastAsia="ru-RU"/>
        </w:rPr>
      </w:pPr>
      <w:r w:rsidRPr="002D555F">
        <w:rPr>
          <w:rFonts w:eastAsia="Arial Unicode MS"/>
          <w:lang w:val="kk-KZ" w:eastAsia="ru-RU"/>
        </w:rPr>
        <w:t xml:space="preserve">7.        </w:t>
      </w:r>
      <w:r w:rsidRPr="002D555F">
        <w:t>Ведение переговоров и фиксирование фактов и событий в случаи проведения работниками или их представителями собраний (конференций)</w:t>
      </w:r>
      <w:r w:rsidRPr="002D555F">
        <w:rPr>
          <w:rFonts w:eastAsia="Arial Unicode MS"/>
          <w:lang w:val="kk-KZ" w:eastAsia="ru-RU"/>
        </w:rPr>
        <w:t>.</w:t>
      </w:r>
    </w:p>
    <w:p w:rsidR="00AB0EAA" w:rsidRPr="002D555F" w:rsidRDefault="00AB0EAA" w:rsidP="00AB0EAA">
      <w:pPr>
        <w:spacing w:line="240" w:lineRule="auto"/>
        <w:contextualSpacing/>
        <w:jc w:val="both"/>
      </w:pPr>
      <w:r w:rsidRPr="002D555F">
        <w:rPr>
          <w:rFonts w:eastAsia="Arial Unicode MS"/>
          <w:lang w:val="kk-KZ" w:eastAsia="ru-RU"/>
        </w:rPr>
        <w:t xml:space="preserve">8. </w:t>
      </w:r>
      <w:r w:rsidRPr="002D555F">
        <w:t>Своевременное уведомление Ответственного подразделения/лица, своего непосредственного руководителя о любых совершенных или возможных ошибках/недостатках, которые привели или могут привести к потенциальным убыткам, о потенциальных и реализованных рисковых событиях, в порядке и сроки, установленные внутренними документами КСУР.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jc w:val="both"/>
        <w:rPr>
          <w:rFonts w:eastAsia="Arial Unicode MS" w:cs="Arial Unicode MS"/>
          <w:lang w:eastAsia="ru-RU"/>
        </w:rPr>
      </w:pPr>
      <w:r w:rsidRPr="002D555F">
        <w:t xml:space="preserve">9. Своевременная </w:t>
      </w:r>
      <w:r w:rsidRPr="002D555F">
        <w:rPr>
          <w:rFonts w:eastAsia="Arial Unicode MS" w:cs="Arial Unicode MS"/>
          <w:lang w:eastAsia="ru-RU"/>
        </w:rPr>
        <w:t>проверка полученных первичных документов.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jc w:val="both"/>
      </w:pPr>
      <w:r w:rsidRPr="002D555F">
        <w:rPr>
          <w:rFonts w:eastAsia="Arial Unicode MS" w:cs="Arial Unicode MS"/>
          <w:lang w:eastAsia="ru-RU"/>
        </w:rPr>
        <w:t xml:space="preserve">10. </w:t>
      </w:r>
      <w:r w:rsidRPr="002D555F">
        <w:t>Отражение хозяйственных операций на основе первичных документов в бухгалтерском учете.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jc w:val="both"/>
      </w:pPr>
      <w:r w:rsidRPr="002D555F">
        <w:t>11. Ввод данных по начислениям в Учетную систему.</w:t>
      </w:r>
    </w:p>
    <w:p w:rsidR="00AB0EAA" w:rsidRPr="002D555F" w:rsidRDefault="00AB0EAA" w:rsidP="00AB0EAA">
      <w:pPr>
        <w:tabs>
          <w:tab w:val="left" w:pos="0"/>
        </w:tabs>
        <w:spacing w:line="240" w:lineRule="auto"/>
        <w:contextualSpacing/>
        <w:jc w:val="both"/>
        <w:rPr>
          <w:rFonts w:eastAsia="Arial Unicode MS"/>
          <w:lang w:val="kk-KZ" w:eastAsia="ru-RU"/>
        </w:rPr>
      </w:pPr>
      <w:r w:rsidRPr="002D555F">
        <w:t>12. Подготовку информации и осуществление расчетов для оценки объекта Бухгалтерского суждения.</w:t>
      </w:r>
    </w:p>
    <w:p w:rsidR="00AB0EAA" w:rsidRPr="002D555F" w:rsidRDefault="00AB0EAA" w:rsidP="00AB0EAA">
      <w:pPr>
        <w:spacing w:line="240" w:lineRule="auto"/>
        <w:jc w:val="both"/>
        <w:rPr>
          <w:b/>
          <w:iCs/>
          <w:lang w:val="kk-KZ"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ED5547" w:rsidRPr="002D555F" w:rsidRDefault="00ED5547" w:rsidP="00AB0EAA">
      <w:pPr>
        <w:spacing w:line="240" w:lineRule="auto"/>
        <w:ind w:left="567" w:hanging="567"/>
        <w:jc w:val="right"/>
        <w:rPr>
          <w:b/>
          <w:iCs/>
        </w:rPr>
      </w:pPr>
    </w:p>
    <w:sectPr w:rsidR="00ED5547" w:rsidRPr="002D555F" w:rsidSect="00AB0EAA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A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3D4249"/>
    <w:multiLevelType w:val="hybridMultilevel"/>
    <w:tmpl w:val="95F66762"/>
    <w:lvl w:ilvl="0" w:tplc="E60E3C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772"/>
    <w:multiLevelType w:val="hybridMultilevel"/>
    <w:tmpl w:val="289A1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7B19"/>
    <w:multiLevelType w:val="hybridMultilevel"/>
    <w:tmpl w:val="9D7056B8"/>
    <w:lvl w:ilvl="0" w:tplc="0419000B">
      <w:start w:val="1"/>
      <w:numFmt w:val="bullet"/>
      <w:lvlText w:val="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 w15:restartNumberingAfterBreak="0">
    <w:nsid w:val="1E63007D"/>
    <w:multiLevelType w:val="hybridMultilevel"/>
    <w:tmpl w:val="6EA8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4EAF"/>
    <w:multiLevelType w:val="hybridMultilevel"/>
    <w:tmpl w:val="BD32D00E"/>
    <w:lvl w:ilvl="0" w:tplc="DD9C5770">
      <w:start w:val="1"/>
      <w:numFmt w:val="decimal"/>
      <w:lvlText w:val="%1)"/>
      <w:lvlJc w:val="left"/>
      <w:pPr>
        <w:ind w:left="129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5C95446"/>
    <w:multiLevelType w:val="hybridMultilevel"/>
    <w:tmpl w:val="14F6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B750B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DDB649B"/>
    <w:multiLevelType w:val="hybridMultilevel"/>
    <w:tmpl w:val="ABAA47EA"/>
    <w:lvl w:ilvl="0" w:tplc="E772BD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8B7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8461230"/>
    <w:multiLevelType w:val="hybridMultilevel"/>
    <w:tmpl w:val="F944636E"/>
    <w:lvl w:ilvl="0" w:tplc="61F43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993C71"/>
    <w:multiLevelType w:val="hybridMultilevel"/>
    <w:tmpl w:val="9FDAFD5C"/>
    <w:lvl w:ilvl="0" w:tplc="564403C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6FB7"/>
    <w:multiLevelType w:val="hybridMultilevel"/>
    <w:tmpl w:val="21A4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DE1"/>
    <w:multiLevelType w:val="hybridMultilevel"/>
    <w:tmpl w:val="A46E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69A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FB07894"/>
    <w:multiLevelType w:val="hybridMultilevel"/>
    <w:tmpl w:val="5D84EAA8"/>
    <w:lvl w:ilvl="0" w:tplc="91BE8C2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20CF"/>
    <w:multiLevelType w:val="hybridMultilevel"/>
    <w:tmpl w:val="BB6EE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F0A65"/>
    <w:multiLevelType w:val="hybridMultilevel"/>
    <w:tmpl w:val="DCCC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117"/>
    <w:multiLevelType w:val="hybridMultilevel"/>
    <w:tmpl w:val="4C4216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6072A"/>
    <w:multiLevelType w:val="hybridMultilevel"/>
    <w:tmpl w:val="0DA85376"/>
    <w:lvl w:ilvl="0" w:tplc="0419000F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 w15:restartNumberingAfterBreak="0">
    <w:nsid w:val="58EC304A"/>
    <w:multiLevelType w:val="hybridMultilevel"/>
    <w:tmpl w:val="C7022850"/>
    <w:lvl w:ilvl="0" w:tplc="ADD6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EA7802"/>
    <w:multiLevelType w:val="hybridMultilevel"/>
    <w:tmpl w:val="42AAE384"/>
    <w:lvl w:ilvl="0" w:tplc="C8D64CB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18FB"/>
    <w:multiLevelType w:val="hybridMultilevel"/>
    <w:tmpl w:val="07603938"/>
    <w:lvl w:ilvl="0" w:tplc="81448F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354A4B"/>
    <w:multiLevelType w:val="hybridMultilevel"/>
    <w:tmpl w:val="BE985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3BB7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08F612B"/>
    <w:multiLevelType w:val="hybridMultilevel"/>
    <w:tmpl w:val="D0FCE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5B73"/>
    <w:multiLevelType w:val="hybridMultilevel"/>
    <w:tmpl w:val="059CB38C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28" w15:restartNumberingAfterBreak="0">
    <w:nsid w:val="77426F43"/>
    <w:multiLevelType w:val="hybridMultilevel"/>
    <w:tmpl w:val="CEB471CA"/>
    <w:lvl w:ilvl="0" w:tplc="13FAE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50C8F"/>
    <w:multiLevelType w:val="hybridMultilevel"/>
    <w:tmpl w:val="D4EE6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20"/>
  </w:num>
  <w:num w:numId="5">
    <w:abstractNumId w:val="5"/>
  </w:num>
  <w:num w:numId="6">
    <w:abstractNumId w:val="17"/>
  </w:num>
  <w:num w:numId="7">
    <w:abstractNumId w:val="13"/>
  </w:num>
  <w:num w:numId="8">
    <w:abstractNumId w:val="27"/>
  </w:num>
  <w:num w:numId="9">
    <w:abstractNumId w:val="21"/>
  </w:num>
  <w:num w:numId="10">
    <w:abstractNumId w:val="9"/>
  </w:num>
  <w:num w:numId="11">
    <w:abstractNumId w:val="25"/>
  </w:num>
  <w:num w:numId="12">
    <w:abstractNumId w:val="18"/>
  </w:num>
  <w:num w:numId="13">
    <w:abstractNumId w:val="7"/>
  </w:num>
  <w:num w:numId="14">
    <w:abstractNumId w:val="23"/>
  </w:num>
  <w:num w:numId="15">
    <w:abstractNumId w:val="14"/>
  </w:num>
  <w:num w:numId="16">
    <w:abstractNumId w:val="12"/>
  </w:num>
  <w:num w:numId="17">
    <w:abstractNumId w:val="24"/>
  </w:num>
  <w:num w:numId="18">
    <w:abstractNumId w:val="26"/>
  </w:num>
  <w:num w:numId="19">
    <w:abstractNumId w:val="16"/>
  </w:num>
  <w:num w:numId="20">
    <w:abstractNumId w:val="2"/>
  </w:num>
  <w:num w:numId="21">
    <w:abstractNumId w:val="10"/>
  </w:num>
  <w:num w:numId="22">
    <w:abstractNumId w:val="6"/>
  </w:num>
  <w:num w:numId="23">
    <w:abstractNumId w:val="15"/>
  </w:num>
  <w:num w:numId="24">
    <w:abstractNumId w:val="0"/>
  </w:num>
  <w:num w:numId="25">
    <w:abstractNumId w:val="4"/>
  </w:num>
  <w:num w:numId="26">
    <w:abstractNumId w:val="11"/>
  </w:num>
  <w:num w:numId="27">
    <w:abstractNumId w:val="22"/>
  </w:num>
  <w:num w:numId="28">
    <w:abstractNumId w:val="8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33"/>
    <w:rsid w:val="0000370A"/>
    <w:rsid w:val="000050A2"/>
    <w:rsid w:val="0002218F"/>
    <w:rsid w:val="00023D08"/>
    <w:rsid w:val="00060DA9"/>
    <w:rsid w:val="00063D6B"/>
    <w:rsid w:val="00087F1F"/>
    <w:rsid w:val="00091B8A"/>
    <w:rsid w:val="000A06B0"/>
    <w:rsid w:val="000A0BD6"/>
    <w:rsid w:val="000D6179"/>
    <w:rsid w:val="000E45C8"/>
    <w:rsid w:val="000E6342"/>
    <w:rsid w:val="000F793A"/>
    <w:rsid w:val="00127CB1"/>
    <w:rsid w:val="00163B1D"/>
    <w:rsid w:val="00204A2E"/>
    <w:rsid w:val="00210F5D"/>
    <w:rsid w:val="00223F44"/>
    <w:rsid w:val="00234D5A"/>
    <w:rsid w:val="0023517A"/>
    <w:rsid w:val="00236F7C"/>
    <w:rsid w:val="00264081"/>
    <w:rsid w:val="002761C4"/>
    <w:rsid w:val="00277463"/>
    <w:rsid w:val="002804DA"/>
    <w:rsid w:val="00280EDD"/>
    <w:rsid w:val="00290BD1"/>
    <w:rsid w:val="00290FDD"/>
    <w:rsid w:val="00292C9A"/>
    <w:rsid w:val="0029464A"/>
    <w:rsid w:val="002948E7"/>
    <w:rsid w:val="002A0F9F"/>
    <w:rsid w:val="002D555F"/>
    <w:rsid w:val="002F627B"/>
    <w:rsid w:val="00302243"/>
    <w:rsid w:val="00302C18"/>
    <w:rsid w:val="0036063E"/>
    <w:rsid w:val="0036213A"/>
    <w:rsid w:val="00370A7B"/>
    <w:rsid w:val="003760CC"/>
    <w:rsid w:val="003810B4"/>
    <w:rsid w:val="003A4126"/>
    <w:rsid w:val="003C1D12"/>
    <w:rsid w:val="003D2F41"/>
    <w:rsid w:val="003E3C10"/>
    <w:rsid w:val="003F7EB8"/>
    <w:rsid w:val="00415EB5"/>
    <w:rsid w:val="0043597A"/>
    <w:rsid w:val="00435EF8"/>
    <w:rsid w:val="004422AA"/>
    <w:rsid w:val="00463126"/>
    <w:rsid w:val="00480D14"/>
    <w:rsid w:val="004B48F3"/>
    <w:rsid w:val="004C5E6A"/>
    <w:rsid w:val="004C77A2"/>
    <w:rsid w:val="004E1133"/>
    <w:rsid w:val="004E3438"/>
    <w:rsid w:val="00503900"/>
    <w:rsid w:val="005578B0"/>
    <w:rsid w:val="005743D5"/>
    <w:rsid w:val="0058652F"/>
    <w:rsid w:val="005A246C"/>
    <w:rsid w:val="005E07C8"/>
    <w:rsid w:val="005E2E3B"/>
    <w:rsid w:val="005F1D63"/>
    <w:rsid w:val="005F2426"/>
    <w:rsid w:val="005F76E1"/>
    <w:rsid w:val="006028D6"/>
    <w:rsid w:val="00636D2D"/>
    <w:rsid w:val="006440D8"/>
    <w:rsid w:val="00681FA0"/>
    <w:rsid w:val="006B4345"/>
    <w:rsid w:val="006D2740"/>
    <w:rsid w:val="006D34B7"/>
    <w:rsid w:val="006E34EE"/>
    <w:rsid w:val="006E52CF"/>
    <w:rsid w:val="007738BF"/>
    <w:rsid w:val="00774A55"/>
    <w:rsid w:val="00776B3A"/>
    <w:rsid w:val="007847D6"/>
    <w:rsid w:val="007A0561"/>
    <w:rsid w:val="007A2CBF"/>
    <w:rsid w:val="007A6206"/>
    <w:rsid w:val="007B791A"/>
    <w:rsid w:val="007C5BB3"/>
    <w:rsid w:val="007D06D5"/>
    <w:rsid w:val="007E628C"/>
    <w:rsid w:val="00805577"/>
    <w:rsid w:val="0081099C"/>
    <w:rsid w:val="00810FBB"/>
    <w:rsid w:val="008324CE"/>
    <w:rsid w:val="008473FE"/>
    <w:rsid w:val="008925FC"/>
    <w:rsid w:val="008B46CE"/>
    <w:rsid w:val="008E2148"/>
    <w:rsid w:val="00926E8F"/>
    <w:rsid w:val="0093562F"/>
    <w:rsid w:val="00937060"/>
    <w:rsid w:val="009424ED"/>
    <w:rsid w:val="009555D8"/>
    <w:rsid w:val="0096594D"/>
    <w:rsid w:val="00994A50"/>
    <w:rsid w:val="009A115A"/>
    <w:rsid w:val="009B3A7D"/>
    <w:rsid w:val="009B77DA"/>
    <w:rsid w:val="009C128C"/>
    <w:rsid w:val="009E7CDB"/>
    <w:rsid w:val="00A15294"/>
    <w:rsid w:val="00A2466E"/>
    <w:rsid w:val="00A6346B"/>
    <w:rsid w:val="00A867F7"/>
    <w:rsid w:val="00A87EB2"/>
    <w:rsid w:val="00A91A08"/>
    <w:rsid w:val="00AA2F6A"/>
    <w:rsid w:val="00AB0EAA"/>
    <w:rsid w:val="00AD4BC6"/>
    <w:rsid w:val="00AE6B87"/>
    <w:rsid w:val="00AF3558"/>
    <w:rsid w:val="00AF49B7"/>
    <w:rsid w:val="00B20389"/>
    <w:rsid w:val="00B329A5"/>
    <w:rsid w:val="00B3349B"/>
    <w:rsid w:val="00B4096B"/>
    <w:rsid w:val="00B5284A"/>
    <w:rsid w:val="00B67DA2"/>
    <w:rsid w:val="00B8507B"/>
    <w:rsid w:val="00B85C19"/>
    <w:rsid w:val="00B9786B"/>
    <w:rsid w:val="00BA6A63"/>
    <w:rsid w:val="00BF1A63"/>
    <w:rsid w:val="00C044A0"/>
    <w:rsid w:val="00C07E8E"/>
    <w:rsid w:val="00C11D15"/>
    <w:rsid w:val="00C23909"/>
    <w:rsid w:val="00C45956"/>
    <w:rsid w:val="00C50EEA"/>
    <w:rsid w:val="00C55B5B"/>
    <w:rsid w:val="00C5676F"/>
    <w:rsid w:val="00C66987"/>
    <w:rsid w:val="00C700F7"/>
    <w:rsid w:val="00C7604F"/>
    <w:rsid w:val="00CB0EB1"/>
    <w:rsid w:val="00CF0653"/>
    <w:rsid w:val="00D03547"/>
    <w:rsid w:val="00D2041A"/>
    <w:rsid w:val="00D42AC2"/>
    <w:rsid w:val="00D55E73"/>
    <w:rsid w:val="00D635D4"/>
    <w:rsid w:val="00D757F7"/>
    <w:rsid w:val="00D770B2"/>
    <w:rsid w:val="00D96365"/>
    <w:rsid w:val="00DB22C2"/>
    <w:rsid w:val="00DC3546"/>
    <w:rsid w:val="00E07DE8"/>
    <w:rsid w:val="00E10422"/>
    <w:rsid w:val="00E12F72"/>
    <w:rsid w:val="00E204A5"/>
    <w:rsid w:val="00E74BE7"/>
    <w:rsid w:val="00EB01B1"/>
    <w:rsid w:val="00EC4E7A"/>
    <w:rsid w:val="00ED5547"/>
    <w:rsid w:val="00ED5AA5"/>
    <w:rsid w:val="00F122F0"/>
    <w:rsid w:val="00F21E2D"/>
    <w:rsid w:val="00F366C9"/>
    <w:rsid w:val="00F5709E"/>
    <w:rsid w:val="00F660FB"/>
    <w:rsid w:val="00F83AE3"/>
    <w:rsid w:val="00FC5766"/>
    <w:rsid w:val="00FD4308"/>
    <w:rsid w:val="00FE555E"/>
    <w:rsid w:val="00FE7DC6"/>
    <w:rsid w:val="00FF0EC1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8A"/>
  <w15:docId w15:val="{4839FAA8-CA3A-47CB-89C2-B87ED72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33"/>
    <w:pPr>
      <w:widowControl w:val="0"/>
      <w:suppressAutoHyphens/>
      <w:spacing w:after="0" w:line="36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133"/>
    <w:pPr>
      <w:spacing w:after="120" w:line="240" w:lineRule="auto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E1133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4E113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133"/>
    <w:rPr>
      <w:rFonts w:ascii="Times New Roman" w:eastAsia="Lucida Sans Unicode" w:hAnsi="Times New Roman" w:cs="Times New Roman"/>
      <w:kern w:val="1"/>
      <w:sz w:val="16"/>
      <w:szCs w:val="16"/>
      <w:lang w:val="x-none" w:eastAsia="ar-SA"/>
    </w:rPr>
  </w:style>
  <w:style w:type="paragraph" w:styleId="2">
    <w:name w:val="Quote"/>
    <w:basedOn w:val="a"/>
    <w:next w:val="a"/>
    <w:link w:val="20"/>
    <w:uiPriority w:val="29"/>
    <w:qFormat/>
    <w:rsid w:val="003022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02243"/>
    <w:rPr>
      <w:rFonts w:ascii="Times New Roman" w:eastAsia="Lucida Sans Unicode" w:hAnsi="Times New Roman" w:cs="Times New Roman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C760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C7604F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B5284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C700F7"/>
    <w:pPr>
      <w:suppressLineNumbers/>
    </w:pPr>
    <w:rPr>
      <w:lang w:eastAsia="en-US"/>
    </w:rPr>
  </w:style>
  <w:style w:type="character" w:customStyle="1" w:styleId="apple-converted-space">
    <w:name w:val="apple-converted-space"/>
    <w:rsid w:val="00C700F7"/>
  </w:style>
  <w:style w:type="character" w:customStyle="1" w:styleId="a8">
    <w:name w:val="Абзац списка Знак"/>
    <w:link w:val="a7"/>
    <w:uiPriority w:val="34"/>
    <w:rsid w:val="00F122F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Далиева Тазагуль</dc:creator>
  <cp:keywords/>
  <dc:description/>
  <cp:lastModifiedBy>Ахбелов Рахат</cp:lastModifiedBy>
  <cp:revision>173</cp:revision>
  <dcterms:created xsi:type="dcterms:W3CDTF">2019-12-11T05:36:00Z</dcterms:created>
  <dcterms:modified xsi:type="dcterms:W3CDTF">2022-12-01T11:32:00Z</dcterms:modified>
</cp:coreProperties>
</file>