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2CD77" w14:textId="71FB98DF" w:rsidR="00CD4F42" w:rsidRPr="007946FD" w:rsidRDefault="00CD4F42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B028C" w:rsidRPr="007946FD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</w:t>
      </w:r>
      <w:r w:rsidR="007946FD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14:paraId="50AD5912" w14:textId="6AFC5584" w:rsidR="00CD4F42" w:rsidRPr="007946FD" w:rsidRDefault="00CD4F42">
      <w:pPr>
        <w:rPr>
          <w:rFonts w:ascii="Times New Roman" w:hAnsi="Times New Roman" w:cs="Times New Roman"/>
          <w:sz w:val="24"/>
          <w:szCs w:val="24"/>
        </w:rPr>
      </w:pPr>
      <w:r w:rsidRPr="00794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B028C" w:rsidRPr="007946FD">
        <w:rPr>
          <w:rFonts w:ascii="Times New Roman" w:hAnsi="Times New Roman" w:cs="Times New Roman"/>
          <w:sz w:val="24"/>
          <w:szCs w:val="24"/>
        </w:rPr>
        <w:t xml:space="preserve">     </w:t>
      </w:r>
      <w:r w:rsidR="002B028C" w:rsidRPr="007946F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946F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"____"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______________2025ж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67CE" w14:textId="06FBD2C5" w:rsidR="00E81B9C" w:rsidRPr="007946FD" w:rsidRDefault="00CD4F42">
      <w:pPr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B028C" w:rsidRPr="007946FD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</w:t>
      </w:r>
      <w:r w:rsidR="007946FD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    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7946F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44B0CC41" w14:textId="77777777" w:rsidR="00CD4F42" w:rsidRPr="007946FD" w:rsidRDefault="00CD4F42">
      <w:pPr>
        <w:rPr>
          <w:rFonts w:ascii="Times New Roman" w:hAnsi="Times New Roman" w:cs="Times New Roman"/>
          <w:sz w:val="24"/>
          <w:szCs w:val="24"/>
        </w:rPr>
      </w:pPr>
    </w:p>
    <w:p w14:paraId="738B78F1" w14:textId="66A0372D" w:rsidR="00CD4F42" w:rsidRPr="007946FD" w:rsidRDefault="00CD4F42" w:rsidP="002B028C">
      <w:pPr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b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b/>
          <w:sz w:val="24"/>
          <w:szCs w:val="24"/>
        </w:rPr>
        <w:t>аумағына</w:t>
      </w:r>
      <w:proofErr w:type="spellEnd"/>
      <w:r w:rsidRPr="0079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b/>
          <w:sz w:val="24"/>
          <w:szCs w:val="24"/>
        </w:rPr>
        <w:t>тауарды</w:t>
      </w:r>
      <w:proofErr w:type="spellEnd"/>
      <w:r w:rsidRPr="0079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b/>
          <w:sz w:val="24"/>
          <w:szCs w:val="24"/>
        </w:rPr>
        <w:t>жеткізу</w:t>
      </w:r>
      <w:proofErr w:type="spellEnd"/>
      <w:r w:rsidRPr="0079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Pr="0079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</w:p>
    <w:p w14:paraId="358AAEEF" w14:textId="605C0793" w:rsidR="00CD4F42" w:rsidRPr="007946FD" w:rsidRDefault="00CD4F42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жүк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ескертеді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58341024" w14:textId="332FF9F5" w:rsidR="00CD4F42" w:rsidRPr="007946FD" w:rsidRDefault="001C7913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r w:rsidR="00CD4F42" w:rsidRPr="007946FD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аумағына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кіруі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шығуы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ілеспе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бақылау-өткізу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пункттері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ғана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4FAF4C5D" w14:textId="73C0B06E" w:rsidR="00CD4F42" w:rsidRPr="007946FD" w:rsidRDefault="00CD4F42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1C7913" w:rsidRPr="007946FD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еткізуші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1C7913" w:rsidRPr="007946FD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7946F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жоспарымен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танысады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3DC1EF0F" w14:textId="0A49C496" w:rsidR="00CD4F42" w:rsidRPr="007946FD" w:rsidRDefault="00CD4F42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персоналының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1C7913" w:rsidRPr="007946FD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жүр</w:t>
      </w:r>
      <w:proofErr w:type="spellEnd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қағидаларының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жол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белгілеріне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таңбалауға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станциялар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сағатына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10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км,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базалар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қоймалар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кеңселер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сағатына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20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км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аспауға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17E3242A" w14:textId="256D0167" w:rsidR="00CD4F42" w:rsidRPr="007946FD" w:rsidRDefault="001C7913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тауарды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түсіруге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автокөлікті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қойма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үй-</w:t>
      </w:r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жайлардың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есіктерінен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оңтайлы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қашықтықта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орнатады</w:t>
      </w:r>
      <w:proofErr w:type="spellEnd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D9015A5" w14:textId="418514C3" w:rsidR="00CD4F42" w:rsidRPr="007946FD" w:rsidRDefault="00CD4F42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кезі</w:t>
      </w:r>
      <w:bookmarkStart w:id="0" w:name="_GoBack"/>
      <w:bookmarkEnd w:id="0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нде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атмосфераға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шығарындыларды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қозғалтқыштары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өшірілуі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0BECAA27" w14:textId="6210E7AC" w:rsidR="00CD4F42" w:rsidRPr="007946FD" w:rsidRDefault="00CD4F42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ауыр</w:t>
      </w:r>
      <w:proofErr w:type="spellEnd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жүктерді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Жүк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көтергіш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машиналар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механизмдердің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көтерілетін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жүктің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кран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жебесінің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жүруге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жол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берілме</w:t>
      </w:r>
      <w:proofErr w:type="spellEnd"/>
      <w:r w:rsidR="001C7913" w:rsidRPr="007946FD">
        <w:rPr>
          <w:rFonts w:ascii="Times New Roman" w:hAnsi="Times New Roman" w:cs="Times New Roman"/>
          <w:sz w:val="24"/>
          <w:szCs w:val="24"/>
          <w:lang w:val="kk-KZ"/>
        </w:rPr>
        <w:t>уі тиіс</w:t>
      </w:r>
      <w:r w:rsidRPr="007946FD">
        <w:rPr>
          <w:rFonts w:ascii="Times New Roman" w:hAnsi="Times New Roman" w:cs="Times New Roman"/>
          <w:sz w:val="24"/>
          <w:szCs w:val="24"/>
        </w:rPr>
        <w:t>і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592BF7C1" w14:textId="6641DF3B" w:rsidR="00CD4F42" w:rsidRPr="007946FD" w:rsidRDefault="00CD4F42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нің</w:t>
      </w:r>
      <w:r w:rsidR="001C7913"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персоналы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автомобильдермен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жүк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көтергіш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крандармен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мұнаралармен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АВТО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тиегіштермен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.)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="001C7913" w:rsidRPr="007946FD">
        <w:rPr>
          <w:rFonts w:ascii="Times New Roman" w:hAnsi="Times New Roman" w:cs="Times New Roman"/>
          <w:sz w:val="24"/>
          <w:szCs w:val="24"/>
          <w:lang w:val="kk-KZ"/>
        </w:rPr>
        <w:t>ген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сигналдар</w:t>
      </w:r>
      <w:proofErr w:type="spellEnd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ына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болу</w:t>
      </w:r>
      <w:r w:rsidR="001C7913" w:rsidRPr="007946F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94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қашықтыққа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шетке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кету</w:t>
      </w:r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7119879C" w14:textId="77777777" w:rsidR="001C7913" w:rsidRPr="007946FD" w:rsidRDefault="00CD4F42" w:rsidP="002B0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нің</w:t>
      </w:r>
      <w:r w:rsidR="001C7913"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персоналы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сақ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болу</w:t>
      </w:r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>:</w:t>
      </w:r>
    </w:p>
    <w:p w14:paraId="2C6491AD" w14:textId="77777777" w:rsidR="004F1C8B" w:rsidRPr="007946FD" w:rsidRDefault="00CD4F42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автомобильдер</w:t>
      </w:r>
      <w:proofErr w:type="spellEnd"/>
      <w:r w:rsidR="001C7913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дің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аймақтарында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көрінуді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шектейтін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4F1C8B" w:rsidRPr="007946FD">
        <w:rPr>
          <w:rFonts w:ascii="Times New Roman" w:hAnsi="Times New Roman" w:cs="Times New Roman"/>
          <w:sz w:val="24"/>
          <w:szCs w:val="24"/>
          <w:lang w:val="kk-KZ"/>
        </w:rPr>
        <w:t>жағдайда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қозғалу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көліктерден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ғимараттардың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бұрыштарынан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қақпалардан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тоқтап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көліктің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жоқтығына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көз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әрі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жүру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0F9E71" w14:textId="1BAA41FC" w:rsidR="004F1C8B" w:rsidRPr="007946FD" w:rsidRDefault="00CD4F42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жолының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4F1C8B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айналаның көрінуін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шектейтін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="004F1C8B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көшіру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),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7946FD">
        <w:rPr>
          <w:rFonts w:ascii="Times New Roman" w:hAnsi="Times New Roman" w:cs="Times New Roman"/>
          <w:sz w:val="24"/>
          <w:szCs w:val="24"/>
        </w:rPr>
        <w:t>-ақ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4F1C8B" w:rsidRPr="007946FD">
        <w:rPr>
          <w:rFonts w:ascii="Times New Roman" w:hAnsi="Times New Roman" w:cs="Times New Roman"/>
          <w:sz w:val="24"/>
          <w:szCs w:val="24"/>
          <w:lang w:val="kk-KZ"/>
        </w:rPr>
        <w:t xml:space="preserve">жер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тайғақ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тәуліктің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қараңғы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="004F1C8B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8B" w:rsidRPr="007946FD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552484" w14:textId="733E4763" w:rsidR="00CD4F42" w:rsidRPr="007946FD" w:rsidRDefault="00CD4F42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автомобильдер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тар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жолдарда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істеп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қозғалтқышпен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).</w:t>
      </w:r>
    </w:p>
    <w:p w14:paraId="0CB97BB6" w14:textId="15854DFF" w:rsidR="00CD4F42" w:rsidRPr="007946FD" w:rsidRDefault="009D4F4E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Жүкті т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үсіру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нің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персоналы</w:t>
      </w:r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қоқыспен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ласта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нуына</w:t>
      </w:r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бермеуге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proofErr w:type="spellEnd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;</w:t>
      </w:r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пайдаланылған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майланған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сүрту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басқа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жанғыш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металл</w:t>
      </w:r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ыдыстарға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тастауға</w:t>
      </w:r>
      <w:proofErr w:type="spellEnd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;</w:t>
      </w:r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төгілген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жанар-жағармай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құммен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толтырып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F42" w:rsidRPr="007946FD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тастау</w:t>
      </w:r>
      <w:proofErr w:type="spellEnd"/>
      <w:r w:rsidR="00CD4F42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қажет</w:t>
      </w:r>
      <w:proofErr w:type="spellEnd"/>
      <w:r w:rsidR="00CD4F42"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57EB65F5" w14:textId="4BDE7805" w:rsidR="00EC6F93" w:rsidRPr="007946FD" w:rsidRDefault="00EC6F93" w:rsidP="002B028C">
      <w:pPr>
        <w:pStyle w:val="a3"/>
        <w:numPr>
          <w:ilvl w:val="0"/>
          <w:numId w:val="1"/>
        </w:num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Жеткізушілер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өрт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Өрттер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тұтанулар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9D4F4E" w:rsidRPr="007946FD">
        <w:rPr>
          <w:rFonts w:ascii="Times New Roman" w:hAnsi="Times New Roman" w:cs="Times New Roman"/>
          <w:sz w:val="24"/>
          <w:szCs w:val="24"/>
          <w:lang w:val="kk-KZ"/>
        </w:rPr>
        <w:t>жағдайда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бұл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персоналына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101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30AF32A1" w14:textId="54F6F25C" w:rsidR="009D4F4E" w:rsidRPr="007946FD" w:rsidRDefault="00EC6F93" w:rsidP="002B02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9D4F4E" w:rsidRPr="007946FD">
        <w:rPr>
          <w:rFonts w:ascii="Times New Roman" w:hAnsi="Times New Roman" w:cs="Times New Roman"/>
          <w:sz w:val="24"/>
          <w:szCs w:val="24"/>
          <w:lang w:val="kk-KZ"/>
        </w:rPr>
        <w:t xml:space="preserve">мыналарға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>:</w:t>
      </w:r>
    </w:p>
    <w:p w14:paraId="2D65B352" w14:textId="7470C00E" w:rsidR="009D4F4E" w:rsidRPr="007946FD" w:rsidRDefault="00EC6F93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өрт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техникасының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өтуіне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келтіретін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ғимараттар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құрылыстарға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кіреберістерде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өткелдерде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тұрағы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7946FD">
        <w:rPr>
          <w:rFonts w:ascii="Times New Roman" w:hAnsi="Times New Roman" w:cs="Times New Roman"/>
          <w:sz w:val="24"/>
          <w:szCs w:val="24"/>
        </w:rPr>
        <w:t>-ақ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өрт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гидранттары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құдықтарының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қақпақтарында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тұрағы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A05D10" w14:textId="07EDD86D" w:rsidR="009D4F4E" w:rsidRPr="007946FD" w:rsidRDefault="00EC6F93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жанар-жағармай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ын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белгіленбеген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орындарда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құю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84DA75" w14:textId="350DDB5E" w:rsidR="009D4F4E" w:rsidRPr="007946FD" w:rsidRDefault="00EC6F93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шегуге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белгілерімен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орындарды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шегу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ге</w:t>
      </w:r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393F41" w14:textId="77777777" w:rsidR="009D4F4E" w:rsidRPr="007946FD" w:rsidRDefault="00EC6F93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қозғалтқыштарды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ашық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отпен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жылыту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proofErr w:type="gram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алау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үрлегіш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шамдар</w:t>
      </w:r>
      <w:proofErr w:type="spellEnd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),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ашық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көздерін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830232" w14:textId="77777777" w:rsidR="009D4F4E" w:rsidRPr="007946FD" w:rsidRDefault="00EC6F93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қоршалған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аймақтарда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болу</w:t>
      </w:r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4DD3C6" w14:textId="77777777" w:rsidR="009D4F4E" w:rsidRPr="007946FD" w:rsidRDefault="00EC6F93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баспалдақтардың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құлауы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жерлерде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тұру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ға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жүру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ге</w:t>
      </w:r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2B7398" w14:textId="77777777" w:rsidR="009D4F4E" w:rsidRPr="007946FD" w:rsidRDefault="00EC6F93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істеп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="009D4F4E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F4E" w:rsidRPr="007946FD">
        <w:rPr>
          <w:rFonts w:ascii="Times New Roman" w:hAnsi="Times New Roman" w:cs="Times New Roman"/>
          <w:sz w:val="24"/>
          <w:szCs w:val="24"/>
        </w:rPr>
        <w:t>жанынан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метрден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өту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ге</w:t>
      </w:r>
      <w:r w:rsidRPr="007946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3F5432" w14:textId="54FB36BB" w:rsidR="00EC6F93" w:rsidRPr="007946FD" w:rsidRDefault="00EC6F93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құрылыстарды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ң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ашық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люктерді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ң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ң</w:t>
      </w:r>
      <w:r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</w:rPr>
        <w:t>уақытша</w:t>
      </w:r>
      <w:proofErr w:type="spellEnd"/>
      <w:r w:rsidR="009D4F4E" w:rsidRPr="0079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</w:rPr>
        <w:t>қоршау</w:t>
      </w:r>
      <w:proofErr w:type="spellEnd"/>
      <w:r w:rsidR="009D4F4E" w:rsidRPr="007946F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ларына</w:t>
      </w:r>
      <w:r w:rsidR="009D4F4E" w:rsidRPr="007946FD">
        <w:rPr>
          <w:rFonts w:ascii="Times New Roman" w:hAnsi="Times New Roman" w:cs="Times New Roman"/>
          <w:sz w:val="24"/>
          <w:szCs w:val="24"/>
        </w:rPr>
        <w:t xml:space="preserve"> </w:t>
      </w:r>
      <w:r w:rsidR="009D4F4E" w:rsidRPr="007946FD">
        <w:rPr>
          <w:rFonts w:ascii="Times New Roman" w:hAnsi="Times New Roman" w:cs="Times New Roman"/>
          <w:sz w:val="24"/>
          <w:szCs w:val="24"/>
          <w:lang w:val="kk-KZ"/>
        </w:rPr>
        <w:t>сүйенуге</w:t>
      </w:r>
      <w:r w:rsidRPr="007946FD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4CAC4D5B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09208111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3F0416F5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AF18E2C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3FE7E74E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3EA17374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52D6F3FE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B5B42B9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74D1CEBF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2FF56063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737F7820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7C304C5F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63EED651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5CA0BA5D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D1A72EE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AB7D294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916417F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05DB74CA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4F1C2014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05079009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0E2D6AE9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7F6B249D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4C688F2C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624979CD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37D2A01D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26554EEE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31C1C47F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719C1347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0B9C6E27" w14:textId="77777777" w:rsid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0B3A7C41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71B78D1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13F6B9F4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7B4878D0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264FC617" w14:textId="77777777" w:rsidR="007946FD" w:rsidRPr="007946FD" w:rsidRDefault="007946FD" w:rsidP="002B028C">
      <w:pPr>
        <w:pStyle w:val="a3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0BC5881F" w14:textId="7724F6D6" w:rsidR="007946FD" w:rsidRPr="007946FD" w:rsidRDefault="007946FD" w:rsidP="007946F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946F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5 к договору </w:t>
      </w:r>
    </w:p>
    <w:p w14:paraId="3403B87F" w14:textId="00089DD9" w:rsidR="007946FD" w:rsidRPr="007946FD" w:rsidRDefault="007946FD" w:rsidP="007946F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7946FD">
        <w:rPr>
          <w:rFonts w:ascii="Times New Roman" w:hAnsi="Times New Roman" w:cs="Times New Roman"/>
          <w:b/>
          <w:bCs/>
          <w:sz w:val="24"/>
          <w:szCs w:val="24"/>
        </w:rPr>
        <w:t>от «____» ______________2025 года</w:t>
      </w:r>
    </w:p>
    <w:p w14:paraId="0DC9B290" w14:textId="16AC72A5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6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946FD">
        <w:rPr>
          <w:rFonts w:ascii="Times New Roman" w:hAnsi="Times New Roman" w:cs="Times New Roman"/>
          <w:b/>
          <w:bCs/>
          <w:sz w:val="24"/>
          <w:szCs w:val="24"/>
        </w:rPr>
        <w:t>№ _______________________</w:t>
      </w:r>
    </w:p>
    <w:p w14:paraId="70B6D192" w14:textId="77777777" w:rsidR="007946FD" w:rsidRDefault="007946FD" w:rsidP="007946F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3EA4C" w14:textId="77777777" w:rsidR="007946FD" w:rsidRPr="007946FD" w:rsidRDefault="007946FD" w:rsidP="007946F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D">
        <w:rPr>
          <w:rFonts w:ascii="Times New Roman" w:hAnsi="Times New Roman" w:cs="Times New Roman"/>
          <w:b/>
          <w:bCs/>
          <w:sz w:val="24"/>
          <w:szCs w:val="24"/>
        </w:rPr>
        <w:t>Требования по поставке товара на территорию Заказчика</w:t>
      </w:r>
    </w:p>
    <w:p w14:paraId="15D030FD" w14:textId="77777777" w:rsidR="007946FD" w:rsidRPr="007946FD" w:rsidRDefault="007946FD" w:rsidP="007946F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42968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1.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14:paraId="27E57045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2.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14:paraId="2810D9B7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3.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 xml:space="preserve">На территории Заказчика Поставщик </w:t>
      </w:r>
      <w:proofErr w:type="spellStart"/>
      <w:r w:rsidRPr="007946FD">
        <w:rPr>
          <w:rFonts w:ascii="Times New Roman" w:hAnsi="Times New Roman" w:cs="Times New Roman"/>
          <w:bCs/>
          <w:sz w:val="24"/>
          <w:szCs w:val="24"/>
        </w:rPr>
        <w:t>ознакамливается</w:t>
      </w:r>
      <w:proofErr w:type="spellEnd"/>
      <w:r w:rsidRPr="007946FD">
        <w:rPr>
          <w:rFonts w:ascii="Times New Roman" w:hAnsi="Times New Roman" w:cs="Times New Roman"/>
          <w:bCs/>
          <w:sz w:val="24"/>
          <w:szCs w:val="24"/>
        </w:rPr>
        <w:t xml:space="preserve"> с планом эвакуации на случай возникновения чрезвычайных ситуаций.</w:t>
      </w:r>
    </w:p>
    <w:p w14:paraId="297D025F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4.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 xml:space="preserve">Передвижение транспортных средств и персонала Поставщика по территории 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14:paraId="3BD0B587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5.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14:paraId="50D0CCAA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6.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14:paraId="754880AD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7.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14:paraId="797D74C4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8.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14:paraId="5CF57039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9.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 xml:space="preserve"> На территории Заказчика персонал Поставщика должен соблюдать осторожность при: </w:t>
      </w:r>
    </w:p>
    <w:p w14:paraId="4EDF1FA3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ab/>
        <w:t>- передвижении в зонах возможного движения автомобилей, особенно при наличии объектов, ограничивающих обзорность. При выходе 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14:paraId="60CD7D64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14:paraId="4650429D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lastRenderedPageBreak/>
        <w:t>- передвижении в узких проходах между автомобилями (особенно с работающим двигателем).</w:t>
      </w:r>
    </w:p>
    <w:p w14:paraId="10186059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10.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14:paraId="1234EB9C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11.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14:paraId="133F78C5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12.</w:t>
      </w:r>
      <w:r w:rsidRPr="007946FD">
        <w:rPr>
          <w:rFonts w:ascii="Times New Roman" w:hAnsi="Times New Roman" w:cs="Times New Roman"/>
          <w:bCs/>
          <w:sz w:val="24"/>
          <w:szCs w:val="24"/>
        </w:rPr>
        <w:tab/>
        <w:t xml:space="preserve"> На территории Заказчика запрещается:</w:t>
      </w:r>
    </w:p>
    <w:p w14:paraId="0508E0C8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14:paraId="40A40983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14:paraId="700DAA8C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курение, за исключением специально отведенных для этих целей мест, обозначенных знаками «Место для курения»;</w:t>
      </w:r>
    </w:p>
    <w:p w14:paraId="5754B365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подогрев двигателей открытым огнем (костры, факелы, паяльные лампы), использование открытых источников огня;</w:t>
      </w:r>
    </w:p>
    <w:p w14:paraId="67731151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находиться в ограждённых опасных зонах;</w:t>
      </w:r>
    </w:p>
    <w:p w14:paraId="446C3248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стоять или проходить под лестницами или местами, откуда возможно падение предметов;</w:t>
      </w:r>
    </w:p>
    <w:p w14:paraId="05D1D68A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проходить вблизи работающего оборудования ближе 5 метров;</w:t>
      </w:r>
    </w:p>
    <w:p w14:paraId="5E203290" w14:textId="77777777" w:rsidR="007946FD" w:rsidRPr="007946FD" w:rsidRDefault="007946FD" w:rsidP="00794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6FD">
        <w:rPr>
          <w:rFonts w:ascii="Times New Roman" w:hAnsi="Times New Roman" w:cs="Times New Roman"/>
          <w:bCs/>
          <w:sz w:val="24"/>
          <w:szCs w:val="24"/>
        </w:rPr>
        <w:t>- облокачиваться на временное ограждение пролётных строений, открытых люков и других предметов.</w:t>
      </w:r>
    </w:p>
    <w:p w14:paraId="5D6F2404" w14:textId="77777777" w:rsidR="007946FD" w:rsidRPr="007946FD" w:rsidRDefault="007946FD" w:rsidP="002B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46FD" w:rsidRPr="0079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26CA"/>
    <w:multiLevelType w:val="hybridMultilevel"/>
    <w:tmpl w:val="C3DA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AD"/>
    <w:rsid w:val="001C7913"/>
    <w:rsid w:val="00261AAD"/>
    <w:rsid w:val="002B028C"/>
    <w:rsid w:val="004F1C8B"/>
    <w:rsid w:val="007946FD"/>
    <w:rsid w:val="009D4F4E"/>
    <w:rsid w:val="00CD4F42"/>
    <w:rsid w:val="00E81B9C"/>
    <w:rsid w:val="00E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A765"/>
  <w15:chartTrackingRefBased/>
  <w15:docId w15:val="{042B3265-1E2C-47BE-9128-A5E4371E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D4F42"/>
  </w:style>
  <w:style w:type="paragraph" w:styleId="a3">
    <w:name w:val="List Paragraph"/>
    <w:basedOn w:val="a"/>
    <w:uiPriority w:val="34"/>
    <w:qFormat/>
    <w:rsid w:val="00CD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Жибек Кажмуратовна</dc:creator>
  <cp:keywords/>
  <dc:description/>
  <cp:lastModifiedBy>Машекенова Зарина Нурлановна</cp:lastModifiedBy>
  <cp:revision>3</cp:revision>
  <dcterms:created xsi:type="dcterms:W3CDTF">2025-01-28T11:31:00Z</dcterms:created>
  <dcterms:modified xsi:type="dcterms:W3CDTF">2025-01-28T11:35:00Z</dcterms:modified>
</cp:coreProperties>
</file>