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85" w:rsidRPr="00BD7529" w:rsidRDefault="000714D9" w:rsidP="00585B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BD75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Техническая спецификация по диагностированию/экспертизе/анализу/испытаниям/ тестированию/осмотру </w:t>
      </w:r>
      <w:r w:rsidR="00BD7529" w:rsidRPr="00BD752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(</w:t>
      </w:r>
      <w:r w:rsidR="004B009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</w:t>
      </w:r>
      <w:r w:rsidR="00BD7529" w:rsidRPr="00BD752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бследования грузоподъемных </w:t>
      </w:r>
      <w:r w:rsidR="00BD752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механизмов</w:t>
      </w:r>
      <w:r w:rsidR="00BD7529" w:rsidRPr="00BD752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, с целью определения возможности их дальнейшей эксплуатации) </w:t>
      </w:r>
      <w:r w:rsidR="00BD7529" w:rsidRPr="00BD75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способом открытого тендера</w:t>
      </w:r>
    </w:p>
    <w:p w:rsidR="00156285" w:rsidRPr="00AE674D" w:rsidRDefault="00156285" w:rsidP="00585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ru-RU" w:eastAsia="ru-RU"/>
        </w:rPr>
      </w:pPr>
    </w:p>
    <w:tbl>
      <w:tblPr>
        <w:tblStyle w:val="a6"/>
        <w:tblW w:w="10427" w:type="dxa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60"/>
        <w:gridCol w:w="4051"/>
        <w:gridCol w:w="1408"/>
        <w:gridCol w:w="1227"/>
      </w:tblGrid>
      <w:tr w:rsidR="00AE674D" w:rsidRPr="00AE674D" w:rsidTr="00585B92">
        <w:trPr>
          <w:trHeight w:val="125"/>
          <w:jc w:val="center"/>
        </w:trPr>
        <w:tc>
          <w:tcPr>
            <w:tcW w:w="10427" w:type="dxa"/>
            <w:gridSpan w:val="6"/>
            <w:shd w:val="clear" w:color="auto" w:fill="9CC2E5"/>
          </w:tcPr>
          <w:p w:rsidR="00585B92" w:rsidRPr="00AE674D" w:rsidRDefault="00585B92" w:rsidP="00585B9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674D">
              <w:rPr>
                <w:b/>
                <w:color w:val="000000" w:themeColor="text1"/>
                <w:sz w:val="18"/>
                <w:szCs w:val="18"/>
              </w:rPr>
              <w:t>Техническая спецификация</w:t>
            </w:r>
          </w:p>
        </w:tc>
      </w:tr>
      <w:tr w:rsidR="00AE674D" w:rsidRPr="00AE674D" w:rsidTr="00DF2691">
        <w:trPr>
          <w:trHeight w:val="199"/>
          <w:jc w:val="center"/>
        </w:trPr>
        <w:tc>
          <w:tcPr>
            <w:tcW w:w="3741" w:type="dxa"/>
            <w:gridSpan w:val="3"/>
            <w:vAlign w:val="center"/>
          </w:tcPr>
          <w:p w:rsidR="00585B92" w:rsidRPr="00AE674D" w:rsidRDefault="00585B92" w:rsidP="00585B9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674D">
              <w:rPr>
                <w:b/>
                <w:color w:val="000000" w:themeColor="text1"/>
                <w:sz w:val="18"/>
                <w:szCs w:val="18"/>
              </w:rPr>
              <w:t xml:space="preserve">Требуется техническая спецификация </w:t>
            </w:r>
          </w:p>
        </w:tc>
        <w:tc>
          <w:tcPr>
            <w:tcW w:w="6686" w:type="dxa"/>
            <w:gridSpan w:val="3"/>
            <w:vAlign w:val="center"/>
          </w:tcPr>
          <w:p w:rsidR="00585B92" w:rsidRPr="00AE674D" w:rsidRDefault="00156285" w:rsidP="00585B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>Да</w:t>
            </w:r>
          </w:p>
        </w:tc>
      </w:tr>
      <w:tr w:rsidR="00AE674D" w:rsidRPr="00AE674D" w:rsidTr="00DF2691">
        <w:trPr>
          <w:trHeight w:val="385"/>
          <w:jc w:val="center"/>
        </w:trPr>
        <w:tc>
          <w:tcPr>
            <w:tcW w:w="3741" w:type="dxa"/>
            <w:gridSpan w:val="3"/>
            <w:vAlign w:val="center"/>
          </w:tcPr>
          <w:p w:rsidR="00585B92" w:rsidRPr="00AE674D" w:rsidRDefault="00585B92" w:rsidP="00585B9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674D">
              <w:rPr>
                <w:b/>
                <w:color w:val="000000" w:themeColor="text1"/>
                <w:sz w:val="18"/>
                <w:szCs w:val="18"/>
              </w:rPr>
              <w:t xml:space="preserve">Возможность предоставления поставщиком согласия с технической спецификацией </w:t>
            </w:r>
          </w:p>
        </w:tc>
        <w:tc>
          <w:tcPr>
            <w:tcW w:w="6686" w:type="dxa"/>
            <w:gridSpan w:val="3"/>
            <w:vAlign w:val="center"/>
          </w:tcPr>
          <w:p w:rsidR="00585B92" w:rsidRPr="00AE674D" w:rsidRDefault="00156285" w:rsidP="00585B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>Да</w:t>
            </w:r>
          </w:p>
        </w:tc>
      </w:tr>
      <w:tr w:rsidR="00AE674D" w:rsidRPr="00AE674D" w:rsidTr="00156285">
        <w:trPr>
          <w:trHeight w:val="385"/>
          <w:jc w:val="center"/>
        </w:trPr>
        <w:tc>
          <w:tcPr>
            <w:tcW w:w="3741" w:type="dxa"/>
            <w:gridSpan w:val="3"/>
          </w:tcPr>
          <w:p w:rsidR="00585B92" w:rsidRPr="00AE674D" w:rsidRDefault="00585B92" w:rsidP="00585B9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674D">
              <w:rPr>
                <w:b/>
                <w:color w:val="000000" w:themeColor="text1"/>
                <w:sz w:val="18"/>
                <w:szCs w:val="18"/>
              </w:rPr>
              <w:t>Описание и требуемые функциональные, технические, качественные и эксплуатационные характеристики</w:t>
            </w:r>
          </w:p>
        </w:tc>
        <w:tc>
          <w:tcPr>
            <w:tcW w:w="6686" w:type="dxa"/>
            <w:gridSpan w:val="3"/>
          </w:tcPr>
          <w:p w:rsidR="00156285" w:rsidRPr="00AE674D" w:rsidRDefault="00156285" w:rsidP="00C05035">
            <w:pPr>
              <w:tabs>
                <w:tab w:val="left" w:pos="586"/>
              </w:tabs>
              <w:ind w:firstLine="257"/>
              <w:jc w:val="both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 xml:space="preserve">Исполнитель выполняет услуги по диагностированию/ экспертизе/ анализу/ испытаниям/ </w:t>
            </w:r>
            <w:r w:rsidRPr="00BD7529">
              <w:rPr>
                <w:color w:val="000000" w:themeColor="text1"/>
                <w:sz w:val="18"/>
                <w:szCs w:val="18"/>
              </w:rPr>
              <w:t xml:space="preserve">тестированию/ осмотру </w:t>
            </w:r>
            <w:r w:rsidRPr="00BD7529">
              <w:rPr>
                <w:bCs/>
                <w:color w:val="000000" w:themeColor="text1"/>
                <w:sz w:val="18"/>
                <w:szCs w:val="18"/>
              </w:rPr>
              <w:t>(</w:t>
            </w:r>
            <w:r w:rsidR="00BD7529" w:rsidRPr="00BD7529">
              <w:rPr>
                <w:color w:val="000000" w:themeColor="text1"/>
                <w:sz w:val="18"/>
                <w:szCs w:val="18"/>
              </w:rPr>
              <w:t>обследования грузоподъемных механизмов, с целью определения возможности их дальнейшей эксплуатации</w:t>
            </w:r>
            <w:r w:rsidRPr="00BD7529">
              <w:rPr>
                <w:color w:val="000000" w:themeColor="text1"/>
                <w:sz w:val="18"/>
                <w:szCs w:val="18"/>
              </w:rPr>
              <w:t xml:space="preserve">), согласно объемам, предусмотренным приложениями к </w:t>
            </w:r>
            <w:r w:rsidRPr="00BD7529">
              <w:rPr>
                <w:bCs/>
                <w:color w:val="000000" w:themeColor="text1"/>
                <w:sz w:val="18"/>
                <w:szCs w:val="18"/>
              </w:rPr>
              <w:t>тендерной документации</w:t>
            </w:r>
            <w:r w:rsidRPr="00AE674D">
              <w:rPr>
                <w:color w:val="000000" w:themeColor="text1"/>
                <w:sz w:val="18"/>
                <w:szCs w:val="18"/>
              </w:rPr>
              <w:t>.</w:t>
            </w:r>
          </w:p>
          <w:p w:rsidR="00156285" w:rsidRPr="00AE674D" w:rsidRDefault="00156285" w:rsidP="00C05035">
            <w:pPr>
              <w:pStyle w:val="24"/>
              <w:numPr>
                <w:ilvl w:val="1"/>
                <w:numId w:val="1"/>
              </w:numPr>
              <w:tabs>
                <w:tab w:val="left" w:pos="586"/>
                <w:tab w:val="left" w:pos="1134"/>
              </w:tabs>
              <w:spacing w:after="0" w:line="240" w:lineRule="auto"/>
              <w:ind w:firstLine="257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>Исполнитель обязуется:</w:t>
            </w:r>
          </w:p>
          <w:p w:rsidR="00156285" w:rsidRPr="00AE674D" w:rsidRDefault="00156285" w:rsidP="00C05035">
            <w:pPr>
              <w:tabs>
                <w:tab w:val="left" w:pos="586"/>
              </w:tabs>
              <w:ind w:firstLine="257"/>
              <w:contextualSpacing/>
              <w:jc w:val="both"/>
              <w:rPr>
                <w:rStyle w:val="s0"/>
                <w:rFonts w:eastAsia="SimSun"/>
                <w:color w:val="000000" w:themeColor="text1"/>
                <w:sz w:val="18"/>
                <w:szCs w:val="18"/>
              </w:rPr>
            </w:pPr>
            <w:r w:rsidRPr="00AE674D">
              <w:rPr>
                <w:rStyle w:val="s0"/>
                <w:rFonts w:eastAsia="SimSun"/>
                <w:color w:val="000000" w:themeColor="text1"/>
                <w:sz w:val="18"/>
                <w:szCs w:val="18"/>
              </w:rPr>
              <w:t xml:space="preserve">- </w:t>
            </w:r>
            <w:r w:rsidR="00D9719F" w:rsidRPr="00AE674D">
              <w:rPr>
                <w:rStyle w:val="s0"/>
                <w:rFonts w:eastAsia="SimSun"/>
                <w:color w:val="000000" w:themeColor="text1"/>
                <w:sz w:val="18"/>
                <w:szCs w:val="18"/>
              </w:rPr>
              <w:t>нести ответственность за весь риск, связанный с убытками или нанесением ущерба имуществу Заказчика, собственности и здоровью своих работников, а также гибелью своих работников, возникающий в течение и вследствие исполнения Договора</w:t>
            </w:r>
            <w:r w:rsidRPr="00AE674D">
              <w:rPr>
                <w:rStyle w:val="s0"/>
                <w:rFonts w:eastAsia="SimSun"/>
                <w:color w:val="000000" w:themeColor="text1"/>
                <w:sz w:val="18"/>
                <w:szCs w:val="18"/>
              </w:rPr>
              <w:t>;</w:t>
            </w:r>
          </w:p>
          <w:p w:rsidR="00156285" w:rsidRPr="00AE674D" w:rsidRDefault="00156285" w:rsidP="00C05035">
            <w:pPr>
              <w:tabs>
                <w:tab w:val="left" w:pos="586"/>
              </w:tabs>
              <w:ind w:firstLine="257"/>
              <w:contextualSpacing/>
              <w:jc w:val="both"/>
              <w:rPr>
                <w:rStyle w:val="s0"/>
                <w:rFonts w:eastAsia="SimSun"/>
                <w:color w:val="000000" w:themeColor="text1"/>
                <w:sz w:val="18"/>
                <w:szCs w:val="18"/>
              </w:rPr>
            </w:pPr>
            <w:r w:rsidRPr="00AE674D">
              <w:rPr>
                <w:rStyle w:val="s0"/>
                <w:rFonts w:eastAsia="SimSun"/>
                <w:color w:val="000000" w:themeColor="text1"/>
                <w:sz w:val="18"/>
                <w:szCs w:val="18"/>
              </w:rPr>
              <w:t>- оформлять и выполнять требования Заказчика, установленные внутренними документами Заказчика, в технических регламентах, правилах обеспечения промышленной безопасности, инструкциях и иных нормативных правовых актах Республики Казахстан;</w:t>
            </w:r>
          </w:p>
          <w:p w:rsidR="00156285" w:rsidRPr="00AE674D" w:rsidRDefault="00156285" w:rsidP="00C05035">
            <w:pPr>
              <w:tabs>
                <w:tab w:val="left" w:pos="586"/>
              </w:tabs>
              <w:ind w:firstLine="257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>- выполнять работы повышенной опасности только обученным персоналом, прошедшим инструктаж и проверку знаний, в том числе по применению средств пожаротушения, использованию СИЗ и оказанию первой доврачебной помощи;</w:t>
            </w:r>
          </w:p>
          <w:p w:rsidR="00156285" w:rsidRPr="00AE674D" w:rsidRDefault="00156285" w:rsidP="00C05035">
            <w:pPr>
              <w:tabs>
                <w:tab w:val="left" w:pos="586"/>
              </w:tabs>
              <w:ind w:firstLine="257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>- соблюдать, выполнять и нести ответственность за все требования действующих норм и правил в области промышленной безопасности, пожарной безопасности, техники безопасности и охраны труда во время оказания услуг на объекте Заказчика;</w:t>
            </w:r>
          </w:p>
          <w:p w:rsidR="00156285" w:rsidRPr="00AE674D" w:rsidRDefault="00156285" w:rsidP="00C05035">
            <w:pPr>
              <w:tabs>
                <w:tab w:val="left" w:pos="586"/>
              </w:tabs>
              <w:ind w:firstLine="257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>- проводить инструктаж, обучение и проверку знаний персонала по промышленной безопасности и охране труда с учетом требований Закона Республики Казахстан «О гражданской защите» и сроков проведения обучения, инструктирования и проверок знаний по вопросам безопасности и охраны труда работников;</w:t>
            </w:r>
          </w:p>
          <w:p w:rsidR="00156285" w:rsidRPr="00AE674D" w:rsidRDefault="00156285" w:rsidP="00C05035">
            <w:pPr>
              <w:tabs>
                <w:tab w:val="left" w:pos="586"/>
              </w:tabs>
              <w:ind w:firstLine="257"/>
              <w:jc w:val="both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>- проводить за счет собственных средств обязательные, периодическое (в течение трудовой деятельности) медицинские осмотры и предсменное, послесменное медицинское освидетельствование работников, оказывающих услуги на объектах Заказчика;</w:t>
            </w:r>
          </w:p>
          <w:p w:rsidR="00156285" w:rsidRPr="00AE674D" w:rsidRDefault="00156285" w:rsidP="00C05035">
            <w:pPr>
              <w:tabs>
                <w:tab w:val="left" w:pos="586"/>
              </w:tabs>
              <w:ind w:firstLine="257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>- обеспечить за свой счет все меры противопожарной безопасности, техники безопасности и экологической защиты во время оказания услуг;</w:t>
            </w:r>
          </w:p>
          <w:p w:rsidR="00156285" w:rsidRPr="00AE674D" w:rsidRDefault="00156285" w:rsidP="00C05035">
            <w:pPr>
              <w:tabs>
                <w:tab w:val="left" w:pos="586"/>
              </w:tabs>
              <w:ind w:firstLine="257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>- обеспечить персонал сертифицированной спецодеждой, спецобувью, средствами индивидуальной и коллективной защиты;</w:t>
            </w:r>
          </w:p>
          <w:p w:rsidR="00156285" w:rsidRPr="00AE674D" w:rsidRDefault="00156285" w:rsidP="00C05035">
            <w:pPr>
              <w:tabs>
                <w:tab w:val="left" w:pos="586"/>
              </w:tabs>
              <w:ind w:firstLine="257"/>
              <w:jc w:val="both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>- допуск персонала Исполнителя на опасные производственные объекты Заказчика осуществляется только при наличии спецодежды, изготовленной из огнестойкой ткани, не накапливающей статическое электричество;</w:t>
            </w:r>
          </w:p>
          <w:p w:rsidR="00156285" w:rsidRPr="00AE674D" w:rsidRDefault="00156285" w:rsidP="00C05035">
            <w:pPr>
              <w:tabs>
                <w:tab w:val="left" w:pos="586"/>
              </w:tabs>
              <w:ind w:firstLine="257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>- применять все необходимые для осуществления Договора сертифицированные в установленном порядке материалы, изделия и конструкций, а также оборудование, нести ответственность за их приемку, хранение и использование;</w:t>
            </w:r>
          </w:p>
          <w:p w:rsidR="00156285" w:rsidRPr="00AE674D" w:rsidRDefault="00156285" w:rsidP="00C05035">
            <w:pPr>
              <w:tabs>
                <w:tab w:val="left" w:pos="586"/>
              </w:tabs>
              <w:ind w:firstLine="257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>- представлять ежемесячно Заказчику точную и полную информацию об услугах, которые уже оказаны, вести всю исполнительную и отчетную документацию;</w:t>
            </w:r>
          </w:p>
          <w:p w:rsidR="00156285" w:rsidRPr="00AE674D" w:rsidRDefault="00156285" w:rsidP="00C05035">
            <w:pPr>
              <w:tabs>
                <w:tab w:val="left" w:pos="586"/>
              </w:tabs>
              <w:ind w:firstLine="257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>- осуществить за свой счет все виды обязательного страхования в соответствии с законодательством Республики Казахстан;</w:t>
            </w:r>
          </w:p>
          <w:p w:rsidR="00156285" w:rsidRPr="00AE674D" w:rsidRDefault="00156285" w:rsidP="00C05035">
            <w:pPr>
              <w:tabs>
                <w:tab w:val="left" w:pos="586"/>
              </w:tabs>
              <w:ind w:firstLine="257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>- использовать на ключевых должностях работников, имеющих профильную квалификацию. При замене этих лиц на других получать согласие Заказчика на такую замену;</w:t>
            </w:r>
          </w:p>
          <w:p w:rsidR="00156285" w:rsidRPr="00AE674D" w:rsidRDefault="00156285" w:rsidP="00C05035">
            <w:pPr>
              <w:tabs>
                <w:tab w:val="left" w:pos="586"/>
              </w:tabs>
              <w:ind w:firstLine="257"/>
              <w:contextualSpacing/>
              <w:jc w:val="both"/>
              <w:rPr>
                <w:rStyle w:val="s0"/>
                <w:rFonts w:eastAsia="SimSun"/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AE674D">
              <w:rPr>
                <w:rStyle w:val="s0"/>
                <w:rFonts w:eastAsia="SimSun"/>
                <w:color w:val="000000" w:themeColor="text1"/>
                <w:sz w:val="18"/>
                <w:szCs w:val="18"/>
              </w:rPr>
              <w:t>удалить в течение 72 (семидесяти двух) часов с Объекта лицо, являющееся работником Исполнителя или субподрядчика, если об этом просит Заказчик с указанием причины, после чего данное лицо не должно иметь никаких связей с оказанием услуг по Договору;</w:t>
            </w:r>
          </w:p>
          <w:p w:rsidR="00156285" w:rsidRPr="00AE674D" w:rsidRDefault="00156285" w:rsidP="00C05035">
            <w:pPr>
              <w:pStyle w:val="24"/>
              <w:numPr>
                <w:ilvl w:val="1"/>
                <w:numId w:val="1"/>
              </w:numPr>
              <w:tabs>
                <w:tab w:val="left" w:pos="586"/>
                <w:tab w:val="left" w:pos="1134"/>
              </w:tabs>
              <w:spacing w:after="0" w:line="240" w:lineRule="auto"/>
              <w:ind w:firstLine="257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 xml:space="preserve">Заказчик имеет право в любое время проверять ход и качество оказания услуг, а также качество используемых материалов и оборудования </w:t>
            </w:r>
            <w:r w:rsidRPr="00AE674D">
              <w:rPr>
                <w:color w:val="000000" w:themeColor="text1"/>
                <w:sz w:val="18"/>
                <w:szCs w:val="18"/>
                <w:lang w:val="kk-KZ"/>
              </w:rPr>
              <w:t xml:space="preserve">и </w:t>
            </w:r>
            <w:r w:rsidRPr="00AE674D">
              <w:rPr>
                <w:color w:val="000000" w:themeColor="text1"/>
                <w:sz w:val="18"/>
                <w:szCs w:val="18"/>
              </w:rPr>
              <w:t>запросить у Исполнителя документацию по закупочным ценам и производителям товаров, а также все подтверждающие документы по стоимости услуг в рамках исполнения Договора.</w:t>
            </w:r>
          </w:p>
          <w:p w:rsidR="00156285" w:rsidRPr="00AE674D" w:rsidRDefault="00156285" w:rsidP="00C05035">
            <w:pPr>
              <w:pStyle w:val="a7"/>
              <w:tabs>
                <w:tab w:val="left" w:pos="586"/>
              </w:tabs>
              <w:ind w:firstLine="257"/>
              <w:jc w:val="both"/>
              <w:rPr>
                <w:bCs w:val="0"/>
                <w:color w:val="000000" w:themeColor="text1"/>
                <w:sz w:val="18"/>
                <w:szCs w:val="18"/>
                <w:lang w:val="ru-RU" w:eastAsia="ru-RU"/>
              </w:rPr>
            </w:pPr>
          </w:p>
          <w:p w:rsidR="00156285" w:rsidRPr="00AE674D" w:rsidRDefault="00156285" w:rsidP="00C05035">
            <w:pPr>
              <w:pStyle w:val="a7"/>
              <w:tabs>
                <w:tab w:val="left" w:pos="586"/>
              </w:tabs>
              <w:ind w:firstLine="257"/>
              <w:jc w:val="both"/>
              <w:rPr>
                <w:bCs w:val="0"/>
                <w:color w:val="000000" w:themeColor="text1"/>
                <w:sz w:val="18"/>
                <w:szCs w:val="18"/>
                <w:lang w:val="ru-RU" w:eastAsia="ru-RU"/>
              </w:rPr>
            </w:pPr>
            <w:r w:rsidRPr="00AE674D">
              <w:rPr>
                <w:bCs w:val="0"/>
                <w:color w:val="000000" w:themeColor="text1"/>
                <w:sz w:val="18"/>
                <w:szCs w:val="18"/>
                <w:lang w:val="ru-RU" w:eastAsia="ru-RU"/>
              </w:rPr>
              <w:t>Обеспечение требований в области безопасности и охраны труда, промышленной и пожарной безопасности и охраны окружающей среды.</w:t>
            </w:r>
          </w:p>
          <w:p w:rsidR="00156285" w:rsidRPr="00AE674D" w:rsidRDefault="00156285" w:rsidP="00C05035">
            <w:pPr>
              <w:numPr>
                <w:ilvl w:val="1"/>
                <w:numId w:val="1"/>
              </w:numPr>
              <w:tabs>
                <w:tab w:val="left" w:pos="586"/>
                <w:tab w:val="left" w:pos="1134"/>
              </w:tabs>
              <w:ind w:firstLine="257"/>
              <w:jc w:val="both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rStyle w:val="s0"/>
                <w:rFonts w:eastAsia="SimSun"/>
                <w:color w:val="000000" w:themeColor="text1"/>
                <w:sz w:val="18"/>
                <w:szCs w:val="18"/>
              </w:rPr>
              <w:t>Исполнитель обязан:</w:t>
            </w:r>
          </w:p>
          <w:p w:rsidR="00156285" w:rsidRPr="00AE674D" w:rsidRDefault="00156285" w:rsidP="00C05035">
            <w:pPr>
              <w:numPr>
                <w:ilvl w:val="2"/>
                <w:numId w:val="1"/>
              </w:numPr>
              <w:tabs>
                <w:tab w:val="left" w:pos="682"/>
              </w:tabs>
              <w:ind w:left="0" w:firstLine="257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E674D">
              <w:rPr>
                <w:snapToGrid w:val="0"/>
                <w:color w:val="000000" w:themeColor="text1"/>
                <w:sz w:val="18"/>
                <w:szCs w:val="18"/>
              </w:rPr>
              <w:t>Исполнитель</w:t>
            </w:r>
            <w:r w:rsidRPr="00AE674D">
              <w:rPr>
                <w:color w:val="000000" w:themeColor="text1"/>
                <w:sz w:val="18"/>
                <w:szCs w:val="18"/>
              </w:rPr>
              <w:t xml:space="preserve"> гарантирует предоставление достоверных сведений</w:t>
            </w:r>
            <w:r w:rsidRPr="00AE674D">
              <w:rPr>
                <w:color w:val="000000" w:themeColor="text1"/>
                <w:sz w:val="18"/>
                <w:szCs w:val="18"/>
              </w:rPr>
              <w:br/>
              <w:t>о наличии дефектов и недостатков в соответствии с допустимой погрешностью диагностического оборудования.</w:t>
            </w:r>
          </w:p>
          <w:p w:rsidR="00156285" w:rsidRPr="00AE674D" w:rsidRDefault="00156285" w:rsidP="00C05035">
            <w:pPr>
              <w:numPr>
                <w:ilvl w:val="2"/>
                <w:numId w:val="1"/>
              </w:numPr>
              <w:tabs>
                <w:tab w:val="left" w:pos="682"/>
              </w:tabs>
              <w:ind w:left="0" w:firstLine="257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>Гарантия</w:t>
            </w:r>
            <w:r w:rsidRPr="00AE674D">
              <w:rPr>
                <w:snapToGrid w:val="0"/>
                <w:color w:val="000000" w:themeColor="text1"/>
                <w:sz w:val="18"/>
                <w:szCs w:val="18"/>
              </w:rPr>
              <w:t xml:space="preserve"> Исполнителя</w:t>
            </w:r>
            <w:r w:rsidRPr="00AE674D">
              <w:rPr>
                <w:color w:val="000000" w:themeColor="text1"/>
                <w:sz w:val="18"/>
                <w:szCs w:val="18"/>
              </w:rPr>
              <w:t xml:space="preserve"> действительна в течение </w:t>
            </w:r>
            <w:r w:rsidR="002C2FED">
              <w:rPr>
                <w:color w:val="000000" w:themeColor="text1"/>
                <w:sz w:val="18"/>
                <w:szCs w:val="18"/>
              </w:rPr>
              <w:t>12</w:t>
            </w:r>
            <w:r w:rsidRPr="00AE674D">
              <w:rPr>
                <w:color w:val="000000" w:themeColor="text1"/>
                <w:sz w:val="18"/>
                <w:szCs w:val="18"/>
              </w:rPr>
              <w:t xml:space="preserve"> (</w:t>
            </w:r>
            <w:r w:rsidR="002C2FED">
              <w:rPr>
                <w:color w:val="000000" w:themeColor="text1"/>
                <w:sz w:val="18"/>
                <w:szCs w:val="18"/>
              </w:rPr>
              <w:t>двенадцати</w:t>
            </w:r>
            <w:r w:rsidRPr="00AE674D">
              <w:rPr>
                <w:color w:val="000000" w:themeColor="text1"/>
                <w:sz w:val="18"/>
                <w:szCs w:val="18"/>
              </w:rPr>
              <w:t xml:space="preserve">) календарных месяцев с даты подписания Сторонами окончательного акта выполненных работ (оказанных услуг). </w:t>
            </w:r>
          </w:p>
          <w:p w:rsidR="00156285" w:rsidRPr="00AE674D" w:rsidRDefault="00156285" w:rsidP="00C05035">
            <w:pPr>
              <w:numPr>
                <w:ilvl w:val="2"/>
                <w:numId w:val="1"/>
              </w:numPr>
              <w:tabs>
                <w:tab w:val="left" w:pos="682"/>
              </w:tabs>
              <w:ind w:left="0" w:firstLine="257"/>
              <w:jc w:val="both"/>
              <w:rPr>
                <w:rStyle w:val="s0"/>
                <w:rFonts w:eastAsia="SimSun"/>
                <w:color w:val="000000" w:themeColor="text1"/>
                <w:sz w:val="18"/>
                <w:szCs w:val="18"/>
                <w:lang w:eastAsia="en-US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 xml:space="preserve">В случае аварий и/или иных инцидентов на грузоподъемных </w:t>
            </w:r>
            <w:r w:rsidR="002A3D80">
              <w:rPr>
                <w:color w:val="000000" w:themeColor="text1"/>
                <w:sz w:val="18"/>
                <w:szCs w:val="18"/>
              </w:rPr>
              <w:t>машинах</w:t>
            </w:r>
            <w:r w:rsidRPr="00AE674D">
              <w:rPr>
                <w:color w:val="000000" w:themeColor="text1"/>
                <w:sz w:val="18"/>
                <w:szCs w:val="18"/>
              </w:rPr>
              <w:t xml:space="preserve">, возникших вследствие недостоверности сведений о наличии дефектов и недостатков, в течение срока, предусмотренного пунктом 1.3.3., Исполнитель возмещает Заказчику все понесенные им расходы и убытки, за исключением аварий и/или иных инцидентов, возникших вследствие естественного износа грузоподъемных </w:t>
            </w:r>
            <w:r w:rsidR="002A3D80">
              <w:rPr>
                <w:color w:val="000000" w:themeColor="text1"/>
                <w:sz w:val="18"/>
                <w:szCs w:val="18"/>
              </w:rPr>
              <w:t>машин</w:t>
            </w:r>
            <w:r w:rsidRPr="00AE674D">
              <w:rPr>
                <w:color w:val="000000" w:themeColor="text1"/>
                <w:sz w:val="18"/>
                <w:szCs w:val="18"/>
              </w:rPr>
              <w:t xml:space="preserve">, несвоевременного проведения технического обслуживания и ремонта грузоподъемных </w:t>
            </w:r>
            <w:r w:rsidR="002A3D80">
              <w:rPr>
                <w:color w:val="000000" w:themeColor="text1"/>
                <w:sz w:val="18"/>
                <w:szCs w:val="18"/>
              </w:rPr>
              <w:t>машин</w:t>
            </w:r>
            <w:r w:rsidRPr="00AE674D">
              <w:rPr>
                <w:color w:val="000000" w:themeColor="text1"/>
                <w:sz w:val="18"/>
                <w:szCs w:val="18"/>
              </w:rPr>
              <w:t xml:space="preserve">, внешних механических воздействий и несоблюдения рекомендаций Исполнителя, представленных в технических отчетах по результатам обследования. Недостоверность сведений должна быть подтверждена заключением независимой экспертизы, которая назначается Сторонами, при этом все затраты на проведение экспертизы несет виновная Сторона. </w:t>
            </w:r>
          </w:p>
          <w:p w:rsidR="00585B92" w:rsidRPr="00AE674D" w:rsidRDefault="00156285" w:rsidP="00C05035">
            <w:pPr>
              <w:numPr>
                <w:ilvl w:val="1"/>
                <w:numId w:val="1"/>
              </w:numPr>
              <w:tabs>
                <w:tab w:val="left" w:pos="586"/>
                <w:tab w:val="left" w:pos="1134"/>
              </w:tabs>
              <w:ind w:firstLine="257"/>
              <w:jc w:val="both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 xml:space="preserve">Приложения к технической спецификации-основные объемы оказываемых услуг </w:t>
            </w:r>
            <w:r w:rsidRPr="00AE674D">
              <w:rPr>
                <w:bCs/>
                <w:color w:val="000000" w:themeColor="text1"/>
                <w:sz w:val="18"/>
                <w:szCs w:val="18"/>
              </w:rPr>
              <w:t xml:space="preserve">на закуп </w:t>
            </w:r>
            <w:r w:rsidRPr="00AE674D">
              <w:rPr>
                <w:color w:val="000000" w:themeColor="text1"/>
                <w:sz w:val="18"/>
                <w:szCs w:val="18"/>
              </w:rPr>
              <w:t xml:space="preserve">услуг </w:t>
            </w:r>
            <w:r w:rsidRPr="00AE674D">
              <w:rPr>
                <w:bCs/>
                <w:color w:val="000000" w:themeColor="text1"/>
                <w:sz w:val="18"/>
                <w:szCs w:val="18"/>
              </w:rPr>
              <w:t>по диагностированию/ экспертизе/ анализу/ испытаниям/ тестированию/ осмотру</w:t>
            </w:r>
            <w:r w:rsidRPr="00AE674D">
              <w:rPr>
                <w:color w:val="000000" w:themeColor="text1"/>
                <w:sz w:val="18"/>
                <w:szCs w:val="18"/>
              </w:rPr>
              <w:t xml:space="preserve"> (</w:t>
            </w:r>
            <w:r w:rsidR="002A3D80">
              <w:rPr>
                <w:color w:val="000000" w:themeColor="text1"/>
                <w:sz w:val="18"/>
                <w:szCs w:val="18"/>
              </w:rPr>
              <w:t>о</w:t>
            </w:r>
            <w:r w:rsidR="002A3D80" w:rsidRPr="002A3D80">
              <w:rPr>
                <w:color w:val="000000" w:themeColor="text1"/>
                <w:sz w:val="18"/>
                <w:szCs w:val="18"/>
              </w:rPr>
              <w:t>бследования технического состояния грузоподъемных машин, отработавших нормативный срок службы, с целью определения возможности их дальнейшей эксплуатации</w:t>
            </w:r>
            <w:r w:rsidRPr="00AE674D">
              <w:rPr>
                <w:bCs/>
                <w:color w:val="000000" w:themeColor="text1"/>
                <w:sz w:val="18"/>
                <w:szCs w:val="18"/>
              </w:rPr>
              <w:t>)</w:t>
            </w:r>
            <w:r w:rsidRPr="00AE674D">
              <w:rPr>
                <w:color w:val="000000" w:themeColor="text1"/>
                <w:sz w:val="18"/>
                <w:szCs w:val="18"/>
              </w:rPr>
              <w:t>, является неотъемлемой частью Договора.</w:t>
            </w:r>
          </w:p>
        </w:tc>
      </w:tr>
      <w:tr w:rsidR="00AE674D" w:rsidRPr="00AE674D" w:rsidTr="00585B92">
        <w:trPr>
          <w:trHeight w:val="125"/>
          <w:jc w:val="center"/>
        </w:trPr>
        <w:tc>
          <w:tcPr>
            <w:tcW w:w="10427" w:type="dxa"/>
            <w:gridSpan w:val="6"/>
            <w:shd w:val="clear" w:color="auto" w:fill="9CC2E5"/>
          </w:tcPr>
          <w:p w:rsidR="00585B92" w:rsidRPr="00AE674D" w:rsidRDefault="00585B92" w:rsidP="00585B9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674D">
              <w:rPr>
                <w:b/>
                <w:color w:val="000000" w:themeColor="text1"/>
                <w:sz w:val="18"/>
                <w:szCs w:val="18"/>
              </w:rPr>
              <w:lastRenderedPageBreak/>
              <w:t>Требование к закупке</w:t>
            </w:r>
          </w:p>
        </w:tc>
      </w:tr>
      <w:tr w:rsidR="00AE674D" w:rsidRPr="00D116F8" w:rsidTr="00C245FB">
        <w:trPr>
          <w:trHeight w:val="585"/>
          <w:jc w:val="center"/>
        </w:trPr>
        <w:tc>
          <w:tcPr>
            <w:tcW w:w="3741" w:type="dxa"/>
            <w:gridSpan w:val="3"/>
            <w:vAlign w:val="center"/>
          </w:tcPr>
          <w:p w:rsidR="00585B92" w:rsidRPr="00AE674D" w:rsidRDefault="00585B92" w:rsidP="00585B9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674D"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Дополнительные сведения, позволяющие потенциальным поставщикам получить наиболее полную информацию об условиях проводимых закупок </w:t>
            </w:r>
          </w:p>
        </w:tc>
        <w:tc>
          <w:tcPr>
            <w:tcW w:w="6686" w:type="dxa"/>
            <w:gridSpan w:val="3"/>
          </w:tcPr>
          <w:p w:rsidR="00585B92" w:rsidRPr="00C245FB" w:rsidRDefault="00156285" w:rsidP="00A87D6E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>СТ 6636-1901-АО-039-2.005-2019 «Магистральные нефтепроводы. Требования к подрядным организациям»</w:t>
            </w:r>
            <w:r w:rsidR="00C245FB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C059A6" w:rsidRPr="00D116F8" w:rsidTr="00C245FB">
        <w:trPr>
          <w:trHeight w:val="585"/>
          <w:jc w:val="center"/>
        </w:trPr>
        <w:tc>
          <w:tcPr>
            <w:tcW w:w="3741" w:type="dxa"/>
            <w:gridSpan w:val="3"/>
            <w:vAlign w:val="center"/>
          </w:tcPr>
          <w:p w:rsidR="00C059A6" w:rsidRPr="00AE674D" w:rsidRDefault="00C059A6" w:rsidP="00C059A6">
            <w:pPr>
              <w:jc w:val="center"/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E674D"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Предоставление лицензии на выполнение предлагаемых товаров, работ и услуг </w:t>
            </w:r>
          </w:p>
        </w:tc>
        <w:tc>
          <w:tcPr>
            <w:tcW w:w="6686" w:type="dxa"/>
            <w:gridSpan w:val="3"/>
          </w:tcPr>
          <w:p w:rsidR="00C059A6" w:rsidRPr="00AB17B4" w:rsidRDefault="00C059A6" w:rsidP="00C059A6">
            <w:pPr>
              <w:pStyle w:val="a9"/>
              <w:numPr>
                <w:ilvl w:val="0"/>
                <w:numId w:val="29"/>
              </w:numPr>
              <w:tabs>
                <w:tab w:val="left" w:pos="486"/>
              </w:tabs>
              <w:spacing w:line="240" w:lineRule="auto"/>
              <w:ind w:left="0" w:firstLine="284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B17B4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Лицензия на обращение с приборами и установками генерирующее ионизирующее </w:t>
            </w:r>
            <w:r w:rsidRPr="001D43C5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излучение, согласно </w:t>
            </w:r>
            <w:r>
              <w:rPr>
                <w:rFonts w:eastAsia="Times New Roman"/>
                <w:color w:val="000000" w:themeColor="text1"/>
                <w:sz w:val="18"/>
                <w:szCs w:val="18"/>
              </w:rPr>
              <w:t>приложение №1 (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  <w:lang w:val="kk-KZ"/>
              </w:rPr>
              <w:t>вид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  <w:lang w:val="kk-KZ"/>
              </w:rPr>
              <w:t>деятельность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 22,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  <w:lang w:val="kk-KZ"/>
              </w:rPr>
              <w:t>подвида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 2</w:t>
            </w:r>
            <w:r>
              <w:rPr>
                <w:rFonts w:eastAsia="Times New Roman"/>
                <w:color w:val="000000" w:themeColor="text1"/>
                <w:sz w:val="18"/>
                <w:szCs w:val="18"/>
              </w:rPr>
              <w:t>) к Закону Республики Казахстан «О разрешениях и уведомлениях» от 16 мая 2014 года №202-</w:t>
            </w:r>
            <w: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V</w:t>
            </w:r>
            <w:r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ЗРК</w:t>
            </w:r>
            <w:r w:rsidR="00237328">
              <w:rPr>
                <w:rFonts w:eastAsia="Times New Roman"/>
                <w:color w:val="000000" w:themeColor="text1"/>
                <w:sz w:val="18"/>
                <w:szCs w:val="18"/>
                <w:lang w:val="kk-KZ"/>
              </w:rPr>
              <w:t xml:space="preserve"> и</w:t>
            </w:r>
            <w:r w:rsidR="00237328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согласно подпункту 4 пункта 1 статьи 9 Закона Республики Казахстан «Об использовании атомной энергии» от 12 января 2016 года №442-</w:t>
            </w:r>
            <w:r w:rsidR="00237328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V</w:t>
            </w:r>
            <w:r w:rsidR="00237328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ЗРК</w:t>
            </w:r>
            <w:r w:rsidRPr="001D43C5">
              <w:rPr>
                <w:rFonts w:eastAsia="Times New Roman"/>
                <w:color w:val="000000" w:themeColor="text1"/>
                <w:sz w:val="18"/>
                <w:szCs w:val="18"/>
              </w:rPr>
              <w:t>.</w:t>
            </w:r>
            <w:r w:rsidRPr="00AB17B4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:rsidR="00C059A6" w:rsidRPr="00561A9A" w:rsidRDefault="00C059A6" w:rsidP="00C059A6">
            <w:pPr>
              <w:pStyle w:val="a9"/>
              <w:numPr>
                <w:ilvl w:val="0"/>
                <w:numId w:val="29"/>
              </w:numPr>
              <w:tabs>
                <w:tab w:val="left" w:pos="486"/>
              </w:tabs>
              <w:spacing w:line="240" w:lineRule="auto"/>
              <w:ind w:left="0" w:firstLine="284"/>
              <w:rPr>
                <w:sz w:val="18"/>
                <w:szCs w:val="18"/>
              </w:rPr>
            </w:pPr>
            <w:r w:rsidRPr="005067C3">
              <w:rPr>
                <w:rFonts w:eastAsia="Times New Roman"/>
                <w:color w:val="000000" w:themeColor="text1"/>
                <w:sz w:val="18"/>
                <w:szCs w:val="18"/>
              </w:rPr>
              <w:t>Свидетельство об аккредитации</w:t>
            </w:r>
            <w:r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  <w:r w:rsidRPr="005067C3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юридического лица, осуществляющего техническое обследование надежности и устойчивости зданий и сооружений первого и второго уровней ответственности, </w:t>
            </w:r>
            <w:r w:rsidRPr="001D43C5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согласно </w:t>
            </w:r>
            <w:r>
              <w:rPr>
                <w:rFonts w:eastAsia="Times New Roman"/>
                <w:color w:val="000000" w:themeColor="text1"/>
                <w:sz w:val="18"/>
                <w:szCs w:val="18"/>
              </w:rPr>
              <w:t>пункта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 347-3 </w:t>
            </w:r>
            <w:r>
              <w:rPr>
                <w:rFonts w:eastAsia="Times New Roman"/>
                <w:color w:val="000000" w:themeColor="text1"/>
                <w:sz w:val="18"/>
                <w:szCs w:val="18"/>
              </w:rPr>
              <w:t>приложение №2 к Закону Республики Казахстан «О разрешениях и уведомлениях» от 16 мая 2014 года №202-</w:t>
            </w:r>
            <w: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V</w:t>
            </w:r>
            <w:r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ЗРК</w:t>
            </w:r>
            <w:r w:rsidR="00237328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и </w:t>
            </w:r>
            <w:r w:rsidR="003578A7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согласно пункту 1 статьи 32-1 Закона Республики Казахстан </w:t>
            </w:r>
            <w:r w:rsidR="00A52DC2">
              <w:rPr>
                <w:rFonts w:eastAsia="Times New Roman"/>
                <w:color w:val="000000" w:themeColor="text1"/>
                <w:sz w:val="18"/>
                <w:szCs w:val="18"/>
              </w:rPr>
              <w:t>«Об архитектурной, градостроительной и строительной деятельности в Республики Казахстана» от 16 июля 2001 года №242.</w:t>
            </w:r>
          </w:p>
          <w:p w:rsidR="00C059A6" w:rsidRPr="002F4EAD" w:rsidRDefault="00C059A6" w:rsidP="00C059A6">
            <w:pPr>
              <w:pStyle w:val="a9"/>
              <w:numPr>
                <w:ilvl w:val="0"/>
                <w:numId w:val="29"/>
              </w:numPr>
              <w:tabs>
                <w:tab w:val="left" w:pos="486"/>
              </w:tabs>
              <w:spacing w:line="240" w:lineRule="auto"/>
              <w:ind w:left="0" w:firstLine="284"/>
              <w:rPr>
                <w:sz w:val="18"/>
                <w:szCs w:val="18"/>
              </w:rPr>
            </w:pPr>
            <w:r w:rsidRPr="00AB17B4">
              <w:rPr>
                <w:sz w:val="18"/>
                <w:szCs w:val="18"/>
                <w:shd w:val="clear" w:color="auto" w:fill="FFFFFF"/>
              </w:rPr>
              <w:t xml:space="preserve">Аттестат на право проведения «экспертизы промышленной безопасности опасных технических устройств» согласно статьи 72 </w:t>
            </w:r>
            <w:r w:rsidRPr="00AB17B4">
              <w:rPr>
                <w:color w:val="000000"/>
                <w:sz w:val="18"/>
                <w:szCs w:val="18"/>
                <w:shd w:val="clear" w:color="auto" w:fill="FFFFFF"/>
              </w:rPr>
              <w:t>Закона Республики Казахстан «О гражданской защите»</w:t>
            </w:r>
            <w:r w:rsidR="00B675EE">
              <w:rPr>
                <w:color w:val="000000"/>
                <w:sz w:val="18"/>
                <w:szCs w:val="18"/>
                <w:shd w:val="clear" w:color="auto" w:fill="FFFFFF"/>
              </w:rPr>
              <w:t xml:space="preserve"> от 11 апреля 2014 года №188-</w:t>
            </w:r>
            <w:r w:rsidR="00B675EE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V</w:t>
            </w:r>
            <w:r w:rsidRPr="00AB17B4">
              <w:rPr>
                <w:color w:val="000000"/>
                <w:sz w:val="18"/>
                <w:szCs w:val="18"/>
                <w:shd w:val="clear" w:color="auto" w:fill="FFFFFF"/>
              </w:rPr>
              <w:t xml:space="preserve">, а также согласно подпункта 1 пункта 2 </w:t>
            </w:r>
            <w:r w:rsidRPr="00AB17B4">
              <w:rPr>
                <w:bCs/>
                <w:color w:val="000000"/>
                <w:sz w:val="18"/>
                <w:szCs w:val="18"/>
                <w:shd w:val="clear" w:color="auto" w:fill="FFFFFF"/>
              </w:rPr>
              <w:t>Правил аттестации юридических лиц на право проведения работ в области промышленной безопасности</w:t>
            </w:r>
            <w:r w:rsidR="00B675EE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утвержденный приказом Министра индустрии и инфраструктурного развития Республики Казахстан от 6 апреля 2020 года №186</w:t>
            </w:r>
            <w:r w:rsidRPr="00AB17B4"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AE674D" w:rsidRPr="00D116F8" w:rsidTr="00C245FB">
        <w:trPr>
          <w:trHeight w:val="399"/>
          <w:jc w:val="center"/>
        </w:trPr>
        <w:tc>
          <w:tcPr>
            <w:tcW w:w="10427" w:type="dxa"/>
            <w:gridSpan w:val="6"/>
            <w:shd w:val="clear" w:color="auto" w:fill="9CC2E5"/>
            <w:vAlign w:val="center"/>
          </w:tcPr>
          <w:p w:rsidR="00585B92" w:rsidRPr="00AE674D" w:rsidRDefault="00585B92" w:rsidP="00C245F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674D">
              <w:rPr>
                <w:b/>
                <w:color w:val="000000" w:themeColor="text1"/>
                <w:sz w:val="18"/>
                <w:szCs w:val="18"/>
              </w:rPr>
              <w:t>Требования к специалистам потенциального подрядчика имеются</w:t>
            </w:r>
            <w:r w:rsidR="003E066E" w:rsidRPr="00AE674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C245FB">
              <w:rPr>
                <w:b/>
                <w:color w:val="000000" w:themeColor="text1"/>
                <w:sz w:val="18"/>
                <w:szCs w:val="18"/>
              </w:rPr>
              <w:t>- Да</w:t>
            </w:r>
          </w:p>
        </w:tc>
      </w:tr>
      <w:tr w:rsidR="00AE674D" w:rsidRPr="00AE674D" w:rsidTr="00C95281">
        <w:trPr>
          <w:trHeight w:val="70"/>
          <w:jc w:val="center"/>
        </w:trPr>
        <w:tc>
          <w:tcPr>
            <w:tcW w:w="1838" w:type="dxa"/>
            <w:vAlign w:val="center"/>
          </w:tcPr>
          <w:p w:rsidR="00585B92" w:rsidRPr="00AE674D" w:rsidRDefault="00585B92" w:rsidP="006D5CD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674D">
              <w:rPr>
                <w:b/>
                <w:color w:val="000000" w:themeColor="text1"/>
                <w:sz w:val="18"/>
                <w:szCs w:val="18"/>
              </w:rPr>
              <w:t xml:space="preserve">Специальность </w:t>
            </w:r>
          </w:p>
        </w:tc>
        <w:tc>
          <w:tcPr>
            <w:tcW w:w="1843" w:type="dxa"/>
            <w:vAlign w:val="center"/>
          </w:tcPr>
          <w:p w:rsidR="00585B92" w:rsidRPr="00AE674D" w:rsidRDefault="00585B92" w:rsidP="006D5CD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674D">
              <w:rPr>
                <w:b/>
                <w:color w:val="000000" w:themeColor="text1"/>
                <w:sz w:val="18"/>
                <w:szCs w:val="18"/>
              </w:rPr>
              <w:t xml:space="preserve">Квалификация </w:t>
            </w:r>
          </w:p>
        </w:tc>
        <w:tc>
          <w:tcPr>
            <w:tcW w:w="4111" w:type="dxa"/>
            <w:gridSpan w:val="2"/>
            <w:vAlign w:val="center"/>
          </w:tcPr>
          <w:p w:rsidR="00585B92" w:rsidRPr="00AE674D" w:rsidRDefault="00585B92" w:rsidP="006D5CD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674D">
              <w:rPr>
                <w:b/>
                <w:color w:val="000000" w:themeColor="text1"/>
                <w:sz w:val="18"/>
                <w:szCs w:val="18"/>
              </w:rPr>
              <w:t xml:space="preserve">Форма подтверждения квалификации </w:t>
            </w:r>
          </w:p>
        </w:tc>
        <w:tc>
          <w:tcPr>
            <w:tcW w:w="1408" w:type="dxa"/>
            <w:vAlign w:val="center"/>
          </w:tcPr>
          <w:p w:rsidR="00585B92" w:rsidRPr="00AE674D" w:rsidRDefault="006D5CD5" w:rsidP="00585B9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674D">
              <w:rPr>
                <w:b/>
                <w:bCs/>
                <w:color w:val="000000" w:themeColor="text1"/>
                <w:sz w:val="18"/>
                <w:szCs w:val="18"/>
              </w:rPr>
              <w:t>Кол-во (не менее)</w:t>
            </w:r>
          </w:p>
        </w:tc>
        <w:tc>
          <w:tcPr>
            <w:tcW w:w="1227" w:type="dxa"/>
            <w:vAlign w:val="center"/>
          </w:tcPr>
          <w:p w:rsidR="00585B92" w:rsidRPr="00AE674D" w:rsidRDefault="006D5CD5" w:rsidP="006D5CD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674D">
              <w:rPr>
                <w:b/>
                <w:bCs/>
                <w:color w:val="000000" w:themeColor="text1"/>
                <w:sz w:val="18"/>
                <w:szCs w:val="18"/>
              </w:rPr>
              <w:t>Опыт работы (не менее)</w:t>
            </w:r>
          </w:p>
        </w:tc>
      </w:tr>
      <w:tr w:rsidR="00AE674D" w:rsidRPr="00AE674D" w:rsidTr="00C245FB">
        <w:trPr>
          <w:trHeight w:val="131"/>
          <w:jc w:val="center"/>
        </w:trPr>
        <w:tc>
          <w:tcPr>
            <w:tcW w:w="1838" w:type="dxa"/>
            <w:vAlign w:val="center"/>
          </w:tcPr>
          <w:p w:rsidR="00585B92" w:rsidRPr="00AE674D" w:rsidRDefault="00032998" w:rsidP="00032998">
            <w:pPr>
              <w:rPr>
                <w:color w:val="000000" w:themeColor="text1"/>
                <w:sz w:val="18"/>
                <w:szCs w:val="18"/>
              </w:rPr>
            </w:pPr>
            <w:r w:rsidRPr="00E5152A">
              <w:rPr>
                <w:sz w:val="18"/>
                <w:szCs w:val="18"/>
              </w:rPr>
              <w:t>Специалист в области неразрушающего контроля</w:t>
            </w:r>
          </w:p>
        </w:tc>
        <w:tc>
          <w:tcPr>
            <w:tcW w:w="1843" w:type="dxa"/>
            <w:vAlign w:val="center"/>
          </w:tcPr>
          <w:p w:rsidR="00585B92" w:rsidRPr="00AE674D" w:rsidRDefault="00156285" w:rsidP="00585B9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  <w:lang w:val="en-US"/>
              </w:rPr>
              <w:t>III</w:t>
            </w:r>
            <w:r w:rsidRPr="00AE674D">
              <w:rPr>
                <w:color w:val="000000" w:themeColor="text1"/>
                <w:sz w:val="18"/>
                <w:szCs w:val="18"/>
              </w:rPr>
              <w:t xml:space="preserve"> уровня контроля</w:t>
            </w:r>
          </w:p>
        </w:tc>
        <w:tc>
          <w:tcPr>
            <w:tcW w:w="4111" w:type="dxa"/>
            <w:gridSpan w:val="2"/>
            <w:vAlign w:val="center"/>
          </w:tcPr>
          <w:p w:rsidR="00156285" w:rsidRPr="003578A7" w:rsidRDefault="00156285" w:rsidP="003578A7">
            <w:pPr>
              <w:pStyle w:val="a9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>Сертификат</w:t>
            </w:r>
            <w:r w:rsidR="003578A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578A7">
              <w:rPr>
                <w:rFonts w:eastAsia="Times New Roman"/>
                <w:color w:val="000000" w:themeColor="text1"/>
                <w:sz w:val="18"/>
                <w:szCs w:val="18"/>
              </w:rPr>
              <w:t>и/или удостоверение в соответствии с СТ РК ISО 9712 «Контроль неразрушающий. Квалификация и сертификация персонала по неразрушающему контролю»:</w:t>
            </w:r>
          </w:p>
          <w:p w:rsidR="00156285" w:rsidRPr="00AE674D" w:rsidRDefault="00156285" w:rsidP="00C95281">
            <w:pPr>
              <w:tabs>
                <w:tab w:val="num" w:pos="241"/>
                <w:tab w:val="num" w:pos="1260"/>
              </w:tabs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87D6E">
              <w:rPr>
                <w:bCs/>
                <w:color w:val="000000" w:themeColor="text1"/>
                <w:sz w:val="18"/>
                <w:szCs w:val="18"/>
              </w:rPr>
              <w:t>визуально-измерительному,</w:t>
            </w:r>
            <w:r w:rsidR="00C9528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87D6E">
              <w:rPr>
                <w:bCs/>
                <w:color w:val="000000" w:themeColor="text1"/>
                <w:sz w:val="18"/>
                <w:szCs w:val="18"/>
              </w:rPr>
              <w:t xml:space="preserve">ультразвуковому, радиографическому, магнитопорошковому, проникающими веществами, вихретоковому </w:t>
            </w:r>
            <w:r w:rsidRPr="00A87D6E">
              <w:rPr>
                <w:bCs/>
                <w:color w:val="000000" w:themeColor="text1"/>
                <w:sz w:val="18"/>
                <w:szCs w:val="18"/>
              </w:rPr>
              <w:lastRenderedPageBreak/>
              <w:t xml:space="preserve">контролю, </w:t>
            </w:r>
            <w:r w:rsidRPr="00A87D6E">
              <w:rPr>
                <w:color w:val="000000" w:themeColor="text1"/>
                <w:sz w:val="18"/>
                <w:szCs w:val="18"/>
              </w:rPr>
              <w:t>выданный</w:t>
            </w:r>
            <w:r w:rsidRPr="00AE674D">
              <w:rPr>
                <w:color w:val="000000" w:themeColor="text1"/>
                <w:sz w:val="18"/>
                <w:szCs w:val="18"/>
              </w:rPr>
              <w:t xml:space="preserve"> органом по подтверждению соответствия персонала (ОПС-П) неразрушающего контроля, аккредитованным в соответствии с требованиями ГОСТ ISO/IEC 17024</w:t>
            </w:r>
            <w:r w:rsidR="005067C3">
              <w:rPr>
                <w:color w:val="000000" w:themeColor="text1"/>
                <w:sz w:val="18"/>
                <w:szCs w:val="18"/>
              </w:rPr>
              <w:t>.</w:t>
            </w:r>
          </w:p>
          <w:p w:rsidR="00585B92" w:rsidRPr="00AE674D" w:rsidRDefault="00156285" w:rsidP="00C245FB">
            <w:pPr>
              <w:pStyle w:val="a9"/>
              <w:numPr>
                <w:ilvl w:val="0"/>
                <w:numId w:val="2"/>
              </w:numPr>
              <w:tabs>
                <w:tab w:val="num" w:pos="241"/>
              </w:tabs>
              <w:spacing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E674D">
              <w:rPr>
                <w:rFonts w:eastAsia="Times New Roman"/>
                <w:color w:val="000000" w:themeColor="text1"/>
                <w:sz w:val="18"/>
                <w:szCs w:val="18"/>
              </w:rPr>
              <w:t>Документ, подтверждающий опыт работы (согласно статьи 35 Трудового кодекса РК)</w:t>
            </w:r>
            <w:r w:rsidR="005067C3">
              <w:rPr>
                <w:rFonts w:eastAsia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08" w:type="dxa"/>
            <w:vAlign w:val="center"/>
          </w:tcPr>
          <w:p w:rsidR="00585B92" w:rsidRPr="00AE674D" w:rsidRDefault="00156285" w:rsidP="00585B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227" w:type="dxa"/>
            <w:vAlign w:val="center"/>
          </w:tcPr>
          <w:p w:rsidR="00585B92" w:rsidRPr="00AE674D" w:rsidRDefault="00156285" w:rsidP="00585B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AE674D" w:rsidRPr="00AE674D" w:rsidTr="00C245FB">
        <w:trPr>
          <w:trHeight w:val="199"/>
          <w:jc w:val="center"/>
        </w:trPr>
        <w:tc>
          <w:tcPr>
            <w:tcW w:w="1838" w:type="dxa"/>
            <w:vAlign w:val="center"/>
          </w:tcPr>
          <w:p w:rsidR="00156285" w:rsidRPr="00AE674D" w:rsidRDefault="00156285" w:rsidP="0015628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>Дефектоскопист</w:t>
            </w:r>
          </w:p>
        </w:tc>
        <w:tc>
          <w:tcPr>
            <w:tcW w:w="1843" w:type="dxa"/>
            <w:vAlign w:val="center"/>
          </w:tcPr>
          <w:p w:rsidR="00156285" w:rsidRPr="00AE674D" w:rsidRDefault="00156285" w:rsidP="0015628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 xml:space="preserve">не ниже </w:t>
            </w:r>
            <w:r w:rsidRPr="00AE674D">
              <w:rPr>
                <w:color w:val="000000" w:themeColor="text1"/>
                <w:sz w:val="18"/>
                <w:szCs w:val="18"/>
                <w:lang w:val="en-US"/>
              </w:rPr>
              <w:t>II</w:t>
            </w:r>
            <w:r w:rsidRPr="00AE674D">
              <w:rPr>
                <w:color w:val="000000" w:themeColor="text1"/>
                <w:sz w:val="18"/>
                <w:szCs w:val="18"/>
              </w:rPr>
              <w:t xml:space="preserve"> уровня контроля</w:t>
            </w:r>
          </w:p>
        </w:tc>
        <w:tc>
          <w:tcPr>
            <w:tcW w:w="4111" w:type="dxa"/>
            <w:gridSpan w:val="2"/>
            <w:vAlign w:val="center"/>
          </w:tcPr>
          <w:p w:rsidR="00156285" w:rsidRPr="00C67F5E" w:rsidRDefault="00C67F5E" w:rsidP="00C245FB">
            <w:pPr>
              <w:pStyle w:val="a9"/>
              <w:numPr>
                <w:ilvl w:val="0"/>
                <w:numId w:val="4"/>
              </w:numPr>
              <w:tabs>
                <w:tab w:val="num" w:pos="241"/>
                <w:tab w:val="num" w:pos="1260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 xml:space="preserve">1. </w:t>
            </w:r>
            <w:r w:rsidR="00156285" w:rsidRPr="00C67F5E">
              <w:rPr>
                <w:rFonts w:eastAsia="Times New Roman"/>
                <w:color w:val="000000" w:themeColor="text1"/>
                <w:sz w:val="18"/>
                <w:szCs w:val="18"/>
              </w:rPr>
              <w:t>Сертификат и/или удостоверение в соответствии с СТ РК ISО 9712 «Контроль неразрушающий. Квалификация и сертификация персонала по неразрушающему контролю»:</w:t>
            </w:r>
            <w:r w:rsidRPr="00C67F5E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  <w:r w:rsidR="00156285" w:rsidRPr="00C67F5E">
              <w:rPr>
                <w:color w:val="000000" w:themeColor="text1"/>
                <w:sz w:val="18"/>
                <w:szCs w:val="18"/>
              </w:rPr>
              <w:t>визуально-измерительному,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156285" w:rsidRPr="00C67F5E">
              <w:rPr>
                <w:color w:val="000000" w:themeColor="text1"/>
                <w:sz w:val="18"/>
                <w:szCs w:val="18"/>
              </w:rPr>
              <w:t>ультразвуковому, радиографическому, магнитопорошковому, проникающими веществ</w:t>
            </w:r>
            <w:r w:rsidR="005067C3">
              <w:rPr>
                <w:color w:val="000000" w:themeColor="text1"/>
                <w:sz w:val="18"/>
                <w:szCs w:val="18"/>
              </w:rPr>
              <w:t xml:space="preserve">ами, </w:t>
            </w:r>
            <w:proofErr w:type="spellStart"/>
            <w:r w:rsidR="005067C3">
              <w:rPr>
                <w:color w:val="000000" w:themeColor="text1"/>
                <w:sz w:val="18"/>
                <w:szCs w:val="18"/>
              </w:rPr>
              <w:t>вихретоковому</w:t>
            </w:r>
            <w:proofErr w:type="spellEnd"/>
            <w:r w:rsidR="005067C3">
              <w:rPr>
                <w:color w:val="000000" w:themeColor="text1"/>
                <w:sz w:val="18"/>
                <w:szCs w:val="18"/>
              </w:rPr>
              <w:t xml:space="preserve"> </w:t>
            </w:r>
            <w:r w:rsidR="00C9285B" w:rsidRPr="00C67F5E">
              <w:rPr>
                <w:color w:val="000000" w:themeColor="text1"/>
                <w:sz w:val="18"/>
                <w:szCs w:val="18"/>
              </w:rPr>
              <w:t>контролю,</w:t>
            </w:r>
            <w:r w:rsidR="005067C3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6285" w:rsidRPr="00C67F5E">
              <w:rPr>
                <w:color w:val="000000" w:themeColor="text1"/>
                <w:sz w:val="18"/>
                <w:szCs w:val="18"/>
              </w:rPr>
              <w:t>выданный органом по подтверждению</w:t>
            </w:r>
            <w:r w:rsidR="00C95281">
              <w:rPr>
                <w:color w:val="000000" w:themeColor="text1"/>
                <w:sz w:val="18"/>
                <w:szCs w:val="18"/>
              </w:rPr>
              <w:t xml:space="preserve"> соответствия персонала (ОПС-П) </w:t>
            </w:r>
            <w:r w:rsidR="00156285" w:rsidRPr="00C67F5E">
              <w:rPr>
                <w:color w:val="000000" w:themeColor="text1"/>
                <w:sz w:val="18"/>
                <w:szCs w:val="18"/>
              </w:rPr>
              <w:t>неразрушающего</w:t>
            </w:r>
            <w:r w:rsidR="00C95281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6285" w:rsidRPr="00C67F5E">
              <w:rPr>
                <w:color w:val="000000" w:themeColor="text1"/>
                <w:sz w:val="18"/>
                <w:szCs w:val="18"/>
              </w:rPr>
              <w:t>контроля, аккредитованным в соответствии с требованиями ГОСТ ISO/IEC 17024</w:t>
            </w:r>
            <w:r w:rsidR="005067C3">
              <w:rPr>
                <w:color w:val="000000" w:themeColor="text1"/>
                <w:sz w:val="18"/>
                <w:szCs w:val="18"/>
              </w:rPr>
              <w:t>.</w:t>
            </w:r>
          </w:p>
          <w:p w:rsidR="00156285" w:rsidRPr="00AE674D" w:rsidRDefault="00156285" w:rsidP="00C245FB">
            <w:pPr>
              <w:pStyle w:val="a9"/>
              <w:numPr>
                <w:ilvl w:val="0"/>
                <w:numId w:val="4"/>
              </w:numPr>
              <w:tabs>
                <w:tab w:val="num" w:pos="241"/>
                <w:tab w:val="num" w:pos="1260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E674D">
              <w:rPr>
                <w:rFonts w:eastAsia="Times New Roman"/>
                <w:color w:val="000000" w:themeColor="text1"/>
                <w:sz w:val="18"/>
                <w:szCs w:val="18"/>
              </w:rPr>
              <w:t>Документ, подтверждающий опыт работы (согласно статьи 35 Трудового кодекса РК)</w:t>
            </w:r>
          </w:p>
        </w:tc>
        <w:tc>
          <w:tcPr>
            <w:tcW w:w="1408" w:type="dxa"/>
            <w:vAlign w:val="center"/>
          </w:tcPr>
          <w:p w:rsidR="00156285" w:rsidRPr="00AE674D" w:rsidRDefault="00156285" w:rsidP="00C9528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27" w:type="dxa"/>
            <w:vAlign w:val="center"/>
          </w:tcPr>
          <w:p w:rsidR="00156285" w:rsidRPr="00AE674D" w:rsidRDefault="00156285" w:rsidP="0015628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AE674D" w:rsidRPr="00AE674D" w:rsidTr="00C245FB">
        <w:trPr>
          <w:trHeight w:val="199"/>
          <w:jc w:val="center"/>
        </w:trPr>
        <w:tc>
          <w:tcPr>
            <w:tcW w:w="1838" w:type="dxa"/>
            <w:vAlign w:val="center"/>
          </w:tcPr>
          <w:p w:rsidR="00156285" w:rsidRPr="00AE674D" w:rsidRDefault="00156285" w:rsidP="0015628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>Дефектоскопист</w:t>
            </w:r>
          </w:p>
        </w:tc>
        <w:tc>
          <w:tcPr>
            <w:tcW w:w="1843" w:type="dxa"/>
            <w:vAlign w:val="center"/>
          </w:tcPr>
          <w:p w:rsidR="00156285" w:rsidRPr="00AE674D" w:rsidRDefault="00156285" w:rsidP="0015628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 xml:space="preserve">не ниже </w:t>
            </w:r>
            <w:r w:rsidRPr="00AE674D">
              <w:rPr>
                <w:color w:val="000000" w:themeColor="text1"/>
                <w:sz w:val="18"/>
                <w:szCs w:val="18"/>
                <w:lang w:val="en-US"/>
              </w:rPr>
              <w:t>II</w:t>
            </w:r>
            <w:r w:rsidRPr="00AE674D">
              <w:rPr>
                <w:color w:val="000000" w:themeColor="text1"/>
                <w:sz w:val="18"/>
                <w:szCs w:val="18"/>
              </w:rPr>
              <w:t xml:space="preserve"> уровня контроля</w:t>
            </w:r>
          </w:p>
        </w:tc>
        <w:tc>
          <w:tcPr>
            <w:tcW w:w="4111" w:type="dxa"/>
            <w:gridSpan w:val="2"/>
            <w:vAlign w:val="center"/>
          </w:tcPr>
          <w:p w:rsidR="00C67F5E" w:rsidRPr="00C95281" w:rsidRDefault="00156285" w:rsidP="00C95281">
            <w:pPr>
              <w:pStyle w:val="a9"/>
              <w:numPr>
                <w:ilvl w:val="0"/>
                <w:numId w:val="6"/>
              </w:numPr>
              <w:tabs>
                <w:tab w:val="num" w:pos="241"/>
                <w:tab w:val="num" w:pos="1260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E674D">
              <w:rPr>
                <w:rFonts w:eastAsia="Times New Roman"/>
                <w:color w:val="000000" w:themeColor="text1"/>
                <w:sz w:val="18"/>
                <w:szCs w:val="18"/>
              </w:rPr>
              <w:t>Сертификат и/или удостоверение по неразрушающему контролю:</w:t>
            </w:r>
            <w:r w:rsidR="00C95281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  <w:r w:rsidRPr="00C95281">
              <w:rPr>
                <w:rFonts w:eastAsia="Times New Roman"/>
                <w:color w:val="000000" w:themeColor="text1"/>
                <w:sz w:val="18"/>
                <w:szCs w:val="18"/>
              </w:rPr>
              <w:t>м</w:t>
            </w:r>
            <w:r w:rsidR="00564A00" w:rsidRPr="00C95281">
              <w:rPr>
                <w:rFonts w:eastAsia="Times New Roman"/>
                <w:color w:val="000000" w:themeColor="text1"/>
                <w:sz w:val="18"/>
                <w:szCs w:val="18"/>
              </w:rPr>
              <w:t>етоду магнитной памяти металла</w:t>
            </w:r>
            <w:r w:rsidR="00A35CB9" w:rsidRPr="00C95281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, </w:t>
            </w:r>
            <w:r w:rsidR="00E062AE">
              <w:rPr>
                <w:rFonts w:eastAsia="Times New Roman"/>
                <w:color w:val="000000" w:themeColor="text1"/>
                <w:sz w:val="18"/>
                <w:szCs w:val="18"/>
              </w:rPr>
              <w:t>измерению</w:t>
            </w:r>
            <w:r w:rsidR="00A35CB9" w:rsidRPr="00C95281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твердости</w:t>
            </w:r>
            <w:r w:rsidR="00C67F5E" w:rsidRPr="00C95281">
              <w:rPr>
                <w:rFonts w:eastAsia="Times New Roman"/>
                <w:color w:val="000000" w:themeColor="text1"/>
                <w:sz w:val="18"/>
                <w:szCs w:val="18"/>
              </w:rPr>
              <w:t>.</w:t>
            </w:r>
          </w:p>
          <w:p w:rsidR="00156285" w:rsidRPr="00C67F5E" w:rsidRDefault="00156285" w:rsidP="00C245FB">
            <w:pPr>
              <w:pStyle w:val="a9"/>
              <w:numPr>
                <w:ilvl w:val="0"/>
                <w:numId w:val="6"/>
              </w:numPr>
              <w:tabs>
                <w:tab w:val="num" w:pos="241"/>
                <w:tab w:val="num" w:pos="1260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67F5E">
              <w:rPr>
                <w:rFonts w:eastAsia="Times New Roman"/>
                <w:color w:val="000000" w:themeColor="text1"/>
                <w:sz w:val="18"/>
                <w:szCs w:val="18"/>
              </w:rPr>
              <w:t>Документ, подтверждающий опыт работы (согласно статьи 35 Трудового кодекса РК)</w:t>
            </w:r>
          </w:p>
        </w:tc>
        <w:tc>
          <w:tcPr>
            <w:tcW w:w="1408" w:type="dxa"/>
            <w:vAlign w:val="center"/>
          </w:tcPr>
          <w:p w:rsidR="00156285" w:rsidRPr="00564A00" w:rsidRDefault="00A35CB9" w:rsidP="0015628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227" w:type="dxa"/>
            <w:vAlign w:val="center"/>
          </w:tcPr>
          <w:p w:rsidR="00156285" w:rsidRPr="00AE674D" w:rsidRDefault="00156285" w:rsidP="0015628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AE674D" w:rsidRPr="00AE674D" w:rsidTr="00C245FB">
        <w:trPr>
          <w:trHeight w:val="199"/>
          <w:jc w:val="center"/>
        </w:trPr>
        <w:tc>
          <w:tcPr>
            <w:tcW w:w="1838" w:type="dxa"/>
            <w:vAlign w:val="center"/>
          </w:tcPr>
          <w:p w:rsidR="002922C6" w:rsidRPr="00AE674D" w:rsidRDefault="002922C6" w:rsidP="00292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>Специалист</w:t>
            </w:r>
          </w:p>
        </w:tc>
        <w:tc>
          <w:tcPr>
            <w:tcW w:w="1843" w:type="dxa"/>
            <w:vAlign w:val="center"/>
          </w:tcPr>
          <w:p w:rsidR="002922C6" w:rsidRPr="00AE674D" w:rsidRDefault="002922C6" w:rsidP="00292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>геодезист</w:t>
            </w:r>
          </w:p>
        </w:tc>
        <w:tc>
          <w:tcPr>
            <w:tcW w:w="4111" w:type="dxa"/>
            <w:gridSpan w:val="2"/>
            <w:vAlign w:val="center"/>
          </w:tcPr>
          <w:p w:rsidR="002922C6" w:rsidRPr="00AE674D" w:rsidRDefault="002922C6" w:rsidP="00C245FB">
            <w:pPr>
              <w:pStyle w:val="a9"/>
              <w:numPr>
                <w:ilvl w:val="0"/>
                <w:numId w:val="8"/>
              </w:numPr>
              <w:tabs>
                <w:tab w:val="num" w:pos="241"/>
                <w:tab w:val="num" w:pos="1260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E674D">
              <w:rPr>
                <w:rFonts w:eastAsia="Times New Roman"/>
                <w:color w:val="000000" w:themeColor="text1"/>
                <w:sz w:val="18"/>
                <w:szCs w:val="18"/>
              </w:rPr>
              <w:t>Электронная копия диплома о высшем образовании по специальности «Геодезия и картография» и/или «геодезии».</w:t>
            </w:r>
          </w:p>
          <w:p w:rsidR="002922C6" w:rsidRPr="00AE674D" w:rsidRDefault="002922C6" w:rsidP="00C245FB">
            <w:pPr>
              <w:pStyle w:val="a9"/>
              <w:numPr>
                <w:ilvl w:val="0"/>
                <w:numId w:val="8"/>
              </w:numPr>
              <w:tabs>
                <w:tab w:val="num" w:pos="241"/>
                <w:tab w:val="num" w:pos="1260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E674D">
              <w:rPr>
                <w:rFonts w:eastAsia="Times New Roman"/>
                <w:color w:val="000000" w:themeColor="text1"/>
                <w:sz w:val="18"/>
                <w:szCs w:val="18"/>
              </w:rPr>
              <w:t>Документ, подтверждающий опыт работы (согласно статьи 35 Трудового кодекса РК)</w:t>
            </w:r>
          </w:p>
        </w:tc>
        <w:tc>
          <w:tcPr>
            <w:tcW w:w="1408" w:type="dxa"/>
            <w:vAlign w:val="center"/>
          </w:tcPr>
          <w:p w:rsidR="002922C6" w:rsidRPr="00AE674D" w:rsidRDefault="002922C6" w:rsidP="00292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27" w:type="dxa"/>
            <w:vAlign w:val="center"/>
          </w:tcPr>
          <w:p w:rsidR="002922C6" w:rsidRPr="00AE674D" w:rsidRDefault="002922C6" w:rsidP="00292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AE674D" w:rsidRPr="00AE674D" w:rsidTr="00C245FB">
        <w:trPr>
          <w:trHeight w:val="385"/>
          <w:jc w:val="center"/>
        </w:trPr>
        <w:tc>
          <w:tcPr>
            <w:tcW w:w="10427" w:type="dxa"/>
            <w:gridSpan w:val="6"/>
            <w:shd w:val="clear" w:color="auto" w:fill="9CC2E5"/>
            <w:vAlign w:val="center"/>
          </w:tcPr>
          <w:p w:rsidR="002922C6" w:rsidRPr="00AE674D" w:rsidRDefault="006D5CD5" w:rsidP="006D5CD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674D">
              <w:rPr>
                <w:b/>
                <w:color w:val="000000" w:themeColor="text1"/>
                <w:sz w:val="18"/>
                <w:szCs w:val="18"/>
              </w:rPr>
              <w:t>Технические стандарты</w:t>
            </w:r>
          </w:p>
        </w:tc>
      </w:tr>
      <w:tr w:rsidR="00AE674D" w:rsidRPr="00D116F8" w:rsidTr="00156285">
        <w:trPr>
          <w:trHeight w:val="585"/>
          <w:jc w:val="center"/>
        </w:trPr>
        <w:tc>
          <w:tcPr>
            <w:tcW w:w="3741" w:type="dxa"/>
            <w:gridSpan w:val="3"/>
          </w:tcPr>
          <w:p w:rsidR="002922C6" w:rsidRPr="00AE674D" w:rsidRDefault="002922C6" w:rsidP="002922C6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>Государственные и межгосударственные стандарты (зарегистрированные в РК) ознакомится с НТД можно по ссылке lib.egfntd.kz</w:t>
            </w:r>
          </w:p>
        </w:tc>
        <w:tc>
          <w:tcPr>
            <w:tcW w:w="6686" w:type="dxa"/>
            <w:gridSpan w:val="3"/>
          </w:tcPr>
          <w:p w:rsidR="00F6620C" w:rsidRPr="00AE674D" w:rsidRDefault="00F6620C" w:rsidP="00C9528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>СТ РК 1041-2001 «Требования к деятельности лабораторий технической диагностики и контроля»</w:t>
            </w:r>
          </w:p>
          <w:p w:rsidR="00F6620C" w:rsidRPr="00DA489B" w:rsidRDefault="00F6620C" w:rsidP="00F6620C">
            <w:pPr>
              <w:rPr>
                <w:color w:val="000000" w:themeColor="text1"/>
                <w:sz w:val="18"/>
                <w:szCs w:val="18"/>
              </w:rPr>
            </w:pPr>
          </w:p>
          <w:p w:rsidR="00F6620C" w:rsidRPr="008219DA" w:rsidRDefault="00F6620C" w:rsidP="00C9528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 xml:space="preserve">ГОСТ </w:t>
            </w:r>
            <w:r w:rsidRPr="008219DA">
              <w:rPr>
                <w:color w:val="000000" w:themeColor="text1"/>
                <w:sz w:val="18"/>
                <w:szCs w:val="18"/>
              </w:rPr>
              <w:t>ISO/IEC 17025-2019 «Общие требования к компетентности испытательных и калибровочных лабораторий»</w:t>
            </w:r>
          </w:p>
          <w:p w:rsidR="00F6620C" w:rsidRPr="008219DA" w:rsidRDefault="00F6620C" w:rsidP="00C95281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F6620C" w:rsidRPr="008219DA" w:rsidRDefault="00F6620C" w:rsidP="00C9528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219DA">
              <w:rPr>
                <w:color w:val="000000" w:themeColor="text1"/>
                <w:sz w:val="18"/>
                <w:szCs w:val="18"/>
              </w:rPr>
              <w:t>ГОСТ</w:t>
            </w:r>
            <w:r w:rsidR="004E54C9" w:rsidRPr="008219DA">
              <w:rPr>
                <w:sz w:val="18"/>
                <w:szCs w:val="18"/>
              </w:rPr>
              <w:t xml:space="preserve"> ISO/IEC 17024-2014 «Оценка соответствия. Общие требования к органам, осуществляющим сертификацию персонала»</w:t>
            </w:r>
          </w:p>
          <w:p w:rsidR="00F6620C" w:rsidRPr="008219DA" w:rsidRDefault="00F6620C" w:rsidP="00C95281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F6620C" w:rsidRPr="008219DA" w:rsidRDefault="00F6620C" w:rsidP="00C9528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219DA">
              <w:rPr>
                <w:color w:val="000000" w:themeColor="text1"/>
                <w:sz w:val="18"/>
                <w:szCs w:val="18"/>
              </w:rPr>
              <w:t>СТ РК ISО 9712-2014 «Контроль неразрушающий. Квалификация и сертификация персонала по неразрушающему контролю»</w:t>
            </w:r>
            <w:r w:rsidR="003B5BA1" w:rsidRPr="008219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4E54C9" w:rsidRPr="008219DA" w:rsidRDefault="005F44FE" w:rsidP="00C9528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219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4E54C9" w:rsidRPr="008219DA" w:rsidRDefault="004E54C9" w:rsidP="00C95281">
            <w:pPr>
              <w:jc w:val="both"/>
              <w:rPr>
                <w:sz w:val="18"/>
                <w:szCs w:val="18"/>
              </w:rPr>
            </w:pPr>
            <w:r w:rsidRPr="008219DA">
              <w:rPr>
                <w:sz w:val="18"/>
                <w:szCs w:val="18"/>
              </w:rPr>
              <w:t>СТ РК 2.75-2018 «Порядок аттестации испытательного оборудования»</w:t>
            </w:r>
          </w:p>
          <w:p w:rsidR="004E54C9" w:rsidRPr="008219DA" w:rsidRDefault="004E54C9" w:rsidP="00C95281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F6620C" w:rsidRPr="00AE674D" w:rsidRDefault="00F6620C" w:rsidP="00C9528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219DA">
              <w:rPr>
                <w:bCs/>
                <w:color w:val="000000" w:themeColor="text1"/>
                <w:sz w:val="18"/>
                <w:szCs w:val="18"/>
              </w:rPr>
              <w:t>Инструкция об организации и порядк</w:t>
            </w:r>
            <w:r w:rsidRPr="00AE674D">
              <w:rPr>
                <w:bCs/>
                <w:color w:val="000000" w:themeColor="text1"/>
                <w:sz w:val="18"/>
                <w:szCs w:val="18"/>
              </w:rPr>
              <w:t>е проведения обследования технического состояния грузоподъемных машин, отработавших нормативный срок службы, с целью определения возможности их дальнейшей эксплуатации от 10 августа 2021 года № 389</w:t>
            </w:r>
          </w:p>
          <w:p w:rsidR="00F6620C" w:rsidRPr="00AE674D" w:rsidRDefault="00F6620C" w:rsidP="00C95281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F6620C" w:rsidRPr="00AE674D" w:rsidRDefault="00F6620C" w:rsidP="00C9528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bCs/>
                <w:color w:val="000000" w:themeColor="text1"/>
                <w:sz w:val="18"/>
                <w:szCs w:val="18"/>
              </w:rPr>
              <w:t>Инструкция по проведению обследования технического состояния кранов мостового типа с истекшим сроком службы с целью определения возможности их дальнейшей эксплуатации от 29 сентября 2021 года №475</w:t>
            </w:r>
          </w:p>
          <w:p w:rsidR="00F6620C" w:rsidRPr="00AE674D" w:rsidRDefault="00F6620C" w:rsidP="00C95281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F6620C" w:rsidRPr="00AE674D" w:rsidRDefault="00F6620C" w:rsidP="00C9528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bCs/>
                <w:color w:val="000000" w:themeColor="text1"/>
                <w:sz w:val="18"/>
                <w:szCs w:val="18"/>
              </w:rPr>
              <w:t>Инструкция по проведению обследования технического состояния подъемников (вышек) с истекшим сроком службы с целью определения возможности их дальнейшей эксплуатации от 29 сентября 2021 года № 483</w:t>
            </w:r>
          </w:p>
          <w:p w:rsidR="00F6620C" w:rsidRPr="00AE674D" w:rsidRDefault="00F6620C" w:rsidP="00F6620C">
            <w:pPr>
              <w:rPr>
                <w:color w:val="000000" w:themeColor="text1"/>
                <w:sz w:val="18"/>
                <w:szCs w:val="18"/>
              </w:rPr>
            </w:pPr>
          </w:p>
          <w:p w:rsidR="00F6620C" w:rsidRPr="00AE674D" w:rsidRDefault="00F6620C" w:rsidP="00F6620C">
            <w:pPr>
              <w:rPr>
                <w:color w:val="000000" w:themeColor="text1"/>
                <w:sz w:val="18"/>
                <w:szCs w:val="18"/>
              </w:rPr>
            </w:pPr>
          </w:p>
          <w:p w:rsidR="00F6620C" w:rsidRPr="00693B8E" w:rsidRDefault="00F6620C" w:rsidP="00F6620C">
            <w:pPr>
              <w:rPr>
                <w:color w:val="000000" w:themeColor="text1"/>
                <w:sz w:val="18"/>
                <w:szCs w:val="18"/>
              </w:rPr>
            </w:pPr>
            <w:r w:rsidRPr="00693B8E">
              <w:rPr>
                <w:bCs/>
                <w:color w:val="000000" w:themeColor="text1"/>
                <w:sz w:val="18"/>
                <w:szCs w:val="18"/>
              </w:rPr>
              <w:t>Р-11-02-11 «Методических рекомендаций по проведению обследования технического состояния стреловых самоходных кранов общего назначения с истекшим сроком службы с целью определения возможности их дальнейшей эксплуатации»</w:t>
            </w:r>
          </w:p>
          <w:p w:rsidR="00F6620C" w:rsidRPr="00BE6C4D" w:rsidRDefault="00F6620C" w:rsidP="00F6620C">
            <w:pPr>
              <w:rPr>
                <w:color w:val="FF0000"/>
                <w:sz w:val="18"/>
                <w:szCs w:val="18"/>
              </w:rPr>
            </w:pPr>
          </w:p>
          <w:p w:rsidR="00F6620C" w:rsidRPr="00693B8E" w:rsidRDefault="00F6620C" w:rsidP="00F6620C">
            <w:pPr>
              <w:tabs>
                <w:tab w:val="num" w:pos="1260"/>
              </w:tabs>
              <w:autoSpaceDE w:val="0"/>
              <w:autoSpaceDN w:val="0"/>
              <w:rPr>
                <w:bCs/>
                <w:color w:val="000000" w:themeColor="text1"/>
                <w:sz w:val="18"/>
                <w:szCs w:val="18"/>
              </w:rPr>
            </w:pPr>
            <w:r w:rsidRPr="00693B8E">
              <w:rPr>
                <w:bCs/>
                <w:color w:val="000000" w:themeColor="text1"/>
                <w:sz w:val="18"/>
                <w:szCs w:val="18"/>
              </w:rPr>
              <w:t xml:space="preserve">РД-11-06-97 «Методических указаний по проведению обследования технического состояния подъемников (вышек) с истекшим сроком службы с целью определения возможности их дальнейшей эксплуатации» </w:t>
            </w:r>
          </w:p>
          <w:p w:rsidR="00F6620C" w:rsidRPr="00693B8E" w:rsidRDefault="00F6620C" w:rsidP="00F6620C">
            <w:pPr>
              <w:rPr>
                <w:color w:val="000000" w:themeColor="text1"/>
                <w:sz w:val="18"/>
                <w:szCs w:val="18"/>
              </w:rPr>
            </w:pPr>
          </w:p>
          <w:p w:rsidR="00F6620C" w:rsidRPr="00693B8E" w:rsidRDefault="00F6620C" w:rsidP="00C95281">
            <w:pPr>
              <w:tabs>
                <w:tab w:val="num" w:pos="1260"/>
              </w:tabs>
              <w:autoSpaceDE w:val="0"/>
              <w:autoSpaceDN w:val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693B8E">
              <w:rPr>
                <w:bCs/>
                <w:color w:val="000000" w:themeColor="text1"/>
                <w:sz w:val="18"/>
                <w:szCs w:val="18"/>
              </w:rPr>
              <w:t>РД-П-07-98 «</w:t>
            </w:r>
            <w:r w:rsidRPr="00693B8E">
              <w:rPr>
                <w:color w:val="000000" w:themeColor="text1"/>
                <w:sz w:val="18"/>
                <w:szCs w:val="18"/>
              </w:rPr>
              <w:t>Положение об организации и порядке проведения компле</w:t>
            </w:r>
            <w:r w:rsidR="00C95281">
              <w:rPr>
                <w:color w:val="000000" w:themeColor="text1"/>
                <w:sz w:val="18"/>
                <w:szCs w:val="18"/>
              </w:rPr>
              <w:t xml:space="preserve">ксного </w:t>
            </w:r>
            <w:r w:rsidRPr="00693B8E">
              <w:rPr>
                <w:color w:val="000000" w:themeColor="text1"/>
                <w:sz w:val="18"/>
                <w:szCs w:val="18"/>
              </w:rPr>
              <w:t>обследования крановых путей грузоподъемных машин»</w:t>
            </w:r>
          </w:p>
          <w:p w:rsidR="00F6620C" w:rsidRPr="00AE674D" w:rsidRDefault="000A1D20" w:rsidP="00F6620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F6620C" w:rsidRPr="00C67F5E" w:rsidRDefault="00F6620C" w:rsidP="00C95281">
            <w:pPr>
              <w:tabs>
                <w:tab w:val="num" w:pos="1260"/>
              </w:tabs>
              <w:autoSpaceDE w:val="0"/>
              <w:autoSpaceDN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67F5E">
              <w:rPr>
                <w:color w:val="000000" w:themeColor="text1"/>
                <w:sz w:val="18"/>
                <w:szCs w:val="18"/>
              </w:rPr>
              <w:t>Правила обеспечени</w:t>
            </w:r>
            <w:r w:rsidR="00C95281">
              <w:rPr>
                <w:color w:val="000000" w:themeColor="text1"/>
                <w:sz w:val="18"/>
                <w:szCs w:val="18"/>
              </w:rPr>
              <w:t xml:space="preserve">я промышленной безопасности при эксплуатации </w:t>
            </w:r>
            <w:r w:rsidRPr="00C67F5E">
              <w:rPr>
                <w:color w:val="000000" w:themeColor="text1"/>
                <w:sz w:val="18"/>
                <w:szCs w:val="18"/>
              </w:rPr>
              <w:t>грузоподъемных механизмов от 30.12.2014г. №359</w:t>
            </w:r>
            <w:r w:rsidR="003A51BD" w:rsidRPr="00C67F5E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0A1D20" w:rsidRPr="00C67F5E" w:rsidRDefault="000A1D20" w:rsidP="00F6620C">
            <w:pPr>
              <w:tabs>
                <w:tab w:val="num" w:pos="1260"/>
              </w:tabs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  <w:p w:rsidR="002922C6" w:rsidRPr="000A1D20" w:rsidRDefault="000A1D20" w:rsidP="000A1D20">
            <w:pPr>
              <w:tabs>
                <w:tab w:val="num" w:pos="1260"/>
              </w:tabs>
              <w:autoSpaceDE w:val="0"/>
              <w:autoSpaceDN w:val="0"/>
              <w:rPr>
                <w:bCs/>
                <w:color w:val="000000" w:themeColor="text1"/>
                <w:sz w:val="18"/>
                <w:szCs w:val="18"/>
              </w:rPr>
            </w:pPr>
            <w:r w:rsidRPr="00C67F5E">
              <w:rPr>
                <w:sz w:val="18"/>
                <w:szCs w:val="18"/>
              </w:rPr>
              <w:t>СТ РК 2.75-2018 «Порядок аттестации испытательного оборудования»</w:t>
            </w:r>
          </w:p>
        </w:tc>
      </w:tr>
      <w:tr w:rsidR="00AE674D" w:rsidRPr="00D116F8" w:rsidTr="00585B92">
        <w:trPr>
          <w:trHeight w:val="199"/>
          <w:jc w:val="center"/>
        </w:trPr>
        <w:tc>
          <w:tcPr>
            <w:tcW w:w="10427" w:type="dxa"/>
            <w:gridSpan w:val="6"/>
            <w:shd w:val="clear" w:color="auto" w:fill="9CC2E5"/>
          </w:tcPr>
          <w:p w:rsidR="002922C6" w:rsidRPr="00AE674D" w:rsidRDefault="002922C6" w:rsidP="001311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674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Международные стандарты (не зарегистрированные в РК) </w:t>
            </w:r>
          </w:p>
        </w:tc>
      </w:tr>
      <w:tr w:rsidR="00AE674D" w:rsidRPr="00AE674D" w:rsidTr="00156285">
        <w:trPr>
          <w:trHeight w:val="185"/>
          <w:jc w:val="center"/>
        </w:trPr>
        <w:tc>
          <w:tcPr>
            <w:tcW w:w="3741" w:type="dxa"/>
            <w:gridSpan w:val="3"/>
          </w:tcPr>
          <w:p w:rsidR="002922C6" w:rsidRPr="00AE674D" w:rsidRDefault="002922C6" w:rsidP="002922C6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 xml:space="preserve">Наименование стандарта </w:t>
            </w:r>
          </w:p>
        </w:tc>
        <w:tc>
          <w:tcPr>
            <w:tcW w:w="6686" w:type="dxa"/>
            <w:gridSpan w:val="3"/>
          </w:tcPr>
          <w:p w:rsidR="002922C6" w:rsidRPr="009A0096" w:rsidRDefault="001E4F59" w:rsidP="009A0096">
            <w:pPr>
              <w:tabs>
                <w:tab w:val="num" w:pos="1260"/>
              </w:tabs>
              <w:autoSpaceDE w:val="0"/>
              <w:autoSpaceDN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AE674D" w:rsidRPr="00AE674D" w:rsidTr="00585B92">
        <w:trPr>
          <w:trHeight w:val="199"/>
          <w:jc w:val="center"/>
        </w:trPr>
        <w:tc>
          <w:tcPr>
            <w:tcW w:w="10427" w:type="dxa"/>
            <w:gridSpan w:val="6"/>
            <w:tcBorders>
              <w:bottom w:val="single" w:sz="4" w:space="0" w:color="auto"/>
            </w:tcBorders>
            <w:shd w:val="clear" w:color="auto" w:fill="9CC2E5"/>
          </w:tcPr>
          <w:p w:rsidR="002922C6" w:rsidRPr="00AE674D" w:rsidRDefault="002922C6" w:rsidP="002922C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674D">
              <w:rPr>
                <w:b/>
                <w:color w:val="000000" w:themeColor="text1"/>
                <w:sz w:val="18"/>
                <w:szCs w:val="18"/>
              </w:rPr>
              <w:t xml:space="preserve">Нормативно-технические документы </w:t>
            </w:r>
          </w:p>
        </w:tc>
      </w:tr>
      <w:tr w:rsidR="00AE674D" w:rsidRPr="0036577E" w:rsidTr="00156285">
        <w:trPr>
          <w:trHeight w:val="185"/>
          <w:jc w:val="center"/>
        </w:trPr>
        <w:tc>
          <w:tcPr>
            <w:tcW w:w="3741" w:type="dxa"/>
            <w:gridSpan w:val="3"/>
            <w:tcBorders>
              <w:bottom w:val="single" w:sz="4" w:space="0" w:color="auto"/>
            </w:tcBorders>
          </w:tcPr>
          <w:p w:rsidR="002922C6" w:rsidRPr="00AE674D" w:rsidRDefault="002922C6" w:rsidP="00292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 xml:space="preserve">Наименование документа </w:t>
            </w:r>
          </w:p>
        </w:tc>
        <w:tc>
          <w:tcPr>
            <w:tcW w:w="6686" w:type="dxa"/>
            <w:gridSpan w:val="3"/>
            <w:tcBorders>
              <w:bottom w:val="single" w:sz="4" w:space="0" w:color="auto"/>
            </w:tcBorders>
          </w:tcPr>
          <w:p w:rsidR="0081178A" w:rsidRPr="00AE674D" w:rsidRDefault="0081178A" w:rsidP="005067C3">
            <w:pPr>
              <w:pStyle w:val="a9"/>
              <w:numPr>
                <w:ilvl w:val="1"/>
                <w:numId w:val="9"/>
              </w:numPr>
              <w:tabs>
                <w:tab w:val="left" w:pos="541"/>
              </w:tabs>
              <w:autoSpaceDE w:val="0"/>
              <w:autoSpaceDN w:val="0"/>
              <w:spacing w:line="240" w:lineRule="auto"/>
              <w:ind w:left="0" w:firstLine="284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E674D">
              <w:rPr>
                <w:rFonts w:eastAsia="Times New Roman"/>
                <w:color w:val="000000" w:themeColor="text1"/>
                <w:sz w:val="18"/>
                <w:szCs w:val="18"/>
              </w:rPr>
              <w:t>Методические рекомендации по проведению экспертизы промышленной безопасности (согласованы приказом Комитета по государственному контролю за чрезвычайными ситуациями и промышленной безопасностью от 24 мая 2010 года №15);</w:t>
            </w:r>
          </w:p>
          <w:p w:rsidR="0081178A" w:rsidRPr="00AE674D" w:rsidRDefault="0081178A" w:rsidP="005067C3">
            <w:pPr>
              <w:pStyle w:val="a9"/>
              <w:numPr>
                <w:ilvl w:val="1"/>
                <w:numId w:val="9"/>
              </w:numPr>
              <w:tabs>
                <w:tab w:val="left" w:pos="541"/>
              </w:tabs>
              <w:autoSpaceDE w:val="0"/>
              <w:autoSpaceDN w:val="0"/>
              <w:spacing w:line="240" w:lineRule="auto"/>
              <w:ind w:left="0" w:firstLine="284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E674D">
              <w:rPr>
                <w:rFonts w:eastAsia="Times New Roman"/>
                <w:color w:val="000000" w:themeColor="text1"/>
                <w:sz w:val="18"/>
                <w:szCs w:val="18"/>
              </w:rPr>
              <w:t>«Методические рекомендации по визуальному и измерительному контролю свариваемых металлов и их соединений» от 13.08.2012г. №45;</w:t>
            </w:r>
          </w:p>
          <w:p w:rsidR="0081178A" w:rsidRPr="00AE674D" w:rsidRDefault="0081178A" w:rsidP="005067C3">
            <w:pPr>
              <w:pStyle w:val="a9"/>
              <w:numPr>
                <w:ilvl w:val="1"/>
                <w:numId w:val="9"/>
              </w:numPr>
              <w:tabs>
                <w:tab w:val="left" w:pos="541"/>
              </w:tabs>
              <w:autoSpaceDE w:val="0"/>
              <w:autoSpaceDN w:val="0"/>
              <w:spacing w:line="240" w:lineRule="auto"/>
              <w:ind w:left="0" w:firstLine="284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E674D">
              <w:rPr>
                <w:rFonts w:eastAsia="Times New Roman"/>
                <w:color w:val="000000" w:themeColor="text1"/>
                <w:sz w:val="18"/>
                <w:szCs w:val="18"/>
              </w:rPr>
              <w:t>СТ РК 2818-2016 «Контроль неразрушающий. Визуальный контроль основного материала и сварных соединении (наплавок)»;</w:t>
            </w:r>
          </w:p>
          <w:p w:rsidR="0081178A" w:rsidRPr="00AE674D" w:rsidRDefault="0081178A" w:rsidP="005067C3">
            <w:pPr>
              <w:pStyle w:val="a9"/>
              <w:numPr>
                <w:ilvl w:val="1"/>
                <w:numId w:val="9"/>
              </w:numPr>
              <w:tabs>
                <w:tab w:val="left" w:pos="541"/>
              </w:tabs>
              <w:autoSpaceDE w:val="0"/>
              <w:autoSpaceDN w:val="0"/>
              <w:spacing w:line="240" w:lineRule="auto"/>
              <w:ind w:left="0" w:firstLine="284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E674D">
              <w:rPr>
                <w:rFonts w:eastAsia="Times New Roman"/>
                <w:color w:val="000000" w:themeColor="text1"/>
                <w:sz w:val="18"/>
                <w:szCs w:val="18"/>
              </w:rPr>
              <w:t>ГОСТ 18442-80 «Контроль неразрушающий. Капиллярные методы. Общие требования»;</w:t>
            </w:r>
          </w:p>
          <w:p w:rsidR="0081178A" w:rsidRPr="00AE674D" w:rsidRDefault="0081178A" w:rsidP="005067C3">
            <w:pPr>
              <w:pStyle w:val="a9"/>
              <w:numPr>
                <w:ilvl w:val="1"/>
                <w:numId w:val="9"/>
              </w:numPr>
              <w:tabs>
                <w:tab w:val="left" w:pos="541"/>
              </w:tabs>
              <w:autoSpaceDE w:val="0"/>
              <w:autoSpaceDN w:val="0"/>
              <w:spacing w:line="240" w:lineRule="auto"/>
              <w:ind w:left="0" w:firstLine="284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E674D">
              <w:rPr>
                <w:rFonts w:eastAsia="Times New Roman"/>
                <w:color w:val="000000" w:themeColor="text1"/>
                <w:sz w:val="18"/>
                <w:szCs w:val="18"/>
              </w:rPr>
              <w:t>ГОСТ 21105-87 «Контроль неразрушающий. Магнитопорошковый метод»;</w:t>
            </w:r>
          </w:p>
          <w:p w:rsidR="0081178A" w:rsidRPr="00AE674D" w:rsidRDefault="0081178A" w:rsidP="005067C3">
            <w:pPr>
              <w:pStyle w:val="a9"/>
              <w:numPr>
                <w:ilvl w:val="1"/>
                <w:numId w:val="9"/>
              </w:numPr>
              <w:tabs>
                <w:tab w:val="left" w:pos="541"/>
              </w:tabs>
              <w:autoSpaceDE w:val="0"/>
              <w:autoSpaceDN w:val="0"/>
              <w:spacing w:line="240" w:lineRule="auto"/>
              <w:ind w:left="0" w:firstLine="284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E674D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ГОСТ 14782-86 «Контроль неразрушающий. Соединения сварные. Методы ультразвуковые»; </w:t>
            </w:r>
          </w:p>
          <w:p w:rsidR="0081178A" w:rsidRPr="00AE674D" w:rsidRDefault="0081178A" w:rsidP="005067C3">
            <w:pPr>
              <w:pStyle w:val="a9"/>
              <w:numPr>
                <w:ilvl w:val="1"/>
                <w:numId w:val="9"/>
              </w:numPr>
              <w:tabs>
                <w:tab w:val="left" w:pos="541"/>
              </w:tabs>
              <w:autoSpaceDE w:val="0"/>
              <w:autoSpaceDN w:val="0"/>
              <w:spacing w:line="240" w:lineRule="auto"/>
              <w:ind w:left="0" w:firstLine="284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E674D">
              <w:rPr>
                <w:rFonts w:eastAsia="Times New Roman"/>
                <w:color w:val="000000" w:themeColor="text1"/>
                <w:sz w:val="18"/>
                <w:szCs w:val="18"/>
              </w:rPr>
              <w:t>ГОСТ 7512-82 «Контроль неразрушающий. Соединения сварные. Радиографический метод»;</w:t>
            </w:r>
          </w:p>
          <w:p w:rsidR="0081178A" w:rsidRPr="00AE674D" w:rsidRDefault="0081178A" w:rsidP="005067C3">
            <w:pPr>
              <w:pStyle w:val="a9"/>
              <w:numPr>
                <w:ilvl w:val="1"/>
                <w:numId w:val="9"/>
              </w:numPr>
              <w:tabs>
                <w:tab w:val="left" w:pos="541"/>
              </w:tabs>
              <w:autoSpaceDE w:val="0"/>
              <w:autoSpaceDN w:val="0"/>
              <w:spacing w:line="240" w:lineRule="auto"/>
              <w:ind w:left="0" w:firstLine="284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E674D">
              <w:rPr>
                <w:rFonts w:eastAsia="Times New Roman"/>
                <w:color w:val="000000" w:themeColor="text1"/>
                <w:sz w:val="18"/>
                <w:szCs w:val="18"/>
              </w:rPr>
              <w:t>СТ РК ГОСТ Р 52005-2008 «Контроль неразрушающий. Метод магнитной памяти металла. Общие требования»;</w:t>
            </w:r>
          </w:p>
          <w:p w:rsidR="0081178A" w:rsidRPr="00AE674D" w:rsidRDefault="0081178A" w:rsidP="005067C3">
            <w:pPr>
              <w:pStyle w:val="a9"/>
              <w:numPr>
                <w:ilvl w:val="1"/>
                <w:numId w:val="9"/>
              </w:numPr>
              <w:tabs>
                <w:tab w:val="left" w:pos="541"/>
              </w:tabs>
              <w:autoSpaceDE w:val="0"/>
              <w:autoSpaceDN w:val="0"/>
              <w:spacing w:line="240" w:lineRule="auto"/>
              <w:ind w:left="0" w:firstLine="284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E674D">
              <w:rPr>
                <w:rFonts w:eastAsia="Times New Roman"/>
                <w:color w:val="000000" w:themeColor="text1"/>
                <w:sz w:val="18"/>
                <w:szCs w:val="18"/>
              </w:rPr>
              <w:t>ГОСТ Р ИСО 15549-2009 (ISО 15549:2008) «Контроль неразрушающий. Контроль вихретоковый. Основные положения»;</w:t>
            </w:r>
          </w:p>
          <w:p w:rsidR="0081178A" w:rsidRPr="00AE674D" w:rsidRDefault="0081178A" w:rsidP="00C245FB">
            <w:pPr>
              <w:pStyle w:val="a9"/>
              <w:numPr>
                <w:ilvl w:val="1"/>
                <w:numId w:val="9"/>
              </w:numPr>
              <w:tabs>
                <w:tab w:val="left" w:pos="541"/>
              </w:tabs>
              <w:autoSpaceDE w:val="0"/>
              <w:autoSpaceDN w:val="0"/>
              <w:spacing w:line="240" w:lineRule="auto"/>
              <w:ind w:left="0" w:firstLine="284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E674D">
              <w:rPr>
                <w:rFonts w:eastAsia="Times New Roman"/>
                <w:color w:val="000000" w:themeColor="text1"/>
                <w:sz w:val="18"/>
                <w:szCs w:val="18"/>
              </w:rPr>
              <w:t>ГОСТ 3242-79 «Соединения сварные. Методы контроля качества»;</w:t>
            </w:r>
          </w:p>
          <w:p w:rsidR="0081178A" w:rsidRPr="00AE674D" w:rsidRDefault="0081178A" w:rsidP="00C245FB">
            <w:pPr>
              <w:pStyle w:val="a9"/>
              <w:numPr>
                <w:ilvl w:val="1"/>
                <w:numId w:val="9"/>
              </w:numPr>
              <w:tabs>
                <w:tab w:val="left" w:pos="541"/>
              </w:tabs>
              <w:autoSpaceDE w:val="0"/>
              <w:autoSpaceDN w:val="0"/>
              <w:spacing w:line="240" w:lineRule="auto"/>
              <w:ind w:left="0" w:firstLine="284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E674D">
              <w:rPr>
                <w:rFonts w:eastAsia="Times New Roman"/>
                <w:color w:val="000000" w:themeColor="text1"/>
                <w:sz w:val="18"/>
                <w:szCs w:val="18"/>
              </w:rPr>
              <w:t>ГОСТ 9012-59 «Металлы. Метод измерения твердости по Бринеллю»;</w:t>
            </w:r>
          </w:p>
          <w:p w:rsidR="0081178A" w:rsidRPr="00AE674D" w:rsidRDefault="0081178A" w:rsidP="00C245FB">
            <w:pPr>
              <w:pStyle w:val="a9"/>
              <w:numPr>
                <w:ilvl w:val="1"/>
                <w:numId w:val="9"/>
              </w:numPr>
              <w:tabs>
                <w:tab w:val="left" w:pos="541"/>
              </w:tabs>
              <w:autoSpaceDE w:val="0"/>
              <w:autoSpaceDN w:val="0"/>
              <w:spacing w:line="240" w:lineRule="auto"/>
              <w:ind w:left="0" w:firstLine="284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E674D">
              <w:rPr>
                <w:rFonts w:eastAsia="Times New Roman"/>
                <w:color w:val="000000" w:themeColor="text1"/>
                <w:sz w:val="18"/>
                <w:szCs w:val="18"/>
              </w:rPr>
              <w:t>ГОСТ 9013-59 «Твердость по Роквеллу»;</w:t>
            </w:r>
          </w:p>
          <w:p w:rsidR="0081178A" w:rsidRDefault="0081178A" w:rsidP="00C245FB">
            <w:pPr>
              <w:pStyle w:val="a9"/>
              <w:numPr>
                <w:ilvl w:val="1"/>
                <w:numId w:val="9"/>
              </w:numPr>
              <w:tabs>
                <w:tab w:val="left" w:pos="541"/>
              </w:tabs>
              <w:autoSpaceDE w:val="0"/>
              <w:autoSpaceDN w:val="0"/>
              <w:spacing w:line="240" w:lineRule="auto"/>
              <w:ind w:left="0" w:firstLine="284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E674D">
              <w:rPr>
                <w:rFonts w:eastAsia="Times New Roman"/>
                <w:color w:val="000000" w:themeColor="text1"/>
                <w:sz w:val="18"/>
                <w:szCs w:val="18"/>
              </w:rPr>
              <w:t>ГОСТ 18353-79 «Контроль неразрушающий. Классификация видов и методов».</w:t>
            </w:r>
          </w:p>
          <w:p w:rsidR="0036577E" w:rsidRPr="00AE674D" w:rsidRDefault="0036577E" w:rsidP="00C245FB">
            <w:pPr>
              <w:pStyle w:val="a9"/>
              <w:numPr>
                <w:ilvl w:val="1"/>
                <w:numId w:val="9"/>
              </w:numPr>
              <w:tabs>
                <w:tab w:val="left" w:pos="541"/>
              </w:tabs>
              <w:autoSpaceDE w:val="0"/>
              <w:autoSpaceDN w:val="0"/>
              <w:spacing w:line="240" w:lineRule="auto"/>
              <w:ind w:left="0" w:firstLine="284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36577E">
              <w:rPr>
                <w:rFonts w:eastAsia="Times New Roman"/>
                <w:color w:val="000000" w:themeColor="text1"/>
                <w:sz w:val="18"/>
                <w:szCs w:val="18"/>
              </w:rPr>
              <w:t>СП РК 1.02-105-2014 «Инженерные изыскания для строительства. Основные положения».</w:t>
            </w:r>
          </w:p>
        </w:tc>
      </w:tr>
      <w:tr w:rsidR="00AE674D" w:rsidRPr="00D116F8" w:rsidTr="00F01CF2">
        <w:trPr>
          <w:trHeight w:val="185"/>
          <w:jc w:val="center"/>
        </w:trPr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C6" w:rsidRPr="00AE674D" w:rsidRDefault="002922C6" w:rsidP="00292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 xml:space="preserve">Не зарегистрирован в РК </w:t>
            </w:r>
          </w:p>
        </w:tc>
        <w:tc>
          <w:tcPr>
            <w:tcW w:w="6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8A" w:rsidRPr="0036577E" w:rsidRDefault="001E4F59" w:rsidP="004A12B7">
            <w:pPr>
              <w:tabs>
                <w:tab w:val="num" w:pos="1260"/>
              </w:tabs>
              <w:autoSpaceDE w:val="0"/>
              <w:autoSpaceDN w:val="0"/>
              <w:ind w:firstLine="284"/>
              <w:rPr>
                <w:bCs/>
                <w:color w:val="000000" w:themeColor="text1"/>
                <w:sz w:val="18"/>
                <w:szCs w:val="18"/>
              </w:rPr>
            </w:pPr>
            <w:r w:rsidRPr="00AE674D">
              <w:rPr>
                <w:bCs/>
                <w:color w:val="000000" w:themeColor="text1"/>
                <w:sz w:val="18"/>
                <w:szCs w:val="18"/>
              </w:rPr>
              <w:t>СТ 6636-1901-АО-039-2.005-2019 «Магистральные нефтепроводы. Требования к подрядным организациям»</w:t>
            </w:r>
          </w:p>
        </w:tc>
      </w:tr>
      <w:tr w:rsidR="00AE674D" w:rsidRPr="00D116F8" w:rsidTr="00156285">
        <w:trPr>
          <w:trHeight w:val="185"/>
          <w:jc w:val="center"/>
        </w:trPr>
        <w:tc>
          <w:tcPr>
            <w:tcW w:w="3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2C6" w:rsidRPr="00AE674D" w:rsidRDefault="002922C6" w:rsidP="002922C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674D">
              <w:rPr>
                <w:b/>
                <w:color w:val="000000" w:themeColor="text1"/>
                <w:sz w:val="18"/>
                <w:szCs w:val="18"/>
              </w:rPr>
              <w:t>Сведения по демпингу</w:t>
            </w:r>
          </w:p>
          <w:p w:rsidR="002922C6" w:rsidRPr="00AE674D" w:rsidRDefault="002922C6" w:rsidP="002922C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674D">
              <w:rPr>
                <w:b/>
                <w:color w:val="000000" w:themeColor="text1"/>
                <w:sz w:val="18"/>
                <w:szCs w:val="18"/>
              </w:rPr>
              <w:t>(выбрать необходимое)</w:t>
            </w:r>
          </w:p>
        </w:tc>
        <w:tc>
          <w:tcPr>
            <w:tcW w:w="6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C6" w:rsidRPr="00AE674D" w:rsidRDefault="002922C6" w:rsidP="00292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  <w:shd w:val="clear" w:color="auto" w:fill="FFFFFF"/>
              </w:rPr>
              <w:t>Услуги по техническому надзору за строительством объектов</w:t>
            </w:r>
          </w:p>
        </w:tc>
      </w:tr>
      <w:tr w:rsidR="00AE674D" w:rsidRPr="00AE674D" w:rsidTr="00156285">
        <w:trPr>
          <w:trHeight w:val="185"/>
          <w:jc w:val="center"/>
        </w:trPr>
        <w:tc>
          <w:tcPr>
            <w:tcW w:w="37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2C6" w:rsidRPr="00AE674D" w:rsidRDefault="002922C6" w:rsidP="002922C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C6" w:rsidRPr="00AE674D" w:rsidRDefault="002922C6" w:rsidP="00292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  <w:shd w:val="clear" w:color="auto" w:fill="FFFFFF"/>
              </w:rPr>
              <w:t>Консультационные услуги</w:t>
            </w:r>
          </w:p>
        </w:tc>
      </w:tr>
      <w:tr w:rsidR="00AE674D" w:rsidRPr="00AE674D" w:rsidTr="00156285">
        <w:trPr>
          <w:trHeight w:val="185"/>
          <w:jc w:val="center"/>
        </w:trPr>
        <w:tc>
          <w:tcPr>
            <w:tcW w:w="37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C6" w:rsidRPr="00AE674D" w:rsidRDefault="002922C6" w:rsidP="002922C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C6" w:rsidRPr="009A0096" w:rsidRDefault="002922C6" w:rsidP="002922C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A0096"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t>Прочие услуги или работы</w:t>
            </w:r>
          </w:p>
        </w:tc>
      </w:tr>
      <w:tr w:rsidR="00AE674D" w:rsidRPr="00D116F8" w:rsidTr="007F6C07">
        <w:trPr>
          <w:trHeight w:val="153"/>
          <w:jc w:val="center"/>
        </w:trPr>
        <w:tc>
          <w:tcPr>
            <w:tcW w:w="10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2922C6" w:rsidRPr="00AE674D" w:rsidRDefault="002922C6" w:rsidP="008117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b/>
                <w:color w:val="000000" w:themeColor="text1"/>
                <w:sz w:val="18"/>
                <w:szCs w:val="18"/>
              </w:rPr>
              <w:t xml:space="preserve">Присутствует указание характеристик, определяющих принадлежность приобретаемого ТРУ отдельному потенциальному поставщику либо производителю </w:t>
            </w:r>
            <w:r w:rsidR="0081178A" w:rsidRPr="00AE674D">
              <w:rPr>
                <w:b/>
                <w:color w:val="000000" w:themeColor="text1"/>
                <w:sz w:val="18"/>
                <w:szCs w:val="18"/>
              </w:rPr>
              <w:t xml:space="preserve">- </w:t>
            </w:r>
            <w:r w:rsidR="0081178A" w:rsidRPr="00AE674D">
              <w:rPr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AE674D" w:rsidRPr="00AE674D" w:rsidTr="00156285">
        <w:trPr>
          <w:trHeight w:val="185"/>
          <w:jc w:val="center"/>
        </w:trPr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C6" w:rsidRPr="00AE674D" w:rsidRDefault="002922C6" w:rsidP="002922C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674D"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t>Консультационные услуги</w:t>
            </w:r>
          </w:p>
        </w:tc>
        <w:tc>
          <w:tcPr>
            <w:tcW w:w="6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C6" w:rsidRPr="00AE674D" w:rsidRDefault="0081178A" w:rsidP="00292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AE674D" w:rsidRPr="00D116F8" w:rsidTr="00156285">
        <w:trPr>
          <w:trHeight w:val="784"/>
          <w:jc w:val="center"/>
        </w:trPr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C6" w:rsidRPr="00AE674D" w:rsidRDefault="002922C6" w:rsidP="002922C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674D"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t>Требования о наличии у потенциального поставщика оборудования, техники (технических устройств), зданий (сооружений), помещений с предоставлением подтверждающих документов</w:t>
            </w:r>
          </w:p>
        </w:tc>
        <w:tc>
          <w:tcPr>
            <w:tcW w:w="6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6E" w:rsidRPr="008219DA" w:rsidRDefault="00A87D6E" w:rsidP="00C245FB">
            <w:pPr>
              <w:tabs>
                <w:tab w:val="num" w:pos="682"/>
              </w:tabs>
              <w:autoSpaceDE w:val="0"/>
              <w:autoSpaceDN w:val="0"/>
              <w:ind w:firstLine="284"/>
              <w:jc w:val="both"/>
              <w:rPr>
                <w:color w:val="000000" w:themeColor="text1"/>
                <w:sz w:val="18"/>
                <w:szCs w:val="18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 xml:space="preserve">Принимая во внимание тот факт, что оказания услуг будут выполнятся на опасных производственных объектах АО «КазТрансОйл» (далее - Заказчик) </w:t>
            </w:r>
            <w:r w:rsidRPr="008219DA">
              <w:rPr>
                <w:color w:val="000000" w:themeColor="text1"/>
                <w:sz w:val="18"/>
                <w:szCs w:val="18"/>
              </w:rPr>
              <w:t>предоставить в составе заявки на участие список средств измерений и испытательного оборудования (сведения предоставить в установленной форме согласно Приложения Б стандарта СТ РК 1041-2001),</w:t>
            </w:r>
            <w:r w:rsidRPr="008219DA">
              <w:rPr>
                <w:color w:val="FF0000"/>
                <w:sz w:val="18"/>
                <w:szCs w:val="18"/>
              </w:rPr>
              <w:t xml:space="preserve"> </w:t>
            </w:r>
            <w:r w:rsidRPr="008219DA">
              <w:rPr>
                <w:color w:val="000000" w:themeColor="text1"/>
                <w:sz w:val="18"/>
                <w:szCs w:val="18"/>
              </w:rPr>
              <w:t xml:space="preserve">и наличие необходимых приборов, устройств для выполнения услуг (паспорт, руководство и/или инструкцию по эксплуатации) на: </w:t>
            </w:r>
          </w:p>
          <w:p w:rsidR="0081178A" w:rsidRPr="008219DA" w:rsidRDefault="0081178A" w:rsidP="00C245FB">
            <w:pPr>
              <w:tabs>
                <w:tab w:val="num" w:pos="682"/>
              </w:tabs>
              <w:autoSpaceDE w:val="0"/>
              <w:autoSpaceDN w:val="0"/>
              <w:ind w:firstLine="284"/>
              <w:jc w:val="both"/>
              <w:rPr>
                <w:color w:val="000000" w:themeColor="text1"/>
                <w:sz w:val="18"/>
                <w:szCs w:val="18"/>
              </w:rPr>
            </w:pPr>
            <w:r w:rsidRPr="008219DA">
              <w:rPr>
                <w:color w:val="000000" w:themeColor="text1"/>
                <w:sz w:val="18"/>
                <w:szCs w:val="18"/>
              </w:rPr>
              <w:t>- ультразвуковой дефектоскоп</w:t>
            </w:r>
          </w:p>
          <w:p w:rsidR="0081178A" w:rsidRPr="008219DA" w:rsidRDefault="0081178A" w:rsidP="00C245FB">
            <w:pPr>
              <w:tabs>
                <w:tab w:val="num" w:pos="682"/>
              </w:tabs>
              <w:autoSpaceDE w:val="0"/>
              <w:autoSpaceDN w:val="0"/>
              <w:ind w:firstLine="284"/>
              <w:jc w:val="both"/>
              <w:rPr>
                <w:color w:val="000000" w:themeColor="text1"/>
                <w:sz w:val="18"/>
                <w:szCs w:val="18"/>
              </w:rPr>
            </w:pPr>
            <w:r w:rsidRPr="008219DA">
              <w:rPr>
                <w:color w:val="000000" w:themeColor="text1"/>
                <w:sz w:val="18"/>
                <w:szCs w:val="18"/>
              </w:rPr>
              <w:t>- толщиномер ультразвуковой</w:t>
            </w:r>
          </w:p>
          <w:p w:rsidR="0081178A" w:rsidRPr="008219DA" w:rsidRDefault="0081178A" w:rsidP="00C245FB">
            <w:pPr>
              <w:tabs>
                <w:tab w:val="num" w:pos="682"/>
              </w:tabs>
              <w:autoSpaceDE w:val="0"/>
              <w:autoSpaceDN w:val="0"/>
              <w:ind w:firstLine="284"/>
              <w:jc w:val="both"/>
              <w:rPr>
                <w:color w:val="000000" w:themeColor="text1"/>
                <w:sz w:val="18"/>
                <w:szCs w:val="18"/>
              </w:rPr>
            </w:pPr>
            <w:r w:rsidRPr="008219DA">
              <w:rPr>
                <w:color w:val="000000" w:themeColor="text1"/>
                <w:sz w:val="18"/>
                <w:szCs w:val="18"/>
              </w:rPr>
              <w:t xml:space="preserve">- твердомер </w:t>
            </w:r>
          </w:p>
          <w:p w:rsidR="0081178A" w:rsidRPr="008219DA" w:rsidRDefault="0081178A" w:rsidP="00C245FB">
            <w:pPr>
              <w:tabs>
                <w:tab w:val="num" w:pos="682"/>
              </w:tabs>
              <w:autoSpaceDE w:val="0"/>
              <w:autoSpaceDN w:val="0"/>
              <w:ind w:firstLine="284"/>
              <w:jc w:val="both"/>
              <w:rPr>
                <w:color w:val="000000" w:themeColor="text1"/>
                <w:sz w:val="18"/>
                <w:szCs w:val="18"/>
              </w:rPr>
            </w:pPr>
            <w:r w:rsidRPr="008219DA">
              <w:rPr>
                <w:color w:val="000000" w:themeColor="text1"/>
                <w:sz w:val="18"/>
                <w:szCs w:val="18"/>
              </w:rPr>
              <w:t>- набор для визуально-измерительного контроля</w:t>
            </w:r>
          </w:p>
          <w:p w:rsidR="0081178A" w:rsidRPr="008219DA" w:rsidRDefault="0081178A" w:rsidP="00C245FB">
            <w:pPr>
              <w:tabs>
                <w:tab w:val="num" w:pos="682"/>
                <w:tab w:val="left" w:pos="1134"/>
              </w:tabs>
              <w:autoSpaceDE w:val="0"/>
              <w:autoSpaceDN w:val="0"/>
              <w:ind w:firstLine="284"/>
              <w:jc w:val="both"/>
              <w:rPr>
                <w:color w:val="000000" w:themeColor="text1"/>
                <w:sz w:val="18"/>
                <w:szCs w:val="18"/>
              </w:rPr>
            </w:pPr>
            <w:r w:rsidRPr="008219DA">
              <w:rPr>
                <w:color w:val="000000" w:themeColor="text1"/>
                <w:sz w:val="18"/>
                <w:szCs w:val="18"/>
              </w:rPr>
              <w:t>- прибор магнитометрический для определения концентраций напряжений</w:t>
            </w:r>
          </w:p>
          <w:p w:rsidR="0081178A" w:rsidRPr="008219DA" w:rsidRDefault="0081178A" w:rsidP="00C245FB">
            <w:pPr>
              <w:tabs>
                <w:tab w:val="num" w:pos="682"/>
                <w:tab w:val="left" w:pos="1134"/>
              </w:tabs>
              <w:autoSpaceDE w:val="0"/>
              <w:autoSpaceDN w:val="0"/>
              <w:ind w:firstLine="284"/>
              <w:jc w:val="both"/>
              <w:rPr>
                <w:color w:val="000000" w:themeColor="text1"/>
                <w:sz w:val="18"/>
                <w:szCs w:val="18"/>
              </w:rPr>
            </w:pPr>
            <w:r w:rsidRPr="008219DA">
              <w:rPr>
                <w:color w:val="000000" w:themeColor="text1"/>
                <w:sz w:val="18"/>
                <w:szCs w:val="18"/>
              </w:rPr>
              <w:t xml:space="preserve">- рентгеновский аппарат </w:t>
            </w:r>
          </w:p>
          <w:p w:rsidR="0081178A" w:rsidRPr="008219DA" w:rsidRDefault="0081178A" w:rsidP="00C245FB">
            <w:pPr>
              <w:tabs>
                <w:tab w:val="num" w:pos="682"/>
                <w:tab w:val="left" w:pos="1134"/>
              </w:tabs>
              <w:autoSpaceDE w:val="0"/>
              <w:autoSpaceDN w:val="0"/>
              <w:ind w:firstLine="284"/>
              <w:jc w:val="both"/>
              <w:rPr>
                <w:color w:val="000000" w:themeColor="text1"/>
                <w:sz w:val="18"/>
                <w:szCs w:val="18"/>
              </w:rPr>
            </w:pPr>
            <w:r w:rsidRPr="008219DA">
              <w:rPr>
                <w:color w:val="000000" w:themeColor="text1"/>
                <w:sz w:val="18"/>
                <w:szCs w:val="18"/>
              </w:rPr>
              <w:t xml:space="preserve">- вихретоковый дефектоскоп </w:t>
            </w:r>
          </w:p>
          <w:p w:rsidR="0081178A" w:rsidRPr="008219DA" w:rsidRDefault="0081178A" w:rsidP="00C245FB">
            <w:pPr>
              <w:tabs>
                <w:tab w:val="num" w:pos="682"/>
                <w:tab w:val="left" w:pos="1134"/>
              </w:tabs>
              <w:autoSpaceDE w:val="0"/>
              <w:autoSpaceDN w:val="0"/>
              <w:ind w:firstLine="284"/>
              <w:jc w:val="both"/>
              <w:rPr>
                <w:color w:val="000000" w:themeColor="text1"/>
                <w:sz w:val="18"/>
                <w:szCs w:val="18"/>
              </w:rPr>
            </w:pPr>
            <w:r w:rsidRPr="008219DA">
              <w:rPr>
                <w:color w:val="000000" w:themeColor="text1"/>
                <w:sz w:val="18"/>
                <w:szCs w:val="18"/>
              </w:rPr>
              <w:t>- комплект пенетрантов</w:t>
            </w:r>
          </w:p>
          <w:p w:rsidR="0081178A" w:rsidRPr="008219DA" w:rsidRDefault="0081178A" w:rsidP="00C245FB">
            <w:pPr>
              <w:tabs>
                <w:tab w:val="num" w:pos="682"/>
                <w:tab w:val="left" w:pos="1134"/>
              </w:tabs>
              <w:autoSpaceDE w:val="0"/>
              <w:autoSpaceDN w:val="0"/>
              <w:ind w:firstLine="284"/>
              <w:jc w:val="both"/>
              <w:rPr>
                <w:color w:val="000000" w:themeColor="text1"/>
                <w:sz w:val="18"/>
                <w:szCs w:val="18"/>
              </w:rPr>
            </w:pPr>
            <w:r w:rsidRPr="008219DA">
              <w:rPr>
                <w:color w:val="000000" w:themeColor="text1"/>
                <w:sz w:val="18"/>
                <w:szCs w:val="18"/>
              </w:rPr>
              <w:lastRenderedPageBreak/>
              <w:t>- магнитные клещи и/или переносное намагничивающее устройство</w:t>
            </w:r>
          </w:p>
          <w:p w:rsidR="0081178A" w:rsidRPr="008219DA" w:rsidRDefault="00C67F5E" w:rsidP="00C245FB">
            <w:pPr>
              <w:tabs>
                <w:tab w:val="num" w:pos="682"/>
              </w:tabs>
              <w:autoSpaceDE w:val="0"/>
              <w:autoSpaceDN w:val="0"/>
              <w:ind w:firstLine="284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C67F5E">
              <w:rPr>
                <w:color w:val="000000" w:themeColor="text1"/>
                <w:sz w:val="18"/>
                <w:szCs w:val="18"/>
              </w:rPr>
              <w:t>геодезическое оборудование (нивелир и/или тахеометр).</w:t>
            </w:r>
          </w:p>
          <w:p w:rsidR="00A87D6E" w:rsidRPr="008219DA" w:rsidRDefault="00A87D6E" w:rsidP="00C245FB">
            <w:pPr>
              <w:tabs>
                <w:tab w:val="num" w:pos="682"/>
              </w:tabs>
              <w:autoSpaceDE w:val="0"/>
              <w:autoSpaceDN w:val="0"/>
              <w:ind w:firstLine="284"/>
              <w:jc w:val="both"/>
              <w:rPr>
                <w:color w:val="000000" w:themeColor="text1"/>
                <w:sz w:val="18"/>
                <w:szCs w:val="18"/>
                <w:lang w:val="kk-KZ"/>
              </w:rPr>
            </w:pPr>
            <w:r w:rsidRPr="008219DA">
              <w:rPr>
                <w:color w:val="000000" w:themeColor="text1"/>
                <w:sz w:val="18"/>
                <w:szCs w:val="18"/>
              </w:rPr>
              <w:t xml:space="preserve">с приложением сертификатов поверки/калибровки средств измерений </w:t>
            </w:r>
            <w:r w:rsidRPr="008219DA">
              <w:rPr>
                <w:color w:val="000000" w:themeColor="text1"/>
                <w:sz w:val="18"/>
                <w:szCs w:val="18"/>
                <w:lang w:val="kk-KZ"/>
              </w:rPr>
              <w:t>и/или сертификатов об аттестации испытательного оборудования.</w:t>
            </w:r>
          </w:p>
          <w:p w:rsidR="002922C6" w:rsidRPr="00AE674D" w:rsidRDefault="0081178A" w:rsidP="00C245FB">
            <w:pPr>
              <w:tabs>
                <w:tab w:val="num" w:pos="682"/>
              </w:tabs>
              <w:autoSpaceDE w:val="0"/>
              <w:autoSpaceDN w:val="0"/>
              <w:ind w:firstLine="284"/>
              <w:jc w:val="both"/>
              <w:rPr>
                <w:color w:val="000000" w:themeColor="text1"/>
                <w:sz w:val="18"/>
                <w:szCs w:val="18"/>
              </w:rPr>
            </w:pPr>
            <w:r w:rsidRPr="008219DA">
              <w:rPr>
                <w:color w:val="000000" w:themeColor="text1"/>
                <w:sz w:val="18"/>
                <w:szCs w:val="18"/>
              </w:rPr>
              <w:t>Требования о наличии у потенциального</w:t>
            </w:r>
            <w:r w:rsidRPr="00AE674D">
              <w:rPr>
                <w:color w:val="000000" w:themeColor="text1"/>
                <w:sz w:val="18"/>
                <w:szCs w:val="18"/>
              </w:rPr>
              <w:t xml:space="preserve"> поставщика необходимых приборов с предоставлением подтверждающих документов обусловлено в соответствии с требованиями документов, указанных в разделе «Нормативно технических документации» ТД, определенных Заказчиком, в целях обеспечения промышленной безопасности на объекте Заказчика согласно указанным методам контроля.</w:t>
            </w:r>
          </w:p>
        </w:tc>
      </w:tr>
      <w:tr w:rsidR="00AE674D" w:rsidRPr="00D116F8" w:rsidTr="00156285">
        <w:trPr>
          <w:trHeight w:val="399"/>
          <w:jc w:val="center"/>
        </w:trPr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C6" w:rsidRPr="00AE674D" w:rsidRDefault="002922C6" w:rsidP="002922C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E674D"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Иные требования, предусмотренные законодательством Республики Казахстан</w:t>
            </w:r>
          </w:p>
        </w:tc>
        <w:tc>
          <w:tcPr>
            <w:tcW w:w="6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C6" w:rsidRPr="00A87D6E" w:rsidRDefault="0081178A" w:rsidP="004A12B7">
            <w:pPr>
              <w:ind w:firstLine="284"/>
              <w:jc w:val="both"/>
              <w:rPr>
                <w:color w:val="000000" w:themeColor="text1"/>
                <w:sz w:val="18"/>
                <w:szCs w:val="18"/>
              </w:rPr>
            </w:pPr>
            <w:r w:rsidRPr="00A87D6E">
              <w:rPr>
                <w:color w:val="000000" w:themeColor="text1"/>
                <w:sz w:val="18"/>
                <w:szCs w:val="18"/>
              </w:rPr>
              <w:t>Принимая во внимание требования пункта 1.2.  СТ РК 1041-2001 «Требования к деятельности лабораторий технической диагностики и контроля» необходимо предоставить в составе заявки на участие аттестат аккредитации лаборатории в системе технического регулирования Республики Казахстан, на соответствие требованиям ГОСТ ISO/IEC 17025-2019 «Общие требования к компетентности испытательных и калибровочных лабораторий», область аккредитации которой включает методы неразрушающего контроля и методы проведения работ в соответствии с предметом закупки.</w:t>
            </w:r>
          </w:p>
        </w:tc>
      </w:tr>
      <w:tr w:rsidR="00AE674D" w:rsidRPr="00AE674D" w:rsidTr="00585B92">
        <w:trPr>
          <w:trHeight w:val="185"/>
          <w:jc w:val="center"/>
        </w:trPr>
        <w:tc>
          <w:tcPr>
            <w:tcW w:w="10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2922C6" w:rsidRPr="00AE674D" w:rsidRDefault="002922C6" w:rsidP="002922C6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E674D">
              <w:rPr>
                <w:b/>
                <w:color w:val="000000" w:themeColor="text1"/>
                <w:sz w:val="18"/>
                <w:szCs w:val="18"/>
              </w:rPr>
              <w:t xml:space="preserve">Приложение  </w:t>
            </w:r>
          </w:p>
        </w:tc>
      </w:tr>
      <w:tr w:rsidR="00AE674D" w:rsidRPr="00AE674D" w:rsidTr="003C7D1A">
        <w:trPr>
          <w:trHeight w:val="199"/>
          <w:jc w:val="center"/>
        </w:trPr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C6" w:rsidRPr="00AE674D" w:rsidRDefault="002922C6" w:rsidP="002922C6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E674D">
              <w:rPr>
                <w:color w:val="000000" w:themeColor="text1"/>
                <w:sz w:val="18"/>
                <w:szCs w:val="18"/>
                <w:shd w:val="clear" w:color="auto" w:fill="FFFFFF"/>
              </w:rPr>
              <w:t>Прикрепить приложение в технической спецификации</w:t>
            </w:r>
          </w:p>
        </w:tc>
        <w:tc>
          <w:tcPr>
            <w:tcW w:w="6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C6" w:rsidRPr="00AE674D" w:rsidRDefault="0081178A" w:rsidP="002922C6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E674D">
              <w:rPr>
                <w:color w:val="000000" w:themeColor="text1"/>
                <w:sz w:val="18"/>
                <w:szCs w:val="18"/>
              </w:rPr>
              <w:t>Приложение 1</w:t>
            </w:r>
          </w:p>
        </w:tc>
      </w:tr>
      <w:tr w:rsidR="00AE674D" w:rsidRPr="00D116F8" w:rsidTr="003C7D1A">
        <w:trPr>
          <w:trHeight w:val="570"/>
          <w:jc w:val="center"/>
        </w:trPr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C6" w:rsidRPr="00AE674D" w:rsidRDefault="002922C6" w:rsidP="002922C6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E674D">
              <w:rPr>
                <w:color w:val="000000" w:themeColor="text1"/>
                <w:sz w:val="18"/>
                <w:szCs w:val="18"/>
                <w:shd w:val="clear" w:color="auto" w:fill="FFFFFF"/>
              </w:rPr>
              <w:t>Требование к квалификации потенциальных поставщиков, определенное в пилотной закупочной категорийной стратегии</w:t>
            </w:r>
          </w:p>
        </w:tc>
        <w:tc>
          <w:tcPr>
            <w:tcW w:w="6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C6" w:rsidRPr="00AE674D" w:rsidRDefault="002922C6" w:rsidP="002922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071E1" w:rsidRPr="004A12B7" w:rsidTr="00156285">
        <w:trPr>
          <w:trHeight w:val="570"/>
          <w:jc w:val="center"/>
        </w:trPr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C6" w:rsidRPr="00AE674D" w:rsidRDefault="002922C6" w:rsidP="002922C6">
            <w:pPr>
              <w:jc w:val="center"/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E674D"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t>Специальные требования в Договор</w:t>
            </w:r>
          </w:p>
        </w:tc>
        <w:tc>
          <w:tcPr>
            <w:tcW w:w="6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6E" w:rsidRPr="008219DA" w:rsidRDefault="00A87D6E" w:rsidP="004A12B7">
            <w:pPr>
              <w:keepNext/>
              <w:ind w:firstLine="284"/>
              <w:jc w:val="both"/>
              <w:rPr>
                <w:color w:val="000000" w:themeColor="text1"/>
                <w:sz w:val="18"/>
                <w:szCs w:val="18"/>
              </w:rPr>
            </w:pPr>
            <w:r w:rsidRPr="005245F5">
              <w:rPr>
                <w:color w:val="000000" w:themeColor="text1"/>
                <w:sz w:val="18"/>
                <w:szCs w:val="18"/>
              </w:rPr>
              <w:t xml:space="preserve">Услуги по </w:t>
            </w:r>
            <w:r w:rsidRPr="005245F5">
              <w:rPr>
                <w:bCs/>
                <w:color w:val="000000" w:themeColor="text1"/>
                <w:sz w:val="18"/>
                <w:szCs w:val="18"/>
              </w:rPr>
              <w:t xml:space="preserve">обследованию </w:t>
            </w:r>
            <w:r w:rsidR="00265975" w:rsidRPr="002A3D80">
              <w:rPr>
                <w:color w:val="000000" w:themeColor="text1"/>
                <w:sz w:val="18"/>
                <w:szCs w:val="18"/>
              </w:rPr>
              <w:t xml:space="preserve">технического состояния грузоподъемных машин, отработавших нормативный срок службы, с целью определения возможности их </w:t>
            </w:r>
            <w:r w:rsidR="00265975" w:rsidRPr="008219DA">
              <w:rPr>
                <w:color w:val="000000" w:themeColor="text1"/>
                <w:sz w:val="18"/>
                <w:szCs w:val="18"/>
              </w:rPr>
              <w:t xml:space="preserve">дальнейшей эксплуатации </w:t>
            </w:r>
            <w:r w:rsidRPr="008219DA">
              <w:rPr>
                <w:color w:val="000000" w:themeColor="text1"/>
                <w:sz w:val="18"/>
                <w:szCs w:val="18"/>
              </w:rPr>
              <w:t xml:space="preserve">должны оказываться специализированной организацией аттестованной уполномоченным органом в области промышленной безопасности на проведение экспертизы промышленной безопасности. </w:t>
            </w:r>
          </w:p>
          <w:p w:rsidR="002071E1" w:rsidRPr="008219DA" w:rsidRDefault="002071E1" w:rsidP="004A12B7">
            <w:pPr>
              <w:ind w:firstLine="284"/>
              <w:jc w:val="both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219DA">
              <w:rPr>
                <w:color w:val="000000" w:themeColor="text1"/>
                <w:sz w:val="18"/>
                <w:szCs w:val="18"/>
                <w:shd w:val="clear" w:color="auto" w:fill="FFFFFF"/>
              </w:rPr>
              <w:t>В случае привлечения субподрядчика, предоставить копию договора или договор намерения о привлечении соисполнителя с документами, указанными в пунктах Требования о наличии у потенциального поставщика оборудования, иные требования, предусмотренные законодательством Республики Казахстан и данных требований.</w:t>
            </w:r>
          </w:p>
          <w:p w:rsidR="002922C6" w:rsidRPr="004E54C9" w:rsidRDefault="0081178A" w:rsidP="004A12B7">
            <w:pPr>
              <w:ind w:firstLine="284"/>
              <w:jc w:val="both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219DA">
              <w:rPr>
                <w:color w:val="000000" w:themeColor="text1"/>
                <w:sz w:val="18"/>
                <w:szCs w:val="18"/>
              </w:rPr>
              <w:t>Принимая во внимание тот факт, что работники Исполнителя привлекаются для оказания услуг на опасных производственных объектах АО «КазТрансОйл» (далее - Заказчик), предусматривающих исполнение требований статьи 79 Закона Республики Казахстан «О гражданской защите», Исполнитель обязан непосредственно перед началом оказания услуг предоставить письменно в обособленные структурные подразделения Заказчика на которых оказывают услуги, список работников, привлекаемых им для оказания услуг, с приложением электронных копий документов согласно требований СТ 6636-1901-АО-039-2.005-2019 «Магистральные нефтепроводы. Требования к подрядным организациям».</w:t>
            </w:r>
            <w:r w:rsidR="00BD65A5" w:rsidRPr="004E54C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585B92" w:rsidRDefault="00585B92" w:rsidP="00585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p w:rsidR="007F6C07" w:rsidRDefault="007F6C07" w:rsidP="00585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p w:rsidR="007F6C07" w:rsidRDefault="007F6C07" w:rsidP="00585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p w:rsidR="007F6C07" w:rsidRDefault="007F6C07" w:rsidP="00585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p w:rsidR="007F6C07" w:rsidRDefault="007F6C07" w:rsidP="00585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p w:rsidR="007F6C07" w:rsidRDefault="007F6C07" w:rsidP="00585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p w:rsidR="007F6C07" w:rsidRDefault="007F6C07" w:rsidP="00585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p w:rsidR="007F6C07" w:rsidRDefault="007F6C07" w:rsidP="00585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p w:rsidR="007F6C07" w:rsidRDefault="007F6C07" w:rsidP="00585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p w:rsidR="007F6C07" w:rsidRDefault="007F6C07" w:rsidP="00585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p w:rsidR="007F6C07" w:rsidRDefault="007F6C07" w:rsidP="00585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p w:rsidR="007F6C07" w:rsidRDefault="007F6C07" w:rsidP="00585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p w:rsidR="00A506E8" w:rsidRDefault="00A506E8" w:rsidP="00585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p w:rsidR="00A506E8" w:rsidRDefault="00A506E8" w:rsidP="00585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p w:rsidR="00A506E8" w:rsidRDefault="00A506E8" w:rsidP="00585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p w:rsidR="007F6C07" w:rsidRDefault="007F6C07" w:rsidP="00585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p w:rsidR="007F6C07" w:rsidRDefault="007F6C07" w:rsidP="00585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p w:rsidR="007F6C07" w:rsidRDefault="007F6C07" w:rsidP="00585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p w:rsidR="007F6C07" w:rsidRDefault="007F6C07" w:rsidP="00585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p w:rsidR="007F6C07" w:rsidRDefault="007F6C07" w:rsidP="00585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p w:rsidR="00AE674D" w:rsidRPr="000866D4" w:rsidRDefault="00AE674D" w:rsidP="009B360F">
      <w:pPr>
        <w:pStyle w:val="afc"/>
        <w:jc w:val="right"/>
        <w:rPr>
          <w:b w:val="0"/>
          <w:color w:val="000000" w:themeColor="text1"/>
          <w:sz w:val="24"/>
        </w:rPr>
      </w:pPr>
      <w:r w:rsidRPr="000866D4">
        <w:rPr>
          <w:b w:val="0"/>
          <w:color w:val="000000" w:themeColor="text1"/>
          <w:sz w:val="24"/>
        </w:rPr>
        <w:lastRenderedPageBreak/>
        <w:t>Приложение №1</w:t>
      </w:r>
    </w:p>
    <w:p w:rsidR="00AE674D" w:rsidRPr="000866D4" w:rsidRDefault="00AE674D" w:rsidP="009B360F">
      <w:pPr>
        <w:pStyle w:val="afc"/>
        <w:jc w:val="right"/>
        <w:rPr>
          <w:b w:val="0"/>
          <w:color w:val="000000" w:themeColor="text1"/>
          <w:sz w:val="24"/>
        </w:rPr>
      </w:pPr>
      <w:r w:rsidRPr="000866D4">
        <w:rPr>
          <w:b w:val="0"/>
          <w:color w:val="000000" w:themeColor="text1"/>
          <w:sz w:val="24"/>
        </w:rPr>
        <w:t>к Технической спецификации</w:t>
      </w:r>
    </w:p>
    <w:p w:rsidR="00AE674D" w:rsidRPr="000866D4" w:rsidRDefault="00AE674D" w:rsidP="009B360F">
      <w:pPr>
        <w:pStyle w:val="afc"/>
        <w:rPr>
          <w:b w:val="0"/>
          <w:color w:val="000000" w:themeColor="text1"/>
          <w:sz w:val="24"/>
        </w:rPr>
      </w:pPr>
    </w:p>
    <w:p w:rsidR="00AE674D" w:rsidRPr="000866D4" w:rsidRDefault="00AE674D" w:rsidP="009B360F">
      <w:pPr>
        <w:pStyle w:val="afc"/>
        <w:rPr>
          <w:b w:val="0"/>
          <w:color w:val="000000" w:themeColor="text1"/>
          <w:sz w:val="24"/>
        </w:rPr>
      </w:pPr>
    </w:p>
    <w:p w:rsidR="00AE674D" w:rsidRPr="00F01CF2" w:rsidRDefault="00AE674D" w:rsidP="00F01CF2">
      <w:pPr>
        <w:pStyle w:val="afc"/>
        <w:rPr>
          <w:color w:val="000000" w:themeColor="text1"/>
          <w:sz w:val="24"/>
        </w:rPr>
      </w:pPr>
      <w:r w:rsidRPr="00F01CF2">
        <w:rPr>
          <w:color w:val="000000" w:themeColor="text1"/>
          <w:sz w:val="24"/>
        </w:rPr>
        <w:t>Основные объемы оказываемых услуг</w:t>
      </w:r>
    </w:p>
    <w:p w:rsidR="00AE674D" w:rsidRPr="00F01CF2" w:rsidRDefault="00AE674D" w:rsidP="00F01CF2">
      <w:pPr>
        <w:pStyle w:val="afc"/>
        <w:tabs>
          <w:tab w:val="left" w:pos="284"/>
        </w:tabs>
        <w:rPr>
          <w:color w:val="000000" w:themeColor="text1"/>
          <w:sz w:val="24"/>
          <w:lang w:val="kk-KZ"/>
        </w:rPr>
      </w:pPr>
      <w:r w:rsidRPr="00F01CF2">
        <w:rPr>
          <w:color w:val="000000" w:themeColor="text1"/>
          <w:sz w:val="24"/>
        </w:rPr>
        <w:t>на закуп услуг по диагностированию/экспертизе/анализу/ испытаниям/тестированию/осмотру</w:t>
      </w:r>
      <w:r w:rsidR="00F01CF2" w:rsidRPr="00F01CF2">
        <w:rPr>
          <w:color w:val="000000" w:themeColor="text1"/>
          <w:sz w:val="24"/>
        </w:rPr>
        <w:t xml:space="preserve"> (обследования грузоподъемных механизмов, с целью определения возможности их дальнейшей эксплуатации)</w:t>
      </w:r>
    </w:p>
    <w:p w:rsidR="00D116F8" w:rsidRDefault="00D116F8" w:rsidP="00227774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227774" w:rsidRPr="00F01CF2" w:rsidRDefault="00227774" w:rsidP="00227774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01C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Лот №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2</w:t>
      </w:r>
      <w:r w:rsidRPr="00F01C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636-1</w:t>
      </w:r>
      <w:r w:rsidRPr="00F01C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У)</w:t>
      </w:r>
    </w:p>
    <w:p w:rsidR="00227774" w:rsidRDefault="00227774" w:rsidP="00D61AB9">
      <w:pPr>
        <w:pStyle w:val="a9"/>
        <w:numPr>
          <w:ilvl w:val="0"/>
          <w:numId w:val="32"/>
        </w:numPr>
        <w:tabs>
          <w:tab w:val="left" w:pos="709"/>
        </w:tabs>
        <w:spacing w:line="240" w:lineRule="auto"/>
        <w:ind w:left="0" w:right="-57" w:firstLine="360"/>
        <w:rPr>
          <w:sz w:val="24"/>
          <w:szCs w:val="24"/>
        </w:rPr>
      </w:pPr>
      <w:r>
        <w:rPr>
          <w:sz w:val="24"/>
          <w:szCs w:val="24"/>
        </w:rPr>
        <w:t xml:space="preserve">Наименование услуг: </w:t>
      </w:r>
      <w:r w:rsidRPr="00227774">
        <w:rPr>
          <w:sz w:val="24"/>
          <w:szCs w:val="24"/>
        </w:rPr>
        <w:t xml:space="preserve">Обследование кранового пути мостового однобалочного крана КПР Ех-2,0-12,0-10,0-У2 ЛЭУ </w:t>
      </w:r>
      <w:r>
        <w:rPr>
          <w:sz w:val="24"/>
          <w:szCs w:val="24"/>
        </w:rPr>
        <w:t>«</w:t>
      </w:r>
      <w:r w:rsidRPr="00227774">
        <w:rPr>
          <w:sz w:val="24"/>
          <w:szCs w:val="24"/>
        </w:rPr>
        <w:t>Атырау</w:t>
      </w:r>
      <w:r>
        <w:rPr>
          <w:sz w:val="24"/>
          <w:szCs w:val="24"/>
        </w:rPr>
        <w:t>»</w:t>
      </w:r>
      <w:r w:rsidRPr="00227774">
        <w:rPr>
          <w:sz w:val="24"/>
          <w:szCs w:val="24"/>
        </w:rPr>
        <w:t xml:space="preserve"> МН "Кенкияк-Атырау" с целью определения срока дальнейшей эксплуатации</w:t>
      </w:r>
    </w:p>
    <w:p w:rsidR="00227774" w:rsidRPr="00F338EE" w:rsidRDefault="00227774" w:rsidP="00D61AB9">
      <w:pPr>
        <w:pStyle w:val="a9"/>
        <w:numPr>
          <w:ilvl w:val="0"/>
          <w:numId w:val="32"/>
        </w:numPr>
        <w:tabs>
          <w:tab w:val="left" w:pos="709"/>
        </w:tabs>
        <w:spacing w:line="240" w:lineRule="auto"/>
        <w:ind w:left="0" w:right="-57" w:firstLine="360"/>
        <w:rPr>
          <w:sz w:val="24"/>
          <w:szCs w:val="24"/>
        </w:rPr>
      </w:pPr>
      <w:r w:rsidRPr="00F338EE">
        <w:rPr>
          <w:sz w:val="24"/>
          <w:szCs w:val="24"/>
        </w:rPr>
        <w:t xml:space="preserve">Место </w:t>
      </w:r>
      <w:r w:rsidR="00924C86">
        <w:rPr>
          <w:sz w:val="24"/>
          <w:szCs w:val="24"/>
        </w:rPr>
        <w:t>оказания</w:t>
      </w:r>
      <w:r w:rsidRPr="00F338EE">
        <w:rPr>
          <w:sz w:val="24"/>
          <w:szCs w:val="24"/>
        </w:rPr>
        <w:t xml:space="preserve"> услуг: </w:t>
      </w:r>
      <w:r w:rsidRPr="00227774">
        <w:rPr>
          <w:sz w:val="24"/>
          <w:szCs w:val="24"/>
        </w:rPr>
        <w:t>Атырауская область, Махамбетский район, Уральское шоссе 5 км</w:t>
      </w:r>
      <w:r w:rsidRPr="00F338EE">
        <w:rPr>
          <w:sz w:val="24"/>
          <w:szCs w:val="24"/>
        </w:rPr>
        <w:t xml:space="preserve"> - </w:t>
      </w:r>
      <w:r>
        <w:rPr>
          <w:sz w:val="24"/>
          <w:szCs w:val="24"/>
        </w:rPr>
        <w:t>Западное</w:t>
      </w:r>
      <w:r w:rsidRPr="00F338EE">
        <w:rPr>
          <w:sz w:val="24"/>
          <w:szCs w:val="24"/>
        </w:rPr>
        <w:t xml:space="preserve"> УОУ.</w:t>
      </w:r>
    </w:p>
    <w:p w:rsidR="00227774" w:rsidRPr="00F338EE" w:rsidRDefault="00227774" w:rsidP="00D61AB9">
      <w:pPr>
        <w:pStyle w:val="a9"/>
        <w:numPr>
          <w:ilvl w:val="0"/>
          <w:numId w:val="32"/>
        </w:numPr>
        <w:tabs>
          <w:tab w:val="left" w:pos="709"/>
        </w:tabs>
        <w:spacing w:line="240" w:lineRule="auto"/>
        <w:ind w:left="0" w:right="-57" w:firstLine="360"/>
        <w:rPr>
          <w:sz w:val="24"/>
          <w:szCs w:val="24"/>
        </w:rPr>
      </w:pPr>
      <w:r w:rsidRPr="00F338EE">
        <w:rPr>
          <w:bCs/>
          <w:color w:val="000000"/>
          <w:sz w:val="24"/>
          <w:szCs w:val="24"/>
        </w:rPr>
        <w:t xml:space="preserve">Географические координаты: </w:t>
      </w:r>
      <w:r>
        <w:rPr>
          <w:bCs/>
          <w:color w:val="000000"/>
          <w:sz w:val="24"/>
          <w:szCs w:val="24"/>
        </w:rPr>
        <w:t xml:space="preserve">ЛЭУ «Атырау» </w:t>
      </w:r>
      <w:r w:rsidRPr="00FC76D3">
        <w:rPr>
          <w:color w:val="000000"/>
          <w:sz w:val="26"/>
          <w:szCs w:val="26"/>
        </w:rPr>
        <w:t>47°10'02"N 51°51'59"E</w:t>
      </w:r>
      <w:r w:rsidRPr="00F338EE">
        <w:rPr>
          <w:color w:val="000000"/>
          <w:sz w:val="24"/>
          <w:szCs w:val="24"/>
        </w:rPr>
        <w:t>.</w:t>
      </w:r>
    </w:p>
    <w:p w:rsidR="00227774" w:rsidRPr="00F338EE" w:rsidRDefault="00227774" w:rsidP="00D61AB9">
      <w:pPr>
        <w:pStyle w:val="a9"/>
        <w:numPr>
          <w:ilvl w:val="0"/>
          <w:numId w:val="32"/>
        </w:numPr>
        <w:tabs>
          <w:tab w:val="left" w:pos="709"/>
        </w:tabs>
        <w:spacing w:line="240" w:lineRule="auto"/>
        <w:ind w:left="0" w:right="-57" w:firstLine="360"/>
        <w:rPr>
          <w:sz w:val="24"/>
          <w:szCs w:val="24"/>
        </w:rPr>
      </w:pPr>
      <w:r w:rsidRPr="00F338EE">
        <w:rPr>
          <w:sz w:val="24"/>
          <w:szCs w:val="24"/>
        </w:rPr>
        <w:t xml:space="preserve">Срок выполнения: с </w:t>
      </w:r>
      <w:r>
        <w:rPr>
          <w:sz w:val="24"/>
          <w:szCs w:val="24"/>
        </w:rPr>
        <w:t>даты заключения договора</w:t>
      </w:r>
      <w:r w:rsidRPr="00F338EE">
        <w:rPr>
          <w:sz w:val="24"/>
          <w:szCs w:val="24"/>
        </w:rPr>
        <w:t xml:space="preserve"> по 31 декабря 2023 года, включительно.</w:t>
      </w:r>
    </w:p>
    <w:p w:rsidR="00227774" w:rsidRPr="00F01CF2" w:rsidRDefault="00227774" w:rsidP="00227774">
      <w:pPr>
        <w:pStyle w:val="ad"/>
        <w:tabs>
          <w:tab w:val="left" w:pos="284"/>
        </w:tabs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W w:w="104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1134"/>
        <w:gridCol w:w="1275"/>
        <w:gridCol w:w="1275"/>
        <w:gridCol w:w="1559"/>
        <w:gridCol w:w="1754"/>
      </w:tblGrid>
      <w:tr w:rsidR="00FB1776" w:rsidRPr="000866D4" w:rsidTr="005F7813">
        <w:trPr>
          <w:trHeight w:val="5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76" w:rsidRPr="000866D4" w:rsidRDefault="00FB1776" w:rsidP="00FB1776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86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776" w:rsidRPr="000866D4" w:rsidRDefault="00FB1776" w:rsidP="00F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86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76" w:rsidRPr="000866D4" w:rsidRDefault="00FB1776" w:rsidP="00F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86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Грузоподъемность, тн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76" w:rsidRPr="000866D4" w:rsidRDefault="00FB1776" w:rsidP="00F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86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Год выпуска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76" w:rsidRPr="000866D4" w:rsidRDefault="00FB1776" w:rsidP="00F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86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Регистрационный 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76" w:rsidRPr="00FB1776" w:rsidRDefault="00FB1776" w:rsidP="00F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086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Дата последнего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обследования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76" w:rsidRPr="000866D4" w:rsidRDefault="00FB1776" w:rsidP="00FB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86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Местонахождение</w:t>
            </w:r>
          </w:p>
        </w:tc>
      </w:tr>
      <w:tr w:rsidR="00227774" w:rsidRPr="005F7813" w:rsidTr="005F7813">
        <w:trPr>
          <w:trHeight w:val="1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74" w:rsidRPr="000866D4" w:rsidRDefault="00227774" w:rsidP="00AB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6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774" w:rsidRPr="000866D4" w:rsidRDefault="005F7813" w:rsidP="00AB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Кран подвесной ручной мостовой однобалочный КПР Ех-2.0-12.0-10.0-У2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774" w:rsidRPr="00F338EE" w:rsidRDefault="00DA489B" w:rsidP="00AB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774" w:rsidRPr="00F338EE" w:rsidRDefault="005F7813" w:rsidP="00AB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774" w:rsidRPr="00F338EE" w:rsidRDefault="005F7813" w:rsidP="00AB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774" w:rsidRPr="00F338EE" w:rsidRDefault="00DA489B" w:rsidP="00AB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Первичное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774" w:rsidRPr="005F7813" w:rsidRDefault="005F7813" w:rsidP="00AB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ЛЭУ «Атырау»</w:t>
            </w:r>
          </w:p>
        </w:tc>
      </w:tr>
    </w:tbl>
    <w:p w:rsidR="00227774" w:rsidRPr="002364DE" w:rsidRDefault="00227774" w:rsidP="00AE674D">
      <w:pPr>
        <w:widowControl w:val="0"/>
        <w:ind w:left="-57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ru-RU"/>
        </w:rPr>
      </w:pPr>
      <w:bookmarkStart w:id="0" w:name="_GoBack"/>
      <w:bookmarkEnd w:id="0"/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2646"/>
        <w:gridCol w:w="7229"/>
      </w:tblGrid>
      <w:tr w:rsidR="00AE674D" w:rsidRPr="00D116F8" w:rsidTr="00A81AB2">
        <w:trPr>
          <w:trHeight w:val="41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4D" w:rsidRPr="00A81AB2" w:rsidRDefault="00AE674D" w:rsidP="00A81AB2">
            <w:pPr>
              <w:numPr>
                <w:ilvl w:val="0"/>
                <w:numId w:val="22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4D" w:rsidRPr="00A81AB2" w:rsidRDefault="00AE674D" w:rsidP="00A81AB2">
            <w:pPr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1A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 оказания услуг: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4D" w:rsidRPr="00A81AB2" w:rsidRDefault="00AE674D" w:rsidP="00A81AB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Выдача </w:t>
            </w:r>
            <w:r w:rsidR="00B41751"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экспертного </w:t>
            </w:r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заключения о техническом состоянии </w:t>
            </w:r>
            <w:r w:rsidR="00B41751"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грузоподъемных машин, отработавших нормативный срок службы, с целью определения возможности их дальнейшей эксплуатации</w:t>
            </w:r>
          </w:p>
        </w:tc>
      </w:tr>
      <w:tr w:rsidR="00AE674D" w:rsidRPr="00D116F8" w:rsidTr="00A81AB2">
        <w:trPr>
          <w:trHeight w:val="39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4D" w:rsidRPr="00A81AB2" w:rsidRDefault="00AE674D" w:rsidP="00A81AB2">
            <w:pPr>
              <w:numPr>
                <w:ilvl w:val="0"/>
                <w:numId w:val="22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4D" w:rsidRPr="00A81AB2" w:rsidRDefault="00AE674D" w:rsidP="00A81AB2">
            <w:pPr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81A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Состав и содержание оказываемых услуг.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4D" w:rsidRPr="00A81AB2" w:rsidRDefault="00AE674D" w:rsidP="00A81AB2">
            <w:pPr>
              <w:pStyle w:val="afa"/>
              <w:widowControl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81AB2">
              <w:rPr>
                <w:b/>
                <w:color w:val="000000" w:themeColor="text1"/>
                <w:sz w:val="24"/>
                <w:szCs w:val="24"/>
                <w:lang w:eastAsia="en-US"/>
              </w:rPr>
              <w:t>Состав и содержание оказываемых услуг.</w:t>
            </w:r>
          </w:p>
          <w:p w:rsidR="00AE674D" w:rsidRPr="00A81AB2" w:rsidRDefault="00AE674D" w:rsidP="00A81AB2">
            <w:pPr>
              <w:spacing w:after="0" w:line="240" w:lineRule="auto"/>
              <w:ind w:firstLine="315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81AB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Объем услуг, выполняемых </w:t>
            </w:r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 </w:t>
            </w:r>
            <w:r w:rsidR="00B41751"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обследования технического состояния грузоподъемных машин, отработавших нормативный срок службы, с целью определения возможности их дальнейшей эксплуатации</w:t>
            </w:r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AE674D" w:rsidRPr="00A81AB2" w:rsidRDefault="00AE674D" w:rsidP="00A81AB2">
            <w:pPr>
              <w:pStyle w:val="35"/>
              <w:numPr>
                <w:ilvl w:val="0"/>
                <w:numId w:val="23"/>
              </w:numPr>
              <w:shd w:val="clear" w:color="auto" w:fill="auto"/>
              <w:tabs>
                <w:tab w:val="left" w:pos="322"/>
              </w:tabs>
              <w:spacing w:line="240" w:lineRule="auto"/>
              <w:ind w:left="0" w:firstLine="0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81AB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81AB2">
              <w:rPr>
                <w:rStyle w:val="14"/>
                <w:rFonts w:ascii="Times New Roman" w:hAnsi="Times New Roman" w:cs="Times New Roman"/>
                <w:color w:val="000000" w:themeColor="text1"/>
              </w:rPr>
              <w:t>подготовительный</w:t>
            </w:r>
            <w:r w:rsidRPr="00A81AB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1AB2">
              <w:rPr>
                <w:rStyle w:val="14"/>
                <w:rFonts w:ascii="Times New Roman" w:hAnsi="Times New Roman" w:cs="Times New Roman"/>
                <w:color w:val="000000" w:themeColor="text1"/>
              </w:rPr>
              <w:t>этап;</w:t>
            </w:r>
          </w:p>
          <w:p w:rsidR="00AE674D" w:rsidRPr="00A81AB2" w:rsidRDefault="00AE674D" w:rsidP="00A81AB2">
            <w:pPr>
              <w:pStyle w:val="35"/>
              <w:numPr>
                <w:ilvl w:val="0"/>
                <w:numId w:val="23"/>
              </w:numPr>
              <w:shd w:val="clear" w:color="auto" w:fill="auto"/>
              <w:tabs>
                <w:tab w:val="left" w:pos="322"/>
              </w:tabs>
              <w:spacing w:line="240" w:lineRule="auto"/>
              <w:ind w:left="0" w:firstLine="0"/>
              <w:jc w:val="both"/>
              <w:rPr>
                <w:rStyle w:val="14"/>
                <w:rFonts w:ascii="Times New Roman" w:hAnsi="Times New Roman" w:cs="Times New Roman"/>
                <w:color w:val="000000" w:themeColor="text1"/>
              </w:rPr>
            </w:pPr>
            <w:r w:rsidRPr="00A81AB2">
              <w:rPr>
                <w:rStyle w:val="14"/>
                <w:rFonts w:ascii="Times New Roman" w:hAnsi="Times New Roman" w:cs="Times New Roman"/>
                <w:color w:val="000000" w:themeColor="text1"/>
              </w:rPr>
              <w:t xml:space="preserve"> полевой этап; </w:t>
            </w:r>
          </w:p>
          <w:p w:rsidR="00AE674D" w:rsidRPr="00A81AB2" w:rsidRDefault="00AE674D" w:rsidP="00A81AB2">
            <w:pPr>
              <w:pStyle w:val="35"/>
              <w:numPr>
                <w:ilvl w:val="0"/>
                <w:numId w:val="23"/>
              </w:numPr>
              <w:shd w:val="clear" w:color="auto" w:fill="auto"/>
              <w:tabs>
                <w:tab w:val="left" w:pos="322"/>
              </w:tabs>
              <w:spacing w:line="240" w:lineRule="auto"/>
              <w:ind w:left="0" w:firstLine="0"/>
              <w:jc w:val="both"/>
              <w:rPr>
                <w:rStyle w:val="14"/>
                <w:rFonts w:ascii="Times New Roman" w:hAnsi="Times New Roman" w:cs="Times New Roman"/>
                <w:color w:val="000000" w:themeColor="text1"/>
              </w:rPr>
            </w:pPr>
            <w:r w:rsidRPr="00A81AB2">
              <w:rPr>
                <w:rStyle w:val="14"/>
                <w:rFonts w:ascii="Times New Roman" w:hAnsi="Times New Roman" w:cs="Times New Roman"/>
                <w:color w:val="000000" w:themeColor="text1"/>
              </w:rPr>
              <w:t xml:space="preserve"> составление технического отчета и </w:t>
            </w:r>
            <w:r w:rsidRPr="00A81A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экспертного заключения по промышленной безопасности</w:t>
            </w:r>
            <w:r w:rsidRPr="00A81AB2">
              <w:rPr>
                <w:rStyle w:val="14"/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AE674D" w:rsidRPr="00A81AB2" w:rsidRDefault="00AE674D" w:rsidP="00A81A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81AB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Получение необходимых согласований и разрешений на производство работ,</w:t>
            </w:r>
            <w:r w:rsidRPr="00A81AB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подготовка к </w:t>
            </w:r>
            <w:r w:rsidRPr="00A81AB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безопасному</w:t>
            </w:r>
            <w:r w:rsidRPr="00A81AB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проведению работ в соответствии с действующими нормативными документами.</w:t>
            </w:r>
          </w:p>
          <w:p w:rsidR="00AE674D" w:rsidRPr="00A81AB2" w:rsidRDefault="00AE674D" w:rsidP="00A81AB2">
            <w:pPr>
              <w:pStyle w:val="afa"/>
              <w:widowControl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81AB2">
              <w:rPr>
                <w:color w:val="000000" w:themeColor="text1"/>
                <w:sz w:val="24"/>
                <w:szCs w:val="24"/>
                <w:lang w:eastAsia="en-US"/>
              </w:rPr>
              <w:t xml:space="preserve">     Услуги по </w:t>
            </w:r>
            <w:r w:rsidR="00B41751" w:rsidRPr="00A81AB2">
              <w:rPr>
                <w:color w:val="000000" w:themeColor="text1"/>
                <w:sz w:val="24"/>
                <w:szCs w:val="24"/>
              </w:rPr>
              <w:t>обследования технического состояния грузоподъемных машин, отработавших нормативный срок службы, с целью определения возможности их дальнейшей эксплуатации</w:t>
            </w:r>
            <w:r w:rsidR="00B41751" w:rsidRPr="00A81AB2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81AB2">
              <w:rPr>
                <w:bCs/>
                <w:color w:val="000000" w:themeColor="text1"/>
                <w:sz w:val="24"/>
                <w:szCs w:val="24"/>
                <w:lang w:eastAsia="en-US"/>
              </w:rPr>
              <w:t>выполнять в соответствии с «Инструкция об организации и порядке проведения обследования технического состояния грузоподъемных машин, отработавших нормативный срок службы,</w:t>
            </w:r>
            <w:r w:rsidRPr="00A81AB2">
              <w:rPr>
                <w:bCs/>
                <w:color w:val="000000" w:themeColor="text1"/>
                <w:sz w:val="24"/>
                <w:szCs w:val="24"/>
                <w:lang w:val="en-US" w:eastAsia="en-US"/>
              </w:rPr>
              <w:t> </w:t>
            </w:r>
            <w:r w:rsidRPr="00A81AB2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с целью определения возможности их дальнейшей эксплуатации от 10 августа 2021 года №389» </w:t>
            </w:r>
            <w:r w:rsidRPr="00A81AB2">
              <w:rPr>
                <w:color w:val="000000" w:themeColor="text1"/>
                <w:sz w:val="24"/>
                <w:szCs w:val="24"/>
                <w:lang w:eastAsia="en-US"/>
              </w:rPr>
              <w:t xml:space="preserve">в том числе предусматривает, но не ограничивается нижеследующим: </w:t>
            </w:r>
          </w:p>
          <w:p w:rsidR="00AE674D" w:rsidRPr="00A81AB2" w:rsidRDefault="00AE674D" w:rsidP="00A81AB2">
            <w:pPr>
              <w:widowControl w:val="0"/>
              <w:numPr>
                <w:ilvl w:val="0"/>
                <w:numId w:val="24"/>
              </w:numPr>
              <w:tabs>
                <w:tab w:val="left" w:pos="315"/>
              </w:tabs>
              <w:spacing w:after="0" w:line="240" w:lineRule="auto"/>
              <w:ind w:left="0" w:firstLine="0"/>
              <w:jc w:val="both"/>
              <w:rPr>
                <w:rStyle w:val="s0"/>
                <w:color w:val="000000" w:themeColor="text1"/>
                <w:lang w:val="ru-RU"/>
              </w:rPr>
            </w:pPr>
            <w:r w:rsidRPr="00A81AB2">
              <w:rPr>
                <w:rStyle w:val="s0"/>
                <w:color w:val="000000" w:themeColor="text1"/>
                <w:lang w:val="ru-RU"/>
              </w:rPr>
              <w:lastRenderedPageBreak/>
              <w:t>ознакомление с документацией грузоподъемной машины,</w:t>
            </w:r>
          </w:p>
          <w:p w:rsidR="00AE674D" w:rsidRPr="00A81AB2" w:rsidRDefault="00AE674D" w:rsidP="00A81AB2">
            <w:pPr>
              <w:widowControl w:val="0"/>
              <w:numPr>
                <w:ilvl w:val="0"/>
                <w:numId w:val="24"/>
              </w:numPr>
              <w:tabs>
                <w:tab w:val="left" w:pos="315"/>
              </w:tabs>
              <w:spacing w:after="0" w:line="240" w:lineRule="auto"/>
              <w:ind w:left="0" w:firstLine="0"/>
              <w:jc w:val="both"/>
              <w:rPr>
                <w:rStyle w:val="s0"/>
                <w:color w:val="000000" w:themeColor="text1"/>
              </w:rPr>
            </w:pPr>
            <w:proofErr w:type="spellStart"/>
            <w:r w:rsidRPr="00A81AB2">
              <w:rPr>
                <w:rStyle w:val="s0"/>
                <w:color w:val="000000" w:themeColor="text1"/>
              </w:rPr>
              <w:t>проверку</w:t>
            </w:r>
            <w:proofErr w:type="spellEnd"/>
            <w:r w:rsidRPr="00A81AB2">
              <w:rPr>
                <w:rStyle w:val="s0"/>
                <w:color w:val="000000" w:themeColor="text1"/>
              </w:rPr>
              <w:t xml:space="preserve"> </w:t>
            </w:r>
            <w:proofErr w:type="spellStart"/>
            <w:r w:rsidRPr="00A81AB2">
              <w:rPr>
                <w:rStyle w:val="s0"/>
                <w:color w:val="000000" w:themeColor="text1"/>
              </w:rPr>
              <w:t>состояния</w:t>
            </w:r>
            <w:proofErr w:type="spellEnd"/>
            <w:r w:rsidRPr="00A81AB2">
              <w:rPr>
                <w:rStyle w:val="s0"/>
                <w:color w:val="000000" w:themeColor="text1"/>
              </w:rPr>
              <w:t xml:space="preserve"> </w:t>
            </w:r>
            <w:proofErr w:type="spellStart"/>
            <w:r w:rsidRPr="00A81AB2">
              <w:rPr>
                <w:rStyle w:val="s0"/>
                <w:color w:val="000000" w:themeColor="text1"/>
              </w:rPr>
              <w:t>металлических</w:t>
            </w:r>
            <w:proofErr w:type="spellEnd"/>
            <w:r w:rsidRPr="00A81AB2">
              <w:rPr>
                <w:rStyle w:val="s0"/>
                <w:color w:val="000000" w:themeColor="text1"/>
              </w:rPr>
              <w:t xml:space="preserve"> </w:t>
            </w:r>
            <w:proofErr w:type="spellStart"/>
            <w:r w:rsidRPr="00A81AB2">
              <w:rPr>
                <w:rStyle w:val="s0"/>
                <w:color w:val="000000" w:themeColor="text1"/>
              </w:rPr>
              <w:t>конструкций</w:t>
            </w:r>
            <w:proofErr w:type="spellEnd"/>
            <w:r w:rsidRPr="00A81AB2">
              <w:rPr>
                <w:rStyle w:val="s0"/>
                <w:color w:val="000000" w:themeColor="text1"/>
              </w:rPr>
              <w:t>;</w:t>
            </w:r>
          </w:p>
          <w:p w:rsidR="00AE674D" w:rsidRPr="00A81AB2" w:rsidRDefault="00AE674D" w:rsidP="00A81AB2">
            <w:pPr>
              <w:widowControl w:val="0"/>
              <w:numPr>
                <w:ilvl w:val="0"/>
                <w:numId w:val="24"/>
              </w:numPr>
              <w:tabs>
                <w:tab w:val="left" w:pos="315"/>
              </w:tabs>
              <w:spacing w:after="0" w:line="240" w:lineRule="auto"/>
              <w:ind w:left="0" w:firstLine="0"/>
              <w:jc w:val="both"/>
              <w:rPr>
                <w:rStyle w:val="s0"/>
                <w:color w:val="000000" w:themeColor="text1"/>
                <w:lang w:val="ru-RU"/>
              </w:rPr>
            </w:pPr>
            <w:r w:rsidRPr="00A81AB2">
              <w:rPr>
                <w:rStyle w:val="s0"/>
                <w:color w:val="000000" w:themeColor="text1"/>
                <w:lang w:val="ru-RU"/>
              </w:rPr>
              <w:t>проверку состояния механизмов, канатно-блочной системы и других узлов;</w:t>
            </w:r>
          </w:p>
          <w:p w:rsidR="00AE674D" w:rsidRPr="00A81AB2" w:rsidRDefault="00AE674D" w:rsidP="00A81AB2">
            <w:pPr>
              <w:widowControl w:val="0"/>
              <w:numPr>
                <w:ilvl w:val="0"/>
                <w:numId w:val="24"/>
              </w:numPr>
              <w:tabs>
                <w:tab w:val="left" w:pos="315"/>
              </w:tabs>
              <w:spacing w:after="0" w:line="240" w:lineRule="auto"/>
              <w:ind w:left="0" w:firstLine="0"/>
              <w:jc w:val="both"/>
              <w:rPr>
                <w:rStyle w:val="s0"/>
                <w:color w:val="000000" w:themeColor="text1"/>
                <w:lang w:val="ru-RU"/>
              </w:rPr>
            </w:pPr>
            <w:r w:rsidRPr="00A81AB2">
              <w:rPr>
                <w:rStyle w:val="s0"/>
                <w:color w:val="000000" w:themeColor="text1"/>
                <w:lang w:val="ru-RU"/>
              </w:rPr>
              <w:t xml:space="preserve">проверку состояния электро- и </w:t>
            </w:r>
            <w:proofErr w:type="spellStart"/>
            <w:r w:rsidRPr="00A81AB2">
              <w:rPr>
                <w:rStyle w:val="s0"/>
                <w:color w:val="000000" w:themeColor="text1"/>
                <w:lang w:val="ru-RU"/>
              </w:rPr>
              <w:t>гидрооборудования</w:t>
            </w:r>
            <w:proofErr w:type="spellEnd"/>
            <w:r w:rsidRPr="00A81AB2">
              <w:rPr>
                <w:rStyle w:val="s0"/>
                <w:color w:val="000000" w:themeColor="text1"/>
                <w:lang w:val="ru-RU"/>
              </w:rPr>
              <w:t xml:space="preserve">; </w:t>
            </w:r>
          </w:p>
          <w:p w:rsidR="00AE674D" w:rsidRPr="00A81AB2" w:rsidRDefault="00AE674D" w:rsidP="00A81AB2">
            <w:pPr>
              <w:widowControl w:val="0"/>
              <w:numPr>
                <w:ilvl w:val="0"/>
                <w:numId w:val="24"/>
              </w:numPr>
              <w:tabs>
                <w:tab w:val="left" w:pos="315"/>
              </w:tabs>
              <w:spacing w:after="0" w:line="240" w:lineRule="auto"/>
              <w:ind w:left="0" w:firstLine="0"/>
              <w:jc w:val="both"/>
              <w:rPr>
                <w:rStyle w:val="s0"/>
                <w:color w:val="000000" w:themeColor="text1"/>
                <w:lang w:val="ru-RU"/>
              </w:rPr>
            </w:pPr>
            <w:r w:rsidRPr="00A81AB2">
              <w:rPr>
                <w:rStyle w:val="s0"/>
                <w:color w:val="000000" w:themeColor="text1"/>
                <w:lang w:val="ru-RU"/>
              </w:rPr>
              <w:t>проверку состояния приборов и устройств безопасности;</w:t>
            </w:r>
          </w:p>
          <w:p w:rsidR="00AE674D" w:rsidRPr="00A81AB2" w:rsidRDefault="00AE674D" w:rsidP="00A81AB2">
            <w:pPr>
              <w:widowControl w:val="0"/>
              <w:numPr>
                <w:ilvl w:val="0"/>
                <w:numId w:val="24"/>
              </w:numPr>
              <w:tabs>
                <w:tab w:val="left" w:pos="315"/>
              </w:tabs>
              <w:spacing w:after="0" w:line="240" w:lineRule="auto"/>
              <w:ind w:left="0" w:firstLine="0"/>
              <w:jc w:val="both"/>
              <w:rPr>
                <w:rStyle w:val="s0"/>
                <w:color w:val="000000" w:themeColor="text1"/>
                <w:lang w:val="ru-RU"/>
              </w:rPr>
            </w:pPr>
            <w:r w:rsidRPr="00A81AB2">
              <w:rPr>
                <w:rStyle w:val="s0"/>
                <w:color w:val="000000" w:themeColor="text1"/>
                <w:lang w:val="ru-RU"/>
              </w:rPr>
              <w:t>проверку состояния рельсовых путей (для кранов и тележек, передвигающихся по рельсам);</w:t>
            </w:r>
          </w:p>
          <w:p w:rsidR="00AE674D" w:rsidRPr="00A81AB2" w:rsidRDefault="00AE674D" w:rsidP="00A81AB2">
            <w:pPr>
              <w:widowControl w:val="0"/>
              <w:numPr>
                <w:ilvl w:val="0"/>
                <w:numId w:val="24"/>
              </w:numPr>
              <w:tabs>
                <w:tab w:val="left" w:pos="315"/>
              </w:tabs>
              <w:spacing w:after="0" w:line="240" w:lineRule="auto"/>
              <w:ind w:left="0" w:firstLine="0"/>
              <w:jc w:val="both"/>
              <w:rPr>
                <w:rStyle w:val="s0"/>
                <w:color w:val="000000" w:themeColor="text1"/>
                <w:lang w:val="ru-RU"/>
              </w:rPr>
            </w:pPr>
            <w:r w:rsidRPr="00A81AB2">
              <w:rPr>
                <w:rStyle w:val="s0"/>
                <w:color w:val="000000" w:themeColor="text1"/>
                <w:lang w:val="ru-RU"/>
              </w:rPr>
              <w:t>проверку химического состава и механических свойств металла несущих элементов металлических конструкций (при необходимости);</w:t>
            </w:r>
          </w:p>
          <w:p w:rsidR="00AE674D" w:rsidRPr="00A81AB2" w:rsidRDefault="00AE674D" w:rsidP="00A81AB2">
            <w:pPr>
              <w:widowControl w:val="0"/>
              <w:numPr>
                <w:ilvl w:val="0"/>
                <w:numId w:val="24"/>
              </w:numPr>
              <w:tabs>
                <w:tab w:val="left" w:pos="315"/>
              </w:tabs>
              <w:spacing w:after="0" w:line="240" w:lineRule="auto"/>
              <w:ind w:left="0" w:firstLine="0"/>
              <w:jc w:val="both"/>
              <w:rPr>
                <w:rStyle w:val="s0"/>
                <w:color w:val="000000" w:themeColor="text1"/>
              </w:rPr>
            </w:pPr>
            <w:proofErr w:type="spellStart"/>
            <w:r w:rsidRPr="00A81AB2">
              <w:rPr>
                <w:rStyle w:val="s0"/>
                <w:color w:val="000000" w:themeColor="text1"/>
              </w:rPr>
              <w:t>составление</w:t>
            </w:r>
            <w:proofErr w:type="spellEnd"/>
            <w:r w:rsidRPr="00A81AB2">
              <w:rPr>
                <w:rStyle w:val="s0"/>
                <w:color w:val="000000" w:themeColor="text1"/>
              </w:rPr>
              <w:t xml:space="preserve"> </w:t>
            </w:r>
            <w:proofErr w:type="spellStart"/>
            <w:r w:rsidRPr="00A81AB2">
              <w:rPr>
                <w:rStyle w:val="s0"/>
                <w:color w:val="000000" w:themeColor="text1"/>
              </w:rPr>
              <w:t>ведомости</w:t>
            </w:r>
            <w:proofErr w:type="spellEnd"/>
            <w:r w:rsidRPr="00A81AB2">
              <w:rPr>
                <w:rStyle w:val="s0"/>
                <w:color w:val="000000" w:themeColor="text1"/>
              </w:rPr>
              <w:t xml:space="preserve"> </w:t>
            </w:r>
            <w:proofErr w:type="spellStart"/>
            <w:r w:rsidRPr="00A81AB2">
              <w:rPr>
                <w:rStyle w:val="s0"/>
                <w:color w:val="000000" w:themeColor="text1"/>
              </w:rPr>
              <w:t>дефектов</w:t>
            </w:r>
            <w:proofErr w:type="spellEnd"/>
            <w:r w:rsidRPr="00A81AB2">
              <w:rPr>
                <w:rStyle w:val="s0"/>
                <w:color w:val="000000" w:themeColor="text1"/>
              </w:rPr>
              <w:t>;</w:t>
            </w:r>
          </w:p>
          <w:p w:rsidR="00AE674D" w:rsidRPr="00A81AB2" w:rsidRDefault="00AE674D" w:rsidP="00A81AB2">
            <w:pPr>
              <w:widowControl w:val="0"/>
              <w:numPr>
                <w:ilvl w:val="0"/>
                <w:numId w:val="24"/>
              </w:numPr>
              <w:tabs>
                <w:tab w:val="left" w:pos="315"/>
              </w:tabs>
              <w:spacing w:after="0" w:line="240" w:lineRule="auto"/>
              <w:ind w:left="0" w:firstLine="0"/>
              <w:jc w:val="both"/>
              <w:rPr>
                <w:rStyle w:val="s0"/>
                <w:color w:val="000000" w:themeColor="text1"/>
                <w:lang w:val="ru-RU"/>
              </w:rPr>
            </w:pPr>
            <w:r w:rsidRPr="00A81AB2">
              <w:rPr>
                <w:rStyle w:val="s0"/>
                <w:color w:val="000000" w:themeColor="text1"/>
                <w:lang w:val="ru-RU"/>
              </w:rPr>
              <w:t>проведение статических и динамических испытаний грузоподъемной машины;</w:t>
            </w:r>
          </w:p>
          <w:p w:rsidR="00AE674D" w:rsidRPr="00A81AB2" w:rsidRDefault="00AE674D" w:rsidP="00A81AB2">
            <w:pPr>
              <w:widowControl w:val="0"/>
              <w:numPr>
                <w:ilvl w:val="0"/>
                <w:numId w:val="24"/>
              </w:numPr>
              <w:tabs>
                <w:tab w:val="left" w:pos="315"/>
              </w:tabs>
              <w:spacing w:after="0" w:line="240" w:lineRule="auto"/>
              <w:ind w:left="0" w:firstLine="0"/>
              <w:jc w:val="both"/>
              <w:rPr>
                <w:rStyle w:val="s0"/>
                <w:color w:val="000000" w:themeColor="text1"/>
              </w:rPr>
            </w:pPr>
            <w:proofErr w:type="spellStart"/>
            <w:r w:rsidRPr="00A81AB2">
              <w:rPr>
                <w:rStyle w:val="s0"/>
                <w:color w:val="000000" w:themeColor="text1"/>
              </w:rPr>
              <w:t>оценку</w:t>
            </w:r>
            <w:proofErr w:type="spellEnd"/>
            <w:r w:rsidRPr="00A81AB2">
              <w:rPr>
                <w:rStyle w:val="s0"/>
                <w:color w:val="000000" w:themeColor="text1"/>
              </w:rPr>
              <w:t xml:space="preserve"> </w:t>
            </w:r>
            <w:proofErr w:type="spellStart"/>
            <w:r w:rsidRPr="00A81AB2">
              <w:rPr>
                <w:rStyle w:val="s0"/>
                <w:color w:val="000000" w:themeColor="text1"/>
              </w:rPr>
              <w:t>остаточного</w:t>
            </w:r>
            <w:proofErr w:type="spellEnd"/>
            <w:r w:rsidRPr="00A81AB2">
              <w:rPr>
                <w:rStyle w:val="s0"/>
                <w:color w:val="000000" w:themeColor="text1"/>
              </w:rPr>
              <w:t xml:space="preserve"> </w:t>
            </w:r>
            <w:proofErr w:type="spellStart"/>
            <w:r w:rsidRPr="00A81AB2">
              <w:rPr>
                <w:rStyle w:val="s0"/>
                <w:color w:val="000000" w:themeColor="text1"/>
              </w:rPr>
              <w:t>ресурса</w:t>
            </w:r>
            <w:proofErr w:type="spellEnd"/>
            <w:r w:rsidRPr="00A81AB2">
              <w:rPr>
                <w:rStyle w:val="s0"/>
                <w:color w:val="000000" w:themeColor="text1"/>
              </w:rPr>
              <w:t>;</w:t>
            </w:r>
          </w:p>
          <w:p w:rsidR="00AE674D" w:rsidRPr="00A81AB2" w:rsidRDefault="00AE674D" w:rsidP="00A81AB2">
            <w:pPr>
              <w:widowControl w:val="0"/>
              <w:numPr>
                <w:ilvl w:val="0"/>
                <w:numId w:val="24"/>
              </w:numPr>
              <w:tabs>
                <w:tab w:val="left" w:pos="3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81AB2">
              <w:rPr>
                <w:rStyle w:val="s0"/>
                <w:color w:val="000000" w:themeColor="text1"/>
              </w:rPr>
              <w:t>оформление</w:t>
            </w:r>
            <w:proofErr w:type="spellEnd"/>
            <w:proofErr w:type="gramEnd"/>
            <w:r w:rsidRPr="00A81AB2">
              <w:rPr>
                <w:rStyle w:val="s0"/>
                <w:color w:val="000000" w:themeColor="text1"/>
              </w:rPr>
              <w:t xml:space="preserve"> </w:t>
            </w:r>
            <w:proofErr w:type="spellStart"/>
            <w:r w:rsidRPr="00A81AB2">
              <w:rPr>
                <w:rStyle w:val="s0"/>
                <w:color w:val="000000" w:themeColor="text1"/>
              </w:rPr>
              <w:t>результатов</w:t>
            </w:r>
            <w:proofErr w:type="spellEnd"/>
            <w:r w:rsidRPr="00A81AB2">
              <w:rPr>
                <w:rStyle w:val="s0"/>
                <w:color w:val="000000" w:themeColor="text1"/>
              </w:rPr>
              <w:t xml:space="preserve"> </w:t>
            </w:r>
            <w:proofErr w:type="spellStart"/>
            <w:r w:rsidRPr="00A81AB2">
              <w:rPr>
                <w:rStyle w:val="s0"/>
                <w:color w:val="000000" w:themeColor="text1"/>
              </w:rPr>
              <w:t>обследования</w:t>
            </w:r>
            <w:proofErr w:type="spellEnd"/>
            <w:r w:rsidRPr="00A81AB2">
              <w:rPr>
                <w:rStyle w:val="s0"/>
                <w:color w:val="000000" w:themeColor="text1"/>
              </w:rPr>
              <w:t>.</w:t>
            </w:r>
          </w:p>
          <w:p w:rsidR="00AE674D" w:rsidRPr="00A81AB2" w:rsidRDefault="00AE674D" w:rsidP="00A81AB2">
            <w:pPr>
              <w:pStyle w:val="afa"/>
              <w:ind w:firstLine="315"/>
              <w:jc w:val="both"/>
              <w:rPr>
                <w:sz w:val="24"/>
                <w:szCs w:val="24"/>
              </w:rPr>
            </w:pPr>
            <w:r w:rsidRPr="00A81AB2">
              <w:rPr>
                <w:rStyle w:val="s0"/>
                <w:color w:val="000000" w:themeColor="text1"/>
              </w:rPr>
              <w:t xml:space="preserve">Программа по </w:t>
            </w:r>
            <w:r w:rsidR="00B41751" w:rsidRPr="00A81AB2">
              <w:rPr>
                <w:sz w:val="24"/>
                <w:szCs w:val="24"/>
              </w:rPr>
              <w:t xml:space="preserve">обследования технического состояния </w:t>
            </w:r>
            <w:r w:rsidR="00195F53" w:rsidRPr="00A81AB2">
              <w:rPr>
                <w:sz w:val="24"/>
                <w:szCs w:val="24"/>
              </w:rPr>
              <w:t>грузоподъемных машин,</w:t>
            </w:r>
            <w:r w:rsidR="00B41751" w:rsidRPr="00A81AB2">
              <w:rPr>
                <w:sz w:val="24"/>
                <w:szCs w:val="24"/>
              </w:rPr>
              <w:t xml:space="preserve"> отработавших нормативный срок службы, с целью определения возможности их дальнейшей эксплуатации</w:t>
            </w:r>
            <w:r w:rsidRPr="00A81AB2">
              <w:rPr>
                <w:sz w:val="24"/>
                <w:szCs w:val="24"/>
              </w:rPr>
              <w:t xml:space="preserve">, с указанием и описанием технологии, приборов, оборудования, материалов, объемов работ, календарного графика оказания услуг (с учетом проведения экспертизы промышленной безопасности, результатом которой является выдача экспертного заключения), а также включающую в себя: </w:t>
            </w:r>
          </w:p>
          <w:p w:rsidR="00AE674D" w:rsidRPr="00A81AB2" w:rsidRDefault="00AE674D" w:rsidP="00A81AB2">
            <w:pPr>
              <w:keepNext/>
              <w:numPr>
                <w:ilvl w:val="0"/>
                <w:numId w:val="25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визуальный и измерительный контроль, контроль толщины стенки с помощью ультразвука, ультразвуковой контроль сварных швов, измерение твердости переносными приборами, контроль проникающими веществами, контроль магнитопорошковый, радиографический контроль, вихретоковый контроль, магнитной памяти металла и способов выполнения работ по дефектоскопии или диагностированию с целью обнаружения дефектов на ранней стадии их развития.</w:t>
            </w:r>
          </w:p>
          <w:p w:rsidR="00AE674D" w:rsidRPr="00A81AB2" w:rsidRDefault="00AE674D" w:rsidP="00A81AB2">
            <w:pPr>
              <w:numPr>
                <w:ilvl w:val="0"/>
                <w:numId w:val="25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разработку карты обследования оборудования (при необходимости);</w:t>
            </w:r>
          </w:p>
          <w:p w:rsidR="00AE674D" w:rsidRPr="00A81AB2" w:rsidRDefault="00AE674D" w:rsidP="00A81AB2">
            <w:pPr>
              <w:pStyle w:val="afa"/>
              <w:jc w:val="both"/>
              <w:rPr>
                <w:sz w:val="24"/>
                <w:szCs w:val="24"/>
              </w:rPr>
            </w:pPr>
            <w:r w:rsidRPr="00A81AB2">
              <w:rPr>
                <w:sz w:val="24"/>
                <w:szCs w:val="24"/>
              </w:rPr>
              <w:t>определение номенклатуры измеряемых параметров и механических характеристик материала, необходимых для выполнения расчетов на прочность и прогнозирования остаточного ресурса.</w:t>
            </w:r>
          </w:p>
          <w:p w:rsidR="00A81AB2" w:rsidRDefault="00AE674D" w:rsidP="00A81AB2">
            <w:pPr>
              <w:pStyle w:val="afa"/>
              <w:ind w:firstLine="315"/>
              <w:jc w:val="both"/>
              <w:rPr>
                <w:rStyle w:val="s0"/>
                <w:color w:val="000000" w:themeColor="text1"/>
              </w:rPr>
            </w:pPr>
            <w:r w:rsidRPr="00A81AB2">
              <w:rPr>
                <w:sz w:val="24"/>
                <w:szCs w:val="24"/>
              </w:rPr>
              <w:t xml:space="preserve">Объем работ в вышеуказанной программе должен </w:t>
            </w:r>
            <w:r w:rsidRPr="00A81AB2">
              <w:rPr>
                <w:sz w:val="24"/>
                <w:szCs w:val="24"/>
                <w:lang w:val="kk-KZ"/>
              </w:rPr>
              <w:t>соответствовать требованиям</w:t>
            </w:r>
            <w:r w:rsidRPr="00A81AB2">
              <w:rPr>
                <w:bCs/>
                <w:sz w:val="24"/>
                <w:szCs w:val="24"/>
              </w:rPr>
              <w:t xml:space="preserve"> «Инструкция об организации и порядке проведения обследования технического состояния грузоподъемных машин, отработавших нормативный срок службы, с целью определения возможности их дальнейшей эксплуатации от 10 августа 2021 года №389».</w:t>
            </w:r>
          </w:p>
          <w:p w:rsidR="00AE674D" w:rsidRPr="00A81AB2" w:rsidRDefault="00AE674D" w:rsidP="00A81AB2">
            <w:pPr>
              <w:pStyle w:val="afa"/>
              <w:ind w:firstLine="315"/>
              <w:jc w:val="both"/>
              <w:rPr>
                <w:rStyle w:val="s0"/>
                <w:color w:val="000000" w:themeColor="text1"/>
                <w:lang w:val="kk-KZ"/>
              </w:rPr>
            </w:pPr>
            <w:r w:rsidRPr="00A81AB2">
              <w:rPr>
                <w:rFonts w:eastAsia="Arial Unicode MS"/>
                <w:sz w:val="24"/>
                <w:szCs w:val="24"/>
                <w:lang w:val="kk-KZ" w:bidi="ru-RU"/>
              </w:rPr>
              <w:t xml:space="preserve">В </w:t>
            </w:r>
            <w:proofErr w:type="spellStart"/>
            <w:r w:rsidRPr="00A81AB2">
              <w:rPr>
                <w:rFonts w:eastAsia="Arial Unicode MS"/>
                <w:sz w:val="24"/>
                <w:szCs w:val="24"/>
                <w:lang w:val="kk-KZ" w:bidi="ru-RU"/>
              </w:rPr>
              <w:t>программе</w:t>
            </w:r>
            <w:proofErr w:type="spellEnd"/>
            <w:r w:rsidRPr="00A81AB2">
              <w:rPr>
                <w:rFonts w:eastAsia="Arial Unicode MS"/>
                <w:sz w:val="24"/>
                <w:szCs w:val="24"/>
                <w:lang w:val="kk-KZ" w:bidi="ru-RU"/>
              </w:rPr>
              <w:t xml:space="preserve"> </w:t>
            </w:r>
            <w:r w:rsidRPr="00A81AB2">
              <w:rPr>
                <w:rStyle w:val="s0"/>
                <w:color w:val="000000" w:themeColor="text1"/>
              </w:rPr>
              <w:t xml:space="preserve">по </w:t>
            </w:r>
            <w:r w:rsidR="00B41751" w:rsidRPr="00A81AB2">
              <w:rPr>
                <w:sz w:val="24"/>
                <w:szCs w:val="24"/>
              </w:rPr>
              <w:t>обследованию технического состояния грузоподъемных машин отработавших нормативный срок службы, с целью определения возможности их дальнейшей эксплуатации</w:t>
            </w:r>
            <w:r w:rsidRPr="00A81AB2">
              <w:rPr>
                <w:sz w:val="24"/>
                <w:szCs w:val="24"/>
              </w:rPr>
              <w:t xml:space="preserve"> </w:t>
            </w:r>
            <w:proofErr w:type="spellStart"/>
            <w:r w:rsidRPr="00A81AB2">
              <w:rPr>
                <w:rStyle w:val="s0"/>
                <w:color w:val="000000" w:themeColor="text1"/>
                <w:lang w:val="kk-KZ"/>
              </w:rPr>
              <w:t>должны</w:t>
            </w:r>
            <w:proofErr w:type="spellEnd"/>
            <w:r w:rsidRPr="00A81AB2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A81AB2">
              <w:rPr>
                <w:rStyle w:val="s0"/>
                <w:color w:val="000000" w:themeColor="text1"/>
                <w:lang w:val="kk-KZ"/>
              </w:rPr>
              <w:t>быть</w:t>
            </w:r>
            <w:proofErr w:type="spellEnd"/>
            <w:r w:rsidRPr="00A81AB2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A81AB2">
              <w:rPr>
                <w:rStyle w:val="s0"/>
                <w:color w:val="000000" w:themeColor="text1"/>
                <w:lang w:val="kk-KZ"/>
              </w:rPr>
              <w:t>указаны</w:t>
            </w:r>
            <w:proofErr w:type="spellEnd"/>
            <w:r w:rsidRPr="00A81AB2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A81AB2">
              <w:rPr>
                <w:rStyle w:val="s0"/>
                <w:color w:val="000000" w:themeColor="text1"/>
                <w:lang w:val="kk-KZ"/>
              </w:rPr>
              <w:t>специалисты</w:t>
            </w:r>
            <w:proofErr w:type="spellEnd"/>
            <w:r w:rsidRPr="00A81AB2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A81AB2">
              <w:rPr>
                <w:rStyle w:val="s0"/>
                <w:color w:val="000000" w:themeColor="text1"/>
                <w:lang w:val="kk-KZ"/>
              </w:rPr>
              <w:t>согласно</w:t>
            </w:r>
            <w:proofErr w:type="spellEnd"/>
            <w:r w:rsidRPr="00A81AB2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A81AB2">
              <w:rPr>
                <w:rStyle w:val="s0"/>
                <w:color w:val="000000" w:themeColor="text1"/>
                <w:lang w:val="kk-KZ"/>
              </w:rPr>
              <w:t>переч</w:t>
            </w:r>
            <w:r w:rsidRPr="00A81AB2">
              <w:rPr>
                <w:rStyle w:val="s0"/>
                <w:color w:val="000000" w:themeColor="text1"/>
              </w:rPr>
              <w:t>ня</w:t>
            </w:r>
            <w:proofErr w:type="spellEnd"/>
            <w:r w:rsidRPr="00A81AB2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A81AB2">
              <w:rPr>
                <w:rStyle w:val="s0"/>
                <w:color w:val="000000" w:themeColor="text1"/>
                <w:lang w:val="kk-KZ"/>
              </w:rPr>
              <w:t>привлекаемых</w:t>
            </w:r>
            <w:proofErr w:type="spellEnd"/>
            <w:r w:rsidRPr="00A81AB2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A81AB2">
              <w:rPr>
                <w:rStyle w:val="s0"/>
                <w:color w:val="000000" w:themeColor="text1"/>
                <w:lang w:val="kk-KZ"/>
              </w:rPr>
              <w:lastRenderedPageBreak/>
              <w:t>работников</w:t>
            </w:r>
            <w:proofErr w:type="spellEnd"/>
            <w:r w:rsidRPr="00A81AB2">
              <w:rPr>
                <w:rStyle w:val="s0"/>
                <w:color w:val="000000" w:themeColor="text1"/>
              </w:rPr>
              <w:t xml:space="preserve"> (рассмотренного на стадии тендерных процедур</w:t>
            </w:r>
            <w:r w:rsidRPr="00A81AB2">
              <w:rPr>
                <w:rStyle w:val="s0"/>
                <w:color w:val="000000" w:themeColor="text1"/>
                <w:lang w:val="kk-KZ"/>
              </w:rPr>
              <w:t xml:space="preserve">) </w:t>
            </w:r>
            <w:proofErr w:type="spellStart"/>
            <w:r w:rsidRPr="00A81AB2">
              <w:rPr>
                <w:rStyle w:val="s0"/>
                <w:color w:val="000000" w:themeColor="text1"/>
                <w:lang w:val="kk-KZ"/>
              </w:rPr>
              <w:t>включа</w:t>
            </w:r>
            <w:r w:rsidRPr="00A81AB2">
              <w:rPr>
                <w:rStyle w:val="s0"/>
                <w:color w:val="000000" w:themeColor="text1"/>
              </w:rPr>
              <w:t>ющиеся</w:t>
            </w:r>
            <w:proofErr w:type="spellEnd"/>
            <w:r w:rsidRPr="00A81AB2">
              <w:rPr>
                <w:rStyle w:val="s0"/>
                <w:color w:val="000000" w:themeColor="text1"/>
                <w:lang w:val="kk-KZ"/>
              </w:rPr>
              <w:t xml:space="preserve"> в </w:t>
            </w:r>
            <w:proofErr w:type="spellStart"/>
            <w:r w:rsidRPr="00A81AB2">
              <w:rPr>
                <w:rStyle w:val="s0"/>
                <w:color w:val="000000" w:themeColor="text1"/>
                <w:lang w:val="kk-KZ"/>
              </w:rPr>
              <w:t>себя</w:t>
            </w:r>
            <w:proofErr w:type="spellEnd"/>
            <w:r w:rsidRPr="00A81AB2">
              <w:rPr>
                <w:rStyle w:val="s0"/>
                <w:color w:val="000000" w:themeColor="text1"/>
                <w:lang w:val="kk-KZ"/>
              </w:rPr>
              <w:t>:</w:t>
            </w:r>
          </w:p>
          <w:p w:rsidR="00AE674D" w:rsidRPr="00A81AB2" w:rsidRDefault="00AE674D" w:rsidP="00A81AB2">
            <w:pPr>
              <w:numPr>
                <w:ilvl w:val="0"/>
                <w:numId w:val="25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Style w:val="27"/>
                <w:rFonts w:eastAsia="Arial Unicode MS"/>
                <w:color w:val="000000" w:themeColor="text1"/>
              </w:rPr>
            </w:pPr>
            <w:proofErr w:type="spellStart"/>
            <w:r w:rsidRPr="00A81AB2">
              <w:rPr>
                <w:rStyle w:val="27"/>
                <w:rFonts w:eastAsia="Arial Unicode MS"/>
                <w:color w:val="000000" w:themeColor="text1"/>
                <w:lang w:val="kk-KZ"/>
              </w:rPr>
              <w:t>специалист</w:t>
            </w:r>
            <w:proofErr w:type="spellEnd"/>
            <w:r w:rsidRPr="00A81AB2">
              <w:rPr>
                <w:rStyle w:val="27"/>
                <w:rFonts w:eastAsia="Arial Unicode MS"/>
                <w:color w:val="000000" w:themeColor="text1"/>
                <w:lang w:val="kk-KZ"/>
              </w:rPr>
              <w:t xml:space="preserve"> </w:t>
            </w:r>
            <w:r w:rsidR="005F44FE" w:rsidRPr="00A81AB2">
              <w:rPr>
                <w:rStyle w:val="27"/>
                <w:rFonts w:eastAsia="Arial Unicode MS"/>
                <w:color w:val="000000" w:themeColor="text1"/>
              </w:rPr>
              <w:t xml:space="preserve">в области неразрушающего контроля </w:t>
            </w:r>
            <w:r w:rsidRPr="00A81AB2">
              <w:rPr>
                <w:rStyle w:val="27"/>
                <w:rFonts w:eastAsia="Arial Unicode MS"/>
                <w:color w:val="000000" w:themeColor="text1"/>
              </w:rPr>
              <w:t xml:space="preserve">III уровня контроля (количество не менее 1, с опытом работы </w:t>
            </w:r>
            <w:r w:rsidRPr="00A81A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Pr="00A81AB2">
              <w:rPr>
                <w:rStyle w:val="27"/>
                <w:rFonts w:eastAsia="Arial Unicode MS"/>
                <w:color w:val="000000" w:themeColor="text1"/>
              </w:rPr>
              <w:t xml:space="preserve"> 5 лет). Сертификат и/или удостоверение в соответствии с СТ РК ISО 9712 «Контроль неразрушающий. Квалификация и сертификация персонала по неразрушающему контр</w:t>
            </w:r>
            <w:r w:rsidR="006948F2" w:rsidRPr="00A81AB2">
              <w:rPr>
                <w:rStyle w:val="27"/>
                <w:rFonts w:eastAsia="Arial Unicode MS"/>
                <w:color w:val="000000" w:themeColor="text1"/>
              </w:rPr>
              <w:t xml:space="preserve">олю»: визуально-измерительному, </w:t>
            </w:r>
            <w:r w:rsidRPr="00A81AB2">
              <w:rPr>
                <w:rStyle w:val="27"/>
                <w:rFonts w:eastAsia="Arial Unicode MS"/>
                <w:color w:val="000000" w:themeColor="text1"/>
              </w:rPr>
              <w:t>ультразвуковому,</w:t>
            </w:r>
            <w:r w:rsidR="006948F2" w:rsidRPr="00A81AB2">
              <w:rPr>
                <w:rStyle w:val="27"/>
                <w:rFonts w:eastAsia="Arial Unicode MS"/>
                <w:color w:val="000000" w:themeColor="text1"/>
              </w:rPr>
              <w:t xml:space="preserve"> </w:t>
            </w:r>
            <w:r w:rsidRPr="00A81AB2">
              <w:rPr>
                <w:rStyle w:val="27"/>
                <w:rFonts w:eastAsia="Arial Unicode MS"/>
                <w:color w:val="000000" w:themeColor="text1"/>
              </w:rPr>
              <w:t xml:space="preserve">радиографическому, магнитопорошковому, проникающими веществами, вихретоковому контролю, выданный органом по подтверждению соответствия персонала (ОПС-П) неразрушающего контроля, аккредитованным в соответствии с требованиями ГОСТ ISO/IEC 17024. </w:t>
            </w:r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Документ, подтверждающий опыт работы (согласно статьи 35 Трудового кодекса РК).</w:t>
            </w:r>
            <w:r w:rsidRPr="00A81AB2">
              <w:rPr>
                <w:rStyle w:val="27"/>
                <w:rFonts w:eastAsia="Arial Unicode MS"/>
                <w:color w:val="000000" w:themeColor="text1"/>
              </w:rPr>
              <w:t xml:space="preserve"> </w:t>
            </w:r>
          </w:p>
          <w:p w:rsidR="00AE674D" w:rsidRPr="00A81AB2" w:rsidRDefault="00AE674D" w:rsidP="00A81AB2">
            <w:pPr>
              <w:numPr>
                <w:ilvl w:val="0"/>
                <w:numId w:val="25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Style w:val="27"/>
                <w:rFonts w:eastAsia="Arial Unicode MS"/>
                <w:color w:val="000000" w:themeColor="text1"/>
              </w:rPr>
            </w:pPr>
            <w:r w:rsidRPr="00A81AB2">
              <w:rPr>
                <w:rStyle w:val="27"/>
                <w:rFonts w:eastAsia="Arial Unicode MS"/>
                <w:color w:val="000000" w:themeColor="text1"/>
              </w:rPr>
              <w:t xml:space="preserve">дефектоскопист II уровня контроля (количество не менее 4, с опытом работы </w:t>
            </w:r>
            <w:r w:rsidRPr="00A81A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Pr="00A81AB2">
              <w:rPr>
                <w:rStyle w:val="27"/>
                <w:rFonts w:eastAsia="Arial Unicode MS"/>
                <w:color w:val="000000" w:themeColor="text1"/>
              </w:rPr>
              <w:t xml:space="preserve"> 3 лет). Сертификат и/или удостоверение в соответствии с СТ РК ISО 9712 «Контроль неразрушающий. Квалификация и сертификация персонала по неразрушающему контролю»: визуально-измерительному, ультразвуковому, радиографическому, магнитопорошковому, проникающими веществами, вихретоковому </w:t>
            </w:r>
            <w:r w:rsidR="00F27875" w:rsidRPr="00A81AB2">
              <w:rPr>
                <w:rStyle w:val="27"/>
                <w:rFonts w:eastAsia="Arial Unicode MS"/>
                <w:color w:val="000000" w:themeColor="text1"/>
              </w:rPr>
              <w:t>контролю,</w:t>
            </w:r>
            <w:r w:rsidRPr="00A81AB2">
              <w:rPr>
                <w:rStyle w:val="27"/>
                <w:rFonts w:eastAsia="Arial Unicode MS"/>
                <w:color w:val="000000" w:themeColor="text1"/>
              </w:rPr>
              <w:t xml:space="preserve"> выданный органом по подтверждению соответствия персонала (ОПС-П) неразрушающего контроля, аккредитованным в соответствии с требованиями ГОСТ ISO/IEC 17024. </w:t>
            </w:r>
            <w:proofErr w:type="spellStart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</w:t>
            </w:r>
            <w:proofErr w:type="spellEnd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подтверждающий</w:t>
            </w:r>
            <w:proofErr w:type="spellEnd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</w:t>
            </w:r>
            <w:proofErr w:type="spellEnd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</w:t>
            </w:r>
            <w:proofErr w:type="spellEnd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статьи</w:t>
            </w:r>
            <w:proofErr w:type="spellEnd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35 </w:t>
            </w:r>
            <w:proofErr w:type="spellStart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Трудового</w:t>
            </w:r>
            <w:proofErr w:type="spellEnd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кодекса</w:t>
            </w:r>
            <w:proofErr w:type="spellEnd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РК).</w:t>
            </w:r>
          </w:p>
          <w:p w:rsidR="00AE674D" w:rsidRPr="00A81AB2" w:rsidRDefault="00AE674D" w:rsidP="00A81AB2">
            <w:pPr>
              <w:numPr>
                <w:ilvl w:val="0"/>
                <w:numId w:val="25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A81AB2">
              <w:rPr>
                <w:rStyle w:val="27"/>
                <w:rFonts w:eastAsia="Arial Unicode MS"/>
                <w:color w:val="000000" w:themeColor="text1"/>
              </w:rPr>
              <w:t>дефектоскопист II уровня</w:t>
            </w:r>
            <w:r w:rsidR="00564A00" w:rsidRPr="00A81AB2">
              <w:rPr>
                <w:rStyle w:val="27"/>
                <w:rFonts w:eastAsia="Arial Unicode MS"/>
                <w:color w:val="000000" w:themeColor="text1"/>
              </w:rPr>
              <w:t xml:space="preserve"> контроля (количество не менее </w:t>
            </w:r>
            <w:r w:rsidR="00A35CB9" w:rsidRPr="00A81AB2">
              <w:rPr>
                <w:rStyle w:val="27"/>
                <w:rFonts w:eastAsia="Arial Unicode MS"/>
                <w:color w:val="000000" w:themeColor="text1"/>
              </w:rPr>
              <w:t>2</w:t>
            </w:r>
            <w:r w:rsidRPr="00A81AB2">
              <w:rPr>
                <w:rStyle w:val="27"/>
                <w:rFonts w:eastAsia="Arial Unicode MS"/>
                <w:color w:val="000000" w:themeColor="text1"/>
              </w:rPr>
              <w:t xml:space="preserve">, с опытом работы </w:t>
            </w:r>
            <w:r w:rsidRPr="00A81A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Pr="00A81AB2">
              <w:rPr>
                <w:rStyle w:val="27"/>
                <w:rFonts w:eastAsia="Arial Unicode MS"/>
                <w:color w:val="000000" w:themeColor="text1"/>
              </w:rPr>
              <w:t xml:space="preserve"> 3 лет). Сертификат и/или удостоверение по неразрушающему контролю: </w:t>
            </w:r>
            <w:r w:rsidR="00564A00" w:rsidRPr="00A81AB2">
              <w:rPr>
                <w:rStyle w:val="27"/>
                <w:rFonts w:eastAsia="Arial Unicode MS"/>
                <w:color w:val="000000" w:themeColor="text1"/>
              </w:rPr>
              <w:t xml:space="preserve">методу магнитной памяти металла, </w:t>
            </w:r>
            <w:r w:rsidR="00A35CB9" w:rsidRPr="00A81AB2">
              <w:rPr>
                <w:rStyle w:val="27"/>
                <w:rFonts w:eastAsia="Arial Unicode MS"/>
                <w:color w:val="000000" w:themeColor="text1"/>
              </w:rPr>
              <w:t>замеру твердости</w:t>
            </w:r>
            <w:r w:rsidRPr="00A81AB2">
              <w:rPr>
                <w:rStyle w:val="27"/>
                <w:rFonts w:eastAsia="Arial Unicode MS"/>
                <w:color w:val="000000" w:themeColor="text1"/>
              </w:rPr>
              <w:t xml:space="preserve">. </w:t>
            </w:r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Документ, подтверждающий опыт работы (согласно статьи 35 Трудового кодекса РК).</w:t>
            </w:r>
          </w:p>
          <w:p w:rsidR="00AE674D" w:rsidRPr="00A81AB2" w:rsidRDefault="00AE674D" w:rsidP="00A81AB2">
            <w:pPr>
              <w:numPr>
                <w:ilvl w:val="0"/>
                <w:numId w:val="25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Style w:val="27"/>
                <w:rFonts w:eastAsia="Arial Unicode MS"/>
                <w:color w:val="000000" w:themeColor="text1"/>
              </w:rPr>
            </w:pPr>
            <w:r w:rsidRPr="00A81AB2">
              <w:rPr>
                <w:rStyle w:val="27"/>
                <w:rFonts w:eastAsia="Arial Unicode MS"/>
                <w:color w:val="000000" w:themeColor="text1"/>
              </w:rPr>
              <w:t xml:space="preserve">геодезист (количество не менее 1, с опытом работы 3 года). Электронная копия диплома о высшем образовании по специальности «Геодезия и картография» и/или «Геодезия». </w:t>
            </w:r>
            <w:proofErr w:type="spellStart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</w:t>
            </w:r>
            <w:proofErr w:type="spellEnd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подтверждающий</w:t>
            </w:r>
            <w:proofErr w:type="spellEnd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</w:t>
            </w:r>
            <w:proofErr w:type="spellEnd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</w:t>
            </w:r>
            <w:proofErr w:type="spellEnd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статьи</w:t>
            </w:r>
            <w:proofErr w:type="spellEnd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35 </w:t>
            </w:r>
            <w:proofErr w:type="spellStart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Трудового</w:t>
            </w:r>
            <w:proofErr w:type="spellEnd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кодекса</w:t>
            </w:r>
            <w:proofErr w:type="spellEnd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РК).</w:t>
            </w:r>
          </w:p>
          <w:p w:rsidR="006948F2" w:rsidRPr="00A81AB2" w:rsidRDefault="006948F2" w:rsidP="00A81AB2">
            <w:pPr>
              <w:numPr>
                <w:ilvl w:val="0"/>
                <w:numId w:val="25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Style w:val="s0"/>
                <w:color w:val="000000" w:themeColor="text1"/>
                <w:lang w:val="ru-RU"/>
              </w:rPr>
            </w:pPr>
            <w:r w:rsidRPr="00A81AB2">
              <w:rPr>
                <w:rStyle w:val="s0"/>
                <w:color w:val="000000" w:themeColor="text1"/>
                <w:lang w:val="ru-RU"/>
              </w:rPr>
              <w:t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Приложения Б стандарта СТ РК 1041-2001) и наличие необходимых приборов, устройств для выполнения услуг (паспорт и/или руководство и/или инструкцию по эксплуатации) на:</w:t>
            </w:r>
          </w:p>
          <w:p w:rsidR="00AE674D" w:rsidRPr="00A81AB2" w:rsidRDefault="00AE674D" w:rsidP="00A81AB2">
            <w:pPr>
              <w:numPr>
                <w:ilvl w:val="0"/>
                <w:numId w:val="25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Style w:val="s0"/>
                <w:color w:val="000000" w:themeColor="text1"/>
                <w:lang w:val="ru-RU"/>
              </w:rPr>
            </w:pPr>
            <w:r w:rsidRPr="00A81AB2">
              <w:rPr>
                <w:rStyle w:val="s0"/>
                <w:color w:val="000000" w:themeColor="text1"/>
                <w:lang w:val="ru-RU"/>
              </w:rPr>
              <w:t>ультразвуковой дефектоскоп,</w:t>
            </w:r>
          </w:p>
          <w:p w:rsidR="00AE674D" w:rsidRPr="00A81AB2" w:rsidRDefault="00AE674D" w:rsidP="00A81AB2">
            <w:pPr>
              <w:numPr>
                <w:ilvl w:val="0"/>
                <w:numId w:val="25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Style w:val="s0"/>
                <w:color w:val="000000" w:themeColor="text1"/>
              </w:rPr>
            </w:pPr>
            <w:proofErr w:type="spellStart"/>
            <w:r w:rsidRPr="00A81AB2">
              <w:rPr>
                <w:rStyle w:val="s0"/>
                <w:color w:val="000000" w:themeColor="text1"/>
              </w:rPr>
              <w:t>толщиномер</w:t>
            </w:r>
            <w:proofErr w:type="spellEnd"/>
            <w:r w:rsidRPr="00A81AB2">
              <w:rPr>
                <w:rStyle w:val="s0"/>
                <w:color w:val="000000" w:themeColor="text1"/>
              </w:rPr>
              <w:t xml:space="preserve"> </w:t>
            </w:r>
            <w:proofErr w:type="spellStart"/>
            <w:r w:rsidRPr="00A81AB2">
              <w:rPr>
                <w:rStyle w:val="s0"/>
                <w:color w:val="000000" w:themeColor="text1"/>
              </w:rPr>
              <w:t>ультразвуковой</w:t>
            </w:r>
            <w:proofErr w:type="spellEnd"/>
            <w:r w:rsidRPr="00A81AB2">
              <w:rPr>
                <w:rStyle w:val="s0"/>
                <w:color w:val="000000" w:themeColor="text1"/>
              </w:rPr>
              <w:t>,</w:t>
            </w:r>
          </w:p>
          <w:p w:rsidR="00AE674D" w:rsidRPr="00A81AB2" w:rsidRDefault="00AE674D" w:rsidP="00A81AB2">
            <w:pPr>
              <w:numPr>
                <w:ilvl w:val="0"/>
                <w:numId w:val="25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Style w:val="s0"/>
                <w:color w:val="000000" w:themeColor="text1"/>
              </w:rPr>
            </w:pPr>
            <w:proofErr w:type="spellStart"/>
            <w:r w:rsidRPr="00A81AB2">
              <w:rPr>
                <w:rStyle w:val="s0"/>
                <w:color w:val="000000" w:themeColor="text1"/>
              </w:rPr>
              <w:t>твердомер</w:t>
            </w:r>
            <w:proofErr w:type="spellEnd"/>
            <w:r w:rsidRPr="00A81AB2">
              <w:rPr>
                <w:rStyle w:val="s0"/>
                <w:color w:val="000000" w:themeColor="text1"/>
              </w:rPr>
              <w:t>,</w:t>
            </w:r>
          </w:p>
          <w:p w:rsidR="00AE674D" w:rsidRPr="00A81AB2" w:rsidRDefault="00AE674D" w:rsidP="00A81AB2">
            <w:pPr>
              <w:numPr>
                <w:ilvl w:val="0"/>
                <w:numId w:val="25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Style w:val="s0"/>
                <w:color w:val="000000" w:themeColor="text1"/>
                <w:lang w:val="ru-RU"/>
              </w:rPr>
            </w:pPr>
            <w:r w:rsidRPr="00A81AB2">
              <w:rPr>
                <w:rStyle w:val="s0"/>
                <w:color w:val="000000" w:themeColor="text1"/>
                <w:lang w:val="ru-RU"/>
              </w:rPr>
              <w:t>набор для визуально-измерительного контроля,</w:t>
            </w:r>
          </w:p>
          <w:p w:rsidR="00AE674D" w:rsidRPr="00A81AB2" w:rsidRDefault="00AE674D" w:rsidP="00A81AB2">
            <w:pPr>
              <w:numPr>
                <w:ilvl w:val="0"/>
                <w:numId w:val="25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Style w:val="s0"/>
                <w:color w:val="000000" w:themeColor="text1"/>
                <w:lang w:val="ru-RU"/>
              </w:rPr>
            </w:pPr>
            <w:r w:rsidRPr="00A81AB2">
              <w:rPr>
                <w:rStyle w:val="s0"/>
                <w:color w:val="000000" w:themeColor="text1"/>
                <w:lang w:val="ru-RU"/>
              </w:rPr>
              <w:t>прибор магнитометрический для определения концентраций напряжений,</w:t>
            </w:r>
          </w:p>
          <w:p w:rsidR="00AE674D" w:rsidRPr="00A81AB2" w:rsidRDefault="00AE674D" w:rsidP="00A81AB2">
            <w:pPr>
              <w:numPr>
                <w:ilvl w:val="0"/>
                <w:numId w:val="25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Style w:val="s0"/>
                <w:color w:val="000000" w:themeColor="text1"/>
              </w:rPr>
            </w:pPr>
            <w:proofErr w:type="spellStart"/>
            <w:r w:rsidRPr="00A81AB2">
              <w:rPr>
                <w:rStyle w:val="s0"/>
                <w:color w:val="000000" w:themeColor="text1"/>
              </w:rPr>
              <w:t>рентгеновский</w:t>
            </w:r>
            <w:proofErr w:type="spellEnd"/>
            <w:r w:rsidRPr="00A81AB2">
              <w:rPr>
                <w:rStyle w:val="s0"/>
                <w:color w:val="000000" w:themeColor="text1"/>
              </w:rPr>
              <w:t xml:space="preserve"> </w:t>
            </w:r>
            <w:proofErr w:type="spellStart"/>
            <w:r w:rsidRPr="00A81AB2">
              <w:rPr>
                <w:rStyle w:val="s0"/>
                <w:color w:val="000000" w:themeColor="text1"/>
              </w:rPr>
              <w:t>аппарат</w:t>
            </w:r>
            <w:proofErr w:type="spellEnd"/>
            <w:r w:rsidRPr="00A81AB2">
              <w:rPr>
                <w:rStyle w:val="s0"/>
                <w:color w:val="000000" w:themeColor="text1"/>
              </w:rPr>
              <w:t>,</w:t>
            </w:r>
          </w:p>
          <w:p w:rsidR="00AE674D" w:rsidRPr="00A81AB2" w:rsidRDefault="00AE674D" w:rsidP="00A81AB2">
            <w:pPr>
              <w:numPr>
                <w:ilvl w:val="0"/>
                <w:numId w:val="25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Style w:val="s0"/>
                <w:color w:val="000000" w:themeColor="text1"/>
              </w:rPr>
            </w:pPr>
            <w:proofErr w:type="spellStart"/>
            <w:r w:rsidRPr="00A81AB2">
              <w:rPr>
                <w:rStyle w:val="s0"/>
                <w:color w:val="000000" w:themeColor="text1"/>
              </w:rPr>
              <w:lastRenderedPageBreak/>
              <w:t>вихретоковый</w:t>
            </w:r>
            <w:proofErr w:type="spellEnd"/>
            <w:r w:rsidRPr="00A81AB2">
              <w:rPr>
                <w:rStyle w:val="s0"/>
                <w:color w:val="000000" w:themeColor="text1"/>
              </w:rPr>
              <w:t xml:space="preserve"> </w:t>
            </w:r>
            <w:proofErr w:type="spellStart"/>
            <w:r w:rsidRPr="00A81AB2">
              <w:rPr>
                <w:rStyle w:val="s0"/>
                <w:color w:val="000000" w:themeColor="text1"/>
              </w:rPr>
              <w:t>дефектоскоп</w:t>
            </w:r>
            <w:proofErr w:type="spellEnd"/>
            <w:r w:rsidRPr="00A81AB2">
              <w:rPr>
                <w:rStyle w:val="s0"/>
                <w:color w:val="000000" w:themeColor="text1"/>
              </w:rPr>
              <w:t>,</w:t>
            </w:r>
          </w:p>
          <w:p w:rsidR="00AE674D" w:rsidRPr="00A81AB2" w:rsidRDefault="00AE674D" w:rsidP="00A81AB2">
            <w:pPr>
              <w:numPr>
                <w:ilvl w:val="0"/>
                <w:numId w:val="25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Style w:val="s0"/>
                <w:color w:val="000000" w:themeColor="text1"/>
              </w:rPr>
            </w:pPr>
            <w:proofErr w:type="spellStart"/>
            <w:r w:rsidRPr="00A81AB2">
              <w:rPr>
                <w:rStyle w:val="s0"/>
                <w:color w:val="000000" w:themeColor="text1"/>
              </w:rPr>
              <w:t>комплект</w:t>
            </w:r>
            <w:proofErr w:type="spellEnd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пенетрантов</w:t>
            </w:r>
            <w:proofErr w:type="spellEnd"/>
            <w:r w:rsidRPr="00A81AB2">
              <w:rPr>
                <w:rStyle w:val="s0"/>
                <w:color w:val="000000" w:themeColor="text1"/>
              </w:rPr>
              <w:t>,</w:t>
            </w:r>
          </w:p>
          <w:p w:rsidR="00C67F5E" w:rsidRPr="00A81AB2" w:rsidRDefault="00AE674D" w:rsidP="00A81AB2">
            <w:pPr>
              <w:numPr>
                <w:ilvl w:val="0"/>
                <w:numId w:val="25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Style w:val="s0"/>
                <w:color w:val="000000" w:themeColor="text1"/>
                <w:lang w:val="ru-RU"/>
              </w:rPr>
            </w:pPr>
            <w:r w:rsidRPr="00A81AB2">
              <w:rPr>
                <w:rStyle w:val="s0"/>
                <w:color w:val="000000" w:themeColor="text1"/>
                <w:lang w:val="ru-RU"/>
              </w:rPr>
              <w:t>магнитные клещи и/или переносное намагничивающее устройство,</w:t>
            </w:r>
          </w:p>
          <w:p w:rsidR="00AE674D" w:rsidRPr="00A81AB2" w:rsidRDefault="00C67F5E" w:rsidP="00A81AB2">
            <w:pPr>
              <w:numPr>
                <w:ilvl w:val="0"/>
                <w:numId w:val="25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Style w:val="s0"/>
                <w:color w:val="000000" w:themeColor="text1"/>
                <w:lang w:val="ru-RU"/>
              </w:rPr>
            </w:pPr>
            <w:r w:rsidRPr="00A81AB2">
              <w:rPr>
                <w:rStyle w:val="s0"/>
                <w:color w:val="000000" w:themeColor="text1"/>
                <w:lang w:val="ru-RU"/>
              </w:rPr>
              <w:t>геодезическое оборудование (нивелир и/или тахеометр).</w:t>
            </w:r>
          </w:p>
          <w:p w:rsidR="00A81AB2" w:rsidRDefault="006948F2" w:rsidP="00A81AB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A81AB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 приложением сертификатов поверки/калибровки средств измерений</w:t>
            </w:r>
            <w:r w:rsidRPr="00A81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AB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и/или сертификатов об аттестации испытательного оборудования</w:t>
            </w:r>
            <w:r w:rsidRPr="00A81AB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.</w:t>
            </w:r>
          </w:p>
          <w:p w:rsidR="00A81AB2" w:rsidRPr="00A81AB2" w:rsidRDefault="00AE674D" w:rsidP="00A81AB2">
            <w:pPr>
              <w:tabs>
                <w:tab w:val="left" w:pos="1560"/>
              </w:tabs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:rsidR="00A81AB2" w:rsidRDefault="00AE674D" w:rsidP="00A81AB2">
            <w:pPr>
              <w:tabs>
                <w:tab w:val="left" w:pos="1560"/>
              </w:tabs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</w:t>
            </w:r>
            <w:proofErr w:type="spellEnd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возможные</w:t>
            </w:r>
            <w:proofErr w:type="spellEnd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расходы</w:t>
            </w:r>
            <w:proofErr w:type="spellEnd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связанные</w:t>
            </w:r>
            <w:proofErr w:type="spellEnd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ввозом</w:t>
            </w:r>
            <w:proofErr w:type="spellEnd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обратным</w:t>
            </w:r>
            <w:proofErr w:type="spellEnd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вывозом</w:t>
            </w:r>
            <w:proofErr w:type="spellEnd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оборудования</w:t>
            </w:r>
            <w:proofErr w:type="spellEnd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Исполнителя</w:t>
            </w:r>
            <w:proofErr w:type="spellEnd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осуществляет</w:t>
            </w:r>
            <w:proofErr w:type="spellEnd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</w:t>
            </w:r>
            <w:proofErr w:type="spellEnd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свой</w:t>
            </w:r>
            <w:proofErr w:type="spellEnd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счет.</w:t>
            </w:r>
          </w:p>
          <w:p w:rsidR="00A81AB2" w:rsidRDefault="00AE674D" w:rsidP="00A81AB2">
            <w:pPr>
              <w:tabs>
                <w:tab w:val="left" w:pos="1560"/>
              </w:tabs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окончания полевых работ Исполнитель передает Заказчику</w:t>
            </w:r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экспертное</w:t>
            </w:r>
            <w:proofErr w:type="spellEnd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заключение</w:t>
            </w:r>
            <w:proofErr w:type="spellEnd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промышленной</w:t>
            </w:r>
            <w:proofErr w:type="spellEnd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безопасности</w:t>
            </w:r>
            <w:proofErr w:type="spellEnd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proofErr w:type="spellEnd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</w:t>
            </w:r>
            <w:r w:rsidR="00F50714"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ую</w:t>
            </w:r>
            <w:proofErr w:type="spellEnd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50714" w:rsidRPr="00A81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грузоподъемную машину </w:t>
            </w:r>
            <w:r w:rsidRPr="00A81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предмет продления срока службы</w:t>
            </w:r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оформленное</w:t>
            </w:r>
            <w:proofErr w:type="spellEnd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объеме</w:t>
            </w:r>
            <w:proofErr w:type="spellEnd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методических</w:t>
            </w:r>
            <w:proofErr w:type="spellEnd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рекомендации</w:t>
            </w:r>
            <w:proofErr w:type="spellEnd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проведению</w:t>
            </w:r>
            <w:proofErr w:type="spellEnd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экспертизы</w:t>
            </w:r>
            <w:proofErr w:type="spellEnd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промышленной</w:t>
            </w:r>
            <w:proofErr w:type="spellEnd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безопасности</w:t>
            </w:r>
            <w:proofErr w:type="spellEnd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24 мая 2010 </w:t>
            </w:r>
            <w:proofErr w:type="spellStart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года</w:t>
            </w:r>
            <w:proofErr w:type="spellEnd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№15</w:t>
            </w:r>
            <w:r w:rsidRPr="00A81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 </w:t>
            </w:r>
            <w:proofErr w:type="spellStart"/>
            <w:r w:rsidRPr="00A81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также</w:t>
            </w:r>
            <w:proofErr w:type="spellEnd"/>
            <w:r w:rsidRPr="00A81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технические отчеты, содержащие результаты экспертизы по каждо</w:t>
            </w:r>
            <w:r w:rsidR="00F50714" w:rsidRPr="00A81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A81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грузоподъемно</w:t>
            </w:r>
            <w:r w:rsidR="00F50714" w:rsidRPr="00A81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A81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50714" w:rsidRPr="00A81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машине</w:t>
            </w:r>
            <w:r w:rsidRPr="00A81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50714" w:rsidRPr="00A81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отработавших нормативный срок службы, с целью определения возможности их дальнейшей эксплуатации.</w:t>
            </w:r>
          </w:p>
          <w:p w:rsidR="00A81AB2" w:rsidRDefault="00AE674D" w:rsidP="00A81AB2">
            <w:pPr>
              <w:tabs>
                <w:tab w:val="left" w:pos="1560"/>
              </w:tabs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Экспертные заключения по промышленной безопасности и технические отчеты по </w:t>
            </w:r>
            <w:r w:rsidR="00F50714"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обследованию технического состояния грузоподъемных машин, отработавших нормативный срок службы, с целью определения возможности их дальнейшей эксплуатации </w:t>
            </w:r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представляются в 3 (трех) экземплярах в бумажном варианте и в 3 (трех) экземплярах на электронном носителе (</w:t>
            </w:r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USB</w:t>
            </w:r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flash</w:t>
            </w:r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drive</w:t>
            </w:r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отдельно на каждый грузоподъемный механизм, автокран и подъемник. В заключении необходимо представить (в т.ч. на электронном носителе) фотографии элементов грузоподъемных </w:t>
            </w:r>
            <w:r w:rsidR="00F50714"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машин</w:t>
            </w:r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дефектных мест, схемы расположения дефектов с их размерами. Графическая часть заключительного отчета представляется в </w:t>
            </w:r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Microsoft</w:t>
            </w:r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Visio</w:t>
            </w:r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AE674D" w:rsidRPr="00A81AB2" w:rsidRDefault="00AE674D" w:rsidP="00A81AB2">
            <w:pPr>
              <w:tabs>
                <w:tab w:val="left" w:pos="1560"/>
              </w:tabs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81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Исполнитель может дополнить вышеуказанный порядок  оформления своими дополнительными  предложениями.</w:t>
            </w:r>
          </w:p>
        </w:tc>
      </w:tr>
    </w:tbl>
    <w:p w:rsidR="00212306" w:rsidRPr="008219DA" w:rsidRDefault="00AE674D" w:rsidP="00AE674D">
      <w:pPr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219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ab/>
      </w:r>
    </w:p>
    <w:sectPr w:rsidR="00212306" w:rsidRPr="008219D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(K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5D8A5DC"/>
    <w:lvl w:ilvl="0">
      <w:start w:val="1"/>
      <w:numFmt w:val="decimal"/>
      <w:pStyle w:val="5"/>
      <w:lvlText w:val="%1)"/>
      <w:lvlJc w:val="left"/>
      <w:pPr>
        <w:ind w:left="1495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029C55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4DC264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8B3887"/>
    <w:multiLevelType w:val="hybridMultilevel"/>
    <w:tmpl w:val="118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A1859"/>
    <w:multiLevelType w:val="hybridMultilevel"/>
    <w:tmpl w:val="A09E3BA2"/>
    <w:lvl w:ilvl="0" w:tplc="C8EA6DB2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5" w15:restartNumberingAfterBreak="0">
    <w:nsid w:val="07974F3B"/>
    <w:multiLevelType w:val="multilevel"/>
    <w:tmpl w:val="22964D16"/>
    <w:styleLink w:val="6111"/>
    <w:lvl w:ilvl="0">
      <w:start w:val="9"/>
      <w:numFmt w:val="none"/>
      <w:lvlText w:val="12.4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12.1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6" w15:restartNumberingAfterBreak="0">
    <w:nsid w:val="09497537"/>
    <w:multiLevelType w:val="multilevel"/>
    <w:tmpl w:val="CD64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b/>
        <w:sz w:val="26"/>
      </w:rPr>
    </w:lvl>
  </w:abstractNum>
  <w:abstractNum w:abstractNumId="7" w15:restartNumberingAfterBreak="0">
    <w:nsid w:val="14B63085"/>
    <w:multiLevelType w:val="hybridMultilevel"/>
    <w:tmpl w:val="7600591A"/>
    <w:lvl w:ilvl="0" w:tplc="C8B68EC4">
      <w:start w:val="1"/>
      <w:numFmt w:val="decimal"/>
      <w:lvlText w:val="%1."/>
      <w:lvlJc w:val="left"/>
      <w:pPr>
        <w:ind w:left="3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8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1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10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6A30593"/>
    <w:multiLevelType w:val="hybridMultilevel"/>
    <w:tmpl w:val="D238422C"/>
    <w:lvl w:ilvl="0" w:tplc="249608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13E0A"/>
    <w:multiLevelType w:val="multilevel"/>
    <w:tmpl w:val="7080474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3" w15:restartNumberingAfterBreak="0">
    <w:nsid w:val="2AFB1E12"/>
    <w:multiLevelType w:val="hybridMultilevel"/>
    <w:tmpl w:val="9FDC4EEE"/>
    <w:lvl w:ilvl="0" w:tplc="12CA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17029"/>
    <w:multiLevelType w:val="multilevel"/>
    <w:tmpl w:val="CD64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b/>
        <w:sz w:val="26"/>
      </w:rPr>
    </w:lvl>
  </w:abstractNum>
  <w:abstractNum w:abstractNumId="15" w15:restartNumberingAfterBreak="0">
    <w:nsid w:val="2F1A2390"/>
    <w:multiLevelType w:val="hybridMultilevel"/>
    <w:tmpl w:val="91029830"/>
    <w:lvl w:ilvl="0" w:tplc="0C4C1D04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6" w15:restartNumberingAfterBreak="0">
    <w:nsid w:val="42B313DA"/>
    <w:multiLevelType w:val="hybridMultilevel"/>
    <w:tmpl w:val="781C3210"/>
    <w:lvl w:ilvl="0" w:tplc="C3B6B1B2">
      <w:start w:val="126"/>
      <w:numFmt w:val="decimal"/>
      <w:pStyle w:val="a"/>
      <w:lvlText w:val="%1."/>
      <w:lvlJc w:val="left"/>
      <w:pPr>
        <w:ind w:left="927" w:hanging="360"/>
      </w:pPr>
    </w:lvl>
    <w:lvl w:ilvl="1" w:tplc="AC1C4128">
      <w:numFmt w:val="none"/>
      <w:pStyle w:val="22"/>
      <w:lvlText w:val=""/>
      <w:lvlJc w:val="left"/>
      <w:pPr>
        <w:tabs>
          <w:tab w:val="num" w:pos="360"/>
        </w:tabs>
        <w:ind w:left="0" w:firstLine="0"/>
      </w:pPr>
    </w:lvl>
    <w:lvl w:ilvl="2" w:tplc="228C99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AE75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594E8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46460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4DEC1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7CDB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922E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43E019AE"/>
    <w:multiLevelType w:val="multilevel"/>
    <w:tmpl w:val="CD64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b/>
        <w:sz w:val="26"/>
      </w:rPr>
    </w:lvl>
  </w:abstractNum>
  <w:abstractNum w:abstractNumId="18" w15:restartNumberingAfterBreak="0">
    <w:nsid w:val="472D4A8C"/>
    <w:multiLevelType w:val="multilevel"/>
    <w:tmpl w:val="CD64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b/>
        <w:sz w:val="26"/>
      </w:rPr>
    </w:lvl>
  </w:abstractNum>
  <w:abstractNum w:abstractNumId="19" w15:restartNumberingAfterBreak="0">
    <w:nsid w:val="4A7768C1"/>
    <w:multiLevelType w:val="hybridMultilevel"/>
    <w:tmpl w:val="21449946"/>
    <w:lvl w:ilvl="0" w:tplc="C23C220A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0" w15:restartNumberingAfterBreak="0">
    <w:nsid w:val="4D057BD8"/>
    <w:multiLevelType w:val="hybridMultilevel"/>
    <w:tmpl w:val="8DEADA7C"/>
    <w:lvl w:ilvl="0" w:tplc="CF7423A4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21" w15:restartNumberingAfterBreak="0">
    <w:nsid w:val="4F845216"/>
    <w:multiLevelType w:val="hybridMultilevel"/>
    <w:tmpl w:val="0F48B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A12A8"/>
    <w:multiLevelType w:val="multilevel"/>
    <w:tmpl w:val="CD64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b/>
        <w:sz w:val="26"/>
      </w:rPr>
    </w:lvl>
  </w:abstractNum>
  <w:abstractNum w:abstractNumId="23" w15:restartNumberingAfterBreak="0">
    <w:nsid w:val="5D8B75DB"/>
    <w:multiLevelType w:val="multilevel"/>
    <w:tmpl w:val="EF0C58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5A23518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5" w15:restartNumberingAfterBreak="0">
    <w:nsid w:val="6C001D64"/>
    <w:multiLevelType w:val="hybridMultilevel"/>
    <w:tmpl w:val="C2304FFC"/>
    <w:styleLink w:val="6112"/>
    <w:lvl w:ilvl="0" w:tplc="80EC4D12">
      <w:start w:val="1"/>
      <w:numFmt w:val="decimal"/>
      <w:pStyle w:val="a0"/>
      <w:lvlText w:val="%1)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3D740DB"/>
    <w:multiLevelType w:val="multilevel"/>
    <w:tmpl w:val="CD64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b/>
        <w:sz w:val="26"/>
      </w:rPr>
    </w:lvl>
  </w:abstractNum>
  <w:abstractNum w:abstractNumId="27" w15:restartNumberingAfterBreak="0">
    <w:nsid w:val="74C02BC0"/>
    <w:multiLevelType w:val="multilevel"/>
    <w:tmpl w:val="CD64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b/>
        <w:sz w:val="26"/>
      </w:rPr>
    </w:lvl>
  </w:abstractNum>
  <w:abstractNum w:abstractNumId="28" w15:restartNumberingAfterBreak="0">
    <w:nsid w:val="758829E1"/>
    <w:multiLevelType w:val="multilevel"/>
    <w:tmpl w:val="415024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77CC0D6A"/>
    <w:multiLevelType w:val="multilevel"/>
    <w:tmpl w:val="B28A0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AE7401C"/>
    <w:multiLevelType w:val="hybridMultilevel"/>
    <w:tmpl w:val="DC7AB254"/>
    <w:lvl w:ilvl="0" w:tplc="2BE65E9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1" w15:restartNumberingAfterBreak="0">
    <w:nsid w:val="7D8242E4"/>
    <w:multiLevelType w:val="multilevel"/>
    <w:tmpl w:val="EED6501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55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32" w:hanging="2160"/>
      </w:pPr>
      <w:rPr>
        <w:rFonts w:hint="default"/>
      </w:rPr>
    </w:lvl>
  </w:abstractNum>
  <w:abstractNum w:abstractNumId="32" w15:restartNumberingAfterBreak="0">
    <w:nsid w:val="7EDC100E"/>
    <w:multiLevelType w:val="hybridMultilevel"/>
    <w:tmpl w:val="DCDEF568"/>
    <w:lvl w:ilvl="0" w:tplc="27E04538">
      <w:start w:val="15"/>
      <w:numFmt w:val="decimal"/>
      <w:pStyle w:val="a1"/>
      <w:lvlText w:val="%1."/>
      <w:lvlJc w:val="left"/>
      <w:pPr>
        <w:tabs>
          <w:tab w:val="num" w:pos="540"/>
        </w:tabs>
        <w:ind w:left="-27" w:firstLine="567"/>
      </w:pPr>
      <w:rPr>
        <w:rFonts w:ascii="Times New Roman" w:hAnsi="Times New Roman" w:cs="Times New Roman" w:hint="default"/>
        <w:b w:val="0"/>
      </w:rPr>
    </w:lvl>
    <w:lvl w:ilvl="1" w:tplc="B8226F2A">
      <w:start w:val="1"/>
      <w:numFmt w:val="decimal"/>
      <w:lvlText w:val="%2)"/>
      <w:lvlJc w:val="left"/>
      <w:pPr>
        <w:ind w:left="1650" w:hanging="93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750E2C"/>
    <w:multiLevelType w:val="multilevel"/>
    <w:tmpl w:val="0419001F"/>
    <w:styleLink w:val="1111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3"/>
  </w:num>
  <w:num w:numId="2">
    <w:abstractNumId w:val="7"/>
  </w:num>
  <w:num w:numId="3">
    <w:abstractNumId w:val="20"/>
  </w:num>
  <w:num w:numId="4">
    <w:abstractNumId w:val="19"/>
  </w:num>
  <w:num w:numId="5">
    <w:abstractNumId w:val="15"/>
  </w:num>
  <w:num w:numId="6">
    <w:abstractNumId w:val="30"/>
  </w:num>
  <w:num w:numId="7">
    <w:abstractNumId w:val="4"/>
  </w:num>
  <w:num w:numId="8">
    <w:abstractNumId w:val="24"/>
  </w:num>
  <w:num w:numId="9">
    <w:abstractNumId w:val="28"/>
  </w:num>
  <w:num w:numId="10">
    <w:abstractNumId w:val="31"/>
  </w:num>
  <w:num w:numId="11">
    <w:abstractNumId w:val="3"/>
  </w:num>
  <w:num w:numId="12">
    <w:abstractNumId w:val="12"/>
  </w:num>
  <w:num w:numId="13">
    <w:abstractNumId w:val="2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3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2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20"/>
    </w:lvlOverride>
    <w:lvlOverride w:ilvl="3">
      <w:startOverride w:val="2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3"/>
  </w:num>
  <w:num w:numId="25">
    <w:abstractNumId w:val="11"/>
  </w:num>
  <w:num w:numId="26">
    <w:abstractNumId w:val="5"/>
  </w:num>
  <w:num w:numId="27">
    <w:abstractNumId w:val="3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  <w:num w:numId="31">
    <w:abstractNumId w:val="17"/>
  </w:num>
  <w:num w:numId="32">
    <w:abstractNumId w:val="26"/>
  </w:num>
  <w:num w:numId="33">
    <w:abstractNumId w:val="22"/>
  </w:num>
  <w:num w:numId="34">
    <w:abstractNumId w:val="27"/>
  </w:num>
  <w:num w:numId="35">
    <w:abstractNumId w:val="14"/>
  </w:num>
  <w:num w:numId="36">
    <w:abstractNumId w:val="6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92"/>
    <w:rsid w:val="00032998"/>
    <w:rsid w:val="000714D9"/>
    <w:rsid w:val="000866D4"/>
    <w:rsid w:val="0009043C"/>
    <w:rsid w:val="000A1D20"/>
    <w:rsid w:val="000A2285"/>
    <w:rsid w:val="000D3714"/>
    <w:rsid w:val="000D5B0E"/>
    <w:rsid w:val="00104056"/>
    <w:rsid w:val="00125F18"/>
    <w:rsid w:val="00131137"/>
    <w:rsid w:val="0013347C"/>
    <w:rsid w:val="0013726E"/>
    <w:rsid w:val="00156285"/>
    <w:rsid w:val="00171FDC"/>
    <w:rsid w:val="00195F53"/>
    <w:rsid w:val="001C4506"/>
    <w:rsid w:val="001D43C5"/>
    <w:rsid w:val="001E4F59"/>
    <w:rsid w:val="002071E1"/>
    <w:rsid w:val="00212306"/>
    <w:rsid w:val="00227774"/>
    <w:rsid w:val="002364DE"/>
    <w:rsid w:val="00237328"/>
    <w:rsid w:val="00265975"/>
    <w:rsid w:val="00286AF9"/>
    <w:rsid w:val="002922C6"/>
    <w:rsid w:val="002A0D18"/>
    <w:rsid w:val="002A3D80"/>
    <w:rsid w:val="002C2FED"/>
    <w:rsid w:val="002C45C9"/>
    <w:rsid w:val="002F14A8"/>
    <w:rsid w:val="002F4EAD"/>
    <w:rsid w:val="00320528"/>
    <w:rsid w:val="00321248"/>
    <w:rsid w:val="00323316"/>
    <w:rsid w:val="0035476E"/>
    <w:rsid w:val="003578A7"/>
    <w:rsid w:val="0036577E"/>
    <w:rsid w:val="00371AC4"/>
    <w:rsid w:val="00373883"/>
    <w:rsid w:val="00380881"/>
    <w:rsid w:val="0038270E"/>
    <w:rsid w:val="0038475C"/>
    <w:rsid w:val="00393117"/>
    <w:rsid w:val="003A51BD"/>
    <w:rsid w:val="003B5BA1"/>
    <w:rsid w:val="003C7D1A"/>
    <w:rsid w:val="003E066E"/>
    <w:rsid w:val="003E68F9"/>
    <w:rsid w:val="004313F9"/>
    <w:rsid w:val="0045169A"/>
    <w:rsid w:val="004A0250"/>
    <w:rsid w:val="004A12B7"/>
    <w:rsid w:val="004A7507"/>
    <w:rsid w:val="004B0093"/>
    <w:rsid w:val="004E1450"/>
    <w:rsid w:val="004E54C9"/>
    <w:rsid w:val="005067C3"/>
    <w:rsid w:val="005362CC"/>
    <w:rsid w:val="00564A00"/>
    <w:rsid w:val="00585B92"/>
    <w:rsid w:val="005E154D"/>
    <w:rsid w:val="005E2C67"/>
    <w:rsid w:val="005F44FE"/>
    <w:rsid w:val="005F7813"/>
    <w:rsid w:val="00611DC2"/>
    <w:rsid w:val="00631EE8"/>
    <w:rsid w:val="00667A09"/>
    <w:rsid w:val="00693B8E"/>
    <w:rsid w:val="006948F2"/>
    <w:rsid w:val="006D5CD5"/>
    <w:rsid w:val="00736235"/>
    <w:rsid w:val="00777DFF"/>
    <w:rsid w:val="007C353D"/>
    <w:rsid w:val="007C67EC"/>
    <w:rsid w:val="007E5344"/>
    <w:rsid w:val="007F06E5"/>
    <w:rsid w:val="007F6C07"/>
    <w:rsid w:val="0081178A"/>
    <w:rsid w:val="008219DA"/>
    <w:rsid w:val="00825EEF"/>
    <w:rsid w:val="00897EC3"/>
    <w:rsid w:val="008B3FE0"/>
    <w:rsid w:val="008D1266"/>
    <w:rsid w:val="00900322"/>
    <w:rsid w:val="00915B4F"/>
    <w:rsid w:val="0092272B"/>
    <w:rsid w:val="00924C86"/>
    <w:rsid w:val="009314B9"/>
    <w:rsid w:val="00984EF5"/>
    <w:rsid w:val="0098607D"/>
    <w:rsid w:val="009A0096"/>
    <w:rsid w:val="009B360F"/>
    <w:rsid w:val="009B3B88"/>
    <w:rsid w:val="009D3EF7"/>
    <w:rsid w:val="009F6D19"/>
    <w:rsid w:val="00A35CB9"/>
    <w:rsid w:val="00A506E8"/>
    <w:rsid w:val="00A52DC2"/>
    <w:rsid w:val="00A603F8"/>
    <w:rsid w:val="00A64EA7"/>
    <w:rsid w:val="00A81AB2"/>
    <w:rsid w:val="00A844F7"/>
    <w:rsid w:val="00A87D6E"/>
    <w:rsid w:val="00AB17B4"/>
    <w:rsid w:val="00AB1BDE"/>
    <w:rsid w:val="00AE50B5"/>
    <w:rsid w:val="00AE674D"/>
    <w:rsid w:val="00B41751"/>
    <w:rsid w:val="00B675EE"/>
    <w:rsid w:val="00B70C59"/>
    <w:rsid w:val="00B909F9"/>
    <w:rsid w:val="00BD65A5"/>
    <w:rsid w:val="00BD7529"/>
    <w:rsid w:val="00BE6C4D"/>
    <w:rsid w:val="00BF468D"/>
    <w:rsid w:val="00C05035"/>
    <w:rsid w:val="00C059A6"/>
    <w:rsid w:val="00C17FF6"/>
    <w:rsid w:val="00C245FB"/>
    <w:rsid w:val="00C34C8B"/>
    <w:rsid w:val="00C67F5E"/>
    <w:rsid w:val="00C707A1"/>
    <w:rsid w:val="00C75EA5"/>
    <w:rsid w:val="00C87306"/>
    <w:rsid w:val="00C9285B"/>
    <w:rsid w:val="00C95281"/>
    <w:rsid w:val="00CA1BC9"/>
    <w:rsid w:val="00CA72A8"/>
    <w:rsid w:val="00CB66C6"/>
    <w:rsid w:val="00D116F8"/>
    <w:rsid w:val="00D33EF2"/>
    <w:rsid w:val="00D45970"/>
    <w:rsid w:val="00D61AB9"/>
    <w:rsid w:val="00D9047A"/>
    <w:rsid w:val="00D9719F"/>
    <w:rsid w:val="00DA364F"/>
    <w:rsid w:val="00DA489B"/>
    <w:rsid w:val="00DB4F26"/>
    <w:rsid w:val="00DF0DE7"/>
    <w:rsid w:val="00DF2691"/>
    <w:rsid w:val="00E062AE"/>
    <w:rsid w:val="00E800B5"/>
    <w:rsid w:val="00EC1A89"/>
    <w:rsid w:val="00F00973"/>
    <w:rsid w:val="00F01CF2"/>
    <w:rsid w:val="00F27875"/>
    <w:rsid w:val="00F338EE"/>
    <w:rsid w:val="00F50714"/>
    <w:rsid w:val="00F6620C"/>
    <w:rsid w:val="00F71B64"/>
    <w:rsid w:val="00F73CE5"/>
    <w:rsid w:val="00FB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284E"/>
  <w15:chartTrackingRefBased/>
  <w15:docId w15:val="{17334F4B-338D-48EA-A7CC-066DF28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AE674D"/>
    <w:pPr>
      <w:keepNext/>
      <w:numPr>
        <w:numId w:val="14"/>
      </w:numPr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val="ru-RU" w:eastAsia="ru-RU"/>
    </w:rPr>
  </w:style>
  <w:style w:type="paragraph" w:styleId="21">
    <w:name w:val="heading 2"/>
    <w:basedOn w:val="a2"/>
    <w:next w:val="a2"/>
    <w:link w:val="23"/>
    <w:semiHidden/>
    <w:unhideWhenUsed/>
    <w:qFormat/>
    <w:rsid w:val="00AE674D"/>
    <w:pPr>
      <w:keepNext/>
      <w:numPr>
        <w:ilvl w:val="1"/>
        <w:numId w:val="14"/>
      </w:numPr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2"/>
    <w:next w:val="a2"/>
    <w:link w:val="30"/>
    <w:semiHidden/>
    <w:unhideWhenUsed/>
    <w:qFormat/>
    <w:rsid w:val="00AE674D"/>
    <w:pPr>
      <w:keepNext/>
      <w:numPr>
        <w:ilvl w:val="2"/>
        <w:numId w:val="14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2"/>
    <w:next w:val="a2"/>
    <w:link w:val="40"/>
    <w:semiHidden/>
    <w:unhideWhenUsed/>
    <w:qFormat/>
    <w:rsid w:val="00AE674D"/>
    <w:pPr>
      <w:keepNext/>
      <w:numPr>
        <w:ilvl w:val="3"/>
        <w:numId w:val="14"/>
      </w:numPr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ru-RU" w:eastAsia="ru-RU"/>
    </w:rPr>
  </w:style>
  <w:style w:type="paragraph" w:styleId="50">
    <w:name w:val="heading 5"/>
    <w:basedOn w:val="a2"/>
    <w:next w:val="a2"/>
    <w:link w:val="51"/>
    <w:semiHidden/>
    <w:unhideWhenUsed/>
    <w:qFormat/>
    <w:rsid w:val="00AE674D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AE674D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val="ru-RU" w:eastAsia="ru-RU"/>
    </w:rPr>
  </w:style>
  <w:style w:type="paragraph" w:styleId="7">
    <w:name w:val="heading 7"/>
    <w:basedOn w:val="a2"/>
    <w:next w:val="a2"/>
    <w:link w:val="70"/>
    <w:semiHidden/>
    <w:unhideWhenUsed/>
    <w:qFormat/>
    <w:rsid w:val="00AE674D"/>
    <w:pPr>
      <w:numPr>
        <w:ilvl w:val="6"/>
        <w:numId w:val="14"/>
      </w:numPr>
      <w:spacing w:before="240" w:after="60" w:line="240" w:lineRule="auto"/>
      <w:outlineLvl w:val="6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2"/>
    <w:next w:val="a2"/>
    <w:link w:val="80"/>
    <w:semiHidden/>
    <w:unhideWhenUsed/>
    <w:qFormat/>
    <w:rsid w:val="00AE674D"/>
    <w:pPr>
      <w:numPr>
        <w:ilvl w:val="7"/>
        <w:numId w:val="14"/>
      </w:numPr>
      <w:spacing w:before="240" w:after="60" w:line="240" w:lineRule="auto"/>
      <w:outlineLvl w:val="7"/>
    </w:pPr>
    <w:rPr>
      <w:rFonts w:ascii="Times New Roman" w:eastAsia="SimSu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2"/>
    <w:next w:val="a2"/>
    <w:link w:val="90"/>
    <w:semiHidden/>
    <w:unhideWhenUsed/>
    <w:qFormat/>
    <w:rsid w:val="00AE674D"/>
    <w:pPr>
      <w:numPr>
        <w:ilvl w:val="8"/>
        <w:numId w:val="14"/>
      </w:numPr>
      <w:spacing w:before="240" w:after="60" w:line="240" w:lineRule="auto"/>
      <w:outlineLvl w:val="8"/>
    </w:pPr>
    <w:rPr>
      <w:rFonts w:ascii="Arial" w:eastAsia="SimSun" w:hAnsi="Arial" w:cs="Arial"/>
      <w:lang w:val="ru-RU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rsid w:val="001562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7">
    <w:name w:val="Body Text"/>
    <w:basedOn w:val="a2"/>
    <w:link w:val="a8"/>
    <w:rsid w:val="00156285"/>
    <w:pPr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3"/>
    <w:link w:val="a7"/>
    <w:rsid w:val="00156285"/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paragraph" w:styleId="24">
    <w:name w:val="Body Text 2"/>
    <w:basedOn w:val="a2"/>
    <w:link w:val="25"/>
    <w:rsid w:val="00156285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2 Знак"/>
    <w:basedOn w:val="a3"/>
    <w:link w:val="24"/>
    <w:rsid w:val="00156285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9">
    <w:name w:val="List Paragraph"/>
    <w:aliases w:val="Заголовок первого уровня,Нумерованый список,Нумерованный спиков,List Paragraph1,_список,Мой Список,SL_Абзац списка,Bullet List,FooterText,numbered,AC List 01,List Paragraph,Абзац,Цветной список - Акцент 11"/>
    <w:basedOn w:val="a2"/>
    <w:link w:val="aa"/>
    <w:uiPriority w:val="34"/>
    <w:qFormat/>
    <w:rsid w:val="00156285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aa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,Bullet List Знак,FooterText Знак,numbered Знак,AC List 01 Знак,List Paragraph Знак"/>
    <w:link w:val="a9"/>
    <w:uiPriority w:val="34"/>
    <w:rsid w:val="00156285"/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26">
    <w:name w:val="Знак Знак2"/>
    <w:rsid w:val="00156285"/>
    <w:rPr>
      <w:b/>
      <w:bCs/>
      <w:sz w:val="24"/>
      <w:szCs w:val="24"/>
      <w:lang w:val="ru-RU" w:eastAsia="ru-RU" w:bidi="ar-SA"/>
    </w:rPr>
  </w:style>
  <w:style w:type="character" w:customStyle="1" w:styleId="27">
    <w:name w:val="Основной текст (2)"/>
    <w:rsid w:val="008117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3"/>
    <w:link w:val="1"/>
    <w:rsid w:val="00AE674D"/>
    <w:rPr>
      <w:rFonts w:ascii="Arial" w:eastAsia="SimSun" w:hAnsi="Arial" w:cs="Arial"/>
      <w:b/>
      <w:bCs/>
      <w:kern w:val="32"/>
      <w:sz w:val="32"/>
      <w:szCs w:val="32"/>
      <w:lang w:val="ru-RU" w:eastAsia="ru-RU"/>
    </w:rPr>
  </w:style>
  <w:style w:type="character" w:customStyle="1" w:styleId="23">
    <w:name w:val="Заголовок 2 Знак"/>
    <w:basedOn w:val="a3"/>
    <w:link w:val="21"/>
    <w:semiHidden/>
    <w:rsid w:val="00AE674D"/>
    <w:rPr>
      <w:rFonts w:ascii="Arial" w:eastAsia="SimSu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3"/>
    <w:link w:val="3"/>
    <w:semiHidden/>
    <w:rsid w:val="00AE674D"/>
    <w:rPr>
      <w:rFonts w:ascii="Arial" w:eastAsia="SimSu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3"/>
    <w:link w:val="4"/>
    <w:semiHidden/>
    <w:rsid w:val="00AE674D"/>
    <w:rPr>
      <w:rFonts w:ascii="Times New Roman" w:eastAsia="SimSun" w:hAnsi="Times New Roman" w:cs="Times New Roman"/>
      <w:b/>
      <w:bCs/>
      <w:sz w:val="28"/>
      <w:szCs w:val="28"/>
      <w:lang w:val="ru-RU" w:eastAsia="ru-RU"/>
    </w:rPr>
  </w:style>
  <w:style w:type="character" w:customStyle="1" w:styleId="51">
    <w:name w:val="Заголовок 5 Знак"/>
    <w:basedOn w:val="a3"/>
    <w:link w:val="50"/>
    <w:semiHidden/>
    <w:rsid w:val="00AE674D"/>
    <w:rPr>
      <w:rFonts w:ascii="Times New Roman" w:eastAsia="SimSu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3"/>
    <w:link w:val="6"/>
    <w:semiHidden/>
    <w:rsid w:val="00AE674D"/>
    <w:rPr>
      <w:rFonts w:ascii="Times New Roman" w:eastAsia="SimSu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3"/>
    <w:link w:val="7"/>
    <w:semiHidden/>
    <w:rsid w:val="00AE674D"/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3"/>
    <w:link w:val="8"/>
    <w:semiHidden/>
    <w:rsid w:val="00AE674D"/>
    <w:rPr>
      <w:rFonts w:ascii="Times New Roman" w:eastAsia="SimSu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3"/>
    <w:link w:val="9"/>
    <w:semiHidden/>
    <w:rsid w:val="00AE674D"/>
    <w:rPr>
      <w:rFonts w:ascii="Arial" w:eastAsia="SimSun" w:hAnsi="Arial" w:cs="Arial"/>
      <w:lang w:val="ru-RU" w:eastAsia="ru-RU"/>
    </w:rPr>
  </w:style>
  <w:style w:type="character" w:styleId="ab">
    <w:name w:val="Hyperlink"/>
    <w:semiHidden/>
    <w:unhideWhenUsed/>
    <w:rsid w:val="00AE674D"/>
    <w:rPr>
      <w:color w:val="333399"/>
      <w:u w:val="single"/>
    </w:rPr>
  </w:style>
  <w:style w:type="character" w:styleId="ac">
    <w:name w:val="FollowedHyperlink"/>
    <w:uiPriority w:val="99"/>
    <w:semiHidden/>
    <w:unhideWhenUsed/>
    <w:rsid w:val="00AE674D"/>
    <w:rPr>
      <w:color w:val="800080"/>
      <w:u w:val="single"/>
    </w:rPr>
  </w:style>
  <w:style w:type="paragraph" w:styleId="HTML">
    <w:name w:val="HTML Preformatted"/>
    <w:basedOn w:val="a2"/>
    <w:link w:val="HTML0"/>
    <w:semiHidden/>
    <w:unhideWhenUsed/>
    <w:rsid w:val="00AE6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lang w:val="ru-RU" w:eastAsia="ru-RU"/>
    </w:rPr>
  </w:style>
  <w:style w:type="character" w:customStyle="1" w:styleId="HTML0">
    <w:name w:val="Стандартный HTML Знак"/>
    <w:basedOn w:val="a3"/>
    <w:link w:val="HTML"/>
    <w:semiHidden/>
    <w:rsid w:val="00AE674D"/>
    <w:rPr>
      <w:rFonts w:ascii="Courier New" w:eastAsia="Courier New" w:hAnsi="Courier New" w:cs="Courier New"/>
      <w:color w:val="000000"/>
      <w:lang w:val="ru-RU" w:eastAsia="ru-RU"/>
    </w:rPr>
  </w:style>
  <w:style w:type="paragraph" w:customStyle="1" w:styleId="msonormal0">
    <w:name w:val="msonormal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d">
    <w:name w:val="Normal (Web)"/>
    <w:basedOn w:val="a2"/>
    <w:uiPriority w:val="99"/>
    <w:unhideWhenUsed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e">
    <w:name w:val="annotation text"/>
    <w:basedOn w:val="a2"/>
    <w:link w:val="af"/>
    <w:uiPriority w:val="99"/>
    <w:semiHidden/>
    <w:unhideWhenUsed/>
    <w:rsid w:val="00AE67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character" w:customStyle="1" w:styleId="af">
    <w:name w:val="Текст примечания Знак"/>
    <w:basedOn w:val="a3"/>
    <w:link w:val="ae"/>
    <w:uiPriority w:val="99"/>
    <w:semiHidden/>
    <w:rsid w:val="00AE674D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f0">
    <w:name w:val="header"/>
    <w:basedOn w:val="a2"/>
    <w:link w:val="af1"/>
    <w:uiPriority w:val="99"/>
    <w:semiHidden/>
    <w:unhideWhenUsed/>
    <w:rsid w:val="00AE6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3"/>
    <w:link w:val="af0"/>
    <w:uiPriority w:val="99"/>
    <w:semiHidden/>
    <w:rsid w:val="00AE674D"/>
    <w:rPr>
      <w:rFonts w:ascii="Times New Roman" w:eastAsia="SimSu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2"/>
    <w:link w:val="af3"/>
    <w:uiPriority w:val="99"/>
    <w:semiHidden/>
    <w:unhideWhenUsed/>
    <w:rsid w:val="00AE6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af3">
    <w:name w:val="Нижний колонтитул Знак"/>
    <w:basedOn w:val="a3"/>
    <w:link w:val="af2"/>
    <w:uiPriority w:val="99"/>
    <w:semiHidden/>
    <w:rsid w:val="00AE674D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20">
    <w:name w:val="List Bullet 2"/>
    <w:basedOn w:val="a2"/>
    <w:semiHidden/>
    <w:unhideWhenUsed/>
    <w:rsid w:val="00AE674D"/>
    <w:pPr>
      <w:widowControl w:val="0"/>
      <w:numPr>
        <w:numId w:val="15"/>
      </w:numPr>
      <w:adjustRightInd w:val="0"/>
      <w:spacing w:after="0" w:line="360" w:lineRule="atLeast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paragraph" w:styleId="2">
    <w:name w:val="List Number 2"/>
    <w:basedOn w:val="a2"/>
    <w:semiHidden/>
    <w:unhideWhenUsed/>
    <w:rsid w:val="00AE674D"/>
    <w:pPr>
      <w:numPr>
        <w:numId w:val="16"/>
      </w:numPr>
      <w:spacing w:after="0" w:line="240" w:lineRule="auto"/>
      <w:contextualSpacing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5">
    <w:name w:val="List Number 5"/>
    <w:aliases w:val="Нумерованный список 5)"/>
    <w:basedOn w:val="a2"/>
    <w:semiHidden/>
    <w:unhideWhenUsed/>
    <w:rsid w:val="00AE674D"/>
    <w:pPr>
      <w:widowControl w:val="0"/>
      <w:numPr>
        <w:numId w:val="17"/>
      </w:numPr>
      <w:tabs>
        <w:tab w:val="left" w:pos="1134"/>
      </w:tabs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paragraph" w:styleId="31">
    <w:name w:val="List Number 3"/>
    <w:basedOn w:val="5"/>
    <w:semiHidden/>
    <w:unhideWhenUsed/>
    <w:rsid w:val="00AE674D"/>
  </w:style>
  <w:style w:type="paragraph" w:styleId="32">
    <w:name w:val="Body Text 3"/>
    <w:basedOn w:val="a2"/>
    <w:link w:val="33"/>
    <w:semiHidden/>
    <w:unhideWhenUsed/>
    <w:rsid w:val="00AE674D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val="ru-RU" w:eastAsia="ru-RU"/>
    </w:rPr>
  </w:style>
  <w:style w:type="character" w:customStyle="1" w:styleId="33">
    <w:name w:val="Основной текст 3 Знак"/>
    <w:basedOn w:val="a3"/>
    <w:link w:val="32"/>
    <w:semiHidden/>
    <w:rsid w:val="00AE674D"/>
    <w:rPr>
      <w:rFonts w:ascii="Times New Roman" w:eastAsia="SimSun" w:hAnsi="Times New Roman" w:cs="Times New Roman"/>
      <w:sz w:val="16"/>
      <w:szCs w:val="16"/>
      <w:lang w:val="ru-RU" w:eastAsia="ru-RU"/>
    </w:rPr>
  </w:style>
  <w:style w:type="paragraph" w:styleId="af4">
    <w:name w:val="Document Map"/>
    <w:basedOn w:val="a2"/>
    <w:link w:val="af5"/>
    <w:semiHidden/>
    <w:unhideWhenUsed/>
    <w:rsid w:val="00AE674D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ru-RU" w:eastAsia="ru-RU"/>
    </w:rPr>
  </w:style>
  <w:style w:type="character" w:customStyle="1" w:styleId="af5">
    <w:name w:val="Схема документа Знак"/>
    <w:basedOn w:val="a3"/>
    <w:link w:val="af4"/>
    <w:semiHidden/>
    <w:rsid w:val="00AE674D"/>
    <w:rPr>
      <w:rFonts w:ascii="Tahoma" w:eastAsia="SimSun" w:hAnsi="Tahoma" w:cs="Tahoma"/>
      <w:sz w:val="20"/>
      <w:szCs w:val="20"/>
      <w:shd w:val="clear" w:color="auto" w:fill="000080"/>
      <w:lang w:val="ru-RU" w:eastAsia="ru-RU"/>
    </w:rPr>
  </w:style>
  <w:style w:type="paragraph" w:styleId="af6">
    <w:name w:val="annotation subject"/>
    <w:basedOn w:val="ae"/>
    <w:next w:val="ae"/>
    <w:link w:val="af7"/>
    <w:uiPriority w:val="99"/>
    <w:semiHidden/>
    <w:unhideWhenUsed/>
    <w:rsid w:val="00AE674D"/>
    <w:rPr>
      <w:b/>
      <w:bCs/>
    </w:rPr>
  </w:style>
  <w:style w:type="character" w:customStyle="1" w:styleId="af7">
    <w:name w:val="Тема примечания Знак"/>
    <w:basedOn w:val="af"/>
    <w:link w:val="af6"/>
    <w:uiPriority w:val="99"/>
    <w:semiHidden/>
    <w:rsid w:val="00AE674D"/>
    <w:rPr>
      <w:rFonts w:ascii="Times New Roman" w:eastAsia="SimSun" w:hAnsi="Times New Roman" w:cs="Times New Roman"/>
      <w:b/>
      <w:bCs/>
      <w:sz w:val="20"/>
      <w:szCs w:val="20"/>
      <w:lang w:val="ru-RU" w:eastAsia="ru-RU"/>
    </w:rPr>
  </w:style>
  <w:style w:type="paragraph" w:styleId="af8">
    <w:name w:val="Balloon Text"/>
    <w:basedOn w:val="a2"/>
    <w:link w:val="af9"/>
    <w:uiPriority w:val="99"/>
    <w:semiHidden/>
    <w:unhideWhenUsed/>
    <w:rsid w:val="00AE674D"/>
    <w:pPr>
      <w:spacing w:after="0" w:line="240" w:lineRule="auto"/>
    </w:pPr>
    <w:rPr>
      <w:rFonts w:ascii="Tahoma" w:eastAsia="SimSun" w:hAnsi="Tahoma" w:cs="Tahoma"/>
      <w:sz w:val="16"/>
      <w:szCs w:val="16"/>
      <w:lang w:val="ru-RU" w:eastAsia="ru-RU"/>
    </w:rPr>
  </w:style>
  <w:style w:type="character" w:customStyle="1" w:styleId="af9">
    <w:name w:val="Текст выноски Знак"/>
    <w:basedOn w:val="a3"/>
    <w:link w:val="af8"/>
    <w:uiPriority w:val="99"/>
    <w:semiHidden/>
    <w:rsid w:val="00AE674D"/>
    <w:rPr>
      <w:rFonts w:ascii="Tahoma" w:eastAsia="SimSun" w:hAnsi="Tahoma" w:cs="Tahoma"/>
      <w:sz w:val="16"/>
      <w:szCs w:val="16"/>
      <w:lang w:val="ru-RU" w:eastAsia="ru-RU"/>
    </w:rPr>
  </w:style>
  <w:style w:type="paragraph" w:styleId="afa">
    <w:name w:val="No Spacing"/>
    <w:uiPriority w:val="1"/>
    <w:qFormat/>
    <w:rsid w:val="00AE674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ru-RU" w:eastAsia="ru-RU"/>
    </w:rPr>
  </w:style>
  <w:style w:type="paragraph" w:customStyle="1" w:styleId="11">
    <w:name w:val="Знак Знак1 Знак Знак Знак Знак Знак Знак Знак"/>
    <w:basedOn w:val="a2"/>
    <w:autoRedefine/>
    <w:rsid w:val="00AE674D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34">
    <w:name w:val="Знак3"/>
    <w:basedOn w:val="a2"/>
    <w:autoRedefine/>
    <w:rsid w:val="00AE674D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afb">
    <w:name w:val="Название Знак"/>
    <w:link w:val="afc"/>
    <w:locked/>
    <w:rsid w:val="00AE674D"/>
    <w:rPr>
      <w:rFonts w:ascii="Times New Roman" w:eastAsia="SimSun" w:hAnsi="Times New Roman" w:cs="Times New Roman"/>
      <w:b/>
      <w:bCs/>
      <w:sz w:val="28"/>
      <w:szCs w:val="24"/>
      <w:lang w:val="ru-RU" w:eastAsia="ru-RU"/>
    </w:rPr>
  </w:style>
  <w:style w:type="paragraph" w:customStyle="1" w:styleId="afc">
    <w:name w:val="Название"/>
    <w:basedOn w:val="a2"/>
    <w:link w:val="afb"/>
    <w:qFormat/>
    <w:rsid w:val="00AE674D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8"/>
      <w:szCs w:val="24"/>
      <w:lang w:val="ru-RU" w:eastAsia="ru-RU"/>
    </w:rPr>
  </w:style>
  <w:style w:type="character" w:customStyle="1" w:styleId="afd">
    <w:name w:val="Статья Знак"/>
    <w:link w:val="a1"/>
    <w:locked/>
    <w:rsid w:val="00AE674D"/>
    <w:rPr>
      <w:rFonts w:ascii="Arial" w:eastAsia="SimSun" w:hAnsi="Arial" w:cs="Arial"/>
      <w:sz w:val="24"/>
      <w:szCs w:val="24"/>
      <w:lang w:val="ru-RU" w:eastAsia="ru-RU"/>
    </w:rPr>
  </w:style>
  <w:style w:type="paragraph" w:customStyle="1" w:styleId="a1">
    <w:name w:val="Статья"/>
    <w:basedOn w:val="a2"/>
    <w:link w:val="afd"/>
    <w:rsid w:val="00AE674D"/>
    <w:pPr>
      <w:widowControl w:val="0"/>
      <w:numPr>
        <w:numId w:val="18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SimSun" w:hAnsi="Arial" w:cs="Arial"/>
      <w:sz w:val="24"/>
      <w:szCs w:val="24"/>
      <w:lang w:val="ru-RU" w:eastAsia="ru-RU"/>
    </w:rPr>
  </w:style>
  <w:style w:type="paragraph" w:customStyle="1" w:styleId="a">
    <w:name w:val="Заголовок раздела"/>
    <w:basedOn w:val="a2"/>
    <w:rsid w:val="00AE674D"/>
    <w:pPr>
      <w:widowControl w:val="0"/>
      <w:numPr>
        <w:numId w:val="19"/>
      </w:numPr>
      <w:adjustRightInd w:val="0"/>
      <w:spacing w:after="0" w:line="240" w:lineRule="auto"/>
      <w:jc w:val="center"/>
    </w:pPr>
    <w:rPr>
      <w:rFonts w:ascii="Arial" w:eastAsia="SimSun" w:hAnsi="Arial" w:cs="Arial"/>
      <w:b/>
      <w:sz w:val="24"/>
      <w:szCs w:val="24"/>
      <w:lang w:val="ru-RU" w:eastAsia="ru-RU"/>
    </w:rPr>
  </w:style>
  <w:style w:type="paragraph" w:customStyle="1" w:styleId="22">
    <w:name w:val="Заголовок раздела 2"/>
    <w:basedOn w:val="a2"/>
    <w:rsid w:val="00AE674D"/>
    <w:pPr>
      <w:widowControl w:val="0"/>
      <w:numPr>
        <w:ilvl w:val="1"/>
        <w:numId w:val="19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SimSun" w:hAnsi="Arial" w:cs="Arial"/>
      <w:b/>
      <w:sz w:val="24"/>
      <w:szCs w:val="24"/>
      <w:lang w:val="ru-RU" w:eastAsia="ru-RU"/>
    </w:rPr>
  </w:style>
  <w:style w:type="paragraph" w:customStyle="1" w:styleId="CharChar">
    <w:name w:val="Char Char"/>
    <w:basedOn w:val="a2"/>
    <w:autoRedefine/>
    <w:rsid w:val="00AE674D"/>
    <w:pPr>
      <w:spacing w:line="240" w:lineRule="exact"/>
    </w:pPr>
    <w:rPr>
      <w:rFonts w:ascii="Times New Roman" w:eastAsia="SimSun" w:hAnsi="Times New Roman" w:cs="Times New Roman"/>
      <w:sz w:val="28"/>
      <w:szCs w:val="20"/>
    </w:rPr>
  </w:style>
  <w:style w:type="paragraph" w:customStyle="1" w:styleId="Style4">
    <w:name w:val="Style4"/>
    <w:basedOn w:val="a2"/>
    <w:rsid w:val="00AE674D"/>
    <w:pPr>
      <w:widowControl w:val="0"/>
      <w:autoSpaceDE w:val="0"/>
      <w:autoSpaceDN w:val="0"/>
      <w:adjustRightInd w:val="0"/>
      <w:spacing w:after="0" w:line="227" w:lineRule="exact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2"/>
    <w:rsid w:val="00AE674D"/>
    <w:pPr>
      <w:widowControl w:val="0"/>
      <w:autoSpaceDE w:val="0"/>
      <w:autoSpaceDN w:val="0"/>
      <w:adjustRightInd w:val="0"/>
      <w:spacing w:after="0" w:line="269" w:lineRule="exact"/>
      <w:ind w:firstLine="691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12">
    <w:name w:val="Без интервала1"/>
    <w:rsid w:val="00AE674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0">
    <w:name w:val="Пункт"/>
    <w:basedOn w:val="a2"/>
    <w:rsid w:val="00AE674D"/>
    <w:pPr>
      <w:widowControl w:val="0"/>
      <w:numPr>
        <w:numId w:val="20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SimSun" w:hAnsi="Arial" w:cs="Arial"/>
      <w:sz w:val="24"/>
      <w:szCs w:val="24"/>
      <w:lang w:val="ru-RU" w:eastAsia="ru-RU"/>
    </w:rPr>
  </w:style>
  <w:style w:type="paragraph" w:customStyle="1" w:styleId="Default">
    <w:name w:val="Default"/>
    <w:rsid w:val="00AE674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ru-RU" w:eastAsia="ru-RU"/>
    </w:rPr>
  </w:style>
  <w:style w:type="paragraph" w:customStyle="1" w:styleId="xl74">
    <w:name w:val="xl7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87">
    <w:name w:val="xl8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88">
    <w:name w:val="xl8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95">
    <w:name w:val="xl9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99">
    <w:name w:val="xl99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1">
    <w:name w:val="xl101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3">
    <w:name w:val="xl103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6">
    <w:name w:val="xl10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8">
    <w:name w:val="xl10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10">
    <w:name w:val="xl11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2"/>
    <w:rsid w:val="00AE674D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paragraph" w:customStyle="1" w:styleId="xl113">
    <w:name w:val="xl113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36"/>
      <w:szCs w:val="36"/>
      <w:lang w:val="ru-RU" w:eastAsia="ru-RU"/>
    </w:rPr>
  </w:style>
  <w:style w:type="paragraph" w:customStyle="1" w:styleId="xl115">
    <w:name w:val="xl11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7">
    <w:name w:val="xl11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8">
    <w:name w:val="xl11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1">
    <w:name w:val="xl121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2">
    <w:name w:val="xl122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3">
    <w:name w:val="xl123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4">
    <w:name w:val="xl12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5">
    <w:name w:val="xl125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6">
    <w:name w:val="xl126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8">
    <w:name w:val="xl128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9">
    <w:name w:val="xl129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2">
    <w:name w:val="xl132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3">
    <w:name w:val="xl133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4">
    <w:name w:val="xl134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character" w:customStyle="1" w:styleId="afe">
    <w:name w:val="Основной текст_"/>
    <w:link w:val="35"/>
    <w:locked/>
    <w:rsid w:val="00AE674D"/>
    <w:rPr>
      <w:rFonts w:ascii="Arial" w:eastAsia="Arial" w:hAnsi="Arial" w:cs="Arial"/>
      <w:shd w:val="clear" w:color="auto" w:fill="FFFFFF"/>
    </w:rPr>
  </w:style>
  <w:style w:type="paragraph" w:customStyle="1" w:styleId="35">
    <w:name w:val="Основной текст3"/>
    <w:basedOn w:val="a2"/>
    <w:link w:val="afe"/>
    <w:rsid w:val="00AE674D"/>
    <w:pPr>
      <w:widowControl w:val="0"/>
      <w:shd w:val="clear" w:color="auto" w:fill="FFFFFF"/>
      <w:spacing w:after="0" w:line="0" w:lineRule="atLeast"/>
      <w:ind w:hanging="320"/>
    </w:pPr>
    <w:rPr>
      <w:rFonts w:ascii="Arial" w:eastAsia="Arial" w:hAnsi="Arial" w:cs="Arial"/>
    </w:rPr>
  </w:style>
  <w:style w:type="paragraph" w:customStyle="1" w:styleId="ConsNormal">
    <w:name w:val="ConsNormal"/>
    <w:rsid w:val="00AE674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SimSun" w:hAnsi="Consultant" w:cs="Times New Roman"/>
      <w:sz w:val="20"/>
      <w:szCs w:val="20"/>
      <w:lang w:val="ru-RU" w:eastAsia="ru-RU"/>
    </w:rPr>
  </w:style>
  <w:style w:type="paragraph" w:customStyle="1" w:styleId="j18">
    <w:name w:val="j18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j14">
    <w:name w:val="j14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pc">
    <w:name w:val="pc"/>
    <w:basedOn w:val="a2"/>
    <w:rsid w:val="00AE674D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r">
    <w:name w:val="pr"/>
    <w:basedOn w:val="a2"/>
    <w:rsid w:val="00AE674D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j">
    <w:name w:val="pj"/>
    <w:basedOn w:val="a2"/>
    <w:rsid w:val="00AE674D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ji">
    <w:name w:val="pji"/>
    <w:basedOn w:val="a2"/>
    <w:rsid w:val="00AE674D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styleId="aff">
    <w:name w:val="annotation reference"/>
    <w:uiPriority w:val="99"/>
    <w:semiHidden/>
    <w:unhideWhenUsed/>
    <w:rsid w:val="00AE674D"/>
    <w:rPr>
      <w:sz w:val="16"/>
      <w:szCs w:val="16"/>
    </w:rPr>
  </w:style>
  <w:style w:type="character" w:customStyle="1" w:styleId="110">
    <w:name w:val="Знак Знак11"/>
    <w:rsid w:val="00AE674D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36">
    <w:name w:val="Знак Знак3"/>
    <w:rsid w:val="00AE674D"/>
    <w:rPr>
      <w:sz w:val="24"/>
      <w:szCs w:val="24"/>
      <w:lang w:val="ru-RU" w:eastAsia="ru-RU" w:bidi="ar-SA"/>
    </w:rPr>
  </w:style>
  <w:style w:type="character" w:customStyle="1" w:styleId="13">
    <w:name w:val="Знак Знак1"/>
    <w:rsid w:val="00AE674D"/>
    <w:rPr>
      <w:sz w:val="24"/>
      <w:szCs w:val="24"/>
      <w:lang w:val="ru-RU" w:eastAsia="ru-RU" w:bidi="ar-SA"/>
    </w:rPr>
  </w:style>
  <w:style w:type="character" w:customStyle="1" w:styleId="s1">
    <w:name w:val="s1"/>
    <w:basedOn w:val="a3"/>
    <w:rsid w:val="00AE674D"/>
  </w:style>
  <w:style w:type="character" w:customStyle="1" w:styleId="s3">
    <w:name w:val="s3"/>
    <w:rsid w:val="00AE674D"/>
    <w:rPr>
      <w:rFonts w:ascii="Times New Roman(K)" w:hAnsi="Times New Roman(K)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6">
    <w:name w:val="s16"/>
    <w:rsid w:val="00AE674D"/>
  </w:style>
  <w:style w:type="character" w:customStyle="1" w:styleId="FontStyle16">
    <w:name w:val="Font Style16"/>
    <w:rsid w:val="00AE674D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AE674D"/>
    <w:rPr>
      <w:rFonts w:ascii="Times New Roman" w:hAnsi="Times New Roman" w:cs="Times New Roman" w:hint="default"/>
      <w:sz w:val="20"/>
      <w:szCs w:val="20"/>
    </w:rPr>
  </w:style>
  <w:style w:type="character" w:customStyle="1" w:styleId="s00">
    <w:name w:val="s00"/>
    <w:rsid w:val="00AE674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4">
    <w:name w:val="Основной текст1"/>
    <w:rsid w:val="00AE674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apple-converted-space">
    <w:name w:val="apple-converted-space"/>
    <w:rsid w:val="00AE674D"/>
  </w:style>
  <w:style w:type="character" w:customStyle="1" w:styleId="s2">
    <w:name w:val="s2"/>
    <w:rsid w:val="00AE674D"/>
  </w:style>
  <w:style w:type="character" w:customStyle="1" w:styleId="fontstyle01">
    <w:name w:val="fontstyle01"/>
    <w:basedOn w:val="a3"/>
    <w:rsid w:val="00AE674D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49">
    <w:name w:val="Font Style49"/>
    <w:uiPriority w:val="99"/>
    <w:rsid w:val="00AE674D"/>
    <w:rPr>
      <w:rFonts w:ascii="Times New Roman" w:hAnsi="Times New Roman" w:cs="Times New Roman" w:hint="default"/>
      <w:sz w:val="26"/>
    </w:rPr>
  </w:style>
  <w:style w:type="character" w:customStyle="1" w:styleId="aff0">
    <w:name w:val="a"/>
    <w:rsid w:val="00AE674D"/>
    <w:rPr>
      <w:color w:val="333399"/>
      <w:u w:val="single"/>
    </w:rPr>
  </w:style>
  <w:style w:type="numbering" w:customStyle="1" w:styleId="6112">
    <w:name w:val="6.1.1.2"/>
    <w:rsid w:val="00AE674D"/>
    <w:pPr>
      <w:numPr>
        <w:numId w:val="20"/>
      </w:numPr>
    </w:pPr>
  </w:style>
  <w:style w:type="numbering" w:customStyle="1" w:styleId="6111">
    <w:name w:val="6.1.1.1"/>
    <w:rsid w:val="00AE674D"/>
    <w:pPr>
      <w:numPr>
        <w:numId w:val="26"/>
      </w:numPr>
    </w:pPr>
  </w:style>
  <w:style w:type="numbering" w:styleId="111111">
    <w:name w:val="Outline List 2"/>
    <w:aliases w:val="6.1.1."/>
    <w:basedOn w:val="a5"/>
    <w:semiHidden/>
    <w:unhideWhenUsed/>
    <w:rsid w:val="00AE674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9</Pages>
  <Words>3771</Words>
  <Characters>21500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Сердалин Каныбек Ертаевич</cp:lastModifiedBy>
  <cp:revision>110</cp:revision>
  <dcterms:created xsi:type="dcterms:W3CDTF">2022-05-30T12:47:00Z</dcterms:created>
  <dcterms:modified xsi:type="dcterms:W3CDTF">2023-02-24T03:38:00Z</dcterms:modified>
</cp:coreProperties>
</file>