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D4D42" w14:textId="23D74C29" w:rsidR="004871D9" w:rsidRPr="00757185" w:rsidRDefault="004871D9" w:rsidP="004871D9">
      <w:pPr>
        <w:pStyle w:val="af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757185">
        <w:rPr>
          <w:rFonts w:ascii="Times New Roman" w:hAnsi="Times New Roman"/>
          <w:b/>
          <w:sz w:val="24"/>
          <w:szCs w:val="24"/>
          <w:lang w:val="ru-RU"/>
        </w:rPr>
        <w:t xml:space="preserve">Приложение № </w:t>
      </w:r>
      <w:r w:rsidR="008E2C4E">
        <w:rPr>
          <w:rFonts w:ascii="Times New Roman" w:hAnsi="Times New Roman"/>
          <w:b/>
          <w:sz w:val="24"/>
          <w:szCs w:val="24"/>
          <w:lang w:val="ru-RU"/>
        </w:rPr>
        <w:t>9</w:t>
      </w:r>
    </w:p>
    <w:p w14:paraId="3B099D91" w14:textId="1D0E0576" w:rsidR="004871D9" w:rsidRPr="00757185" w:rsidRDefault="004871D9" w:rsidP="004871D9">
      <w:pPr>
        <w:pStyle w:val="af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757185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к Технической спецификации</w:t>
      </w:r>
    </w:p>
    <w:p w14:paraId="7AEE8D2D" w14:textId="77777777" w:rsidR="004871D9" w:rsidRDefault="004871D9" w:rsidP="004871D9">
      <w:pPr>
        <w:jc w:val="both"/>
        <w:rPr>
          <w:b/>
        </w:rPr>
      </w:pPr>
    </w:p>
    <w:p w14:paraId="2CAAFED2" w14:textId="36DE8ECE" w:rsidR="004871D9" w:rsidRDefault="004871D9" w:rsidP="004871D9">
      <w:pPr>
        <w:jc w:val="center"/>
        <w:rPr>
          <w:b/>
        </w:rPr>
      </w:pPr>
      <w:r>
        <w:rPr>
          <w:b/>
        </w:rPr>
        <w:t>Распределение</w:t>
      </w:r>
      <w:r w:rsidRPr="00487941">
        <w:rPr>
          <w:b/>
        </w:rPr>
        <w:t xml:space="preserve"> стоимости </w:t>
      </w:r>
      <w:r>
        <w:rPr>
          <w:b/>
        </w:rPr>
        <w:t>и календарный график выполнения работ                                                             на скважинах ВУ-</w:t>
      </w:r>
      <w:r w:rsidR="00F80A69">
        <w:rPr>
          <w:b/>
        </w:rPr>
        <w:t>7</w:t>
      </w:r>
      <w:r>
        <w:rPr>
          <w:b/>
        </w:rPr>
        <w:t xml:space="preserve">, </w:t>
      </w:r>
      <w:r w:rsidR="00F80A69">
        <w:rPr>
          <w:b/>
        </w:rPr>
        <w:t>ВУ-8</w:t>
      </w:r>
      <w:r>
        <w:rPr>
          <w:b/>
        </w:rPr>
        <w:t xml:space="preserve">, </w:t>
      </w:r>
      <w:r w:rsidR="00F80A69">
        <w:rPr>
          <w:b/>
        </w:rPr>
        <w:t>ВУ-Х</w:t>
      </w:r>
    </w:p>
    <w:p w14:paraId="36FE815A" w14:textId="77777777" w:rsidR="004871D9" w:rsidRDefault="004871D9" w:rsidP="004871D9">
      <w:pPr>
        <w:jc w:val="both"/>
        <w:rPr>
          <w:b/>
        </w:rPr>
      </w:pPr>
    </w:p>
    <w:p w14:paraId="5CB522F9" w14:textId="77777777" w:rsidR="004871D9" w:rsidRPr="00487941" w:rsidRDefault="004871D9" w:rsidP="004871D9">
      <w:pPr>
        <w:jc w:val="both"/>
        <w:rPr>
          <w:szCs w:val="21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134"/>
        <w:gridCol w:w="1276"/>
        <w:gridCol w:w="1418"/>
        <w:gridCol w:w="1559"/>
        <w:gridCol w:w="2268"/>
      </w:tblGrid>
      <w:tr w:rsidR="004871D9" w:rsidRPr="00487941" w14:paraId="48AC66A3" w14:textId="77777777" w:rsidTr="00281384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9D06" w14:textId="77777777" w:rsidR="004871D9" w:rsidRPr="00234A9B" w:rsidRDefault="004871D9" w:rsidP="00281384">
            <w:pPr>
              <w:rPr>
                <w:b/>
                <w:sz w:val="22"/>
                <w:szCs w:val="22"/>
              </w:rPr>
            </w:pPr>
            <w:r w:rsidRPr="00234A9B">
              <w:rPr>
                <w:sz w:val="22"/>
                <w:szCs w:val="22"/>
              </w:rPr>
              <w:t xml:space="preserve">                                                                                    </w:t>
            </w:r>
            <w:r w:rsidRPr="00234A9B">
              <w:rPr>
                <w:b/>
                <w:sz w:val="22"/>
                <w:szCs w:val="22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BE9A" w14:textId="77777777" w:rsidR="004871D9" w:rsidRPr="00234A9B" w:rsidRDefault="004871D9" w:rsidP="00281384">
            <w:pPr>
              <w:jc w:val="center"/>
              <w:rPr>
                <w:b/>
                <w:sz w:val="22"/>
                <w:szCs w:val="22"/>
              </w:rPr>
            </w:pPr>
            <w:r w:rsidRPr="00234A9B">
              <w:rPr>
                <w:b/>
                <w:sz w:val="22"/>
                <w:szCs w:val="22"/>
              </w:rPr>
              <w:t>Кол</w:t>
            </w:r>
            <w:r>
              <w:rPr>
                <w:b/>
                <w:sz w:val="22"/>
                <w:szCs w:val="22"/>
              </w:rPr>
              <w:t>-</w:t>
            </w:r>
            <w:r w:rsidRPr="00234A9B">
              <w:rPr>
                <w:b/>
                <w:sz w:val="22"/>
                <w:szCs w:val="22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0877" w14:textId="77777777" w:rsidR="004871D9" w:rsidRPr="00234A9B" w:rsidRDefault="004871D9" w:rsidP="00281384">
            <w:pPr>
              <w:jc w:val="center"/>
              <w:rPr>
                <w:b/>
                <w:sz w:val="22"/>
                <w:szCs w:val="22"/>
              </w:rPr>
            </w:pPr>
            <w:r w:rsidRPr="00234A9B">
              <w:rPr>
                <w:b/>
                <w:sz w:val="22"/>
                <w:szCs w:val="22"/>
              </w:rPr>
              <w:t xml:space="preserve">Единица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9400" w14:textId="77777777" w:rsidR="004871D9" w:rsidRPr="00234A9B" w:rsidRDefault="004871D9" w:rsidP="002813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(без НДС) тенге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8484" w14:textId="77777777" w:rsidR="004871D9" w:rsidRPr="00234A9B" w:rsidRDefault="004871D9" w:rsidP="00281384">
            <w:pPr>
              <w:rPr>
                <w:b/>
                <w:sz w:val="22"/>
                <w:szCs w:val="22"/>
              </w:rPr>
            </w:pPr>
            <w:r w:rsidRPr="00234A9B">
              <w:rPr>
                <w:b/>
                <w:sz w:val="22"/>
                <w:szCs w:val="22"/>
              </w:rPr>
              <w:t xml:space="preserve"> Цена за единицу (без НДС) тенге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7E7E" w14:textId="77777777" w:rsidR="004871D9" w:rsidRPr="00234A9B" w:rsidRDefault="004871D9" w:rsidP="00281384">
            <w:pPr>
              <w:jc w:val="center"/>
              <w:rPr>
                <w:b/>
                <w:sz w:val="22"/>
                <w:szCs w:val="22"/>
              </w:rPr>
            </w:pPr>
            <w:r w:rsidRPr="00234A9B">
              <w:rPr>
                <w:b/>
                <w:sz w:val="22"/>
                <w:szCs w:val="22"/>
              </w:rPr>
              <w:t xml:space="preserve">Стоимость работ в процентах от общей стоимости договора. Всего за 1 </w:t>
            </w:r>
            <w:proofErr w:type="spellStart"/>
            <w:r w:rsidRPr="00234A9B">
              <w:rPr>
                <w:b/>
                <w:sz w:val="22"/>
                <w:szCs w:val="22"/>
              </w:rPr>
              <w:t>скв</w:t>
            </w:r>
            <w:proofErr w:type="spellEnd"/>
            <w:r w:rsidRPr="00234A9B">
              <w:rPr>
                <w:b/>
                <w:sz w:val="22"/>
                <w:szCs w:val="22"/>
              </w:rPr>
              <w:t>\опер.</w:t>
            </w:r>
          </w:p>
        </w:tc>
      </w:tr>
      <w:tr w:rsidR="004871D9" w:rsidRPr="00487941" w14:paraId="7DBBA14B" w14:textId="77777777" w:rsidTr="00281384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6444" w14:textId="77777777" w:rsidR="004871D9" w:rsidRPr="00234A9B" w:rsidRDefault="004871D9" w:rsidP="00281384">
            <w:r w:rsidRPr="00234A9B">
              <w:t>Мобилизация оборудования, персонала и материалов</w:t>
            </w:r>
          </w:p>
          <w:p w14:paraId="73155180" w14:textId="77777777" w:rsidR="004871D9" w:rsidRPr="00234A9B" w:rsidRDefault="004871D9" w:rsidP="00281384">
            <w:pPr>
              <w:rPr>
                <w:highlight w:val="yellow"/>
              </w:rPr>
            </w:pPr>
            <w:r w:rsidRPr="00234A9B">
              <w:t>(на месторождение)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A2AC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6E09" w14:textId="77777777" w:rsidR="004871D9" w:rsidRPr="00234A9B" w:rsidRDefault="004871D9" w:rsidP="00281384">
            <w:pPr>
              <w:jc w:val="center"/>
            </w:pPr>
          </w:p>
          <w:p w14:paraId="7A272908" w14:textId="77777777" w:rsidR="004871D9" w:rsidRPr="00234A9B" w:rsidRDefault="004871D9" w:rsidP="00281384">
            <w:r w:rsidRPr="00234A9B">
              <w:t xml:space="preserve">  </w:t>
            </w:r>
          </w:p>
          <w:p w14:paraId="4B5E08F9" w14:textId="77777777" w:rsidR="004871D9" w:rsidRPr="00234A9B" w:rsidRDefault="004871D9" w:rsidP="00281384">
            <w:r w:rsidRPr="00234A9B">
              <w:t xml:space="preserve">   </w:t>
            </w:r>
            <w:proofErr w:type="spellStart"/>
            <w:proofErr w:type="gramStart"/>
            <w:r>
              <w:t>с</w:t>
            </w:r>
            <w:r w:rsidRPr="00234A9B">
              <w:t>кв</w:t>
            </w:r>
            <w:proofErr w:type="spellEnd"/>
            <w:r w:rsidRPr="00234A9B">
              <w:t>./</w:t>
            </w:r>
            <w:proofErr w:type="gramEnd"/>
            <w:r w:rsidRPr="00234A9B">
              <w:t>опер.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160A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78D0" w14:textId="77777777" w:rsidR="004871D9" w:rsidRPr="00234A9B" w:rsidRDefault="004871D9" w:rsidP="0028138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B514" w14:textId="77777777" w:rsidR="004871D9" w:rsidRPr="00234A9B" w:rsidRDefault="004871D9" w:rsidP="00281384"/>
        </w:tc>
      </w:tr>
      <w:tr w:rsidR="004871D9" w:rsidRPr="00487941" w14:paraId="3C70244E" w14:textId="77777777" w:rsidTr="00281384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C311" w14:textId="77777777" w:rsidR="004871D9" w:rsidRPr="00234A9B" w:rsidRDefault="004871D9" w:rsidP="00281384">
            <w:r w:rsidRPr="00234A9B">
              <w:t>Демобилизация оборудования, персонала и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30B9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2955" w14:textId="77777777" w:rsidR="004871D9" w:rsidRPr="00234A9B" w:rsidRDefault="004871D9" w:rsidP="00281384">
            <w:pPr>
              <w:jc w:val="center"/>
            </w:pPr>
            <w:r w:rsidRPr="00234A9B">
              <w:t xml:space="preserve">  </w:t>
            </w:r>
          </w:p>
          <w:p w14:paraId="733B92F1" w14:textId="77777777" w:rsidR="004871D9" w:rsidRPr="00234A9B" w:rsidRDefault="004871D9" w:rsidP="00281384">
            <w:r w:rsidRPr="00234A9B">
              <w:t xml:space="preserve">    </w:t>
            </w:r>
            <w:proofErr w:type="spellStart"/>
            <w:proofErr w:type="gramStart"/>
            <w:r>
              <w:t>с</w:t>
            </w:r>
            <w:r w:rsidRPr="00234A9B">
              <w:t>кв</w:t>
            </w:r>
            <w:proofErr w:type="spellEnd"/>
            <w:r w:rsidRPr="00234A9B">
              <w:t>./</w:t>
            </w:r>
            <w:proofErr w:type="gramEnd"/>
            <w:r w:rsidRPr="00234A9B">
              <w:t>опер.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2B6D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C273" w14:textId="77777777" w:rsidR="004871D9" w:rsidRPr="00234A9B" w:rsidRDefault="004871D9" w:rsidP="0028138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0E" w14:textId="77777777" w:rsidR="004871D9" w:rsidRPr="00234A9B" w:rsidRDefault="004871D9" w:rsidP="00281384"/>
        </w:tc>
      </w:tr>
      <w:tr w:rsidR="004871D9" w:rsidRPr="00487941" w14:paraId="5137A5CA" w14:textId="77777777" w:rsidTr="00281384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359" w14:textId="77777777" w:rsidR="004871D9" w:rsidRPr="00234A9B" w:rsidRDefault="004871D9" w:rsidP="00281384">
            <w:r w:rsidRPr="00234A9B">
              <w:t>Сервисная ставка за дизайн и исполнение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D19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81A9" w14:textId="77777777" w:rsidR="004871D9" w:rsidRPr="00234A9B" w:rsidRDefault="004871D9" w:rsidP="00281384">
            <w:pPr>
              <w:jc w:val="center"/>
            </w:pPr>
            <w:r w:rsidRPr="00234A9B">
              <w:t xml:space="preserve">   </w:t>
            </w:r>
          </w:p>
          <w:p w14:paraId="624D1878" w14:textId="77777777" w:rsidR="004871D9" w:rsidRPr="00234A9B" w:rsidRDefault="004871D9" w:rsidP="00281384">
            <w:pPr>
              <w:jc w:val="center"/>
            </w:pPr>
            <w:proofErr w:type="spellStart"/>
            <w:proofErr w:type="gramStart"/>
            <w:r>
              <w:t>с</w:t>
            </w:r>
            <w:r w:rsidRPr="00234A9B">
              <w:t>кв</w:t>
            </w:r>
            <w:proofErr w:type="spellEnd"/>
            <w:r w:rsidRPr="00234A9B">
              <w:t>./</w:t>
            </w:r>
            <w:proofErr w:type="gramEnd"/>
            <w:r w:rsidRPr="00234A9B">
              <w:t>опер.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98E6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936" w14:textId="77777777" w:rsidR="004871D9" w:rsidRPr="00234A9B" w:rsidRDefault="004871D9" w:rsidP="0028138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D54D" w14:textId="77777777" w:rsidR="004871D9" w:rsidRPr="00234A9B" w:rsidRDefault="004871D9" w:rsidP="00281384"/>
        </w:tc>
      </w:tr>
      <w:tr w:rsidR="004871D9" w:rsidRPr="00487941" w14:paraId="464181F0" w14:textId="77777777" w:rsidTr="00281384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6C6" w14:textId="77777777" w:rsidR="004871D9" w:rsidRPr="00234A9B" w:rsidRDefault="004871D9" w:rsidP="00281384">
            <w:r w:rsidRPr="00234A9B">
              <w:t>Сервисная ставка за использование защиты фонтанной арматуры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6573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DFB8" w14:textId="77777777" w:rsidR="004871D9" w:rsidRPr="00234A9B" w:rsidRDefault="004871D9" w:rsidP="00281384">
            <w:pPr>
              <w:jc w:val="center"/>
            </w:pPr>
            <w:r w:rsidRPr="00234A9B">
              <w:t xml:space="preserve">  </w:t>
            </w:r>
          </w:p>
          <w:p w14:paraId="28EF61BF" w14:textId="77777777" w:rsidR="004871D9" w:rsidRPr="00234A9B" w:rsidRDefault="004871D9" w:rsidP="00281384">
            <w:pPr>
              <w:jc w:val="center"/>
            </w:pPr>
            <w:r w:rsidRPr="00234A9B">
              <w:t xml:space="preserve"> </w:t>
            </w:r>
            <w:proofErr w:type="spellStart"/>
            <w:proofErr w:type="gramStart"/>
            <w:r>
              <w:t>с</w:t>
            </w:r>
            <w:r w:rsidRPr="00234A9B">
              <w:t>кв</w:t>
            </w:r>
            <w:proofErr w:type="spellEnd"/>
            <w:r w:rsidRPr="00234A9B">
              <w:t>./</w:t>
            </w:r>
            <w:proofErr w:type="gramEnd"/>
            <w:r w:rsidRPr="00234A9B">
              <w:t>опер.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B64E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09C" w14:textId="77777777" w:rsidR="004871D9" w:rsidRPr="00234A9B" w:rsidRDefault="004871D9" w:rsidP="0028138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DC4F" w14:textId="77777777" w:rsidR="004871D9" w:rsidRPr="00234A9B" w:rsidRDefault="004871D9" w:rsidP="00281384"/>
        </w:tc>
      </w:tr>
      <w:tr w:rsidR="004871D9" w:rsidRPr="00487941" w14:paraId="4B25EC28" w14:textId="77777777" w:rsidTr="00281384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B9B7" w14:textId="467D4EF5" w:rsidR="004871D9" w:rsidRPr="00234A9B" w:rsidRDefault="004871D9" w:rsidP="00281384">
            <w:r w:rsidRPr="00234A9B">
              <w:t xml:space="preserve">Операционная ставка за работу </w:t>
            </w:r>
            <w:r w:rsidR="00F80A69">
              <w:t xml:space="preserve">криогенной </w:t>
            </w:r>
            <w:r w:rsidRPr="00234A9B">
              <w:t>азотной установки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800B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E250" w14:textId="77777777" w:rsidR="004871D9" w:rsidRPr="00234A9B" w:rsidRDefault="004871D9" w:rsidP="00281384">
            <w:pPr>
              <w:jc w:val="center"/>
            </w:pPr>
          </w:p>
          <w:p w14:paraId="7715F95E" w14:textId="77777777" w:rsidR="004871D9" w:rsidRPr="00234A9B" w:rsidRDefault="004871D9" w:rsidP="00281384">
            <w:pPr>
              <w:jc w:val="center"/>
            </w:pPr>
            <w:r w:rsidRPr="00234A9B">
              <w:t>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7C71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C71A" w14:textId="77777777" w:rsidR="004871D9" w:rsidRPr="00234A9B" w:rsidRDefault="004871D9" w:rsidP="0028138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184D" w14:textId="77777777" w:rsidR="004871D9" w:rsidRPr="00234A9B" w:rsidRDefault="004871D9" w:rsidP="00281384"/>
        </w:tc>
      </w:tr>
      <w:tr w:rsidR="004871D9" w:rsidRPr="00487941" w14:paraId="03B40A61" w14:textId="77777777" w:rsidTr="00281384">
        <w:trPr>
          <w:trHeight w:val="41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9E7D" w14:textId="77777777" w:rsidR="004871D9" w:rsidRPr="00234A9B" w:rsidRDefault="004871D9" w:rsidP="00281384">
            <w:pPr>
              <w:rPr>
                <w:b/>
              </w:rPr>
            </w:pPr>
            <w:r w:rsidRPr="00234A9B">
              <w:rPr>
                <w:b/>
              </w:rPr>
              <w:t xml:space="preserve">Стоимость услуг       </w:t>
            </w:r>
            <w:proofErr w:type="gramStart"/>
            <w:r w:rsidRPr="00234A9B">
              <w:rPr>
                <w:b/>
              </w:rPr>
              <w:t xml:space="preserve">   (</w:t>
            </w:r>
            <w:proofErr w:type="gramEnd"/>
            <w:r w:rsidRPr="00234A9B">
              <w:rPr>
                <w:b/>
              </w:rPr>
              <w:t>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E0B9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05B5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A4D4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3C12" w14:textId="77777777" w:rsidR="004871D9" w:rsidRPr="00234A9B" w:rsidRDefault="004871D9" w:rsidP="0028138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5D52" w14:textId="77777777" w:rsidR="004871D9" w:rsidRPr="00234A9B" w:rsidRDefault="004871D9" w:rsidP="00281384"/>
        </w:tc>
      </w:tr>
      <w:tr w:rsidR="004871D9" w:rsidRPr="00487941" w14:paraId="2B9A033F" w14:textId="77777777" w:rsidTr="00281384">
        <w:trPr>
          <w:trHeight w:val="42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DAD2" w14:textId="77777777" w:rsidR="004871D9" w:rsidRPr="00234A9B" w:rsidRDefault="004871D9" w:rsidP="00281384">
            <w:pPr>
              <w:jc w:val="center"/>
              <w:rPr>
                <w:b/>
                <w:bCs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AE1" w14:textId="77777777" w:rsidR="004871D9" w:rsidRPr="00234A9B" w:rsidRDefault="004871D9" w:rsidP="00281384">
            <w:pPr>
              <w:jc w:val="center"/>
              <w:rPr>
                <w:b/>
                <w:bCs/>
              </w:rPr>
            </w:pPr>
            <w:r w:rsidRPr="00234A9B">
              <w:rPr>
                <w:b/>
                <w:bCs/>
              </w:rPr>
              <w:t>Материалы</w:t>
            </w:r>
          </w:p>
        </w:tc>
      </w:tr>
      <w:tr w:rsidR="004871D9" w:rsidRPr="00487941" w14:paraId="0C453350" w14:textId="77777777" w:rsidTr="00281384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42A1" w14:textId="77777777" w:rsidR="004871D9" w:rsidRPr="00234A9B" w:rsidRDefault="004871D9" w:rsidP="00281384">
            <w:r w:rsidRPr="00234A9B">
              <w:rPr>
                <w:lang w:val="en-US"/>
              </w:rPr>
              <w:t>HCL</w:t>
            </w:r>
            <w:r w:rsidRPr="00234A9B">
              <w:t>15-24, соляная кислота с концентрацией 15-24%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03E9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F149" w14:textId="77777777" w:rsidR="004871D9" w:rsidRPr="00234A9B" w:rsidRDefault="004871D9" w:rsidP="00281384">
            <w:pPr>
              <w:jc w:val="center"/>
            </w:pPr>
            <w:r w:rsidRPr="00234A9B">
              <w:t>м</w:t>
            </w:r>
            <w:r w:rsidRPr="00234A9B">
              <w:rPr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7016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CB6B" w14:textId="77777777" w:rsidR="004871D9" w:rsidRPr="00234A9B" w:rsidRDefault="004871D9" w:rsidP="0028138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9006" w14:textId="77777777" w:rsidR="004871D9" w:rsidRPr="00234A9B" w:rsidRDefault="004871D9" w:rsidP="00281384"/>
        </w:tc>
      </w:tr>
      <w:tr w:rsidR="004871D9" w:rsidRPr="00487941" w14:paraId="14E32F9A" w14:textId="77777777" w:rsidTr="00281384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4493" w14:textId="77777777" w:rsidR="004871D9" w:rsidRPr="00234A9B" w:rsidRDefault="004871D9" w:rsidP="00281384">
            <w:r w:rsidRPr="00234A9B">
              <w:t xml:space="preserve">Кислота замедленного действия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A44D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0334" w14:textId="77777777" w:rsidR="004871D9" w:rsidRPr="00234A9B" w:rsidRDefault="004871D9" w:rsidP="00281384">
            <w:pPr>
              <w:jc w:val="center"/>
            </w:pPr>
            <w:r w:rsidRPr="00234A9B">
              <w:t>м</w:t>
            </w:r>
            <w:r w:rsidRPr="00234A9B">
              <w:rPr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A494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8E91" w14:textId="77777777" w:rsidR="004871D9" w:rsidRPr="00234A9B" w:rsidRDefault="004871D9" w:rsidP="0028138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317C" w14:textId="77777777" w:rsidR="004871D9" w:rsidRPr="00234A9B" w:rsidRDefault="004871D9" w:rsidP="00281384"/>
        </w:tc>
      </w:tr>
      <w:tr w:rsidR="004871D9" w:rsidRPr="00487941" w14:paraId="66845CA3" w14:textId="77777777" w:rsidTr="00281384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DA58" w14:textId="77777777" w:rsidR="004871D9" w:rsidRPr="00234A9B" w:rsidRDefault="004871D9" w:rsidP="00281384">
            <w:r w:rsidRPr="00234A9B">
              <w:t>Полимерная загущенная кислота (</w:t>
            </w:r>
            <w:proofErr w:type="spellStart"/>
            <w:r w:rsidRPr="00234A9B">
              <w:t>отклонитель</w:t>
            </w:r>
            <w:proofErr w:type="spellEnd"/>
            <w:r w:rsidRPr="00234A9B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308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5DC8" w14:textId="77777777" w:rsidR="004871D9" w:rsidRPr="00234A9B" w:rsidRDefault="004871D9" w:rsidP="00281384">
            <w:pPr>
              <w:jc w:val="center"/>
              <w:rPr>
                <w:vertAlign w:val="superscript"/>
              </w:rPr>
            </w:pPr>
            <w:r w:rsidRPr="00234A9B">
              <w:t>м</w:t>
            </w:r>
            <w:r w:rsidRPr="00234A9B">
              <w:rPr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8F83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3D81" w14:textId="77777777" w:rsidR="004871D9" w:rsidRPr="00234A9B" w:rsidRDefault="004871D9" w:rsidP="0028138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3814" w14:textId="77777777" w:rsidR="004871D9" w:rsidRPr="00234A9B" w:rsidRDefault="004871D9" w:rsidP="00281384"/>
        </w:tc>
      </w:tr>
      <w:tr w:rsidR="004871D9" w:rsidRPr="00487941" w14:paraId="5644ACAE" w14:textId="77777777" w:rsidTr="00281384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F57" w14:textId="77777777" w:rsidR="004871D9" w:rsidRPr="00234A9B" w:rsidRDefault="004871D9" w:rsidP="00281384">
            <w:proofErr w:type="spellStart"/>
            <w:r w:rsidRPr="00234A9B">
              <w:t>Понизитель</w:t>
            </w:r>
            <w:proofErr w:type="spellEnd"/>
            <w:r w:rsidRPr="00234A9B">
              <w:t xml:space="preserve"> трения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5C8C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4F15" w14:textId="77777777" w:rsidR="004871D9" w:rsidRPr="00234A9B" w:rsidRDefault="004871D9" w:rsidP="00281384">
            <w:pPr>
              <w:jc w:val="center"/>
            </w:pPr>
            <w:r w:rsidRPr="00234A9B">
              <w:t>литр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CBDE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EB6D" w14:textId="77777777" w:rsidR="004871D9" w:rsidRPr="00234A9B" w:rsidRDefault="004871D9" w:rsidP="0028138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7E06" w14:textId="77777777" w:rsidR="004871D9" w:rsidRPr="00234A9B" w:rsidRDefault="004871D9" w:rsidP="00281384"/>
        </w:tc>
      </w:tr>
      <w:tr w:rsidR="004871D9" w:rsidRPr="00487941" w14:paraId="2918034B" w14:textId="77777777" w:rsidTr="00281384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7CD5" w14:textId="77777777" w:rsidR="004871D9" w:rsidRPr="00234A9B" w:rsidRDefault="004871D9" w:rsidP="00281384">
            <w:r w:rsidRPr="00234A9B">
              <w:t>ПАВ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C742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437" w14:textId="77777777" w:rsidR="004871D9" w:rsidRPr="00234A9B" w:rsidRDefault="004871D9" w:rsidP="00281384">
            <w:pPr>
              <w:jc w:val="center"/>
            </w:pPr>
            <w:r w:rsidRPr="00234A9B">
              <w:t>литр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2663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66B9" w14:textId="77777777" w:rsidR="004871D9" w:rsidRPr="00234A9B" w:rsidRDefault="004871D9" w:rsidP="0028138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C157" w14:textId="77777777" w:rsidR="004871D9" w:rsidRPr="00234A9B" w:rsidRDefault="004871D9" w:rsidP="00281384"/>
        </w:tc>
      </w:tr>
      <w:tr w:rsidR="004871D9" w:rsidRPr="00487941" w14:paraId="405F0FD6" w14:textId="77777777" w:rsidTr="00281384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222D" w14:textId="77777777" w:rsidR="004871D9" w:rsidRPr="00234A9B" w:rsidRDefault="004871D9" w:rsidP="00281384">
            <w:r w:rsidRPr="00234A9B">
              <w:t xml:space="preserve">Азот жидкий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C83A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3589" w14:textId="77777777" w:rsidR="004871D9" w:rsidRPr="00234A9B" w:rsidRDefault="004871D9" w:rsidP="00281384">
            <w:pPr>
              <w:jc w:val="center"/>
            </w:pPr>
            <w:r w:rsidRPr="00234A9B">
              <w:t>литр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81CA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04FE" w14:textId="77777777" w:rsidR="004871D9" w:rsidRPr="00234A9B" w:rsidRDefault="004871D9" w:rsidP="0028138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3940" w14:textId="77777777" w:rsidR="004871D9" w:rsidRPr="00234A9B" w:rsidRDefault="004871D9" w:rsidP="00281384"/>
        </w:tc>
      </w:tr>
      <w:tr w:rsidR="004871D9" w:rsidRPr="00487941" w14:paraId="23CFC822" w14:textId="77777777" w:rsidTr="00281384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871" w14:textId="77777777" w:rsidR="004871D9" w:rsidRPr="00234A9B" w:rsidRDefault="004871D9" w:rsidP="00281384">
            <w:pPr>
              <w:rPr>
                <w:b/>
              </w:rPr>
            </w:pPr>
            <w:r w:rsidRPr="00234A9B">
              <w:rPr>
                <w:b/>
              </w:rPr>
              <w:t>Стоимость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9669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5D5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CBE2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7D16" w14:textId="77777777" w:rsidR="004871D9" w:rsidRPr="00234A9B" w:rsidRDefault="004871D9" w:rsidP="0028138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829F" w14:textId="77777777" w:rsidR="004871D9" w:rsidRPr="00234A9B" w:rsidRDefault="004871D9" w:rsidP="00281384"/>
        </w:tc>
      </w:tr>
      <w:tr w:rsidR="004871D9" w:rsidRPr="00487941" w14:paraId="4A5FD6B4" w14:textId="77777777" w:rsidTr="00281384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86EE" w14:textId="77777777" w:rsidR="004871D9" w:rsidRPr="00234A9B" w:rsidRDefault="004871D9" w:rsidP="00281384">
            <w:pPr>
              <w:rPr>
                <w:b/>
              </w:rPr>
            </w:pPr>
            <w:r w:rsidRPr="00234A9B">
              <w:rPr>
                <w:b/>
              </w:rPr>
              <w:t>Общая стоимость трех работ СКО с освоением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5CB5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C86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251" w14:textId="77777777" w:rsidR="004871D9" w:rsidRPr="00234A9B" w:rsidRDefault="004871D9" w:rsidP="002813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BC2" w14:textId="77777777" w:rsidR="004871D9" w:rsidRPr="00234A9B" w:rsidRDefault="004871D9" w:rsidP="0028138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D59E" w14:textId="77777777" w:rsidR="004871D9" w:rsidRPr="00234A9B" w:rsidRDefault="004871D9" w:rsidP="00281384"/>
        </w:tc>
      </w:tr>
    </w:tbl>
    <w:p w14:paraId="59BC9C18" w14:textId="77777777" w:rsidR="004871D9" w:rsidRDefault="004871D9" w:rsidP="004871D9">
      <w:pPr>
        <w:jc w:val="both"/>
        <w:rPr>
          <w:szCs w:val="21"/>
        </w:rPr>
      </w:pPr>
    </w:p>
    <w:p w14:paraId="33BD235B" w14:textId="77777777" w:rsidR="004871D9" w:rsidRDefault="004871D9" w:rsidP="004871D9">
      <w:pPr>
        <w:jc w:val="both"/>
        <w:rPr>
          <w:szCs w:val="21"/>
        </w:rPr>
      </w:pPr>
    </w:p>
    <w:p w14:paraId="7A021D57" w14:textId="77777777" w:rsidR="004871D9" w:rsidRDefault="004871D9" w:rsidP="004871D9">
      <w:pPr>
        <w:jc w:val="both"/>
        <w:rPr>
          <w:szCs w:val="21"/>
        </w:rPr>
      </w:pPr>
      <w:r>
        <w:rPr>
          <w:szCs w:val="21"/>
        </w:rPr>
        <w:t xml:space="preserve">* Оплата поставленного азота будет производиться исходя из 1 объема закачки в скважину. </w:t>
      </w:r>
      <w:r w:rsidRPr="0084220B">
        <w:rPr>
          <w:b/>
          <w:bCs/>
          <w:szCs w:val="21"/>
        </w:rPr>
        <w:t>Оставшиеся 2 объема скважины за счет Поставщика.</w:t>
      </w:r>
      <w:r>
        <w:rPr>
          <w:szCs w:val="21"/>
        </w:rPr>
        <w:t xml:space="preserve"> </w:t>
      </w:r>
    </w:p>
    <w:p w14:paraId="3E2C9727" w14:textId="77777777" w:rsidR="004871D9" w:rsidRPr="00487941" w:rsidRDefault="004871D9" w:rsidP="004871D9">
      <w:pPr>
        <w:jc w:val="both"/>
        <w:rPr>
          <w:b/>
          <w:bCs/>
          <w:szCs w:val="21"/>
        </w:rPr>
      </w:pPr>
      <w:r w:rsidRPr="00487941">
        <w:rPr>
          <w:szCs w:val="21"/>
        </w:rPr>
        <w:t xml:space="preserve">* - Стоимость материалов должна включать </w:t>
      </w:r>
      <w:r w:rsidRPr="00487941">
        <w:rPr>
          <w:b/>
          <w:bCs/>
          <w:szCs w:val="21"/>
        </w:rPr>
        <w:t>доставку на площадку скважины.</w:t>
      </w:r>
    </w:p>
    <w:p w14:paraId="4FAF9972" w14:textId="77777777" w:rsidR="004871D9" w:rsidRDefault="004871D9" w:rsidP="004871D9">
      <w:pPr>
        <w:jc w:val="both"/>
        <w:rPr>
          <w:b/>
          <w:bCs/>
          <w:szCs w:val="21"/>
        </w:rPr>
      </w:pPr>
      <w:r w:rsidRPr="00487941">
        <w:rPr>
          <w:b/>
          <w:bCs/>
          <w:szCs w:val="21"/>
        </w:rPr>
        <w:t>* - Для замешивания гелевых систем в емкости необходимо иметь смесительную установку (блендер).</w:t>
      </w:r>
    </w:p>
    <w:p w14:paraId="1E9E81EF" w14:textId="77777777" w:rsidR="004871D9" w:rsidRPr="00487941" w:rsidRDefault="004871D9" w:rsidP="004871D9">
      <w:pPr>
        <w:jc w:val="both"/>
        <w:rPr>
          <w:b/>
          <w:szCs w:val="21"/>
        </w:rPr>
      </w:pPr>
      <w:r w:rsidRPr="00487941">
        <w:rPr>
          <w:b/>
          <w:szCs w:val="21"/>
        </w:rPr>
        <w:t xml:space="preserve">Таблица </w:t>
      </w:r>
      <w:r>
        <w:rPr>
          <w:b/>
          <w:szCs w:val="21"/>
        </w:rPr>
        <w:t>я</w:t>
      </w:r>
      <w:r w:rsidRPr="00487941">
        <w:rPr>
          <w:b/>
          <w:szCs w:val="21"/>
        </w:rPr>
        <w:t xml:space="preserve">вляется оценочной стоимостью составляющих кислотного раствора и оборудования применяемого в предоставлении услуг, исходя из которых Подрядчик обязан сделать детальный расчет стоимости СКО на 1 </w:t>
      </w:r>
      <w:proofErr w:type="spellStart"/>
      <w:r w:rsidRPr="00487941">
        <w:rPr>
          <w:b/>
          <w:szCs w:val="21"/>
        </w:rPr>
        <w:t>скв</w:t>
      </w:r>
      <w:proofErr w:type="spellEnd"/>
      <w:r w:rsidRPr="00487941">
        <w:rPr>
          <w:b/>
          <w:szCs w:val="21"/>
        </w:rPr>
        <w:t>/операцию по интенсивной кислотной обработки закачкой «в лоб»</w:t>
      </w:r>
      <w:r>
        <w:rPr>
          <w:b/>
          <w:szCs w:val="21"/>
        </w:rPr>
        <w:t xml:space="preserve"> либо через ГНКТ, на общий объем интервалов перфорации</w:t>
      </w:r>
      <w:r w:rsidRPr="00487941">
        <w:rPr>
          <w:b/>
          <w:szCs w:val="21"/>
        </w:rPr>
        <w:t xml:space="preserve">, из расчета </w:t>
      </w:r>
      <w:r>
        <w:rPr>
          <w:b/>
          <w:szCs w:val="21"/>
        </w:rPr>
        <w:t>150</w:t>
      </w:r>
      <w:r w:rsidRPr="00487941">
        <w:rPr>
          <w:b/>
          <w:szCs w:val="21"/>
        </w:rPr>
        <w:t xml:space="preserve"> </w:t>
      </w:r>
      <w:r w:rsidRPr="00FE5A77">
        <w:rPr>
          <w:b/>
          <w:szCs w:val="21"/>
        </w:rPr>
        <w:t>м3  15-24% раствора соляной кислоты с итоговой стоимость за две скважина/операции (1,5 м3 на 1п.м. интервала перфорации).</w:t>
      </w:r>
    </w:p>
    <w:p w14:paraId="41EB674B" w14:textId="77777777" w:rsidR="004871D9" w:rsidRPr="00487941" w:rsidRDefault="004871D9" w:rsidP="004871D9">
      <w:pPr>
        <w:jc w:val="both"/>
        <w:rPr>
          <w:b/>
          <w:szCs w:val="21"/>
        </w:rPr>
      </w:pPr>
      <w:r w:rsidRPr="00487941">
        <w:rPr>
          <w:b/>
          <w:szCs w:val="21"/>
        </w:rPr>
        <w:t xml:space="preserve"> </w:t>
      </w:r>
    </w:p>
    <w:p w14:paraId="7EE68E4B" w14:textId="5FA53950" w:rsidR="004871D9" w:rsidRPr="00AB3CC5" w:rsidRDefault="004871D9" w:rsidP="004871D9">
      <w:pPr>
        <w:rPr>
          <w:b/>
        </w:rPr>
      </w:pPr>
      <w:r w:rsidRPr="003F311A">
        <w:rPr>
          <w:b/>
        </w:rPr>
        <w:t xml:space="preserve"> </w:t>
      </w:r>
      <w:r w:rsidRPr="00AB3CC5">
        <w:rPr>
          <w:b/>
        </w:rPr>
        <w:t xml:space="preserve">Сроки выполнения Работ по СКО и закачка азота на скважинах </w:t>
      </w:r>
      <w:r w:rsidR="00CF60DD">
        <w:rPr>
          <w:b/>
        </w:rPr>
        <w:t xml:space="preserve">59Г, 61Г. </w:t>
      </w:r>
    </w:p>
    <w:p w14:paraId="6DEDE295" w14:textId="77777777" w:rsidR="004871D9" w:rsidRPr="00AB3CC5" w:rsidRDefault="004871D9" w:rsidP="004871D9">
      <w:pPr>
        <w:pStyle w:val="a7"/>
        <w:ind w:left="0"/>
        <w:rPr>
          <w:bCs/>
        </w:rPr>
      </w:pPr>
    </w:p>
    <w:p w14:paraId="5A1A5A66" w14:textId="645FD27F" w:rsidR="004871D9" w:rsidRPr="006E1236" w:rsidRDefault="004871D9" w:rsidP="004871D9">
      <w:pPr>
        <w:pStyle w:val="a7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236">
        <w:rPr>
          <w:rFonts w:ascii="Times New Roman" w:hAnsi="Times New Roman" w:cs="Times New Roman"/>
          <w:bCs/>
          <w:sz w:val="24"/>
          <w:szCs w:val="24"/>
        </w:rPr>
        <w:t xml:space="preserve">1. Скважина </w:t>
      </w:r>
      <w:r w:rsidR="00CF60DD">
        <w:rPr>
          <w:rFonts w:ascii="Times New Roman" w:hAnsi="Times New Roman" w:cs="Times New Roman"/>
          <w:bCs/>
          <w:sz w:val="24"/>
          <w:szCs w:val="24"/>
        </w:rPr>
        <w:t>59Г</w:t>
      </w:r>
      <w:r w:rsidRPr="006E1236">
        <w:rPr>
          <w:rFonts w:ascii="Times New Roman" w:hAnsi="Times New Roman" w:cs="Times New Roman"/>
          <w:bCs/>
          <w:sz w:val="24"/>
          <w:szCs w:val="24"/>
        </w:rPr>
        <w:t xml:space="preserve"> предварительно сроки работы – </w:t>
      </w:r>
      <w:r w:rsidR="00CF60DD">
        <w:rPr>
          <w:rFonts w:ascii="Times New Roman" w:hAnsi="Times New Roman" w:cs="Times New Roman"/>
          <w:bCs/>
          <w:sz w:val="24"/>
          <w:szCs w:val="24"/>
        </w:rPr>
        <w:t>май - июль</w:t>
      </w:r>
      <w:r w:rsidRPr="006E1236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80A69" w:rsidRPr="006E1236">
        <w:rPr>
          <w:rFonts w:ascii="Times New Roman" w:hAnsi="Times New Roman" w:cs="Times New Roman"/>
          <w:bCs/>
          <w:sz w:val="24"/>
          <w:szCs w:val="24"/>
        </w:rPr>
        <w:t>5</w:t>
      </w:r>
      <w:r w:rsidRPr="006E1236">
        <w:rPr>
          <w:rFonts w:ascii="Times New Roman" w:hAnsi="Times New Roman" w:cs="Times New Roman"/>
          <w:bCs/>
          <w:sz w:val="24"/>
          <w:szCs w:val="24"/>
        </w:rPr>
        <w:t xml:space="preserve"> года:</w:t>
      </w:r>
    </w:p>
    <w:p w14:paraId="400AE707" w14:textId="77777777" w:rsidR="004871D9" w:rsidRPr="006E1236" w:rsidRDefault="004871D9" w:rsidP="004871D9">
      <w:pPr>
        <w:pStyle w:val="a7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236">
        <w:rPr>
          <w:rFonts w:ascii="Times New Roman" w:hAnsi="Times New Roman" w:cs="Times New Roman"/>
          <w:bCs/>
          <w:sz w:val="24"/>
          <w:szCs w:val="24"/>
        </w:rPr>
        <w:t>Мобилизация флота СКО и азотно-компрессорной установки на скважину – 7 суток;</w:t>
      </w:r>
    </w:p>
    <w:p w14:paraId="7D4DC790" w14:textId="77777777" w:rsidR="004871D9" w:rsidRPr="006E1236" w:rsidRDefault="004871D9" w:rsidP="004871D9">
      <w:pPr>
        <w:pStyle w:val="a7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236">
        <w:rPr>
          <w:rFonts w:ascii="Times New Roman" w:hAnsi="Times New Roman" w:cs="Times New Roman"/>
          <w:bCs/>
          <w:sz w:val="24"/>
          <w:szCs w:val="24"/>
        </w:rPr>
        <w:t>Монтаж оборудования – 3 суток;</w:t>
      </w:r>
    </w:p>
    <w:p w14:paraId="2BEDDF37" w14:textId="77777777" w:rsidR="004871D9" w:rsidRPr="006E1236" w:rsidRDefault="004871D9" w:rsidP="004871D9">
      <w:pPr>
        <w:pStyle w:val="a7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236">
        <w:rPr>
          <w:rFonts w:ascii="Times New Roman" w:hAnsi="Times New Roman" w:cs="Times New Roman"/>
          <w:bCs/>
          <w:sz w:val="24"/>
          <w:szCs w:val="24"/>
        </w:rPr>
        <w:t>Соляно-кислотная обработка – 1 сутки;</w:t>
      </w:r>
    </w:p>
    <w:p w14:paraId="5F991D37" w14:textId="77777777" w:rsidR="004871D9" w:rsidRPr="006E1236" w:rsidRDefault="004871D9" w:rsidP="004871D9">
      <w:pPr>
        <w:pStyle w:val="a7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236">
        <w:rPr>
          <w:rFonts w:ascii="Times New Roman" w:hAnsi="Times New Roman" w:cs="Times New Roman"/>
          <w:bCs/>
          <w:sz w:val="24"/>
          <w:szCs w:val="24"/>
        </w:rPr>
        <w:t>Демонтаж оборудования СКО – 2 суток;</w:t>
      </w:r>
    </w:p>
    <w:p w14:paraId="1002B7D3" w14:textId="77777777" w:rsidR="004871D9" w:rsidRPr="006E1236" w:rsidRDefault="004871D9" w:rsidP="004871D9">
      <w:pPr>
        <w:pStyle w:val="a7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236">
        <w:rPr>
          <w:rFonts w:ascii="Times New Roman" w:hAnsi="Times New Roman" w:cs="Times New Roman"/>
          <w:bCs/>
          <w:sz w:val="24"/>
          <w:szCs w:val="24"/>
        </w:rPr>
        <w:t>Работа азотно-компрессорной установки – до 3 суток.</w:t>
      </w:r>
    </w:p>
    <w:p w14:paraId="5352E242" w14:textId="77777777" w:rsidR="004871D9" w:rsidRPr="006E1236" w:rsidRDefault="004871D9" w:rsidP="004871D9">
      <w:pPr>
        <w:pStyle w:val="a7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236">
        <w:rPr>
          <w:rFonts w:ascii="Times New Roman" w:hAnsi="Times New Roman" w:cs="Times New Roman"/>
          <w:bCs/>
          <w:sz w:val="24"/>
          <w:szCs w:val="24"/>
        </w:rPr>
        <w:t>Сдача территории скважины Подрядчику КРС – 1 сутки.</w:t>
      </w:r>
    </w:p>
    <w:p w14:paraId="2DBED831" w14:textId="77777777" w:rsidR="004871D9" w:rsidRPr="006E1236" w:rsidRDefault="004871D9" w:rsidP="004871D9">
      <w:pPr>
        <w:pStyle w:val="a7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0D789DF4" w14:textId="3F08D781" w:rsidR="004871D9" w:rsidRPr="006E1236" w:rsidRDefault="004871D9" w:rsidP="004871D9">
      <w:pPr>
        <w:pStyle w:val="a7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236">
        <w:rPr>
          <w:rFonts w:ascii="Times New Roman" w:hAnsi="Times New Roman" w:cs="Times New Roman"/>
          <w:bCs/>
          <w:sz w:val="24"/>
          <w:szCs w:val="24"/>
        </w:rPr>
        <w:t xml:space="preserve">2. Скважина </w:t>
      </w:r>
      <w:r w:rsidR="00CF60DD">
        <w:rPr>
          <w:rFonts w:ascii="Times New Roman" w:hAnsi="Times New Roman" w:cs="Times New Roman"/>
          <w:bCs/>
          <w:sz w:val="24"/>
          <w:szCs w:val="24"/>
        </w:rPr>
        <w:t>61Г</w:t>
      </w:r>
      <w:r w:rsidRPr="006E1236">
        <w:rPr>
          <w:rFonts w:ascii="Times New Roman" w:hAnsi="Times New Roman" w:cs="Times New Roman"/>
          <w:bCs/>
          <w:sz w:val="24"/>
          <w:szCs w:val="24"/>
        </w:rPr>
        <w:t xml:space="preserve"> предварительно сроки работы – </w:t>
      </w:r>
      <w:r w:rsidR="00CF60DD">
        <w:rPr>
          <w:rFonts w:ascii="Times New Roman" w:hAnsi="Times New Roman" w:cs="Times New Roman"/>
          <w:bCs/>
          <w:sz w:val="24"/>
          <w:szCs w:val="24"/>
        </w:rPr>
        <w:t>май-июль</w:t>
      </w:r>
      <w:r w:rsidR="00F80A69" w:rsidRPr="006E1236">
        <w:rPr>
          <w:rFonts w:ascii="Times New Roman" w:hAnsi="Times New Roman" w:cs="Times New Roman"/>
          <w:bCs/>
          <w:sz w:val="24"/>
          <w:szCs w:val="24"/>
        </w:rPr>
        <w:t xml:space="preserve"> 2025 года:</w:t>
      </w:r>
    </w:p>
    <w:p w14:paraId="67505E6C" w14:textId="77777777" w:rsidR="004871D9" w:rsidRPr="006E1236" w:rsidRDefault="004871D9" w:rsidP="004871D9">
      <w:pPr>
        <w:pStyle w:val="a7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236">
        <w:rPr>
          <w:rFonts w:ascii="Times New Roman" w:hAnsi="Times New Roman" w:cs="Times New Roman"/>
          <w:bCs/>
          <w:sz w:val="24"/>
          <w:szCs w:val="24"/>
        </w:rPr>
        <w:t>Мобилизация флота СКО и азотно-компрессорной установки на скважину – 7 суток;</w:t>
      </w:r>
    </w:p>
    <w:p w14:paraId="11434BB3" w14:textId="77777777" w:rsidR="004871D9" w:rsidRPr="006E1236" w:rsidRDefault="004871D9" w:rsidP="004871D9">
      <w:pPr>
        <w:pStyle w:val="a7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236">
        <w:rPr>
          <w:rFonts w:ascii="Times New Roman" w:hAnsi="Times New Roman" w:cs="Times New Roman"/>
          <w:bCs/>
          <w:sz w:val="24"/>
          <w:szCs w:val="24"/>
        </w:rPr>
        <w:t>Монтаж оборудования – 3 суток;</w:t>
      </w:r>
    </w:p>
    <w:p w14:paraId="5DBBCC2C" w14:textId="77777777" w:rsidR="004871D9" w:rsidRPr="006E1236" w:rsidRDefault="004871D9" w:rsidP="004871D9">
      <w:pPr>
        <w:pStyle w:val="a7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236">
        <w:rPr>
          <w:rFonts w:ascii="Times New Roman" w:hAnsi="Times New Roman" w:cs="Times New Roman"/>
          <w:bCs/>
          <w:sz w:val="24"/>
          <w:szCs w:val="24"/>
        </w:rPr>
        <w:t>Соляно-кислотная обработка – 1 сутки;</w:t>
      </w:r>
    </w:p>
    <w:p w14:paraId="08948C07" w14:textId="77777777" w:rsidR="004871D9" w:rsidRPr="006E1236" w:rsidRDefault="004871D9" w:rsidP="004871D9">
      <w:pPr>
        <w:pStyle w:val="a7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236">
        <w:rPr>
          <w:rFonts w:ascii="Times New Roman" w:hAnsi="Times New Roman" w:cs="Times New Roman"/>
          <w:bCs/>
          <w:sz w:val="24"/>
          <w:szCs w:val="24"/>
        </w:rPr>
        <w:t>Демонтаж оборудования СКО – 2 суток;</w:t>
      </w:r>
    </w:p>
    <w:p w14:paraId="45CCAC6E" w14:textId="77777777" w:rsidR="004871D9" w:rsidRPr="006E1236" w:rsidRDefault="004871D9" w:rsidP="004871D9">
      <w:pPr>
        <w:pStyle w:val="a7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236">
        <w:rPr>
          <w:rFonts w:ascii="Times New Roman" w:hAnsi="Times New Roman" w:cs="Times New Roman"/>
          <w:bCs/>
          <w:sz w:val="24"/>
          <w:szCs w:val="24"/>
        </w:rPr>
        <w:t>Работа азотно-компрессорной установки – до 3 суток.</w:t>
      </w:r>
    </w:p>
    <w:p w14:paraId="57FFC12A" w14:textId="77777777" w:rsidR="004871D9" w:rsidRPr="006E1236" w:rsidRDefault="004871D9" w:rsidP="004871D9">
      <w:pPr>
        <w:pStyle w:val="a7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E1236">
        <w:rPr>
          <w:rFonts w:ascii="Times New Roman" w:hAnsi="Times New Roman" w:cs="Times New Roman"/>
          <w:bCs/>
          <w:sz w:val="24"/>
          <w:szCs w:val="24"/>
        </w:rPr>
        <w:t>Сдача территории скважины Подрядчику КРС – 1 сутки.</w:t>
      </w:r>
    </w:p>
    <w:p w14:paraId="09A253DC" w14:textId="77777777" w:rsidR="004871D9" w:rsidRPr="006E1236" w:rsidRDefault="004871D9" w:rsidP="004871D9">
      <w:pPr>
        <w:pStyle w:val="a7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748D2C3B" w14:textId="77777777" w:rsidR="004871D9" w:rsidRPr="006E1236" w:rsidRDefault="004871D9" w:rsidP="004871D9">
      <w:pPr>
        <w:pStyle w:val="a7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66E6BF8E" w14:textId="7F03FCAB" w:rsidR="004871D9" w:rsidRPr="006E1236" w:rsidRDefault="004871D9" w:rsidP="004871D9">
      <w:pPr>
        <w:pStyle w:val="a7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6E123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Письмо-уведомление по началу мобилизации флота СКО и азотно-компрессорной установки на каждую из скважин будет направляться за </w:t>
      </w:r>
      <w:r w:rsidR="00F80A69" w:rsidRPr="006E123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15</w:t>
      </w:r>
      <w:r w:rsidRPr="006E123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суток до начала работ. </w:t>
      </w:r>
    </w:p>
    <w:p w14:paraId="3BC22955" w14:textId="77777777" w:rsidR="004871D9" w:rsidRPr="003F311A" w:rsidRDefault="004871D9" w:rsidP="004871D9">
      <w:pPr>
        <w:rPr>
          <w:lang w:eastAsia="en-US"/>
        </w:rPr>
        <w:sectPr w:rsidR="004871D9" w:rsidRPr="003F311A" w:rsidSect="0094017E">
          <w:footerReference w:type="default" r:id="rId6"/>
          <w:pgSz w:w="11907" w:h="16840" w:code="9"/>
          <w:pgMar w:top="567" w:right="567" w:bottom="1276" w:left="1134" w:header="720" w:footer="720" w:gutter="0"/>
          <w:cols w:space="60"/>
          <w:noEndnote/>
          <w:docGrid w:linePitch="326"/>
        </w:sectPr>
      </w:pPr>
    </w:p>
    <w:p w14:paraId="0AAE3CAE" w14:textId="77777777" w:rsidR="004871D9" w:rsidRPr="00AD4031" w:rsidRDefault="004871D9" w:rsidP="008E2C4E">
      <w:pPr>
        <w:autoSpaceDE w:val="0"/>
        <w:autoSpaceDN w:val="0"/>
        <w:adjustRightInd w:val="0"/>
        <w:rPr>
          <w:b/>
          <w:bCs/>
          <w:color w:val="FF0000"/>
        </w:rPr>
      </w:pPr>
    </w:p>
    <w:p w14:paraId="595A8F8A" w14:textId="77777777" w:rsidR="004871D9" w:rsidRPr="0045466D" w:rsidRDefault="004871D9" w:rsidP="004871D9">
      <w:pPr>
        <w:autoSpaceDE w:val="0"/>
        <w:autoSpaceDN w:val="0"/>
        <w:adjustRightInd w:val="0"/>
        <w:jc w:val="center"/>
        <w:rPr>
          <w:b/>
          <w:bCs/>
        </w:rPr>
      </w:pPr>
      <w:r w:rsidRPr="0045466D">
        <w:rPr>
          <w:b/>
          <w:bCs/>
        </w:rPr>
        <w:t>Разграничение ответственности</w:t>
      </w:r>
    </w:p>
    <w:p w14:paraId="0241810C" w14:textId="77777777" w:rsidR="004871D9" w:rsidRPr="001451E2" w:rsidRDefault="004871D9" w:rsidP="004871D9">
      <w:pPr>
        <w:tabs>
          <w:tab w:val="left" w:pos="680"/>
          <w:tab w:val="left" w:pos="1080"/>
          <w:tab w:val="left" w:pos="2880"/>
          <w:tab w:val="left" w:pos="3780"/>
          <w:tab w:val="center" w:pos="4677"/>
          <w:tab w:val="left" w:pos="5940"/>
          <w:tab w:val="left" w:pos="6824"/>
          <w:tab w:val="left" w:pos="7740"/>
          <w:tab w:val="left" w:pos="8532"/>
          <w:tab w:val="left" w:pos="9000"/>
        </w:tabs>
        <w:ind w:left="360"/>
        <w:jc w:val="right"/>
      </w:pPr>
    </w:p>
    <w:tbl>
      <w:tblPr>
        <w:tblW w:w="522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5102"/>
        <w:gridCol w:w="1372"/>
        <w:gridCol w:w="1424"/>
        <w:gridCol w:w="1239"/>
      </w:tblGrid>
      <w:tr w:rsidR="004871D9" w:rsidRPr="008F7844" w14:paraId="4E9A17F6" w14:textId="77777777" w:rsidTr="00281384">
        <w:trPr>
          <w:cantSplit/>
          <w:trHeight w:val="279"/>
        </w:trPr>
        <w:tc>
          <w:tcPr>
            <w:tcW w:w="2932" w:type="pct"/>
            <w:gridSpan w:val="2"/>
            <w:shd w:val="clear" w:color="auto" w:fill="FFFFFF"/>
            <w:vAlign w:val="center"/>
          </w:tcPr>
          <w:p w14:paraId="260049A8" w14:textId="77777777" w:rsidR="004871D9" w:rsidRPr="008F7844" w:rsidRDefault="004871D9" w:rsidP="00281384">
            <w:pPr>
              <w:jc w:val="center"/>
            </w:pPr>
            <w:r w:rsidRPr="008F7844">
              <w:rPr>
                <w:b/>
              </w:rPr>
              <w:t xml:space="preserve"> </w:t>
            </w:r>
          </w:p>
          <w:p w14:paraId="74167085" w14:textId="77777777" w:rsidR="004871D9" w:rsidRPr="006F6230" w:rsidRDefault="004871D9" w:rsidP="00281384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6F6230">
              <w:rPr>
                <w:rFonts w:ascii="Times New Roman" w:hAnsi="Times New Roman" w:cs="Times New Roman"/>
                <w:b/>
              </w:rPr>
              <w:t xml:space="preserve">Наименование работ, оборудование, материалы и </w:t>
            </w:r>
            <w:proofErr w:type="spellStart"/>
            <w:proofErr w:type="gramStart"/>
            <w:r w:rsidRPr="006F6230">
              <w:rPr>
                <w:rFonts w:ascii="Times New Roman" w:hAnsi="Times New Roman" w:cs="Times New Roman"/>
                <w:b/>
              </w:rPr>
              <w:t>хим.реагенты</w:t>
            </w:r>
            <w:proofErr w:type="spellEnd"/>
            <w:proofErr w:type="gramEnd"/>
            <w:r w:rsidRPr="006F6230">
              <w:rPr>
                <w:rFonts w:ascii="Times New Roman" w:hAnsi="Times New Roman" w:cs="Times New Roman"/>
                <w:b/>
              </w:rPr>
              <w:t>, необходимые для проведения соляно-кислотных обработок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BE7A1E5" w14:textId="77777777" w:rsidR="004871D9" w:rsidRPr="00FC4224" w:rsidRDefault="004871D9" w:rsidP="00281384">
            <w:pPr>
              <w:tabs>
                <w:tab w:val="left" w:pos="550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C4224">
              <w:rPr>
                <w:b/>
                <w:bCs/>
                <w:sz w:val="20"/>
                <w:szCs w:val="20"/>
              </w:rPr>
              <w:t xml:space="preserve">Поставка от Подрядчика работ по </w:t>
            </w:r>
            <w:r>
              <w:rPr>
                <w:b/>
                <w:bCs/>
                <w:sz w:val="20"/>
                <w:szCs w:val="20"/>
              </w:rPr>
              <w:t>СКО (</w:t>
            </w:r>
            <w:r w:rsidRPr="00FC4224">
              <w:rPr>
                <w:b/>
                <w:bCs/>
                <w:sz w:val="20"/>
                <w:szCs w:val="20"/>
              </w:rPr>
              <w:t>ОПЗ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30" w:type="pct"/>
            <w:shd w:val="clear" w:color="auto" w:fill="FFFFFF"/>
            <w:vAlign w:val="center"/>
          </w:tcPr>
          <w:p w14:paraId="203A802C" w14:textId="77777777" w:rsidR="004871D9" w:rsidRPr="00FC4224" w:rsidRDefault="004871D9" w:rsidP="00281384">
            <w:pPr>
              <w:jc w:val="center"/>
              <w:rPr>
                <w:b/>
                <w:bCs/>
                <w:sz w:val="20"/>
                <w:szCs w:val="20"/>
              </w:rPr>
            </w:pPr>
            <w:r w:rsidRPr="00FC4224">
              <w:rPr>
                <w:b/>
                <w:bCs/>
                <w:sz w:val="20"/>
                <w:szCs w:val="20"/>
              </w:rPr>
              <w:t xml:space="preserve">Поставка от </w:t>
            </w:r>
            <w:r>
              <w:rPr>
                <w:b/>
                <w:bCs/>
                <w:sz w:val="20"/>
                <w:szCs w:val="20"/>
              </w:rPr>
              <w:t>П</w:t>
            </w:r>
            <w:r w:rsidRPr="00FC4224">
              <w:rPr>
                <w:b/>
                <w:bCs/>
                <w:sz w:val="20"/>
                <w:szCs w:val="20"/>
              </w:rPr>
              <w:t>одрядчика по КРС</w:t>
            </w:r>
          </w:p>
        </w:tc>
        <w:tc>
          <w:tcPr>
            <w:tcW w:w="635" w:type="pct"/>
            <w:shd w:val="clear" w:color="auto" w:fill="FFFFFF"/>
          </w:tcPr>
          <w:p w14:paraId="7F53D160" w14:textId="77777777" w:rsidR="004871D9" w:rsidRPr="00FC4224" w:rsidRDefault="004871D9" w:rsidP="0028138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945552" w14:textId="77777777" w:rsidR="004871D9" w:rsidRPr="00FC4224" w:rsidRDefault="004871D9" w:rsidP="00281384">
            <w:pPr>
              <w:jc w:val="center"/>
              <w:rPr>
                <w:b/>
                <w:bCs/>
                <w:sz w:val="20"/>
                <w:szCs w:val="20"/>
              </w:rPr>
            </w:pPr>
            <w:r w:rsidRPr="00FC4224">
              <w:rPr>
                <w:b/>
                <w:bCs/>
                <w:sz w:val="20"/>
                <w:szCs w:val="20"/>
              </w:rPr>
              <w:t>Поставка от Заказчика</w:t>
            </w:r>
          </w:p>
        </w:tc>
      </w:tr>
      <w:tr w:rsidR="004871D9" w:rsidRPr="008F7844" w14:paraId="17BBC7C1" w14:textId="77777777" w:rsidTr="00281384">
        <w:tc>
          <w:tcPr>
            <w:tcW w:w="317" w:type="pct"/>
            <w:vAlign w:val="center"/>
          </w:tcPr>
          <w:p w14:paraId="089604CC" w14:textId="77777777" w:rsidR="004871D9" w:rsidRPr="008F7844" w:rsidRDefault="004871D9" w:rsidP="00281384">
            <w:pPr>
              <w:jc w:val="center"/>
            </w:pPr>
            <w:r w:rsidRPr="008F7844">
              <w:t>1</w:t>
            </w:r>
          </w:p>
        </w:tc>
        <w:tc>
          <w:tcPr>
            <w:tcW w:w="2615" w:type="pct"/>
            <w:vAlign w:val="center"/>
          </w:tcPr>
          <w:p w14:paraId="7E42C412" w14:textId="77777777" w:rsidR="004871D9" w:rsidRPr="008F7844" w:rsidRDefault="004871D9" w:rsidP="00281384">
            <w:r w:rsidRPr="008F7844">
              <w:t>Подготовленное устье и ствол скважины для проведения работ</w:t>
            </w:r>
          </w:p>
        </w:tc>
        <w:tc>
          <w:tcPr>
            <w:tcW w:w="703" w:type="pct"/>
            <w:vAlign w:val="center"/>
          </w:tcPr>
          <w:p w14:paraId="6268EF0F" w14:textId="77777777" w:rsidR="004871D9" w:rsidRPr="008F7844" w:rsidRDefault="004871D9" w:rsidP="00281384">
            <w:pPr>
              <w:jc w:val="center"/>
            </w:pPr>
          </w:p>
        </w:tc>
        <w:tc>
          <w:tcPr>
            <w:tcW w:w="730" w:type="pct"/>
            <w:vAlign w:val="center"/>
          </w:tcPr>
          <w:p w14:paraId="6EA7EA7D" w14:textId="77777777" w:rsidR="004871D9" w:rsidRPr="008F7844" w:rsidRDefault="004871D9" w:rsidP="00281384">
            <w:pPr>
              <w:jc w:val="center"/>
            </w:pPr>
            <w:r w:rsidRPr="008F7844">
              <w:t>Х</w:t>
            </w:r>
          </w:p>
        </w:tc>
        <w:tc>
          <w:tcPr>
            <w:tcW w:w="635" w:type="pct"/>
          </w:tcPr>
          <w:p w14:paraId="3ADBA7A9" w14:textId="77777777" w:rsidR="004871D9" w:rsidRPr="008F7844" w:rsidRDefault="004871D9" w:rsidP="00281384">
            <w:pPr>
              <w:jc w:val="center"/>
            </w:pPr>
          </w:p>
        </w:tc>
      </w:tr>
      <w:tr w:rsidR="004871D9" w:rsidRPr="008F7844" w14:paraId="7E32C41F" w14:textId="77777777" w:rsidTr="00281384">
        <w:tc>
          <w:tcPr>
            <w:tcW w:w="317" w:type="pct"/>
            <w:vAlign w:val="center"/>
          </w:tcPr>
          <w:p w14:paraId="19EAE3EC" w14:textId="77777777" w:rsidR="004871D9" w:rsidRPr="008F7844" w:rsidRDefault="004871D9" w:rsidP="00281384">
            <w:pPr>
              <w:jc w:val="center"/>
            </w:pPr>
            <w:r w:rsidRPr="008F7844">
              <w:t>2</w:t>
            </w:r>
          </w:p>
        </w:tc>
        <w:tc>
          <w:tcPr>
            <w:tcW w:w="2615" w:type="pct"/>
            <w:vAlign w:val="center"/>
          </w:tcPr>
          <w:p w14:paraId="6336A009" w14:textId="77777777" w:rsidR="004871D9" w:rsidRPr="008F7844" w:rsidRDefault="004871D9" w:rsidP="00281384">
            <w:r w:rsidRPr="008F7844">
              <w:t xml:space="preserve">Подземное эксплуатационное </w:t>
            </w:r>
            <w:proofErr w:type="gramStart"/>
            <w:r w:rsidRPr="008F7844">
              <w:t>оборудование  (</w:t>
            </w:r>
            <w:proofErr w:type="gramEnd"/>
            <w:r w:rsidRPr="008F7844">
              <w:t>клапан отсекатель внутрискважинный, посадочный ниппель, пакер гидравлический, клапан циркуляционный, муфта потока, закачиваемая пробка)  с НКТ Ø73мм / НКТ Ø88,9мм со всеми переводниками, спускаемое в скважины перед проведением ОПЗ (СКО) на скважине</w:t>
            </w:r>
          </w:p>
        </w:tc>
        <w:tc>
          <w:tcPr>
            <w:tcW w:w="703" w:type="pct"/>
            <w:vAlign w:val="center"/>
          </w:tcPr>
          <w:p w14:paraId="41A6682A" w14:textId="77777777" w:rsidR="004871D9" w:rsidRPr="008F7844" w:rsidRDefault="004871D9" w:rsidP="00281384">
            <w:pPr>
              <w:jc w:val="center"/>
            </w:pPr>
          </w:p>
        </w:tc>
        <w:tc>
          <w:tcPr>
            <w:tcW w:w="730" w:type="pct"/>
            <w:vAlign w:val="center"/>
          </w:tcPr>
          <w:p w14:paraId="27F6E681" w14:textId="77777777" w:rsidR="004871D9" w:rsidRPr="008F7844" w:rsidRDefault="004871D9" w:rsidP="00281384">
            <w:pPr>
              <w:jc w:val="center"/>
            </w:pPr>
          </w:p>
        </w:tc>
        <w:tc>
          <w:tcPr>
            <w:tcW w:w="635" w:type="pct"/>
            <w:vAlign w:val="center"/>
          </w:tcPr>
          <w:p w14:paraId="45F5B522" w14:textId="77777777" w:rsidR="004871D9" w:rsidRPr="008F7844" w:rsidRDefault="004871D9" w:rsidP="00281384">
            <w:pPr>
              <w:jc w:val="center"/>
            </w:pPr>
            <w:r w:rsidRPr="008F7844">
              <w:t>Х</w:t>
            </w:r>
          </w:p>
        </w:tc>
      </w:tr>
      <w:tr w:rsidR="004871D9" w:rsidRPr="008F7844" w14:paraId="00714B38" w14:textId="77777777" w:rsidTr="00281384">
        <w:tc>
          <w:tcPr>
            <w:tcW w:w="317" w:type="pct"/>
            <w:vAlign w:val="center"/>
          </w:tcPr>
          <w:p w14:paraId="7C9AD33E" w14:textId="77777777" w:rsidR="004871D9" w:rsidRPr="008F7844" w:rsidRDefault="004871D9" w:rsidP="00281384">
            <w:pPr>
              <w:jc w:val="center"/>
            </w:pPr>
            <w:r w:rsidRPr="008F7844">
              <w:t>3</w:t>
            </w:r>
          </w:p>
        </w:tc>
        <w:tc>
          <w:tcPr>
            <w:tcW w:w="2615" w:type="pct"/>
            <w:vAlign w:val="center"/>
          </w:tcPr>
          <w:p w14:paraId="5AA6E6A3" w14:textId="77777777" w:rsidR="004871D9" w:rsidRPr="00900072" w:rsidRDefault="004871D9" w:rsidP="00281384">
            <w:r w:rsidRPr="00900072">
              <w:t xml:space="preserve">Составление и утверждение Плана работ по </w:t>
            </w:r>
            <w:r>
              <w:t xml:space="preserve">СКО </w:t>
            </w:r>
            <w:r w:rsidRPr="00900072">
              <w:t>для каждой скважины, согласование с Заказчиком</w:t>
            </w:r>
          </w:p>
        </w:tc>
        <w:tc>
          <w:tcPr>
            <w:tcW w:w="703" w:type="pct"/>
            <w:vAlign w:val="center"/>
          </w:tcPr>
          <w:p w14:paraId="4FEAD175" w14:textId="77777777" w:rsidR="004871D9" w:rsidRPr="008F7844" w:rsidRDefault="004871D9" w:rsidP="00281384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7E7251F6" w14:textId="77777777" w:rsidR="004871D9" w:rsidRPr="008F7844" w:rsidRDefault="004871D9" w:rsidP="00281384">
            <w:pPr>
              <w:jc w:val="center"/>
            </w:pPr>
          </w:p>
        </w:tc>
        <w:tc>
          <w:tcPr>
            <w:tcW w:w="635" w:type="pct"/>
          </w:tcPr>
          <w:p w14:paraId="02BF501E" w14:textId="77777777" w:rsidR="004871D9" w:rsidRPr="008F7844" w:rsidRDefault="004871D9" w:rsidP="00281384">
            <w:pPr>
              <w:jc w:val="center"/>
            </w:pPr>
          </w:p>
        </w:tc>
      </w:tr>
      <w:tr w:rsidR="004871D9" w:rsidRPr="008F7844" w14:paraId="64ABFC93" w14:textId="77777777" w:rsidTr="00281384">
        <w:tc>
          <w:tcPr>
            <w:tcW w:w="317" w:type="pct"/>
            <w:vAlign w:val="center"/>
          </w:tcPr>
          <w:p w14:paraId="155F5F4B" w14:textId="77777777" w:rsidR="004871D9" w:rsidRPr="008F7844" w:rsidRDefault="004871D9" w:rsidP="00281384">
            <w:pPr>
              <w:jc w:val="center"/>
            </w:pPr>
            <w:r>
              <w:t>4</w:t>
            </w:r>
          </w:p>
        </w:tc>
        <w:tc>
          <w:tcPr>
            <w:tcW w:w="2615" w:type="pct"/>
            <w:vAlign w:val="center"/>
            <w:hideMark/>
          </w:tcPr>
          <w:p w14:paraId="06D77059" w14:textId="77777777" w:rsidR="004871D9" w:rsidRPr="00900072" w:rsidRDefault="004871D9" w:rsidP="00281384">
            <w:r w:rsidRPr="00900072">
              <w:t xml:space="preserve">Насосные агрегаты высокого давления с суммарной мощностью </w:t>
            </w:r>
            <w:r>
              <w:t>до</w:t>
            </w:r>
            <w:r w:rsidRPr="00900072">
              <w:t xml:space="preserve"> </w:t>
            </w:r>
            <w:r>
              <w:t>10 000</w:t>
            </w:r>
            <w:r w:rsidRPr="00900072">
              <w:t xml:space="preserve"> л.с., суммарной производительностью </w:t>
            </w:r>
            <w:r>
              <w:t xml:space="preserve">до 5 </w:t>
            </w:r>
            <w:r w:rsidRPr="00900072">
              <w:t>м</w:t>
            </w:r>
            <w:r w:rsidRPr="00900072">
              <w:rPr>
                <w:vertAlign w:val="superscript"/>
              </w:rPr>
              <w:t>3</w:t>
            </w:r>
            <w:r w:rsidRPr="00900072">
              <w:t>/</w:t>
            </w:r>
            <w:proofErr w:type="spellStart"/>
            <w:proofErr w:type="gramStart"/>
            <w:r w:rsidRPr="00900072">
              <w:t>мин</w:t>
            </w:r>
            <w:r>
              <w:t>.при</w:t>
            </w:r>
            <w:proofErr w:type="spellEnd"/>
            <w:proofErr w:type="gramEnd"/>
            <w:r w:rsidRPr="00900072">
              <w:t xml:space="preserve"> закачке и  с максимальным давлением  закачки  </w:t>
            </w:r>
            <w:r>
              <w:t>до</w:t>
            </w:r>
            <w:r w:rsidRPr="00900072">
              <w:t xml:space="preserve"> 700 атм</w:t>
            </w:r>
            <w:r>
              <w:t>.</w:t>
            </w:r>
          </w:p>
        </w:tc>
        <w:tc>
          <w:tcPr>
            <w:tcW w:w="703" w:type="pct"/>
            <w:vAlign w:val="center"/>
          </w:tcPr>
          <w:p w14:paraId="11FDBE37" w14:textId="77777777" w:rsidR="004871D9" w:rsidRPr="008F7844" w:rsidRDefault="004871D9" w:rsidP="00281384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4E76EC46" w14:textId="77777777" w:rsidR="004871D9" w:rsidRPr="008F7844" w:rsidRDefault="004871D9" w:rsidP="00281384">
            <w:pPr>
              <w:jc w:val="center"/>
            </w:pPr>
          </w:p>
        </w:tc>
        <w:tc>
          <w:tcPr>
            <w:tcW w:w="635" w:type="pct"/>
          </w:tcPr>
          <w:p w14:paraId="4353107A" w14:textId="77777777" w:rsidR="004871D9" w:rsidRPr="008F7844" w:rsidRDefault="004871D9" w:rsidP="00281384">
            <w:pPr>
              <w:jc w:val="center"/>
            </w:pPr>
          </w:p>
        </w:tc>
      </w:tr>
      <w:tr w:rsidR="004871D9" w:rsidRPr="008F7844" w14:paraId="04F61377" w14:textId="77777777" w:rsidTr="00281384">
        <w:tc>
          <w:tcPr>
            <w:tcW w:w="317" w:type="pct"/>
            <w:vAlign w:val="center"/>
          </w:tcPr>
          <w:p w14:paraId="35056E97" w14:textId="77777777" w:rsidR="004871D9" w:rsidRPr="008F7844" w:rsidRDefault="004871D9" w:rsidP="00281384">
            <w:pPr>
              <w:jc w:val="center"/>
            </w:pPr>
            <w:r>
              <w:t>5</w:t>
            </w:r>
          </w:p>
        </w:tc>
        <w:tc>
          <w:tcPr>
            <w:tcW w:w="2615" w:type="pct"/>
            <w:vAlign w:val="center"/>
          </w:tcPr>
          <w:p w14:paraId="2C7072DE" w14:textId="77777777" w:rsidR="004871D9" w:rsidRPr="00900072" w:rsidRDefault="004871D9" w:rsidP="00281384">
            <w:r w:rsidRPr="00900072">
              <w:t xml:space="preserve">Компьютеризированная система сбора данных (устьевого/трубного давления, расхода </w:t>
            </w:r>
            <w:proofErr w:type="gramStart"/>
            <w:r w:rsidRPr="00900072">
              <w:t>жидкости,</w:t>
            </w:r>
            <w:r>
              <w:t xml:space="preserve"> </w:t>
            </w:r>
            <w:r w:rsidRPr="00900072">
              <w:t xml:space="preserve"> скорости</w:t>
            </w:r>
            <w:proofErr w:type="gramEnd"/>
            <w:r w:rsidRPr="00900072">
              <w:t xml:space="preserve"> закачки)</w:t>
            </w:r>
          </w:p>
        </w:tc>
        <w:tc>
          <w:tcPr>
            <w:tcW w:w="703" w:type="pct"/>
            <w:vAlign w:val="center"/>
          </w:tcPr>
          <w:p w14:paraId="70F38A95" w14:textId="77777777" w:rsidR="004871D9" w:rsidRPr="008F7844" w:rsidRDefault="004871D9" w:rsidP="00281384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4A187176" w14:textId="77777777" w:rsidR="004871D9" w:rsidRPr="008F7844" w:rsidRDefault="004871D9" w:rsidP="00281384">
            <w:pPr>
              <w:jc w:val="center"/>
            </w:pPr>
          </w:p>
        </w:tc>
        <w:tc>
          <w:tcPr>
            <w:tcW w:w="635" w:type="pct"/>
          </w:tcPr>
          <w:p w14:paraId="26C5951C" w14:textId="77777777" w:rsidR="004871D9" w:rsidRPr="008F7844" w:rsidRDefault="004871D9" w:rsidP="00281384">
            <w:pPr>
              <w:jc w:val="center"/>
            </w:pPr>
          </w:p>
        </w:tc>
      </w:tr>
      <w:tr w:rsidR="004871D9" w:rsidRPr="008F7844" w14:paraId="005AE8DF" w14:textId="77777777" w:rsidTr="00281384">
        <w:trPr>
          <w:trHeight w:val="313"/>
        </w:trPr>
        <w:tc>
          <w:tcPr>
            <w:tcW w:w="317" w:type="pct"/>
            <w:vAlign w:val="center"/>
          </w:tcPr>
          <w:p w14:paraId="6F5569DC" w14:textId="77777777" w:rsidR="004871D9" w:rsidRPr="008F7844" w:rsidRDefault="004871D9" w:rsidP="00281384">
            <w:pPr>
              <w:jc w:val="center"/>
            </w:pPr>
            <w:r>
              <w:t>6</w:t>
            </w:r>
          </w:p>
        </w:tc>
        <w:tc>
          <w:tcPr>
            <w:tcW w:w="2615" w:type="pct"/>
            <w:vAlign w:val="center"/>
          </w:tcPr>
          <w:p w14:paraId="3ACB0E84" w14:textId="77777777" w:rsidR="004871D9" w:rsidRPr="00900072" w:rsidRDefault="004871D9" w:rsidP="00281384">
            <w:r w:rsidRPr="00900072">
              <w:t>Емкости с кислотостойким покрытием для хранения, транспортировки и закачки кислотного состава</w:t>
            </w:r>
          </w:p>
        </w:tc>
        <w:tc>
          <w:tcPr>
            <w:tcW w:w="703" w:type="pct"/>
            <w:vAlign w:val="center"/>
          </w:tcPr>
          <w:p w14:paraId="1AF89F85" w14:textId="77777777" w:rsidR="004871D9" w:rsidRPr="008F7844" w:rsidRDefault="004871D9" w:rsidP="00281384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4F0C6252" w14:textId="77777777" w:rsidR="004871D9" w:rsidRPr="008F7844" w:rsidRDefault="004871D9" w:rsidP="00281384">
            <w:pPr>
              <w:jc w:val="center"/>
            </w:pPr>
          </w:p>
        </w:tc>
        <w:tc>
          <w:tcPr>
            <w:tcW w:w="635" w:type="pct"/>
          </w:tcPr>
          <w:p w14:paraId="2924B5B0" w14:textId="77777777" w:rsidR="004871D9" w:rsidRPr="008F7844" w:rsidRDefault="004871D9" w:rsidP="00281384">
            <w:pPr>
              <w:jc w:val="center"/>
            </w:pPr>
          </w:p>
        </w:tc>
      </w:tr>
      <w:tr w:rsidR="004871D9" w:rsidRPr="008F7844" w14:paraId="0EB6F7B3" w14:textId="77777777" w:rsidTr="00281384">
        <w:trPr>
          <w:trHeight w:val="434"/>
        </w:trPr>
        <w:tc>
          <w:tcPr>
            <w:tcW w:w="317" w:type="pct"/>
            <w:vAlign w:val="center"/>
          </w:tcPr>
          <w:p w14:paraId="3AA474E0" w14:textId="77777777" w:rsidR="004871D9" w:rsidRPr="008F7844" w:rsidRDefault="004871D9" w:rsidP="00281384">
            <w:pPr>
              <w:jc w:val="center"/>
            </w:pPr>
            <w:r>
              <w:t>7</w:t>
            </w:r>
          </w:p>
        </w:tc>
        <w:tc>
          <w:tcPr>
            <w:tcW w:w="2615" w:type="pct"/>
            <w:vAlign w:val="center"/>
          </w:tcPr>
          <w:p w14:paraId="52248241" w14:textId="77777777" w:rsidR="004871D9" w:rsidRPr="00900072" w:rsidRDefault="004871D9" w:rsidP="00281384">
            <w:r w:rsidRPr="00900072">
              <w:t>Цементировочный агрегат (при необходимости)</w:t>
            </w:r>
          </w:p>
        </w:tc>
        <w:tc>
          <w:tcPr>
            <w:tcW w:w="703" w:type="pct"/>
            <w:vAlign w:val="center"/>
          </w:tcPr>
          <w:p w14:paraId="5DA5C769" w14:textId="77777777" w:rsidR="004871D9" w:rsidRPr="008F7844" w:rsidRDefault="004871D9" w:rsidP="00281384">
            <w:pPr>
              <w:jc w:val="center"/>
            </w:pPr>
          </w:p>
        </w:tc>
        <w:tc>
          <w:tcPr>
            <w:tcW w:w="730" w:type="pct"/>
            <w:vAlign w:val="center"/>
          </w:tcPr>
          <w:p w14:paraId="3BDFF225" w14:textId="77777777" w:rsidR="004871D9" w:rsidRPr="008F7844" w:rsidRDefault="004871D9" w:rsidP="00281384">
            <w:pPr>
              <w:jc w:val="center"/>
            </w:pPr>
            <w:r w:rsidRPr="008F7844">
              <w:t>Х</w:t>
            </w:r>
          </w:p>
        </w:tc>
        <w:tc>
          <w:tcPr>
            <w:tcW w:w="635" w:type="pct"/>
          </w:tcPr>
          <w:p w14:paraId="1959379B" w14:textId="77777777" w:rsidR="004871D9" w:rsidRPr="008F7844" w:rsidRDefault="004871D9" w:rsidP="00281384">
            <w:pPr>
              <w:jc w:val="center"/>
            </w:pPr>
          </w:p>
        </w:tc>
      </w:tr>
      <w:tr w:rsidR="004871D9" w:rsidRPr="008F7844" w14:paraId="0261729E" w14:textId="77777777" w:rsidTr="00281384">
        <w:trPr>
          <w:trHeight w:val="587"/>
        </w:trPr>
        <w:tc>
          <w:tcPr>
            <w:tcW w:w="317" w:type="pct"/>
            <w:vAlign w:val="center"/>
          </w:tcPr>
          <w:p w14:paraId="1C493EF5" w14:textId="77777777" w:rsidR="004871D9" w:rsidRPr="00D5074A" w:rsidRDefault="004871D9" w:rsidP="00281384">
            <w:pPr>
              <w:jc w:val="center"/>
            </w:pPr>
            <w:r>
              <w:t>8</w:t>
            </w:r>
          </w:p>
        </w:tc>
        <w:tc>
          <w:tcPr>
            <w:tcW w:w="2615" w:type="pct"/>
            <w:vAlign w:val="center"/>
          </w:tcPr>
          <w:p w14:paraId="410107EF" w14:textId="77777777" w:rsidR="004871D9" w:rsidRPr="00D5074A" w:rsidRDefault="004871D9" w:rsidP="00281384">
            <w:r w:rsidRPr="00D5074A">
              <w:t>Канатная техника для открытия и закрытия циркуляционного клапана</w:t>
            </w:r>
            <w:r>
              <w:t xml:space="preserve"> </w:t>
            </w:r>
          </w:p>
        </w:tc>
        <w:tc>
          <w:tcPr>
            <w:tcW w:w="703" w:type="pct"/>
            <w:vAlign w:val="center"/>
          </w:tcPr>
          <w:p w14:paraId="5F9A27E0" w14:textId="77777777" w:rsidR="004871D9" w:rsidRPr="008F7844" w:rsidRDefault="004871D9" w:rsidP="00281384">
            <w:pPr>
              <w:jc w:val="center"/>
            </w:pPr>
          </w:p>
        </w:tc>
        <w:tc>
          <w:tcPr>
            <w:tcW w:w="730" w:type="pct"/>
            <w:vAlign w:val="center"/>
          </w:tcPr>
          <w:p w14:paraId="37F8A43A" w14:textId="77777777" w:rsidR="004871D9" w:rsidRPr="008F7844" w:rsidRDefault="004871D9" w:rsidP="00281384">
            <w:pPr>
              <w:jc w:val="center"/>
            </w:pPr>
            <w:r w:rsidRPr="008F7844">
              <w:t>Х</w:t>
            </w:r>
          </w:p>
        </w:tc>
        <w:tc>
          <w:tcPr>
            <w:tcW w:w="635" w:type="pct"/>
          </w:tcPr>
          <w:p w14:paraId="58C11578" w14:textId="77777777" w:rsidR="004871D9" w:rsidRPr="008F7844" w:rsidRDefault="004871D9" w:rsidP="00281384">
            <w:pPr>
              <w:jc w:val="center"/>
            </w:pPr>
          </w:p>
        </w:tc>
      </w:tr>
      <w:tr w:rsidR="004871D9" w:rsidRPr="008F7844" w14:paraId="05EAFFAA" w14:textId="77777777" w:rsidTr="00281384">
        <w:trPr>
          <w:trHeight w:val="580"/>
        </w:trPr>
        <w:tc>
          <w:tcPr>
            <w:tcW w:w="317" w:type="pct"/>
            <w:vAlign w:val="center"/>
          </w:tcPr>
          <w:p w14:paraId="6F76B897" w14:textId="77777777" w:rsidR="004871D9" w:rsidRPr="008F7844" w:rsidRDefault="004871D9" w:rsidP="00281384">
            <w:pPr>
              <w:jc w:val="center"/>
            </w:pPr>
            <w:r>
              <w:t>9</w:t>
            </w:r>
          </w:p>
        </w:tc>
        <w:tc>
          <w:tcPr>
            <w:tcW w:w="2615" w:type="pct"/>
            <w:vAlign w:val="center"/>
          </w:tcPr>
          <w:p w14:paraId="3894649B" w14:textId="77777777" w:rsidR="004871D9" w:rsidRPr="008F7844" w:rsidRDefault="004871D9" w:rsidP="00281384">
            <w:r w:rsidRPr="008F7844">
              <w:t>Все необходимые соединения (соединительные трубы, шарнирные соединения и задвижки) обеспечивающие безопасную и эффективную сборку трубных обвязок, в соответствии с процедурами, рекомендованными изготовителем</w:t>
            </w:r>
          </w:p>
        </w:tc>
        <w:tc>
          <w:tcPr>
            <w:tcW w:w="703" w:type="pct"/>
            <w:vAlign w:val="center"/>
          </w:tcPr>
          <w:p w14:paraId="2FE46082" w14:textId="77777777" w:rsidR="004871D9" w:rsidRPr="008F7844" w:rsidRDefault="004871D9" w:rsidP="00281384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675718AA" w14:textId="77777777" w:rsidR="004871D9" w:rsidRPr="008F7844" w:rsidRDefault="004871D9" w:rsidP="00281384">
            <w:pPr>
              <w:jc w:val="center"/>
            </w:pPr>
          </w:p>
        </w:tc>
        <w:tc>
          <w:tcPr>
            <w:tcW w:w="635" w:type="pct"/>
          </w:tcPr>
          <w:p w14:paraId="135A2FDD" w14:textId="77777777" w:rsidR="004871D9" w:rsidRPr="008F7844" w:rsidRDefault="004871D9" w:rsidP="00281384">
            <w:pPr>
              <w:jc w:val="center"/>
            </w:pPr>
          </w:p>
        </w:tc>
      </w:tr>
      <w:tr w:rsidR="004871D9" w:rsidRPr="008F7844" w14:paraId="710A46BC" w14:textId="77777777" w:rsidTr="00281384">
        <w:trPr>
          <w:trHeight w:val="580"/>
        </w:trPr>
        <w:tc>
          <w:tcPr>
            <w:tcW w:w="317" w:type="pct"/>
            <w:vAlign w:val="center"/>
          </w:tcPr>
          <w:p w14:paraId="235ED016" w14:textId="77777777" w:rsidR="004871D9" w:rsidRPr="008F7844" w:rsidRDefault="004871D9" w:rsidP="00281384">
            <w:pPr>
              <w:jc w:val="center"/>
            </w:pPr>
            <w:r w:rsidRPr="008F7844">
              <w:t>1</w:t>
            </w:r>
            <w:r>
              <w:t>0</w:t>
            </w:r>
          </w:p>
        </w:tc>
        <w:tc>
          <w:tcPr>
            <w:tcW w:w="2615" w:type="pct"/>
            <w:vAlign w:val="center"/>
          </w:tcPr>
          <w:p w14:paraId="07619FBB" w14:textId="77777777" w:rsidR="004871D9" w:rsidRPr="008F7844" w:rsidRDefault="004871D9" w:rsidP="00281384">
            <w:r w:rsidRPr="00980A74">
              <w:t xml:space="preserve">Полевая лаборатория, оборудованная инструментами для анализа жидкостей на скважинной площадке, позволяющая выполнять следующие задачи: определение концентрации кислоты; </w:t>
            </w:r>
          </w:p>
        </w:tc>
        <w:tc>
          <w:tcPr>
            <w:tcW w:w="703" w:type="pct"/>
            <w:vAlign w:val="center"/>
          </w:tcPr>
          <w:p w14:paraId="47398434" w14:textId="77777777" w:rsidR="004871D9" w:rsidRPr="008F7844" w:rsidRDefault="004871D9" w:rsidP="00281384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04918C5F" w14:textId="77777777" w:rsidR="004871D9" w:rsidRPr="008F7844" w:rsidRDefault="004871D9" w:rsidP="00281384">
            <w:pPr>
              <w:jc w:val="center"/>
            </w:pPr>
          </w:p>
        </w:tc>
        <w:tc>
          <w:tcPr>
            <w:tcW w:w="635" w:type="pct"/>
          </w:tcPr>
          <w:p w14:paraId="5EC2C4F1" w14:textId="77777777" w:rsidR="004871D9" w:rsidRPr="008F7844" w:rsidRDefault="004871D9" w:rsidP="00281384">
            <w:pPr>
              <w:jc w:val="center"/>
            </w:pPr>
          </w:p>
        </w:tc>
      </w:tr>
      <w:tr w:rsidR="004871D9" w:rsidRPr="008F7844" w14:paraId="373D54C2" w14:textId="77777777" w:rsidTr="00281384">
        <w:tc>
          <w:tcPr>
            <w:tcW w:w="317" w:type="pct"/>
            <w:vAlign w:val="center"/>
          </w:tcPr>
          <w:p w14:paraId="32489DCC" w14:textId="77777777" w:rsidR="004871D9" w:rsidRPr="008F7844" w:rsidRDefault="004871D9" w:rsidP="00281384">
            <w:pPr>
              <w:jc w:val="center"/>
            </w:pPr>
            <w:r w:rsidRPr="008F7844">
              <w:t>1</w:t>
            </w:r>
            <w:r>
              <w:t>1</w:t>
            </w:r>
          </w:p>
        </w:tc>
        <w:tc>
          <w:tcPr>
            <w:tcW w:w="2615" w:type="pct"/>
            <w:vAlign w:val="center"/>
          </w:tcPr>
          <w:p w14:paraId="26DA6C8F" w14:textId="77777777" w:rsidR="004871D9" w:rsidRPr="008F7844" w:rsidRDefault="004871D9" w:rsidP="00281384">
            <w:r w:rsidRPr="008F7844">
              <w:t xml:space="preserve">Соляная кислота 36 </w:t>
            </w:r>
            <w:proofErr w:type="gramStart"/>
            <w:r w:rsidRPr="008F7844">
              <w:t>%</w:t>
            </w:r>
            <w:r>
              <w:t xml:space="preserve"> </w:t>
            </w:r>
            <w:r w:rsidRPr="008F7844">
              <w:t xml:space="preserve"> (</w:t>
            </w:r>
            <w:proofErr w:type="gramEnd"/>
            <w:r w:rsidRPr="008F7844">
              <w:t xml:space="preserve">Подрядчик перед </w:t>
            </w:r>
            <w:r>
              <w:t>СКО</w:t>
            </w:r>
            <w:r w:rsidRPr="008F7844">
              <w:t xml:space="preserve"> согласовывает с Заказчиком </w:t>
            </w:r>
            <w:r>
              <w:t>процентное содержание соляно-кислотного раствора</w:t>
            </w:r>
            <w:r w:rsidRPr="008F7844">
              <w:t>)</w:t>
            </w:r>
          </w:p>
        </w:tc>
        <w:tc>
          <w:tcPr>
            <w:tcW w:w="703" w:type="pct"/>
            <w:vAlign w:val="center"/>
          </w:tcPr>
          <w:p w14:paraId="24836E70" w14:textId="77777777" w:rsidR="004871D9" w:rsidRPr="008F7844" w:rsidRDefault="004871D9" w:rsidP="00281384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613072E9" w14:textId="77777777" w:rsidR="004871D9" w:rsidRPr="008F7844" w:rsidRDefault="004871D9" w:rsidP="00281384">
            <w:pPr>
              <w:jc w:val="center"/>
            </w:pPr>
          </w:p>
        </w:tc>
        <w:tc>
          <w:tcPr>
            <w:tcW w:w="635" w:type="pct"/>
          </w:tcPr>
          <w:p w14:paraId="1AB545A4" w14:textId="77777777" w:rsidR="004871D9" w:rsidRPr="008F7844" w:rsidRDefault="004871D9" w:rsidP="00281384">
            <w:pPr>
              <w:jc w:val="center"/>
            </w:pPr>
          </w:p>
        </w:tc>
      </w:tr>
      <w:tr w:rsidR="004871D9" w:rsidRPr="008F7844" w14:paraId="28110652" w14:textId="77777777" w:rsidTr="00281384">
        <w:trPr>
          <w:trHeight w:val="355"/>
        </w:trPr>
        <w:tc>
          <w:tcPr>
            <w:tcW w:w="317" w:type="pct"/>
            <w:vAlign w:val="center"/>
          </w:tcPr>
          <w:p w14:paraId="46E96873" w14:textId="77777777" w:rsidR="004871D9" w:rsidRPr="008F7844" w:rsidRDefault="004871D9" w:rsidP="00281384">
            <w:pPr>
              <w:jc w:val="center"/>
            </w:pPr>
            <w:r>
              <w:t>12</w:t>
            </w:r>
          </w:p>
        </w:tc>
        <w:tc>
          <w:tcPr>
            <w:tcW w:w="2615" w:type="pct"/>
            <w:vAlign w:val="center"/>
          </w:tcPr>
          <w:p w14:paraId="0358D2AE" w14:textId="77777777" w:rsidR="004871D9" w:rsidRPr="008F7844" w:rsidRDefault="004871D9" w:rsidP="00281384">
            <w:r w:rsidRPr="008F7844">
              <w:t xml:space="preserve">Парк емкостей </w:t>
            </w:r>
            <w:r>
              <w:t>до</w:t>
            </w:r>
            <w:r w:rsidRPr="008F7844">
              <w:t xml:space="preserve"> </w:t>
            </w:r>
            <w:r>
              <w:t>300</w:t>
            </w:r>
            <w:r w:rsidRPr="008F7844">
              <w:t>м</w:t>
            </w:r>
            <w:r w:rsidRPr="008F7844">
              <w:rPr>
                <w:vertAlign w:val="superscript"/>
              </w:rPr>
              <w:t>3</w:t>
            </w:r>
            <w:r w:rsidRPr="008F7844">
              <w:t xml:space="preserve"> с учетом емкостей для кислотного раствора</w:t>
            </w:r>
          </w:p>
        </w:tc>
        <w:tc>
          <w:tcPr>
            <w:tcW w:w="703" w:type="pct"/>
            <w:vAlign w:val="center"/>
          </w:tcPr>
          <w:p w14:paraId="01971AF5" w14:textId="77777777" w:rsidR="004871D9" w:rsidRPr="008F7844" w:rsidRDefault="004871D9" w:rsidP="00281384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1CF1CFE5" w14:textId="77777777" w:rsidR="004871D9" w:rsidRPr="008F7844" w:rsidRDefault="004871D9" w:rsidP="00281384">
            <w:pPr>
              <w:jc w:val="center"/>
            </w:pPr>
          </w:p>
        </w:tc>
        <w:tc>
          <w:tcPr>
            <w:tcW w:w="635" w:type="pct"/>
          </w:tcPr>
          <w:p w14:paraId="03C14216" w14:textId="77777777" w:rsidR="004871D9" w:rsidRPr="008F7844" w:rsidRDefault="004871D9" w:rsidP="00281384">
            <w:pPr>
              <w:jc w:val="center"/>
            </w:pPr>
          </w:p>
        </w:tc>
      </w:tr>
      <w:tr w:rsidR="004871D9" w:rsidRPr="008F7844" w14:paraId="0FEB9F6B" w14:textId="77777777" w:rsidTr="00281384">
        <w:trPr>
          <w:trHeight w:val="355"/>
        </w:trPr>
        <w:tc>
          <w:tcPr>
            <w:tcW w:w="317" w:type="pct"/>
            <w:vAlign w:val="center"/>
          </w:tcPr>
          <w:p w14:paraId="302C3C16" w14:textId="77777777" w:rsidR="004871D9" w:rsidRPr="008F7844" w:rsidRDefault="004871D9" w:rsidP="00281384">
            <w:pPr>
              <w:jc w:val="center"/>
            </w:pPr>
            <w:r>
              <w:lastRenderedPageBreak/>
              <w:t>13</w:t>
            </w:r>
          </w:p>
        </w:tc>
        <w:tc>
          <w:tcPr>
            <w:tcW w:w="2615" w:type="pct"/>
            <w:vAlign w:val="center"/>
          </w:tcPr>
          <w:p w14:paraId="2C09F458" w14:textId="77777777" w:rsidR="004871D9" w:rsidRPr="008F7844" w:rsidRDefault="004871D9" w:rsidP="00281384">
            <w:r w:rsidRPr="008F7844">
              <w:t>Необходимые химические добавки (в том числе ингибитор коррозии, ПАВ, нейтрализатор Н2</w:t>
            </w:r>
            <w:r w:rsidRPr="008F7844">
              <w:rPr>
                <w:lang w:val="en-US"/>
              </w:rPr>
              <w:t>S</w:t>
            </w:r>
            <w:r w:rsidRPr="008F7844">
              <w:t xml:space="preserve">, </w:t>
            </w:r>
            <w:proofErr w:type="spellStart"/>
            <w:r w:rsidRPr="008F7844">
              <w:t>понизитель</w:t>
            </w:r>
            <w:proofErr w:type="spellEnd"/>
            <w:r w:rsidRPr="008F7844">
              <w:t xml:space="preserve"> трения, стабилизатор железа, </w:t>
            </w:r>
            <w:proofErr w:type="spellStart"/>
            <w:r w:rsidRPr="008F7844">
              <w:t>понизитель</w:t>
            </w:r>
            <w:proofErr w:type="spellEnd"/>
            <w:r w:rsidRPr="008F7844">
              <w:t xml:space="preserve"> водоотдачи и др.)</w:t>
            </w:r>
          </w:p>
        </w:tc>
        <w:tc>
          <w:tcPr>
            <w:tcW w:w="703" w:type="pct"/>
            <w:vAlign w:val="center"/>
          </w:tcPr>
          <w:p w14:paraId="14EF95B9" w14:textId="77777777" w:rsidR="004871D9" w:rsidRPr="008F7844" w:rsidRDefault="004871D9" w:rsidP="00281384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464F8973" w14:textId="77777777" w:rsidR="004871D9" w:rsidRPr="008F7844" w:rsidRDefault="004871D9" w:rsidP="00281384">
            <w:pPr>
              <w:jc w:val="center"/>
            </w:pPr>
          </w:p>
        </w:tc>
        <w:tc>
          <w:tcPr>
            <w:tcW w:w="635" w:type="pct"/>
          </w:tcPr>
          <w:p w14:paraId="7458DB8D" w14:textId="77777777" w:rsidR="004871D9" w:rsidRPr="008F7844" w:rsidRDefault="004871D9" w:rsidP="00281384">
            <w:pPr>
              <w:jc w:val="center"/>
            </w:pPr>
          </w:p>
        </w:tc>
      </w:tr>
      <w:tr w:rsidR="004871D9" w:rsidRPr="008F7844" w14:paraId="1A6A6FD5" w14:textId="77777777" w:rsidTr="00281384">
        <w:trPr>
          <w:trHeight w:val="355"/>
        </w:trPr>
        <w:tc>
          <w:tcPr>
            <w:tcW w:w="317" w:type="pct"/>
            <w:vAlign w:val="center"/>
          </w:tcPr>
          <w:p w14:paraId="5D4F94A0" w14:textId="77777777" w:rsidR="004871D9" w:rsidRPr="008F7844" w:rsidRDefault="004871D9" w:rsidP="00281384">
            <w:pPr>
              <w:jc w:val="center"/>
            </w:pPr>
            <w:r>
              <w:t>14</w:t>
            </w:r>
          </w:p>
        </w:tc>
        <w:tc>
          <w:tcPr>
            <w:tcW w:w="2615" w:type="pct"/>
            <w:vAlign w:val="center"/>
          </w:tcPr>
          <w:p w14:paraId="5105A646" w14:textId="77777777" w:rsidR="004871D9" w:rsidRPr="008F7844" w:rsidRDefault="004871D9" w:rsidP="00281384">
            <w:r w:rsidRPr="008F7844">
              <w:t xml:space="preserve">Очистка места работы, вывоз и утилизация ТБО и остатков </w:t>
            </w:r>
            <w:proofErr w:type="spellStart"/>
            <w:proofErr w:type="gramStart"/>
            <w:r w:rsidRPr="008F7844">
              <w:t>хим.реагентов</w:t>
            </w:r>
            <w:proofErr w:type="spellEnd"/>
            <w:proofErr w:type="gramEnd"/>
            <w:r w:rsidRPr="008F7844">
              <w:t xml:space="preserve"> после ОПЗ</w:t>
            </w:r>
            <w:r>
              <w:t xml:space="preserve"> СКО</w:t>
            </w:r>
          </w:p>
        </w:tc>
        <w:tc>
          <w:tcPr>
            <w:tcW w:w="703" w:type="pct"/>
            <w:vAlign w:val="center"/>
          </w:tcPr>
          <w:p w14:paraId="60C8B7B3" w14:textId="77777777" w:rsidR="004871D9" w:rsidRPr="008F7844" w:rsidRDefault="004871D9" w:rsidP="00281384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0F3C39ED" w14:textId="77777777" w:rsidR="004871D9" w:rsidRPr="008F7844" w:rsidRDefault="004871D9" w:rsidP="00281384">
            <w:pPr>
              <w:jc w:val="center"/>
            </w:pPr>
          </w:p>
        </w:tc>
        <w:tc>
          <w:tcPr>
            <w:tcW w:w="635" w:type="pct"/>
          </w:tcPr>
          <w:p w14:paraId="14870228" w14:textId="77777777" w:rsidR="004871D9" w:rsidRPr="008F7844" w:rsidRDefault="004871D9" w:rsidP="00281384">
            <w:pPr>
              <w:jc w:val="center"/>
            </w:pPr>
          </w:p>
        </w:tc>
      </w:tr>
      <w:tr w:rsidR="004871D9" w:rsidRPr="008F7844" w14:paraId="26F4E754" w14:textId="77777777" w:rsidTr="00281384">
        <w:trPr>
          <w:trHeight w:val="355"/>
        </w:trPr>
        <w:tc>
          <w:tcPr>
            <w:tcW w:w="317" w:type="pct"/>
            <w:vAlign w:val="center"/>
          </w:tcPr>
          <w:p w14:paraId="0050F3CF" w14:textId="77777777" w:rsidR="004871D9" w:rsidRPr="008F7844" w:rsidRDefault="004871D9" w:rsidP="00281384">
            <w:pPr>
              <w:jc w:val="center"/>
            </w:pPr>
            <w:r>
              <w:t>15</w:t>
            </w:r>
          </w:p>
        </w:tc>
        <w:tc>
          <w:tcPr>
            <w:tcW w:w="2615" w:type="pct"/>
            <w:vAlign w:val="center"/>
          </w:tcPr>
          <w:p w14:paraId="3CA5ECDE" w14:textId="77777777" w:rsidR="004871D9" w:rsidRPr="008F7844" w:rsidRDefault="004871D9" w:rsidP="00281384">
            <w:r w:rsidRPr="008F7844">
              <w:t xml:space="preserve">Вывоз и утилизация продуктов реакции со скважины после </w:t>
            </w:r>
            <w:r>
              <w:t>СКО</w:t>
            </w:r>
          </w:p>
        </w:tc>
        <w:tc>
          <w:tcPr>
            <w:tcW w:w="703" w:type="pct"/>
            <w:vAlign w:val="center"/>
          </w:tcPr>
          <w:p w14:paraId="447CE1FB" w14:textId="77777777" w:rsidR="004871D9" w:rsidRPr="008F7844" w:rsidRDefault="004871D9" w:rsidP="00281384">
            <w:pPr>
              <w:jc w:val="center"/>
            </w:pPr>
          </w:p>
        </w:tc>
        <w:tc>
          <w:tcPr>
            <w:tcW w:w="730" w:type="pct"/>
            <w:vAlign w:val="center"/>
          </w:tcPr>
          <w:p w14:paraId="05F6408A" w14:textId="77777777" w:rsidR="004871D9" w:rsidRPr="008F7844" w:rsidRDefault="004871D9" w:rsidP="00281384">
            <w:pPr>
              <w:jc w:val="center"/>
            </w:pPr>
            <w:r w:rsidRPr="008F7844">
              <w:t>Х</w:t>
            </w:r>
          </w:p>
        </w:tc>
        <w:tc>
          <w:tcPr>
            <w:tcW w:w="635" w:type="pct"/>
          </w:tcPr>
          <w:p w14:paraId="5316A641" w14:textId="77777777" w:rsidR="004871D9" w:rsidRPr="008F7844" w:rsidRDefault="004871D9" w:rsidP="00281384">
            <w:pPr>
              <w:jc w:val="center"/>
            </w:pPr>
          </w:p>
        </w:tc>
      </w:tr>
      <w:tr w:rsidR="004871D9" w:rsidRPr="008F7844" w14:paraId="0CBCDE54" w14:textId="77777777" w:rsidTr="00281384">
        <w:tc>
          <w:tcPr>
            <w:tcW w:w="317" w:type="pct"/>
            <w:vAlign w:val="center"/>
          </w:tcPr>
          <w:p w14:paraId="1C5B4195" w14:textId="77777777" w:rsidR="004871D9" w:rsidRPr="008F7844" w:rsidRDefault="004871D9" w:rsidP="00281384">
            <w:pPr>
              <w:jc w:val="center"/>
            </w:pPr>
            <w:r>
              <w:t>16</w:t>
            </w:r>
          </w:p>
        </w:tc>
        <w:tc>
          <w:tcPr>
            <w:tcW w:w="2615" w:type="pct"/>
            <w:vAlign w:val="center"/>
          </w:tcPr>
          <w:p w14:paraId="73EFB037" w14:textId="77777777" w:rsidR="004871D9" w:rsidRPr="008F7844" w:rsidRDefault="004871D9" w:rsidP="00281384">
            <w:r w:rsidRPr="008F7844">
              <w:t xml:space="preserve">Иные оборудование, материалы, </w:t>
            </w:r>
            <w:proofErr w:type="spellStart"/>
            <w:proofErr w:type="gramStart"/>
            <w:r w:rsidRPr="008F7844">
              <w:t>хим.реагенты</w:t>
            </w:r>
            <w:proofErr w:type="spellEnd"/>
            <w:proofErr w:type="gramEnd"/>
            <w:r w:rsidRPr="008F7844">
              <w:t>, необходимые для проведения соляно-кислотных обработок</w:t>
            </w:r>
          </w:p>
        </w:tc>
        <w:tc>
          <w:tcPr>
            <w:tcW w:w="703" w:type="pct"/>
            <w:vAlign w:val="center"/>
          </w:tcPr>
          <w:p w14:paraId="4D482BEF" w14:textId="77777777" w:rsidR="004871D9" w:rsidRPr="008F7844" w:rsidRDefault="004871D9" w:rsidP="00281384">
            <w:pPr>
              <w:jc w:val="center"/>
            </w:pPr>
            <w:r w:rsidRPr="008F7844">
              <w:t>Х</w:t>
            </w:r>
          </w:p>
        </w:tc>
        <w:tc>
          <w:tcPr>
            <w:tcW w:w="730" w:type="pct"/>
            <w:vAlign w:val="center"/>
          </w:tcPr>
          <w:p w14:paraId="64CA56B3" w14:textId="77777777" w:rsidR="004871D9" w:rsidRPr="008F7844" w:rsidRDefault="004871D9" w:rsidP="00281384">
            <w:pPr>
              <w:jc w:val="center"/>
            </w:pPr>
          </w:p>
        </w:tc>
        <w:tc>
          <w:tcPr>
            <w:tcW w:w="635" w:type="pct"/>
          </w:tcPr>
          <w:p w14:paraId="416CF9ED" w14:textId="77777777" w:rsidR="004871D9" w:rsidRPr="008F7844" w:rsidRDefault="004871D9" w:rsidP="00281384">
            <w:pPr>
              <w:jc w:val="center"/>
            </w:pPr>
          </w:p>
        </w:tc>
      </w:tr>
      <w:tr w:rsidR="004871D9" w:rsidRPr="008F7844" w14:paraId="40A8B929" w14:textId="77777777" w:rsidTr="00281384">
        <w:tc>
          <w:tcPr>
            <w:tcW w:w="317" w:type="pct"/>
            <w:vAlign w:val="center"/>
          </w:tcPr>
          <w:p w14:paraId="44A9FF34" w14:textId="77777777" w:rsidR="004871D9" w:rsidRPr="008F7844" w:rsidRDefault="004871D9" w:rsidP="00281384">
            <w:pPr>
              <w:jc w:val="center"/>
            </w:pPr>
            <w:r>
              <w:t>17</w:t>
            </w:r>
          </w:p>
        </w:tc>
        <w:tc>
          <w:tcPr>
            <w:tcW w:w="2615" w:type="pct"/>
            <w:vAlign w:val="center"/>
          </w:tcPr>
          <w:p w14:paraId="48B03AB1" w14:textId="77777777" w:rsidR="004871D9" w:rsidRPr="008F7844" w:rsidRDefault="004871D9" w:rsidP="00281384">
            <w:pPr>
              <w:pStyle w:val="11"/>
              <w:tabs>
                <w:tab w:val="left" w:pos="284"/>
                <w:tab w:val="left" w:pos="567"/>
              </w:tabs>
              <w:jc w:val="both"/>
              <w:rPr>
                <w:szCs w:val="24"/>
              </w:rPr>
            </w:pPr>
            <w:r>
              <w:rPr>
                <w:b w:val="0"/>
                <w:spacing w:val="-3"/>
                <w:szCs w:val="24"/>
              </w:rPr>
              <w:t>А</w:t>
            </w:r>
            <w:r w:rsidRPr="001D277C">
              <w:rPr>
                <w:b w:val="0"/>
                <w:spacing w:val="-3"/>
                <w:szCs w:val="24"/>
              </w:rPr>
              <w:t>мбар для отработки продуктов реакции и сжигания газа.</w:t>
            </w:r>
          </w:p>
        </w:tc>
        <w:tc>
          <w:tcPr>
            <w:tcW w:w="703" w:type="pct"/>
            <w:vAlign w:val="center"/>
          </w:tcPr>
          <w:p w14:paraId="2BC8791C" w14:textId="77777777" w:rsidR="004871D9" w:rsidRPr="008F7844" w:rsidRDefault="004871D9" w:rsidP="00281384">
            <w:pPr>
              <w:jc w:val="center"/>
            </w:pPr>
          </w:p>
        </w:tc>
        <w:tc>
          <w:tcPr>
            <w:tcW w:w="730" w:type="pct"/>
            <w:vAlign w:val="center"/>
          </w:tcPr>
          <w:p w14:paraId="44DAF4B9" w14:textId="77777777" w:rsidR="004871D9" w:rsidRPr="008F7844" w:rsidRDefault="004871D9" w:rsidP="00281384">
            <w:pPr>
              <w:jc w:val="center"/>
            </w:pPr>
            <w:r>
              <w:t>Х</w:t>
            </w:r>
          </w:p>
        </w:tc>
        <w:tc>
          <w:tcPr>
            <w:tcW w:w="635" w:type="pct"/>
          </w:tcPr>
          <w:p w14:paraId="1EEB36F9" w14:textId="77777777" w:rsidR="004871D9" w:rsidRPr="008F7844" w:rsidRDefault="004871D9" w:rsidP="00281384">
            <w:pPr>
              <w:jc w:val="center"/>
            </w:pPr>
          </w:p>
        </w:tc>
      </w:tr>
      <w:tr w:rsidR="004871D9" w:rsidRPr="008F7844" w14:paraId="2028CF79" w14:textId="77777777" w:rsidTr="00281384">
        <w:trPr>
          <w:trHeight w:val="189"/>
        </w:trPr>
        <w:tc>
          <w:tcPr>
            <w:tcW w:w="317" w:type="pct"/>
            <w:vAlign w:val="center"/>
          </w:tcPr>
          <w:p w14:paraId="23D43768" w14:textId="77777777" w:rsidR="004871D9" w:rsidRPr="008F7844" w:rsidRDefault="004871D9" w:rsidP="00281384">
            <w:pPr>
              <w:jc w:val="center"/>
            </w:pPr>
            <w:r>
              <w:t>18</w:t>
            </w:r>
          </w:p>
        </w:tc>
        <w:tc>
          <w:tcPr>
            <w:tcW w:w="2615" w:type="pct"/>
            <w:vAlign w:val="center"/>
          </w:tcPr>
          <w:p w14:paraId="1F5E5EA2" w14:textId="77777777" w:rsidR="004871D9" w:rsidRPr="00FE75D9" w:rsidRDefault="004871D9" w:rsidP="00281384">
            <w:pPr>
              <w:pStyle w:val="11"/>
              <w:tabs>
                <w:tab w:val="left" w:pos="284"/>
                <w:tab w:val="left" w:pos="567"/>
              </w:tabs>
              <w:jc w:val="both"/>
              <w:rPr>
                <w:bCs/>
                <w:szCs w:val="24"/>
              </w:rPr>
            </w:pPr>
            <w:r>
              <w:rPr>
                <w:b w:val="0"/>
                <w:spacing w:val="-3"/>
                <w:szCs w:val="24"/>
              </w:rPr>
              <w:t>О</w:t>
            </w:r>
            <w:r w:rsidRPr="001D277C">
              <w:rPr>
                <w:b w:val="0"/>
                <w:spacing w:val="-3"/>
                <w:szCs w:val="24"/>
              </w:rPr>
              <w:t>свещение в ночное время.</w:t>
            </w:r>
          </w:p>
        </w:tc>
        <w:tc>
          <w:tcPr>
            <w:tcW w:w="703" w:type="pct"/>
            <w:vAlign w:val="center"/>
          </w:tcPr>
          <w:p w14:paraId="02613C21" w14:textId="77777777" w:rsidR="004871D9" w:rsidRPr="008F7844" w:rsidRDefault="004871D9" w:rsidP="00281384">
            <w:r>
              <w:t xml:space="preserve">         Х   </w:t>
            </w:r>
          </w:p>
        </w:tc>
        <w:tc>
          <w:tcPr>
            <w:tcW w:w="730" w:type="pct"/>
            <w:vAlign w:val="center"/>
          </w:tcPr>
          <w:p w14:paraId="674C7835" w14:textId="77777777" w:rsidR="004871D9" w:rsidRPr="008F7844" w:rsidRDefault="004871D9" w:rsidP="00281384">
            <w:r>
              <w:t xml:space="preserve">       Х</w:t>
            </w:r>
          </w:p>
        </w:tc>
        <w:tc>
          <w:tcPr>
            <w:tcW w:w="635" w:type="pct"/>
          </w:tcPr>
          <w:p w14:paraId="7BAC6843" w14:textId="77777777" w:rsidR="004871D9" w:rsidRPr="008F7844" w:rsidRDefault="004871D9" w:rsidP="00281384">
            <w:pPr>
              <w:jc w:val="center"/>
            </w:pPr>
          </w:p>
        </w:tc>
      </w:tr>
    </w:tbl>
    <w:p w14:paraId="3C58625A" w14:textId="77777777" w:rsidR="006F6230" w:rsidRDefault="006F6230" w:rsidP="004871D9">
      <w:pPr>
        <w:rPr>
          <w:b/>
        </w:rPr>
      </w:pPr>
    </w:p>
    <w:p w14:paraId="58AC159E" w14:textId="0EC5263B" w:rsidR="004871D9" w:rsidRPr="000B4BFA" w:rsidRDefault="004871D9" w:rsidP="004871D9">
      <w:pPr>
        <w:rPr>
          <w:b/>
        </w:rPr>
      </w:pPr>
      <w:r w:rsidRPr="000B4BFA">
        <w:rPr>
          <w:b/>
        </w:rPr>
        <w:t>Примечание:</w:t>
      </w:r>
    </w:p>
    <w:p w14:paraId="5CC6453C" w14:textId="77777777" w:rsidR="004871D9" w:rsidRDefault="004871D9" w:rsidP="004871D9">
      <w:r w:rsidRPr="000B4BFA">
        <w:t>Х – ответственность за поставку</w:t>
      </w:r>
    </w:p>
    <w:p w14:paraId="3D5AEBC9" w14:textId="77777777" w:rsidR="004871D9" w:rsidRDefault="004871D9" w:rsidP="004871D9"/>
    <w:p w14:paraId="0F69266C" w14:textId="77777777" w:rsidR="004871D9" w:rsidRPr="008425AB" w:rsidRDefault="004871D9" w:rsidP="004871D9">
      <w:pPr>
        <w:autoSpaceDE w:val="0"/>
        <w:autoSpaceDN w:val="0"/>
        <w:adjustRightInd w:val="0"/>
      </w:pPr>
    </w:p>
    <w:p w14:paraId="4FF3C1CB" w14:textId="77777777" w:rsidR="004871D9" w:rsidRDefault="004871D9" w:rsidP="004871D9">
      <w:pPr>
        <w:autoSpaceDE w:val="0"/>
        <w:autoSpaceDN w:val="0"/>
        <w:adjustRightInd w:val="0"/>
      </w:pPr>
      <w:r w:rsidRPr="008425AB">
        <w:t xml:space="preserve">                                                 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71D9" w:rsidRPr="00C8732C" w14:paraId="4CC4091C" w14:textId="77777777" w:rsidTr="00281384">
        <w:trPr>
          <w:trHeight w:val="1725"/>
        </w:trPr>
        <w:tc>
          <w:tcPr>
            <w:tcW w:w="4672" w:type="dxa"/>
          </w:tcPr>
          <w:p w14:paraId="555E6A4D" w14:textId="77777777" w:rsidR="004871D9" w:rsidRPr="0001525B" w:rsidRDefault="004871D9" w:rsidP="00281384">
            <w:pPr>
              <w:rPr>
                <w:rFonts w:eastAsiaTheme="minorHAnsi"/>
                <w:b/>
                <w:color w:val="auto"/>
                <w:lang w:val="kk-KZ" w:eastAsia="en-US"/>
              </w:rPr>
            </w:pPr>
            <w:r w:rsidRPr="004871D9">
              <w:rPr>
                <w:rFonts w:eastAsiaTheme="minorHAnsi"/>
                <w:b/>
                <w:color w:val="auto"/>
                <w:lang w:val="ru-RU" w:eastAsia="en-US"/>
              </w:rPr>
              <w:t>ЗАКАЗЧИК</w:t>
            </w:r>
            <w:r w:rsidRPr="0001525B">
              <w:rPr>
                <w:rFonts w:eastAsiaTheme="minorHAnsi"/>
                <w:b/>
                <w:color w:val="auto"/>
                <w:lang w:val="kk-KZ" w:eastAsia="en-US"/>
              </w:rPr>
              <w:t>:</w:t>
            </w:r>
          </w:p>
          <w:p w14:paraId="2220F8D8" w14:textId="77777777" w:rsidR="004871D9" w:rsidRPr="0001525B" w:rsidRDefault="004871D9" w:rsidP="00281384">
            <w:pPr>
              <w:rPr>
                <w:rFonts w:eastAsiaTheme="minorHAnsi"/>
                <w:b/>
                <w:color w:val="auto"/>
                <w:lang w:val="kk-KZ" w:eastAsia="en-US"/>
              </w:rPr>
            </w:pPr>
            <w:r w:rsidRPr="0001525B">
              <w:rPr>
                <w:rFonts w:eastAsiaTheme="minorHAnsi"/>
                <w:b/>
                <w:color w:val="auto"/>
                <w:lang w:val="kk-KZ" w:eastAsia="en-US"/>
              </w:rPr>
              <w:t>ТОО «Урихтау Оперейтинг»</w:t>
            </w:r>
          </w:p>
          <w:p w14:paraId="65F74D62" w14:textId="149E9665" w:rsidR="004871D9" w:rsidRPr="004871D9" w:rsidRDefault="00F80A69" w:rsidP="00281384">
            <w:pPr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Главный геолог</w:t>
            </w:r>
          </w:p>
          <w:p w14:paraId="5B609D6A" w14:textId="77777777" w:rsidR="004871D9" w:rsidRPr="004871D9" w:rsidRDefault="004871D9" w:rsidP="00281384">
            <w:pPr>
              <w:rPr>
                <w:b/>
                <w:bCs/>
                <w:color w:val="auto"/>
                <w:lang w:val="ru-RU" w:eastAsia="en-US"/>
              </w:rPr>
            </w:pPr>
          </w:p>
          <w:p w14:paraId="2483CC2B" w14:textId="77777777" w:rsidR="004871D9" w:rsidRPr="004871D9" w:rsidRDefault="004871D9" w:rsidP="00281384">
            <w:pPr>
              <w:rPr>
                <w:b/>
                <w:bCs/>
                <w:color w:val="auto"/>
                <w:lang w:val="ru-RU" w:eastAsia="en-US"/>
              </w:rPr>
            </w:pPr>
          </w:p>
          <w:p w14:paraId="6F3C4D3C" w14:textId="6D95E1E3" w:rsidR="004871D9" w:rsidRPr="004871D9" w:rsidRDefault="004871D9" w:rsidP="00281384">
            <w:pPr>
              <w:rPr>
                <w:b/>
                <w:bCs/>
                <w:color w:val="auto"/>
                <w:lang w:val="ru-RU" w:eastAsia="en-US"/>
              </w:rPr>
            </w:pPr>
            <w:r w:rsidRPr="004871D9">
              <w:rPr>
                <w:b/>
                <w:bCs/>
                <w:color w:val="auto"/>
                <w:lang w:val="ru-RU" w:eastAsia="en-US"/>
              </w:rPr>
              <w:t xml:space="preserve">_______________ </w:t>
            </w:r>
            <w:r w:rsidR="00F80A69">
              <w:rPr>
                <w:b/>
                <w:bCs/>
                <w:color w:val="auto"/>
                <w:lang w:val="ru-RU" w:eastAsia="en-US"/>
              </w:rPr>
              <w:t>Рахымберди Р</w:t>
            </w:r>
            <w:r w:rsidRPr="004871D9">
              <w:rPr>
                <w:b/>
                <w:bCs/>
                <w:color w:val="auto"/>
                <w:lang w:val="ru-RU" w:eastAsia="en-US"/>
              </w:rPr>
              <w:t>.</w:t>
            </w:r>
          </w:p>
          <w:p w14:paraId="776BD8CD" w14:textId="77777777" w:rsidR="004871D9" w:rsidRPr="004871D9" w:rsidRDefault="004871D9" w:rsidP="00281384">
            <w:pPr>
              <w:ind w:right="126"/>
              <w:contextualSpacing/>
              <w:rPr>
                <w:b/>
                <w:lang w:val="ru-RU"/>
              </w:rPr>
            </w:pPr>
            <w:r w:rsidRPr="0001525B">
              <w:rPr>
                <w:lang w:val="kk-KZ"/>
              </w:rPr>
              <w:t>М.П.</w:t>
            </w:r>
          </w:p>
        </w:tc>
        <w:tc>
          <w:tcPr>
            <w:tcW w:w="4673" w:type="dxa"/>
          </w:tcPr>
          <w:p w14:paraId="7F6920C9" w14:textId="77777777" w:rsidR="004871D9" w:rsidRPr="004871D9" w:rsidRDefault="004871D9" w:rsidP="00281384">
            <w:pPr>
              <w:rPr>
                <w:b/>
                <w:lang w:val="ru-RU"/>
              </w:rPr>
            </w:pPr>
          </w:p>
          <w:p w14:paraId="7F1BCA02" w14:textId="77777777" w:rsidR="004871D9" w:rsidRPr="004871D9" w:rsidRDefault="004871D9" w:rsidP="00281384">
            <w:pPr>
              <w:rPr>
                <w:b/>
                <w:lang w:val="ru-RU"/>
              </w:rPr>
            </w:pPr>
          </w:p>
          <w:p w14:paraId="6821ACD4" w14:textId="77777777" w:rsidR="004871D9" w:rsidRPr="004871D9" w:rsidRDefault="004871D9" w:rsidP="00281384">
            <w:pPr>
              <w:rPr>
                <w:b/>
                <w:lang w:val="ru-RU"/>
              </w:rPr>
            </w:pPr>
          </w:p>
          <w:p w14:paraId="6EF035D4" w14:textId="77777777" w:rsidR="004871D9" w:rsidRPr="004871D9" w:rsidRDefault="004871D9" w:rsidP="00281384">
            <w:pPr>
              <w:rPr>
                <w:b/>
                <w:lang w:val="ru-RU"/>
              </w:rPr>
            </w:pPr>
          </w:p>
          <w:p w14:paraId="104DE6AD" w14:textId="77777777" w:rsidR="004871D9" w:rsidRPr="004871D9" w:rsidRDefault="004871D9" w:rsidP="00281384">
            <w:pPr>
              <w:rPr>
                <w:b/>
                <w:lang w:val="ru-RU"/>
              </w:rPr>
            </w:pPr>
          </w:p>
          <w:p w14:paraId="17973A9D" w14:textId="77777777" w:rsidR="004871D9" w:rsidRPr="004871D9" w:rsidRDefault="004871D9" w:rsidP="00281384">
            <w:pPr>
              <w:rPr>
                <w:b/>
                <w:lang w:val="ru-RU"/>
              </w:rPr>
            </w:pPr>
          </w:p>
          <w:p w14:paraId="1FB0629E" w14:textId="6C361655" w:rsidR="004871D9" w:rsidRPr="00C8732C" w:rsidRDefault="004871D9" w:rsidP="00281384">
            <w:pPr>
              <w:rPr>
                <w:b/>
              </w:rPr>
            </w:pPr>
          </w:p>
        </w:tc>
      </w:tr>
    </w:tbl>
    <w:p w14:paraId="77EC67C7" w14:textId="77777777" w:rsidR="00B63D32" w:rsidRDefault="00B63D32"/>
    <w:sectPr w:rsidR="00B6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27159" w14:textId="77777777" w:rsidR="00F80A69" w:rsidRDefault="00F80A69">
      <w:r>
        <w:separator/>
      </w:r>
    </w:p>
  </w:endnote>
  <w:endnote w:type="continuationSeparator" w:id="0">
    <w:p w14:paraId="153D64D1" w14:textId="77777777" w:rsidR="00F80A69" w:rsidRDefault="00F8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5C7A" w14:textId="77777777" w:rsidR="00521408" w:rsidRDefault="00F80A6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Pr="002F4426">
      <w:rPr>
        <w:noProof/>
      </w:rPr>
      <w:t>13</w:t>
    </w:r>
    <w:r>
      <w:fldChar w:fldCharType="end"/>
    </w:r>
  </w:p>
  <w:p w14:paraId="314E7DFA" w14:textId="77777777" w:rsidR="00521408" w:rsidRDefault="0052140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FB5B1" w14:textId="77777777" w:rsidR="00F80A69" w:rsidRDefault="00F80A69">
      <w:r>
        <w:separator/>
      </w:r>
    </w:p>
  </w:footnote>
  <w:footnote w:type="continuationSeparator" w:id="0">
    <w:p w14:paraId="61FD7FC1" w14:textId="77777777" w:rsidR="00F80A69" w:rsidRDefault="00F80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8A"/>
    <w:rsid w:val="000A387A"/>
    <w:rsid w:val="0028618E"/>
    <w:rsid w:val="00464C9D"/>
    <w:rsid w:val="004871D9"/>
    <w:rsid w:val="00521408"/>
    <w:rsid w:val="00555B8A"/>
    <w:rsid w:val="006E1236"/>
    <w:rsid w:val="006F6230"/>
    <w:rsid w:val="008E2C4E"/>
    <w:rsid w:val="008F45F1"/>
    <w:rsid w:val="0094017E"/>
    <w:rsid w:val="00B03F34"/>
    <w:rsid w:val="00B63D32"/>
    <w:rsid w:val="00CF60DD"/>
    <w:rsid w:val="00CF746E"/>
    <w:rsid w:val="00F8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737F"/>
  <w15:chartTrackingRefBased/>
  <w15:docId w15:val="{4FAE0F50-AE92-43ED-A396-7547A841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1D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5B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B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B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B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B8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B8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B8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B8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5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5B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5B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5B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B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5B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5B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5B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5B8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5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B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55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5B8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55B8A"/>
    <w:rPr>
      <w:i/>
      <w:iCs/>
      <w:color w:val="404040" w:themeColor="text1" w:themeTint="BF"/>
    </w:rPr>
  </w:style>
  <w:style w:type="paragraph" w:styleId="a7">
    <w:name w:val="List Paragraph"/>
    <w:aliases w:val="_список,Мой Список,текст ГЕО,список,не удалять,Список_Заголовок_2,Список исполнителей 1,Список исполнителей,Reference list,Bullets H1/2"/>
    <w:basedOn w:val="a"/>
    <w:link w:val="a8"/>
    <w:uiPriority w:val="99"/>
    <w:qFormat/>
    <w:rsid w:val="00555B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a9">
    <w:name w:val="Intense Emphasis"/>
    <w:basedOn w:val="a0"/>
    <w:uiPriority w:val="21"/>
    <w:qFormat/>
    <w:rsid w:val="00555B8A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555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555B8A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555B8A"/>
    <w:rPr>
      <w:b/>
      <w:bCs/>
      <w:smallCaps/>
      <w:color w:val="2F5496" w:themeColor="accent1" w:themeShade="BF"/>
      <w:spacing w:val="5"/>
    </w:rPr>
  </w:style>
  <w:style w:type="paragraph" w:styleId="ad">
    <w:name w:val="footer"/>
    <w:basedOn w:val="a"/>
    <w:link w:val="ae"/>
    <w:uiPriority w:val="99"/>
    <w:rsid w:val="004871D9"/>
    <w:pPr>
      <w:tabs>
        <w:tab w:val="center" w:pos="4677"/>
        <w:tab w:val="right" w:pos="9353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71D9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f">
    <w:name w:val="No Spacing"/>
    <w:link w:val="af0"/>
    <w:uiPriority w:val="1"/>
    <w:qFormat/>
    <w:rsid w:val="004871D9"/>
    <w:pPr>
      <w:spacing w:after="0" w:line="240" w:lineRule="auto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table" w:styleId="af1">
    <w:name w:val="Table Grid"/>
    <w:basedOn w:val="a1"/>
    <w:rsid w:val="004871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_список Знак,Мой Список Знак,текст ГЕО Знак,список Знак,не удалять Знак,Список_Заголовок_2 Знак,Список исполнителей 1 Знак,Список исполнителей Знак,Reference list Знак,Bullets H1/2 Знак"/>
    <w:link w:val="a7"/>
    <w:uiPriority w:val="99"/>
    <w:rsid w:val="004871D9"/>
  </w:style>
  <w:style w:type="character" w:customStyle="1" w:styleId="af0">
    <w:name w:val="Без интервала Знак"/>
    <w:basedOn w:val="a0"/>
    <w:link w:val="af"/>
    <w:uiPriority w:val="1"/>
    <w:locked/>
    <w:rsid w:val="004871D9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11">
    <w:name w:val="Основной текст1"/>
    <w:basedOn w:val="a"/>
    <w:rsid w:val="004871D9"/>
    <w:pPr>
      <w:snapToGrid w:val="0"/>
      <w:jc w:val="center"/>
    </w:pPr>
    <w:rPr>
      <w:b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 Нуркен Рашитович</dc:creator>
  <cp:keywords/>
  <dc:description/>
  <cp:lastModifiedBy>Бекмурзин Бакберген Хайроллаевич</cp:lastModifiedBy>
  <cp:revision>7</cp:revision>
  <dcterms:created xsi:type="dcterms:W3CDTF">2024-05-10T04:26:00Z</dcterms:created>
  <dcterms:modified xsi:type="dcterms:W3CDTF">2025-02-19T11:52:00Z</dcterms:modified>
</cp:coreProperties>
</file>