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A3" w:rsidRPr="003A4B8F" w:rsidRDefault="00AF01A3" w:rsidP="00AF01A3">
      <w:pPr>
        <w:ind w:left="-567"/>
        <w:jc w:val="right"/>
        <w:rPr>
          <w:b/>
          <w:sz w:val="22"/>
          <w:szCs w:val="18"/>
        </w:rPr>
      </w:pPr>
      <w:r w:rsidRPr="003A4B8F">
        <w:rPr>
          <w:b/>
          <w:sz w:val="22"/>
          <w:szCs w:val="18"/>
        </w:rPr>
        <w:t>Приложение №</w:t>
      </w:r>
      <w:r w:rsidR="00EE0C78">
        <w:rPr>
          <w:b/>
          <w:sz w:val="22"/>
          <w:szCs w:val="18"/>
        </w:rPr>
        <w:t>5</w:t>
      </w:r>
    </w:p>
    <w:p w:rsidR="003A4B8F" w:rsidRPr="003A4B8F" w:rsidRDefault="003A4B8F" w:rsidP="003A4B8F">
      <w:pPr>
        <w:suppressAutoHyphens w:val="0"/>
        <w:spacing w:line="276" w:lineRule="auto"/>
        <w:ind w:left="432"/>
        <w:jc w:val="right"/>
        <w:rPr>
          <w:b/>
          <w:sz w:val="22"/>
          <w:szCs w:val="18"/>
        </w:rPr>
      </w:pPr>
      <w:r w:rsidRPr="003A4B8F">
        <w:rPr>
          <w:b/>
          <w:sz w:val="22"/>
          <w:szCs w:val="18"/>
        </w:rPr>
        <w:t xml:space="preserve">к Договору № </w:t>
      </w:r>
      <w:r w:rsidR="007640F9">
        <w:rPr>
          <w:b/>
          <w:sz w:val="22"/>
          <w:szCs w:val="18"/>
        </w:rPr>
        <w:t>_</w:t>
      </w:r>
      <w:r w:rsidRPr="003A4B8F">
        <w:rPr>
          <w:b/>
          <w:sz w:val="22"/>
          <w:szCs w:val="18"/>
        </w:rPr>
        <w:t xml:space="preserve">_________ </w:t>
      </w:r>
    </w:p>
    <w:p w:rsidR="00E43C97" w:rsidRPr="00C93418" w:rsidRDefault="00E43C97" w:rsidP="00E43C97">
      <w:pPr>
        <w:ind w:left="6096"/>
        <w:jc w:val="right"/>
        <w:rPr>
          <w:b/>
          <w:sz w:val="22"/>
        </w:rPr>
      </w:pPr>
      <w:r w:rsidRPr="00C93418">
        <w:rPr>
          <w:b/>
          <w:sz w:val="22"/>
        </w:rPr>
        <w:t>от «______» ________ 202</w:t>
      </w:r>
      <w:r w:rsidR="0025407F">
        <w:rPr>
          <w:b/>
          <w:sz w:val="22"/>
        </w:rPr>
        <w:t>5</w:t>
      </w:r>
      <w:bookmarkStart w:id="0" w:name="_GoBack"/>
      <w:bookmarkEnd w:id="0"/>
      <w:r w:rsidRPr="00C93418">
        <w:rPr>
          <w:b/>
          <w:sz w:val="22"/>
        </w:rPr>
        <w:t>г.</w:t>
      </w:r>
    </w:p>
    <w:p w:rsidR="00AF01A3" w:rsidRPr="00AF01A3" w:rsidRDefault="00AF01A3" w:rsidP="00AF01A3">
      <w:pPr>
        <w:tabs>
          <w:tab w:val="left" w:pos="8430"/>
        </w:tabs>
        <w:ind w:left="-567"/>
        <w:jc w:val="both"/>
        <w:rPr>
          <w:sz w:val="22"/>
          <w:szCs w:val="18"/>
        </w:rPr>
      </w:pPr>
      <w:r w:rsidRPr="00AF01A3">
        <w:rPr>
          <w:sz w:val="22"/>
          <w:szCs w:val="18"/>
        </w:rPr>
        <w:tab/>
      </w:r>
    </w:p>
    <w:p w:rsidR="00AF01A3" w:rsidRPr="00AF01A3" w:rsidRDefault="00AF01A3" w:rsidP="00AF01A3">
      <w:pPr>
        <w:jc w:val="center"/>
        <w:rPr>
          <w:b/>
          <w:sz w:val="22"/>
          <w:szCs w:val="18"/>
        </w:rPr>
      </w:pPr>
      <w:r w:rsidRPr="00AF01A3">
        <w:rPr>
          <w:b/>
          <w:sz w:val="22"/>
          <w:szCs w:val="18"/>
        </w:rPr>
        <w:t>ЛИЦЕНЗИОННЫЕ УСЛОВИЯ ИСПОЛЬЗОВАНИЯ ОБЪЕКТА ЛИЦЕНЗИИИ</w:t>
      </w:r>
    </w:p>
    <w:p w:rsidR="00AF01A3" w:rsidRPr="00AF01A3" w:rsidRDefault="00AF01A3" w:rsidP="00AF01A3">
      <w:pPr>
        <w:jc w:val="center"/>
        <w:rPr>
          <w:b/>
          <w:sz w:val="22"/>
          <w:szCs w:val="18"/>
        </w:rPr>
      </w:pPr>
      <w:r w:rsidRPr="00AF01A3">
        <w:rPr>
          <w:b/>
          <w:sz w:val="22"/>
          <w:szCs w:val="18"/>
        </w:rPr>
        <w:t>(однопользовательская лицензия)</w:t>
      </w:r>
    </w:p>
    <w:p w:rsidR="00AF01A3" w:rsidRPr="00AF01A3" w:rsidRDefault="00AF01A3" w:rsidP="00AF01A3">
      <w:pPr>
        <w:jc w:val="both"/>
        <w:rPr>
          <w:sz w:val="22"/>
          <w:szCs w:val="18"/>
        </w:rPr>
      </w:pPr>
    </w:p>
    <w:p w:rsidR="00AF01A3" w:rsidRPr="00AF01A3" w:rsidRDefault="00AF01A3" w:rsidP="00AF01A3">
      <w:pPr>
        <w:jc w:val="both"/>
        <w:rPr>
          <w:b/>
          <w:sz w:val="22"/>
          <w:szCs w:val="18"/>
        </w:rPr>
      </w:pPr>
      <w:r w:rsidRPr="00AF01A3">
        <w:rPr>
          <w:b/>
          <w:sz w:val="22"/>
          <w:szCs w:val="18"/>
        </w:rPr>
        <w:t>1.</w:t>
      </w:r>
      <w:r w:rsidRPr="00AF01A3">
        <w:rPr>
          <w:b/>
          <w:sz w:val="22"/>
          <w:szCs w:val="18"/>
        </w:rPr>
        <w:tab/>
        <w:t>Основные понятия</w:t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1.1.</w:t>
      </w:r>
      <w:r w:rsidRPr="00AF01A3">
        <w:rPr>
          <w:sz w:val="22"/>
          <w:szCs w:val="18"/>
        </w:rPr>
        <w:tab/>
        <w:t xml:space="preserve"> Для целей настоящих Лицензионных условий перечисленные ниже термины имеют следующие значения:</w:t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1.1.1.</w:t>
      </w:r>
      <w:r w:rsidRPr="00AF01A3">
        <w:rPr>
          <w:sz w:val="22"/>
          <w:szCs w:val="18"/>
        </w:rPr>
        <w:tab/>
        <w:t>Лицензионная продукция или Объект лицензии - объекты авторского права в виде зарубежных и международных стандартов, спецификаций, технических правил, кодов и (или) других нормативно-технических документов и другой технической документации, а также их переводов, защищённых авторским правом, принадлежащим организациям-разработчикам – Правообладателям Лицензионной продукции.</w:t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1.1.2.</w:t>
      </w:r>
      <w:r w:rsidRPr="00AF01A3">
        <w:rPr>
          <w:sz w:val="22"/>
          <w:szCs w:val="18"/>
        </w:rPr>
        <w:tab/>
        <w:t>Правообладатель – организация-разработчик Лицензионной продукции, обладатель исключительного права на использование и реализацию Лицензионной продукции;</w:t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1.1.3.</w:t>
      </w:r>
      <w:r w:rsidRPr="00AF01A3">
        <w:rPr>
          <w:sz w:val="22"/>
          <w:szCs w:val="18"/>
        </w:rPr>
        <w:tab/>
        <w:t xml:space="preserve">Лицензиат – </w:t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</w:r>
      <w:r w:rsidR="00EA0494">
        <w:rPr>
          <w:sz w:val="22"/>
          <w:szCs w:val="18"/>
        </w:rPr>
        <w:softHyphen/>
        <w:t>компания</w:t>
      </w:r>
      <w:r w:rsidRPr="00AF01A3">
        <w:rPr>
          <w:sz w:val="22"/>
          <w:szCs w:val="18"/>
        </w:rPr>
        <w:t>, имеющ</w:t>
      </w:r>
      <w:r w:rsidR="00EA0494">
        <w:rPr>
          <w:sz w:val="22"/>
          <w:szCs w:val="18"/>
        </w:rPr>
        <w:t>ая</w:t>
      </w:r>
      <w:r w:rsidRPr="00AF01A3">
        <w:rPr>
          <w:sz w:val="22"/>
          <w:szCs w:val="18"/>
        </w:rPr>
        <w:t xml:space="preserve"> подтвержденное право на распространение Лицензионной продукции; </w:t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1.1.4   Сублицензиат – сторона по Сублицензионному договору, приобретающая право использования Лицензионной продукции (Объекта лицензии);</w:t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1.1.5.</w:t>
      </w:r>
      <w:r w:rsidRPr="00AF01A3">
        <w:rPr>
          <w:sz w:val="22"/>
          <w:szCs w:val="18"/>
        </w:rPr>
        <w:tab/>
        <w:t>Конечные пользователи – это физические лица – сотрудники Сублицензиата, имеющие доступ к Лицензионной продукции (Объекту лицензии);</w:t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1.1.6.</w:t>
      </w:r>
      <w:r w:rsidRPr="00AF01A3">
        <w:rPr>
          <w:sz w:val="22"/>
          <w:szCs w:val="18"/>
        </w:rPr>
        <w:tab/>
        <w:t>Тиражирование - любое использование Лицензионной продукции (Объекта лицензии), результатом которого, независимо от того, каким образом оно осуществлено (копирование, перепечатывание, видеосъемка, переписывание, сканирование, электронная передача и т. п.), является появление воспринимаемого непосредственно или при помощи каких-либо технических средств экземпляра.</w:t>
      </w:r>
    </w:p>
    <w:p w:rsidR="00AF01A3" w:rsidRPr="00AF01A3" w:rsidRDefault="00AF01A3" w:rsidP="00AF01A3">
      <w:pPr>
        <w:jc w:val="both"/>
        <w:rPr>
          <w:b/>
          <w:sz w:val="22"/>
          <w:szCs w:val="18"/>
        </w:rPr>
      </w:pPr>
      <w:r w:rsidRPr="00AF01A3">
        <w:rPr>
          <w:b/>
          <w:sz w:val="22"/>
          <w:szCs w:val="18"/>
        </w:rPr>
        <w:t>2.</w:t>
      </w:r>
      <w:r w:rsidRPr="00AF01A3">
        <w:rPr>
          <w:b/>
          <w:sz w:val="22"/>
          <w:szCs w:val="18"/>
        </w:rPr>
        <w:tab/>
        <w:t xml:space="preserve">Правила использования Лицензионная продукции  </w:t>
      </w:r>
    </w:p>
    <w:p w:rsidR="00AF01A3" w:rsidRPr="00AF01A3" w:rsidRDefault="00AF01A3" w:rsidP="00AF01A3">
      <w:pPr>
        <w:jc w:val="both"/>
        <w:rPr>
          <w:b/>
          <w:sz w:val="22"/>
          <w:szCs w:val="18"/>
        </w:rPr>
      </w:pPr>
      <w:r w:rsidRPr="00AF01A3">
        <w:rPr>
          <w:b/>
          <w:sz w:val="22"/>
          <w:szCs w:val="18"/>
        </w:rPr>
        <w:t>2</w:t>
      </w:r>
      <w:bookmarkStart w:id="1" w:name="_Hlk4768980"/>
      <w:r w:rsidRPr="00AF01A3">
        <w:rPr>
          <w:b/>
          <w:sz w:val="22"/>
          <w:szCs w:val="18"/>
        </w:rPr>
        <w:t xml:space="preserve">.1. Для Лицензионной продукции, приобретенной в формате бумажной копии: </w:t>
      </w:r>
      <w:r w:rsidRPr="00AF01A3">
        <w:rPr>
          <w:b/>
          <w:sz w:val="22"/>
          <w:szCs w:val="18"/>
        </w:rPr>
        <w:tab/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2.1.1. Приобретенная Лицензионная продукция в формате бумажной копии может быть передана Конечным пользователям Сублицензиата исключительно для внутреннего использования в пределах организации, но при этом Конечный пользователь не вправе осуществлять копирование, сканирование, фотографирование или другое тиражирование Лицензионной продукции.</w:t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2.1.2. Сублицензиат не вправе осуществлять любое тиражирование частично или полностью Лицензионной продукции, приобретенной в формате бумажной копии, без разрешения Правообладателя.</w:t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2.1.3. Сублицензиату и Конечному пользователю запрещено   совмещать, адаптировать, переводить на другие языки, изменять, дарить, давать взаймы, сдавать в аренду или во временное пользование, продавать, перепродавать, передавать на условиях сублицензии, направлять или каким-либо иным образом пересылать Лицензионную продукцию (или ее части), приобретенную в формате бумажной копии,  удалять любые указания на авторскую принадлежность или отметки, указанные на Лицензионной продукции (лицензионные надписи).</w:t>
      </w:r>
    </w:p>
    <w:p w:rsidR="00AF01A3" w:rsidRPr="00AF01A3" w:rsidRDefault="00AF01A3" w:rsidP="00AF01A3">
      <w:pPr>
        <w:jc w:val="both"/>
        <w:rPr>
          <w:b/>
          <w:sz w:val="22"/>
          <w:szCs w:val="18"/>
        </w:rPr>
      </w:pPr>
      <w:r w:rsidRPr="00AF01A3">
        <w:rPr>
          <w:b/>
          <w:sz w:val="22"/>
          <w:szCs w:val="18"/>
        </w:rPr>
        <w:t>2.2.</w:t>
      </w:r>
      <w:r w:rsidRPr="00AF01A3">
        <w:rPr>
          <w:b/>
          <w:sz w:val="22"/>
          <w:szCs w:val="18"/>
        </w:rPr>
        <w:tab/>
        <w:t>Для Лицензионной продукции, приобретенной в формате электронного файла:</w:t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2.2.1.</w:t>
      </w:r>
      <w:r w:rsidRPr="00AF01A3">
        <w:rPr>
          <w:sz w:val="22"/>
          <w:szCs w:val="18"/>
        </w:rPr>
        <w:tab/>
        <w:t>Лицензионная продукция, приобретенные в формате электронного файла, предназначена для использования только одним Конечным пользователем Сублицензиата и только на отдельно взятом конкретном компьютере, без права передачи третьим лицам, с целью удовлетворения внутрипроизводственных потребностей Сублицензиата.</w:t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2.2.2. Сублицензиат вправе сделать одну копию Лицензионной продукции ("Резервная копия"), приобретенной в формате электронного файла для того, чтобы можно было получить к ней доступ, если оригинал Лицензионной продукции становится непригодным для использования.</w:t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2.2.3. Конечный пользователь Сублицензиата может распечатать из электронного файла единственную копию для индивидуального использования.</w:t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 xml:space="preserve">2.2.4. Лицензионная продукция, </w:t>
      </w:r>
      <w:r w:rsidR="00EA0494" w:rsidRPr="00AF01A3">
        <w:rPr>
          <w:sz w:val="22"/>
          <w:szCs w:val="18"/>
        </w:rPr>
        <w:t>приобретенная в</w:t>
      </w:r>
      <w:r w:rsidRPr="00AF01A3">
        <w:rPr>
          <w:sz w:val="22"/>
          <w:szCs w:val="18"/>
        </w:rPr>
        <w:t xml:space="preserve"> виде электронного файла, не может передаваться в любой форме, включая запись на носители данных, по электронной почте, через протокол передачи файлов (FTP) или выкладываться в систему с сетевым </w:t>
      </w:r>
      <w:r w:rsidR="00EA0494" w:rsidRPr="00AF01A3">
        <w:rPr>
          <w:sz w:val="22"/>
          <w:szCs w:val="18"/>
        </w:rPr>
        <w:t>доступом, размещаться</w:t>
      </w:r>
      <w:r w:rsidRPr="00AF01A3">
        <w:rPr>
          <w:sz w:val="22"/>
          <w:szCs w:val="18"/>
        </w:rPr>
        <w:t xml:space="preserve"> в локальной сети, сетевом диске или папке Сублицензиата, в информационной системе Сублицензиата или третьих лиц без получения предварительного письменного разрешения Правообладателя.</w:t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 xml:space="preserve">2.2.5. Запрещен одновременный просмотр Лицензионной продукции несколькими Конечными пользователями на двух и более компьютерах и просмотр Лицензионной продукции через локальную компьютерную сеть, региональную компьютерную сеть или любые другие типы сетей. Если </w:t>
      </w:r>
      <w:r w:rsidRPr="00AF01A3">
        <w:rPr>
          <w:sz w:val="22"/>
          <w:szCs w:val="18"/>
        </w:rPr>
        <w:lastRenderedPageBreak/>
        <w:t>Лицензионная продукция хранится на компьютере Конечного пользователя и этот компьютер доступен для других пользователей в сети, Лицензионная продукция должна быть заблокирована таким образом, чтобы быть недоступной для других пользователей сети.</w:t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2.2.6.</w:t>
      </w:r>
      <w:r w:rsidRPr="00AF01A3">
        <w:rPr>
          <w:sz w:val="22"/>
          <w:szCs w:val="18"/>
        </w:rPr>
        <w:tab/>
      </w:r>
      <w:bookmarkStart w:id="2" w:name="_Hlk1057704"/>
      <w:r w:rsidRPr="00AF01A3">
        <w:rPr>
          <w:sz w:val="22"/>
          <w:szCs w:val="18"/>
        </w:rPr>
        <w:t>Сублицензиат и Конечный пользователь  не должен совмещать, адаптировать, переводить на другие языки, изменять (в том числе формат файла), дарить, давать взаймы, сдавать в аренду или во временное пользование, продавать, перепродавать, передавать на условиях сублицензии, направлять или каким-либо иным образом пересылать  Лицензионную продукцию (или ее части), приобретенную  в формате электронного файла,  удалять любые указания на авторскую принадлежность или отметки, указанные на  Лицензионной продукции (лицензионную надпись).</w:t>
      </w:r>
      <w:bookmarkEnd w:id="2"/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2.2.7. Сублицензиат и Конечный пользователь не вправе осуществлять копирование, воспроизведение и любое другое тиражирование частично или полностью Лицензионной продукции без разрешения Правообладателя.</w:t>
      </w:r>
    </w:p>
    <w:bookmarkEnd w:id="1"/>
    <w:p w:rsidR="00AF01A3" w:rsidRPr="00AF01A3" w:rsidRDefault="00AF01A3" w:rsidP="00AF01A3">
      <w:pPr>
        <w:jc w:val="both"/>
        <w:rPr>
          <w:b/>
          <w:sz w:val="22"/>
          <w:szCs w:val="18"/>
        </w:rPr>
      </w:pPr>
      <w:r w:rsidRPr="00AF01A3">
        <w:rPr>
          <w:b/>
          <w:sz w:val="22"/>
          <w:szCs w:val="18"/>
        </w:rPr>
        <w:t>3.</w:t>
      </w:r>
      <w:r w:rsidRPr="00AF01A3">
        <w:rPr>
          <w:b/>
          <w:sz w:val="22"/>
          <w:szCs w:val="18"/>
        </w:rPr>
        <w:tab/>
        <w:t xml:space="preserve"> Ответственность Сублицензиата</w:t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3.1.</w:t>
      </w:r>
      <w:r w:rsidRPr="00AF01A3">
        <w:rPr>
          <w:sz w:val="22"/>
          <w:szCs w:val="18"/>
        </w:rPr>
        <w:tab/>
        <w:t>Сублицензиат несет ответственность за принятие разумных мер для предотвращения запрещенных видов использования и должен незамедлительно уведомить Лицензиата о любых нарушениях авторского права или запрещенном использовании, о которых становится известно Сублицензиату. Сублицензиат будет сотрудничать с Лицензиатом в расследовании любых таких запрещенных видов использования и предпримет разумные шаги для обеспечения прекращения такой деятельности и предотвращения любого повторения.</w:t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3.2.</w:t>
      </w:r>
      <w:r w:rsidRPr="00AF01A3">
        <w:rPr>
          <w:sz w:val="22"/>
          <w:szCs w:val="18"/>
        </w:rPr>
        <w:tab/>
        <w:t xml:space="preserve"> Сублицензиат должен предпринимать все разумные меры для защиты Лицензионной продукции от любого использования, которое не разрешено в соответствии с настоящими Лицензионными условиями, и в случае обнаружения нарушения уведомлять Лицензиата о любом таком использовании.</w:t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3.3.</w:t>
      </w:r>
      <w:r w:rsidRPr="00AF01A3">
        <w:rPr>
          <w:sz w:val="22"/>
          <w:szCs w:val="18"/>
        </w:rPr>
        <w:tab/>
        <w:t>Правообладатель сам или через Лицензиата имеет право проверить выполнение данных Лицензионных условий за свой счет и в любой момент в течение стандартного рабочего времени. Чтобы осуществить это, Правообладатель наймет независимого консультанта, действующего в соответствии с соглашением о конфиденциальности, для проверки использования Лицензионной продукции. Сублицензиат не будет препятствовать доступу к информации Сублицензиата и компьютерным системам для этих целей. Проверка будет происходить на основании уведомления, которое Сублицензиат получит не менее чем за 15 дней до проверки. Сама проверка будет проходить в течение стандартных рабочих часов и в таком порядке, который не будет необоснованно препятствовать работе Сублицензиата. Если при проверке будет выявлено нелицензионное использование Лицензионной продукции, то Правообладатель вправе потребовать возместить понесенные затраты на проведение проверки, оплатить штраф в двойном размере от стоимости Лицензионной продукции, а также оплатить все нелицензионные копии Лицензионной продукции. Проведение проверки не означает, что Правообладатель уступает какие-либо права по защите интеллектуальной собственности Правообладателя любыми другими разрешенными законом способами.</w:t>
      </w:r>
    </w:p>
    <w:p w:rsidR="00AF01A3" w:rsidRPr="00AF01A3" w:rsidRDefault="00AF01A3" w:rsidP="00AF01A3">
      <w:pPr>
        <w:jc w:val="both"/>
        <w:rPr>
          <w:b/>
          <w:sz w:val="22"/>
          <w:szCs w:val="18"/>
        </w:rPr>
      </w:pPr>
      <w:r w:rsidRPr="00AF01A3">
        <w:rPr>
          <w:b/>
          <w:sz w:val="22"/>
          <w:szCs w:val="18"/>
        </w:rPr>
        <w:t>4.</w:t>
      </w:r>
      <w:r w:rsidRPr="00AF01A3">
        <w:rPr>
          <w:b/>
          <w:sz w:val="22"/>
          <w:szCs w:val="18"/>
        </w:rPr>
        <w:tab/>
        <w:t>Ограничение ответственности</w:t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4.1.</w:t>
      </w:r>
      <w:r w:rsidRPr="00AF01A3">
        <w:rPr>
          <w:sz w:val="22"/>
          <w:szCs w:val="18"/>
        </w:rPr>
        <w:tab/>
        <w:t>Ни Правообладатель, ни Лицензиат не несут ответственности за потери, повреждения или утерю данных, а также за специальные, косвенные, штрафные или любые другие убытки, связанные с использованием Сублицензиатом Лицензионной продукции.</w:t>
      </w:r>
    </w:p>
    <w:p w:rsidR="00146249" w:rsidRDefault="00AF01A3" w:rsidP="00AF01A3">
      <w:pPr>
        <w:suppressAutoHyphens w:val="0"/>
        <w:rPr>
          <w:b/>
          <w:bCs/>
          <w:lang w:eastAsia="ru-RU"/>
        </w:rPr>
      </w:pPr>
      <w:r w:rsidRPr="00AF01A3">
        <w:rPr>
          <w:b/>
          <w:bCs/>
          <w:lang w:eastAsia="ru-RU"/>
        </w:rPr>
        <w:softHyphen/>
      </w:r>
      <w:r w:rsidRPr="00AF01A3">
        <w:rPr>
          <w:b/>
          <w:bCs/>
          <w:lang w:eastAsia="ru-RU"/>
        </w:rPr>
        <w:softHyphen/>
      </w:r>
      <w:r w:rsidRPr="00AF01A3">
        <w:rPr>
          <w:b/>
          <w:bCs/>
          <w:lang w:eastAsia="ru-RU"/>
        </w:rPr>
        <w:softHyphen/>
      </w:r>
      <w:r w:rsidRPr="00AF01A3">
        <w:rPr>
          <w:b/>
          <w:bCs/>
          <w:lang w:eastAsia="ru-RU"/>
        </w:rPr>
        <w:softHyphen/>
      </w:r>
      <w:r w:rsidRPr="00AF01A3">
        <w:rPr>
          <w:b/>
          <w:bCs/>
          <w:lang w:eastAsia="ru-RU"/>
        </w:rPr>
        <w:softHyphen/>
      </w:r>
      <w:r w:rsidRPr="00AF01A3">
        <w:rPr>
          <w:b/>
          <w:bCs/>
          <w:lang w:eastAsia="ru-RU"/>
        </w:rPr>
        <w:softHyphen/>
      </w:r>
      <w:r w:rsidRPr="00AF01A3">
        <w:rPr>
          <w:b/>
          <w:bCs/>
          <w:lang w:eastAsia="ru-RU"/>
        </w:rPr>
        <w:softHyphen/>
      </w:r>
      <w:r w:rsidRPr="00AF01A3">
        <w:rPr>
          <w:b/>
          <w:bCs/>
          <w:lang w:eastAsia="ru-RU"/>
        </w:rPr>
        <w:softHyphen/>
      </w:r>
      <w:r w:rsidRPr="00AF01A3">
        <w:rPr>
          <w:b/>
          <w:bCs/>
          <w:lang w:eastAsia="ru-RU"/>
        </w:rPr>
        <w:softHyphen/>
      </w:r>
      <w:r w:rsidRPr="00AF01A3">
        <w:rPr>
          <w:b/>
          <w:bCs/>
          <w:lang w:eastAsia="ru-RU"/>
        </w:rPr>
        <w:softHyphen/>
      </w:r>
      <w:r w:rsidRPr="00AF01A3">
        <w:rPr>
          <w:b/>
          <w:bCs/>
          <w:lang w:eastAsia="ru-RU"/>
        </w:rPr>
        <w:softHyphen/>
      </w:r>
      <w:r w:rsidRPr="00AF01A3">
        <w:rPr>
          <w:b/>
          <w:bCs/>
          <w:lang w:eastAsia="ru-RU"/>
        </w:rPr>
        <w:softHyphen/>
        <w:t xml:space="preserve">       </w:t>
      </w:r>
    </w:p>
    <w:p w:rsidR="00AF01A3" w:rsidRPr="00AF01A3" w:rsidRDefault="00AF01A3" w:rsidP="00396FA2">
      <w:pPr>
        <w:suppressAutoHyphens w:val="0"/>
        <w:rPr>
          <w:sz w:val="32"/>
        </w:rPr>
      </w:pPr>
    </w:p>
    <w:sectPr w:rsidR="00AF01A3" w:rsidRPr="00AF01A3" w:rsidSect="00146249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2F"/>
    <w:rsid w:val="00146249"/>
    <w:rsid w:val="0025407F"/>
    <w:rsid w:val="00294C6D"/>
    <w:rsid w:val="00396FA2"/>
    <w:rsid w:val="003A4B8F"/>
    <w:rsid w:val="003B799A"/>
    <w:rsid w:val="00653695"/>
    <w:rsid w:val="007640F9"/>
    <w:rsid w:val="007644D1"/>
    <w:rsid w:val="00813220"/>
    <w:rsid w:val="0090492F"/>
    <w:rsid w:val="00AF01A3"/>
    <w:rsid w:val="00C10E05"/>
    <w:rsid w:val="00CA37E6"/>
    <w:rsid w:val="00E43C97"/>
    <w:rsid w:val="00EA0494"/>
    <w:rsid w:val="00EB0C9B"/>
    <w:rsid w:val="00EE0C78"/>
    <w:rsid w:val="00F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011C"/>
  <w15:chartTrackingRefBased/>
  <w15:docId w15:val="{5343950F-6203-4467-B815-064F39BB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text">
    <w:name w:val="paragraphtext"/>
    <w:rsid w:val="003A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1132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Наталья Васильевна</dc:creator>
  <cp:keywords/>
  <dc:description/>
  <cp:lastModifiedBy>Власова Ольга Петровна</cp:lastModifiedBy>
  <cp:revision>18</cp:revision>
  <dcterms:created xsi:type="dcterms:W3CDTF">2020-08-27T04:17:00Z</dcterms:created>
  <dcterms:modified xsi:type="dcterms:W3CDTF">2025-02-19T07:19:00Z</dcterms:modified>
</cp:coreProperties>
</file>