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FEF6" w14:textId="52854DED" w:rsidR="00C479B3" w:rsidRPr="00C479B3" w:rsidRDefault="00C479B3" w:rsidP="00C47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9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14:paraId="4E33EAF4" w14:textId="77777777" w:rsidR="00FA6588" w:rsidRPr="007F186A" w:rsidRDefault="00F50FDD" w:rsidP="002D3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Дополнение к т</w:t>
      </w:r>
      <w:r w:rsidR="001A6173" w:rsidRPr="007F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ехническ</w:t>
      </w:r>
      <w:r w:rsidRPr="007F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1A6173" w:rsidRPr="007F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спецификаци</w:t>
      </w:r>
      <w:r w:rsidRPr="007F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14:paraId="38C9734D" w14:textId="77777777" w:rsidR="002D37AE" w:rsidRPr="007F186A" w:rsidRDefault="00DF3914" w:rsidP="002D3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закупаемых услуг </w:t>
      </w:r>
      <w:r w:rsidR="002D37AE" w:rsidRPr="007F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эксплуатации, техническому обслуживанию</w:t>
      </w:r>
    </w:p>
    <w:p w14:paraId="23591097" w14:textId="77777777" w:rsidR="001A6173" w:rsidRPr="007F186A" w:rsidRDefault="002D37AE" w:rsidP="002D3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текущему ремонту </w:t>
      </w:r>
      <w:r w:rsidR="00245B24" w:rsidRPr="007F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объектов </w:t>
      </w:r>
      <w:r w:rsidRPr="007F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</w:t>
      </w:r>
      <w:r w:rsidR="00A4393C" w:rsidRPr="007F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снабжения, </w:t>
      </w:r>
      <w:r w:rsidR="00A4393C" w:rsidRPr="007F186A">
        <w:rPr>
          <w:rFonts w:ascii="Times New Roman" w:hAnsi="Times New Roman" w:cs="Times New Roman"/>
          <w:b/>
          <w:sz w:val="24"/>
          <w:szCs w:val="24"/>
        </w:rPr>
        <w:t xml:space="preserve">водоотведения, </w:t>
      </w:r>
      <w:r w:rsidR="00A4393C" w:rsidRPr="00195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газоснабжения,</w:t>
      </w:r>
      <w:r w:rsidR="00A4393C" w:rsidRPr="007F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водоснабжения и сетей пожаротушения, контрольно-измерительных приборов и автоматики.</w:t>
      </w:r>
    </w:p>
    <w:p w14:paraId="2ADE2C80" w14:textId="77777777" w:rsidR="00EF374E" w:rsidRPr="007F186A" w:rsidRDefault="00EF374E" w:rsidP="001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5DF475" w14:textId="037F1E14" w:rsidR="001A6173" w:rsidRPr="007F186A" w:rsidRDefault="00EF374E" w:rsidP="0057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настоящей технической спецификации используются следующие условные понятия и определения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633"/>
        <w:gridCol w:w="6718"/>
      </w:tblGrid>
      <w:tr w:rsidR="00EF374E" w:rsidRPr="007F186A" w14:paraId="4A02807F" w14:textId="77777777" w:rsidTr="00C479B3">
        <w:tc>
          <w:tcPr>
            <w:tcW w:w="594" w:type="dxa"/>
          </w:tcPr>
          <w:p w14:paraId="3777EAB2" w14:textId="77777777" w:rsidR="00EF374E" w:rsidRPr="007F186A" w:rsidRDefault="00EF374E" w:rsidP="001A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18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18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33" w:type="dxa"/>
          </w:tcPr>
          <w:p w14:paraId="0E737F5D" w14:textId="77777777" w:rsidR="00EF374E" w:rsidRPr="007F186A" w:rsidRDefault="00EF374E" w:rsidP="001A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A">
              <w:rPr>
                <w:rFonts w:ascii="Times New Roman" w:hAnsi="Times New Roman" w:cs="Times New Roman"/>
                <w:sz w:val="24"/>
                <w:szCs w:val="24"/>
              </w:rPr>
              <w:t>Условное понятие</w:t>
            </w:r>
            <w:r w:rsidR="00B76CA3" w:rsidRPr="007F186A">
              <w:rPr>
                <w:rFonts w:ascii="Times New Roman" w:hAnsi="Times New Roman" w:cs="Times New Roman"/>
                <w:sz w:val="24"/>
                <w:szCs w:val="24"/>
              </w:rPr>
              <w:t>, значение</w:t>
            </w:r>
          </w:p>
        </w:tc>
        <w:tc>
          <w:tcPr>
            <w:tcW w:w="6718" w:type="dxa"/>
          </w:tcPr>
          <w:p w14:paraId="7FE9DE4F" w14:textId="77777777" w:rsidR="00EF374E" w:rsidRPr="007F186A" w:rsidRDefault="00EF374E" w:rsidP="001A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A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EF374E" w:rsidRPr="007F186A" w14:paraId="3FDA3520" w14:textId="77777777" w:rsidTr="00C479B3">
        <w:tc>
          <w:tcPr>
            <w:tcW w:w="594" w:type="dxa"/>
          </w:tcPr>
          <w:p w14:paraId="5D087575" w14:textId="77777777" w:rsidR="00276964" w:rsidRPr="007F186A" w:rsidRDefault="00276964" w:rsidP="001A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EE3DF" w14:textId="77777777" w:rsidR="00EF374E" w:rsidRPr="007F186A" w:rsidRDefault="00276964" w:rsidP="001A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14:paraId="0CC897BD" w14:textId="77777777" w:rsidR="00276964" w:rsidRPr="007F186A" w:rsidRDefault="00276964" w:rsidP="001A6173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0671EA35" w14:textId="77777777" w:rsidR="00EF374E" w:rsidRPr="007F186A" w:rsidRDefault="002D37AE" w:rsidP="0027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6A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(или электротехническое оборудование)</w:t>
            </w:r>
          </w:p>
        </w:tc>
        <w:tc>
          <w:tcPr>
            <w:tcW w:w="6718" w:type="dxa"/>
          </w:tcPr>
          <w:p w14:paraId="5B329DBD" w14:textId="77777777" w:rsidR="00EF374E" w:rsidRPr="007F186A" w:rsidRDefault="002D37AE" w:rsidP="00ED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Промышленное оборудование и/или его части, связанные с распределением и потреблением электрической энергии в системе общего электроснабжения завода, включая электроарматуру, измерительные приборы; приборы учета электроэнергии; цепи заземления, </w:t>
            </w:r>
            <w:proofErr w:type="spellStart"/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молниезащиты</w:t>
            </w:r>
            <w:proofErr w:type="spellEnd"/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и выравнивания потенциалов; пускорегулирующие устройства; устройства релейной защиты и автоматики, высоковольтные 110/6 </w:t>
            </w:r>
            <w:proofErr w:type="spellStart"/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и низковольтные распределительные устройства 0,4 </w:t>
            </w:r>
            <w:proofErr w:type="spellStart"/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трансформаторные подстанции 6/0,4 </w:t>
            </w:r>
            <w:proofErr w:type="spellStart"/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системы рабочего и аварийного освещения; электрооборудование, заземление и </w:t>
            </w:r>
            <w:proofErr w:type="spellStart"/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молниезащита</w:t>
            </w:r>
            <w:proofErr w:type="spellEnd"/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непосредственно на технологических и вспомогательных объектах завода, а также все связанные с указанным оборудованием коммуникации, кабельные и воздушные линии электропередач напряжением 110/6/0,4 </w:t>
            </w:r>
            <w:proofErr w:type="spellStart"/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кВ.</w:t>
            </w:r>
            <w:proofErr w:type="spellEnd"/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F374E" w:rsidRPr="007F186A" w14:paraId="5BDC475A" w14:textId="77777777" w:rsidTr="00C479B3">
        <w:tc>
          <w:tcPr>
            <w:tcW w:w="594" w:type="dxa"/>
          </w:tcPr>
          <w:p w14:paraId="3134E1D2" w14:textId="77777777" w:rsidR="00EF374E" w:rsidRPr="007F186A" w:rsidRDefault="00276964" w:rsidP="001A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14:paraId="54C7FCEB" w14:textId="77777777" w:rsidR="00EF374E" w:rsidRPr="007F186A" w:rsidRDefault="00276964" w:rsidP="0027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D37AE" w:rsidRPr="007F18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Эксплуатация энергетического оборудования</w:t>
            </w:r>
          </w:p>
        </w:tc>
        <w:tc>
          <w:tcPr>
            <w:tcW w:w="6718" w:type="dxa"/>
          </w:tcPr>
          <w:p w14:paraId="173EB617" w14:textId="535ADBB0" w:rsidR="00EF374E" w:rsidRPr="007F186A" w:rsidRDefault="002D37AE" w:rsidP="00C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 организационных и технических мероприятий в период жизненного цикла оборудования и инженерной инфраструктуры Объекта, включающий в себя планирование работ, мониторинг состояния, </w:t>
            </w:r>
            <w:r w:rsidR="00C47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F18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ехническое оперативное обслуживание и </w:t>
            </w:r>
            <w:r w:rsidR="00C47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F18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екущий ремонт, позволяющий реализовывать, поддерживать или восстанавливать его технические характеристики.</w:t>
            </w:r>
          </w:p>
        </w:tc>
      </w:tr>
      <w:tr w:rsidR="00276964" w:rsidRPr="007F186A" w14:paraId="2B513844" w14:textId="77777777" w:rsidTr="00C479B3">
        <w:tc>
          <w:tcPr>
            <w:tcW w:w="594" w:type="dxa"/>
          </w:tcPr>
          <w:p w14:paraId="2CAA2DF9" w14:textId="77777777" w:rsidR="00276964" w:rsidRPr="007F186A" w:rsidRDefault="00276964" w:rsidP="001A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280FA" w14:textId="77777777" w:rsidR="00276964" w:rsidRPr="007F186A" w:rsidRDefault="00276964" w:rsidP="001A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3" w:type="dxa"/>
          </w:tcPr>
          <w:p w14:paraId="360AB04B" w14:textId="77777777" w:rsidR="00276964" w:rsidRPr="007F186A" w:rsidRDefault="00276964" w:rsidP="00276964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 </w:t>
            </w:r>
          </w:p>
          <w:p w14:paraId="5319ECEF" w14:textId="77777777" w:rsidR="00276964" w:rsidRPr="007F186A" w:rsidRDefault="002D37AE" w:rsidP="00276964">
            <w:pPr>
              <w:rPr>
                <w:rStyle w:val="HTML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186A">
              <w:rPr>
                <w:rStyle w:val="HTML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Техническое обслуживание</w:t>
            </w:r>
          </w:p>
        </w:tc>
        <w:tc>
          <w:tcPr>
            <w:tcW w:w="6718" w:type="dxa"/>
          </w:tcPr>
          <w:p w14:paraId="24A375CD" w14:textId="77777777" w:rsidR="002D37AE" w:rsidRPr="007F186A" w:rsidRDefault="002D37AE" w:rsidP="00ED5C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18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Совокупность технических работ и мероприятий, направленных на обеспечение бесперебойной работы и максимального увеличения срока службы оборудования и инженерной инфраструктуры Объекта. </w:t>
            </w:r>
          </w:p>
          <w:p w14:paraId="2DEAFF4F" w14:textId="77777777" w:rsidR="00276964" w:rsidRPr="007F186A" w:rsidRDefault="002D37AE" w:rsidP="00ED5C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18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Выполняется по графикам, составленным на основе требований производителей, и действующих нормативных документов, как правило, без остановки оборудования.</w:t>
            </w:r>
          </w:p>
        </w:tc>
      </w:tr>
      <w:tr w:rsidR="00276964" w:rsidRPr="007F186A" w14:paraId="6FE3CE0B" w14:textId="77777777" w:rsidTr="00C479B3">
        <w:trPr>
          <w:trHeight w:val="817"/>
        </w:trPr>
        <w:tc>
          <w:tcPr>
            <w:tcW w:w="594" w:type="dxa"/>
          </w:tcPr>
          <w:p w14:paraId="65E855E1" w14:textId="77777777" w:rsidR="00276964" w:rsidRPr="007F186A" w:rsidRDefault="00931BDE" w:rsidP="001A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3" w:type="dxa"/>
          </w:tcPr>
          <w:p w14:paraId="1D337607" w14:textId="77777777" w:rsidR="00276964" w:rsidRPr="007F186A" w:rsidRDefault="002D37AE" w:rsidP="00276964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Запасные части</w:t>
            </w:r>
          </w:p>
        </w:tc>
        <w:tc>
          <w:tcPr>
            <w:tcW w:w="6718" w:type="dxa"/>
          </w:tcPr>
          <w:p w14:paraId="5A43A37D" w14:textId="119350F2" w:rsidR="00276964" w:rsidRPr="007F186A" w:rsidRDefault="002D37AE" w:rsidP="00C479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Любые отделимые части, которые подлежат замене при выходе из строя или при проведении </w:t>
            </w:r>
            <w:r w:rsidR="00C479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7F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ехнического обслуживания и </w:t>
            </w:r>
            <w:r w:rsidR="00C479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7F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екущего ремонта.</w:t>
            </w:r>
          </w:p>
        </w:tc>
      </w:tr>
      <w:tr w:rsidR="00A4393C" w:rsidRPr="007F186A" w14:paraId="6379ACF0" w14:textId="77777777" w:rsidTr="00C479B3">
        <w:tc>
          <w:tcPr>
            <w:tcW w:w="594" w:type="dxa"/>
          </w:tcPr>
          <w:p w14:paraId="116481D2" w14:textId="77777777" w:rsidR="00A4393C" w:rsidRPr="007F186A" w:rsidRDefault="00A4393C" w:rsidP="00A4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18A6" w14:textId="77777777" w:rsidR="00A4393C" w:rsidRPr="007F186A" w:rsidRDefault="00A4393C" w:rsidP="00A4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dxa"/>
          </w:tcPr>
          <w:p w14:paraId="251F7D76" w14:textId="77777777" w:rsidR="00A4393C" w:rsidRPr="007F186A" w:rsidRDefault="00A4393C" w:rsidP="00A4393C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441CD396" w14:textId="77777777" w:rsidR="00A4393C" w:rsidRPr="007F186A" w:rsidRDefault="00A4393C" w:rsidP="00A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Сточные воды</w:t>
            </w:r>
          </w:p>
        </w:tc>
        <w:tc>
          <w:tcPr>
            <w:tcW w:w="6718" w:type="dxa"/>
          </w:tcPr>
          <w:p w14:paraId="20EDF26B" w14:textId="021518CD" w:rsidR="00A4393C" w:rsidRPr="007F186A" w:rsidRDefault="00C479B3" w:rsidP="00ED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В</w:t>
            </w:r>
            <w:r w:rsidR="00A4393C"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оды, использованные на производственные или бытовые нужды и получившие при этом дополнительные примеси (загрязнения), изменившие их первоначальный состав или физические свойства.</w:t>
            </w:r>
          </w:p>
        </w:tc>
      </w:tr>
      <w:tr w:rsidR="00A4393C" w:rsidRPr="007F186A" w14:paraId="5F7CF4D5" w14:textId="77777777" w:rsidTr="00C479B3">
        <w:tc>
          <w:tcPr>
            <w:tcW w:w="594" w:type="dxa"/>
          </w:tcPr>
          <w:p w14:paraId="4DEC6A9F" w14:textId="77777777" w:rsidR="00A4393C" w:rsidRPr="007F186A" w:rsidRDefault="00A4393C" w:rsidP="00A4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3" w:type="dxa"/>
          </w:tcPr>
          <w:p w14:paraId="01C34423" w14:textId="77777777" w:rsidR="00A4393C" w:rsidRPr="007F186A" w:rsidRDefault="00A4393C" w:rsidP="00A439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86A">
              <w:rPr>
                <w:rStyle w:val="HTML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Пруды-испарители</w:t>
            </w:r>
            <w:r w:rsidRPr="007F18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718" w:type="dxa"/>
          </w:tcPr>
          <w:p w14:paraId="3B19952F" w14:textId="70A2C895" w:rsidR="00A4393C" w:rsidRPr="007F186A" w:rsidRDefault="00C479B3" w:rsidP="00ED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4393C" w:rsidRPr="007F18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редназначаются для естественного испарения сточных вод после предварительной очистки</w:t>
            </w:r>
          </w:p>
        </w:tc>
      </w:tr>
      <w:tr w:rsidR="00A4393C" w:rsidRPr="007F186A" w14:paraId="59FBFC9F" w14:textId="77777777" w:rsidTr="00C479B3">
        <w:tc>
          <w:tcPr>
            <w:tcW w:w="594" w:type="dxa"/>
          </w:tcPr>
          <w:p w14:paraId="06412D99" w14:textId="18057421" w:rsidR="00A4393C" w:rsidRPr="007F186A" w:rsidRDefault="00C479B3" w:rsidP="00A4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3" w:type="dxa"/>
          </w:tcPr>
          <w:p w14:paraId="0D7EFD82" w14:textId="77777777" w:rsidR="00A4393C" w:rsidRPr="0019543D" w:rsidRDefault="00A4393C" w:rsidP="00A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4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Трубопровод топливного газа</w:t>
            </w:r>
          </w:p>
        </w:tc>
        <w:tc>
          <w:tcPr>
            <w:tcW w:w="6718" w:type="dxa"/>
          </w:tcPr>
          <w:p w14:paraId="2444D90D" w14:textId="77777777" w:rsidR="00C479B3" w:rsidRPr="0019543D" w:rsidRDefault="00A4393C" w:rsidP="00ED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3D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сооружение, предназначенное для транспортировки природного газа под избыточным давлением. </w:t>
            </w:r>
          </w:p>
          <w:p w14:paraId="5BD01D2C" w14:textId="00479102" w:rsidR="00A4393C" w:rsidRPr="0019543D" w:rsidRDefault="00A4393C" w:rsidP="00ED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93C" w:rsidRPr="007F186A" w14:paraId="45836746" w14:textId="77777777" w:rsidTr="00C479B3">
        <w:tc>
          <w:tcPr>
            <w:tcW w:w="594" w:type="dxa"/>
          </w:tcPr>
          <w:p w14:paraId="7801411C" w14:textId="4E39142E" w:rsidR="00A4393C" w:rsidRPr="007F186A" w:rsidRDefault="00C479B3" w:rsidP="00A4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33" w:type="dxa"/>
          </w:tcPr>
          <w:p w14:paraId="632BCC86" w14:textId="77777777" w:rsidR="00A4393C" w:rsidRPr="007F186A" w:rsidRDefault="00A4393C" w:rsidP="00A4393C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Трубопровод ДГО</w:t>
            </w:r>
          </w:p>
        </w:tc>
        <w:tc>
          <w:tcPr>
            <w:tcW w:w="6718" w:type="dxa"/>
          </w:tcPr>
          <w:p w14:paraId="22522C8A" w14:textId="77777777" w:rsidR="00A4393C" w:rsidRPr="007F186A" w:rsidRDefault="00A4393C" w:rsidP="00ED5CA4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Для транспортировки воды ДГО (дистиллят глубокой очистки) до потребителя</w:t>
            </w:r>
          </w:p>
        </w:tc>
      </w:tr>
      <w:tr w:rsidR="00A4393C" w:rsidRPr="007F186A" w14:paraId="33CA05A9" w14:textId="77777777" w:rsidTr="00C479B3">
        <w:tc>
          <w:tcPr>
            <w:tcW w:w="594" w:type="dxa"/>
          </w:tcPr>
          <w:p w14:paraId="5D1DCAA9" w14:textId="6452A0DB" w:rsidR="00A4393C" w:rsidRPr="007F186A" w:rsidRDefault="00C479B3" w:rsidP="00A4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3" w:type="dxa"/>
          </w:tcPr>
          <w:p w14:paraId="5AF49441" w14:textId="77777777" w:rsidR="00A4393C" w:rsidRPr="007F186A" w:rsidRDefault="00A4393C" w:rsidP="00A4393C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7F18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Насосное оборудование ДГО</w:t>
            </w:r>
          </w:p>
        </w:tc>
        <w:tc>
          <w:tcPr>
            <w:tcW w:w="6718" w:type="dxa"/>
          </w:tcPr>
          <w:p w14:paraId="73E859CD" w14:textId="67EC7006" w:rsidR="00A4393C" w:rsidRPr="007F186A" w:rsidRDefault="00A4393C" w:rsidP="00C479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186A">
              <w:rPr>
                <w:rFonts w:ascii="Times New Roman" w:hAnsi="Times New Roman" w:cs="Times New Roman"/>
                <w:sz w:val="24"/>
                <w:szCs w:val="24"/>
              </w:rPr>
              <w:t>Насосы  для перекачивания ДГО из резервуара 1039/</w:t>
            </w:r>
            <w:r w:rsidR="00C4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186A">
              <w:rPr>
                <w:rFonts w:ascii="Times New Roman" w:hAnsi="Times New Roman" w:cs="Times New Roman"/>
                <w:sz w:val="24"/>
                <w:szCs w:val="24"/>
              </w:rPr>
              <w:t xml:space="preserve"> в подающий трубопровод воды ДГО</w:t>
            </w:r>
          </w:p>
        </w:tc>
      </w:tr>
      <w:tr w:rsidR="00A4393C" w:rsidRPr="007F186A" w14:paraId="32B00F74" w14:textId="77777777" w:rsidTr="00C479B3">
        <w:tc>
          <w:tcPr>
            <w:tcW w:w="594" w:type="dxa"/>
          </w:tcPr>
          <w:p w14:paraId="6847E55B" w14:textId="39E0A44A" w:rsidR="00A4393C" w:rsidRPr="007F186A" w:rsidRDefault="00A4393C" w:rsidP="00C4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3" w:type="dxa"/>
          </w:tcPr>
          <w:p w14:paraId="2936C068" w14:textId="363B63CD" w:rsidR="00A4393C" w:rsidRPr="007F186A" w:rsidRDefault="00A4393C" w:rsidP="00C479B3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7F186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Емкость 1039/</w:t>
            </w:r>
            <w:r w:rsidR="00C479B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718" w:type="dxa"/>
          </w:tcPr>
          <w:p w14:paraId="34802249" w14:textId="55B0F440" w:rsidR="00A4393C" w:rsidRPr="007F186A" w:rsidRDefault="00A4393C" w:rsidP="0019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A">
              <w:rPr>
                <w:rFonts w:ascii="Times New Roman" w:hAnsi="Times New Roman" w:cs="Times New Roman"/>
                <w:sz w:val="24"/>
                <w:szCs w:val="24"/>
              </w:rPr>
              <w:t>Резервуар 1440 м3 для хранения и подачи ДГО в случае перебоев водоснабжения от основного источника</w:t>
            </w:r>
          </w:p>
        </w:tc>
      </w:tr>
      <w:tr w:rsidR="00A4393C" w:rsidRPr="007F186A" w14:paraId="00F849F0" w14:textId="77777777" w:rsidTr="00C479B3">
        <w:tc>
          <w:tcPr>
            <w:tcW w:w="594" w:type="dxa"/>
          </w:tcPr>
          <w:p w14:paraId="274DB32D" w14:textId="256E5036" w:rsidR="00A4393C" w:rsidRPr="007F186A" w:rsidRDefault="00A4393C" w:rsidP="00C4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14:paraId="6ADF9D9C" w14:textId="77777777" w:rsidR="00A4393C" w:rsidRPr="0019543D" w:rsidRDefault="00A4393C" w:rsidP="00A4393C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1954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Система пожаротушения</w:t>
            </w:r>
          </w:p>
        </w:tc>
        <w:tc>
          <w:tcPr>
            <w:tcW w:w="6718" w:type="dxa"/>
          </w:tcPr>
          <w:p w14:paraId="1FAE68D4" w14:textId="00972A26" w:rsidR="00A4393C" w:rsidRPr="0019543D" w:rsidRDefault="00A4393C" w:rsidP="00813DCA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1954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Система пожаротушения </w:t>
            </w:r>
            <w:r w:rsidR="0019543D" w:rsidRPr="001954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на территории битумного завода </w:t>
            </w:r>
            <w:r w:rsidRPr="001954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с </w:t>
            </w:r>
            <w:r w:rsidR="00F50C2E" w:rsidRPr="001954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1954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насосной, </w:t>
            </w:r>
            <w:r w:rsidR="004D4F53" w:rsidRPr="001954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пожарными гидрантами</w:t>
            </w:r>
            <w:r w:rsidRPr="001954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и лафетными стволами</w:t>
            </w:r>
            <w:r w:rsidRPr="0019543D">
              <w:rPr>
                <w:rStyle w:val="s0"/>
                <w:sz w:val="24"/>
                <w:szCs w:val="24"/>
              </w:rPr>
              <w:t xml:space="preserve"> для предотвращения пожаров на производственных объектах</w:t>
            </w:r>
            <w:proofErr w:type="gramEnd"/>
          </w:p>
        </w:tc>
      </w:tr>
      <w:tr w:rsidR="00F50C2E" w:rsidRPr="007F186A" w14:paraId="6311BE0F" w14:textId="77777777" w:rsidTr="005C1704">
        <w:tc>
          <w:tcPr>
            <w:tcW w:w="594" w:type="dxa"/>
          </w:tcPr>
          <w:p w14:paraId="3D3013F5" w14:textId="3AB52A4E" w:rsidR="00F50C2E" w:rsidRPr="007F186A" w:rsidRDefault="00F50C2E" w:rsidP="00C4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3" w:type="dxa"/>
          </w:tcPr>
          <w:p w14:paraId="787A74B1" w14:textId="5B08AFC2" w:rsidR="00F50C2E" w:rsidRPr="007F186A" w:rsidRDefault="00F50C2E" w:rsidP="00F50C2E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Офис управления</w:t>
            </w:r>
          </w:p>
        </w:tc>
        <w:tc>
          <w:tcPr>
            <w:tcW w:w="6718" w:type="dxa"/>
            <w:shd w:val="clear" w:color="auto" w:fill="FFFFFF" w:themeFill="background1"/>
          </w:tcPr>
          <w:p w14:paraId="0CDBB093" w14:textId="3D498C2A" w:rsidR="00F50C2E" w:rsidRPr="007F186A" w:rsidRDefault="005C1704" w:rsidP="005C1704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Благоустроенная часть здания тит.1025 с инженерным обеспечением и благоустроенной территорией.</w:t>
            </w:r>
          </w:p>
        </w:tc>
      </w:tr>
    </w:tbl>
    <w:p w14:paraId="50392326" w14:textId="77777777" w:rsidR="00FA6588" w:rsidRPr="007F186A" w:rsidRDefault="00FA6588" w:rsidP="00FA6588">
      <w:pPr>
        <w:pStyle w:val="11"/>
        <w:keepNext/>
        <w:keepLines/>
        <w:shd w:val="clear" w:color="auto" w:fill="auto"/>
        <w:tabs>
          <w:tab w:val="left" w:pos="363"/>
        </w:tabs>
        <w:spacing w:before="0" w:line="240" w:lineRule="exact"/>
        <w:rPr>
          <w:color w:val="000000"/>
          <w:sz w:val="24"/>
          <w:szCs w:val="24"/>
          <w:lang w:eastAsia="ru-RU" w:bidi="ru-RU"/>
        </w:rPr>
      </w:pPr>
      <w:bookmarkStart w:id="0" w:name="bookmark3"/>
    </w:p>
    <w:p w14:paraId="709A6949" w14:textId="7DB69937" w:rsidR="00E13C7E" w:rsidRPr="007F186A" w:rsidRDefault="00C079EF" w:rsidP="00E13C7E">
      <w:pPr>
        <w:pStyle w:val="11"/>
        <w:keepNext/>
        <w:keepLines/>
        <w:shd w:val="clear" w:color="auto" w:fill="auto"/>
        <w:tabs>
          <w:tab w:val="left" w:pos="497"/>
        </w:tabs>
        <w:spacing w:before="0" w:after="120" w:line="274" w:lineRule="exact"/>
        <w:rPr>
          <w:sz w:val="20"/>
          <w:szCs w:val="20"/>
        </w:rPr>
      </w:pPr>
      <w:bookmarkStart w:id="1" w:name="bookmark1"/>
      <w:r>
        <w:rPr>
          <w:color w:val="000000"/>
          <w:sz w:val="20"/>
          <w:szCs w:val="20"/>
          <w:lang w:eastAsia="ru-RU" w:bidi="ru-RU"/>
        </w:rPr>
        <w:t>О</w:t>
      </w:r>
      <w:r w:rsidR="00E13C7E" w:rsidRPr="007F186A">
        <w:rPr>
          <w:color w:val="000000"/>
          <w:sz w:val="20"/>
          <w:szCs w:val="20"/>
          <w:lang w:eastAsia="ru-RU" w:bidi="ru-RU"/>
        </w:rPr>
        <w:t>ПИСАНИЕ И ТРЕБУЕМЫЕ ТЕХНИЧЕСКИЕ, КАЧЕСТВЕННЫЕ И ЭКСПЛУАТАЦИОННЫЕ ХАРАКТЕРИСТИКИ ЗАКУПАЕМЫХ УСЛУГ.</w:t>
      </w:r>
      <w:bookmarkEnd w:id="1"/>
    </w:p>
    <w:bookmarkEnd w:id="0"/>
    <w:p w14:paraId="79DC71CD" w14:textId="35B7E3BA" w:rsidR="001A6173" w:rsidRPr="00B70709" w:rsidRDefault="002D37AE" w:rsidP="00336AC9">
      <w:pPr>
        <w:pStyle w:val="ab"/>
        <w:numPr>
          <w:ilvl w:val="0"/>
          <w:numId w:val="8"/>
        </w:numPr>
        <w:tabs>
          <w:tab w:val="left" w:pos="540"/>
        </w:tabs>
        <w:autoSpaceDE w:val="0"/>
        <w:autoSpaceDN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0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оказания услуг</w:t>
      </w:r>
      <w:r w:rsidR="00A4393C" w:rsidRPr="00B70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эксплуатации, техническому обслуживанию</w:t>
      </w:r>
      <w:r w:rsidR="00C479B3" w:rsidRPr="00B70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4393C" w:rsidRPr="00B70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текущему ремонту объектов электроснабжения</w:t>
      </w:r>
      <w:r w:rsidR="00746EEF" w:rsidRPr="00B70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1906CC32" w14:textId="77777777" w:rsidR="00B66D05" w:rsidRPr="007F186A" w:rsidRDefault="00B66D05" w:rsidP="00A43A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электрооборудования Заказчика, передаваемого в эксплуатацию и  техни</w:t>
      </w:r>
      <w:r w:rsidR="00317DDA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обслуживание Исполнителю</w:t>
      </w: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4D4646B" w14:textId="77777777" w:rsidR="00B66D05" w:rsidRPr="007F186A" w:rsidRDefault="00B66D05" w:rsidP="00336AC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понизительная подстанция ГПП-23;</w:t>
      </w:r>
    </w:p>
    <w:p w14:paraId="531D36EF" w14:textId="77777777" w:rsidR="00B66D05" w:rsidRPr="007F186A" w:rsidRDefault="00B66D05" w:rsidP="00336AC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ВЛ-110кВ, ЛП-4</w:t>
      </w:r>
      <w:r w:rsidR="00717706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D15567" w14:textId="77777777" w:rsidR="00B66D05" w:rsidRPr="007F186A" w:rsidRDefault="00B66D05" w:rsidP="00336AC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ВЛ-110кВ, ЛП-2</w:t>
      </w:r>
      <w:r w:rsidR="00717706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C61D72" w14:textId="77777777" w:rsidR="00B66D05" w:rsidRPr="007F186A" w:rsidRDefault="00B66D05" w:rsidP="00336AC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Комплектная трансформаторная подстанция КТП-203</w:t>
      </w:r>
      <w:r w:rsidR="00717706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646DC3" w14:textId="77777777" w:rsidR="00B66D05" w:rsidRPr="007F186A" w:rsidRDefault="00B66D05" w:rsidP="00336AC9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Комплектная трансформаторная подстанция КТП-704</w:t>
      </w:r>
      <w:r w:rsidR="00717706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D3B965" w14:textId="77777777" w:rsidR="00B66D05" w:rsidRPr="007F186A" w:rsidRDefault="006544B2" w:rsidP="00336AC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Распределительные устройства и пункты (РУ и РП) 6/0,4 </w:t>
      </w:r>
      <w:proofErr w:type="spellStart"/>
      <w:r w:rsidR="00717706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электрооборудование</w:t>
      </w:r>
      <w:r w:rsidR="00717706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освещения комплекса КОС 1035</w:t>
      </w:r>
      <w:r w:rsidR="00717706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7C0C5F" w14:textId="77777777" w:rsidR="00717706" w:rsidRPr="007F186A" w:rsidRDefault="00717706" w:rsidP="00336AC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Распределительные устройства и пункты (РУ и РП) 6/0,4 </w:t>
      </w:r>
      <w:proofErr w:type="spell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электрооборудование и сети освещения здания офиса 1025</w:t>
      </w:r>
      <w:r w:rsidR="00710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10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пождепо</w:t>
      </w:r>
      <w:proofErr w:type="spell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F34039" w14:textId="77777777" w:rsidR="0071093C" w:rsidRPr="007F186A" w:rsidRDefault="0071093C" w:rsidP="00A43A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EEB55" w14:textId="77777777" w:rsidR="005E74E7" w:rsidRDefault="00A43A95" w:rsidP="005E74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понизительная подстанция ГПП-23 предназначена для электроснабжения потребителей, включая производственные и вспомогательные объекты </w:t>
      </w:r>
      <w:r w:rsidR="00317DDA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итумного завода. Подключение ГПП-23 осуществляется по двум линиям ВЛ-110кВ, ЛП-4 от подстанции ЦРП-1 МАЭК и ЛП-2 от ТЭС-3 МАЭК. Подстанция расположена в районе бывшего завода АЗПМ, в </w:t>
      </w:r>
      <w:proofErr w:type="gram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приняты </w:t>
      </w:r>
      <w:proofErr w:type="spell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распредустройства</w:t>
      </w:r>
      <w:proofErr w:type="spell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6кВ закрытого типа (ЗРУ), а оборудование, установленное на открытой части подстанции (ОРУ) выполнено с усиленной изоляцией категории «Б». Для размещения устройств </w:t>
      </w:r>
      <w:proofErr w:type="spell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РЗиА</w:t>
      </w:r>
      <w:proofErr w:type="spell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сигнализации, а так же дежурного персонала на территории ГПП-23 находится помещение ОПУ.</w:t>
      </w:r>
    </w:p>
    <w:p w14:paraId="39D8FD66" w14:textId="77777777" w:rsidR="001078EC" w:rsidRDefault="0071093C" w:rsidP="00107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Комплектная 2-х трансформаторная подстанция КТП-203 6/0,4 </w:t>
      </w:r>
      <w:proofErr w:type="spell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2х400 </w:t>
      </w:r>
      <w:proofErr w:type="spell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электроснабжения офиса 1025. </w:t>
      </w:r>
    </w:p>
    <w:p w14:paraId="0077A815" w14:textId="547E0E11" w:rsidR="0071093C" w:rsidRPr="007F186A" w:rsidRDefault="0071093C" w:rsidP="00107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Комплектная 2-х трансформаторная подстанция КТП-704 6/0,4 </w:t>
      </w:r>
      <w:proofErr w:type="spell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2х400 </w:t>
      </w:r>
      <w:proofErr w:type="spell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электроснабжения комплекса очистных сооружений КОС 1035.</w:t>
      </w:r>
    </w:p>
    <w:p w14:paraId="0977EAA0" w14:textId="77777777" w:rsidR="002D37AE" w:rsidRPr="007F186A" w:rsidRDefault="002D37AE" w:rsidP="00A43A95">
      <w:pPr>
        <w:tabs>
          <w:tab w:val="left" w:pos="540"/>
        </w:tabs>
        <w:autoSpaceDE w:val="0"/>
        <w:autoSpaceDN w:val="0"/>
        <w:spacing w:after="0" w:line="240" w:lineRule="auto"/>
        <w:ind w:left="426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38CDB0" w14:textId="77777777" w:rsidR="001A6173" w:rsidRPr="007F186A" w:rsidRDefault="00F764AC" w:rsidP="00336AC9">
      <w:pPr>
        <w:pStyle w:val="ab"/>
        <w:numPr>
          <w:ilvl w:val="1"/>
          <w:numId w:val="3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r w:rsidR="0071093C" w:rsidRPr="007F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ГПП-23</w:t>
      </w:r>
    </w:p>
    <w:p w14:paraId="77307D2C" w14:textId="5236E3CD" w:rsidR="005E74E7" w:rsidRDefault="005E74E7" w:rsidP="005E74E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 </w:t>
      </w:r>
      <w:r w:rsidR="0071093C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ГПП-23 110/6 </w:t>
      </w:r>
      <w:proofErr w:type="spellStart"/>
      <w:r w:rsidR="0071093C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746EEF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1093C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="0071093C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 в 1978 году для </w:t>
      </w:r>
      <w:r w:rsidR="0058363D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электроснабжения завода</w:t>
      </w:r>
      <w:r w:rsidR="0071093C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АЗПМ и находится в работе более 40 лет. На ГПП-23 установлены  два силовых трансформатора, 1977 года выпуска,  мощностью 2х40мВА, напряжением 110/6,3/6,3кВ. Схема электроснабжения ГПП-23 со стороны 110 </w:t>
      </w:r>
      <w:proofErr w:type="spellStart"/>
      <w:r w:rsidR="0071093C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71093C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выполнена с отделителем и короткозамыкателем (ОД – </w:t>
      </w:r>
      <w:proofErr w:type="gramStart"/>
      <w:r w:rsidR="0071093C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gramEnd"/>
      <w:r w:rsidR="0071093C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выключатели 110 </w:t>
      </w:r>
      <w:proofErr w:type="spellStart"/>
      <w:r w:rsidR="0071093C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71093C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 Подключение ГПП-23 выполнено от МАЭК-</w:t>
      </w:r>
      <w:proofErr w:type="spellStart"/>
      <w:r w:rsidR="0071093C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Казатомпром</w:t>
      </w:r>
      <w:proofErr w:type="spellEnd"/>
      <w:r w:rsidR="0071093C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двум воздушным линиям электропередачи ВЛ-110кВ ЛП-2 (12,4 км), ЛП-4 (3,2 км). Схема ГПП-23 на стороне 6 </w:t>
      </w:r>
      <w:proofErr w:type="spellStart"/>
      <w:r w:rsidR="0071093C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71093C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выполнена с одной секционированной системой шин (I, II секции), между секциями шин 6 </w:t>
      </w:r>
      <w:proofErr w:type="spellStart"/>
      <w:r w:rsidR="0071093C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71093C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 АВР (автоматическое включение резерва).</w:t>
      </w:r>
    </w:p>
    <w:p w14:paraId="55519228" w14:textId="77777777" w:rsidR="005E74E7" w:rsidRDefault="005E74E7" w:rsidP="005E74E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2). </w:t>
      </w:r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напряжение 110кВ принята схема «глубокого ввода» два блока «линия-трансформатор». В цепи каждого блока установлены разъединители марки РНД32-110/1000, отделитель марки ОД-110/630 с приводом ПРО-1У1. Разъединитель типа РНД32-110/1000 является разъединителем горизонтально-поворотного типа. Включение и отключение полюса производится вращением обоих изоляторов, на которых установлены ножи разъединителя, связанных между собой тягами. Разъединитель предназначен для производства оперативных переключений, а также для создания видимого разрыва со стороны В.Н. </w:t>
      </w:r>
    </w:p>
    <w:p w14:paraId="2286EEEC" w14:textId="77777777" w:rsidR="005E74E7" w:rsidRDefault="005E74E7" w:rsidP="005E74E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 </w:t>
      </w:r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Отделитель типа ОД-110м/630-У1 представляет собой двух колонковый разъединитель, все три полюса которого соединены в общий трех полюсный аппарат и управляется одним приводом типа ПРО-1У1. Отделитель предназначен для быстрого отключения в </w:t>
      </w:r>
      <w:proofErr w:type="spell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бестоковую</w:t>
      </w:r>
      <w:proofErr w:type="spell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паузу поврежденного трансформатора в момент отключения защитного выключателя в голове питающей линии. </w:t>
      </w:r>
      <w:proofErr w:type="gram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Отключение отделителя происходит автоматически под действием электромагнита, освобождающего механизма свободного расцепления привода или под действием заведенных пружин при срабатывание блокирующего реле, а включение отделителя производится вручную.</w:t>
      </w:r>
      <w:proofErr w:type="gramEnd"/>
    </w:p>
    <w:p w14:paraId="4D687D21" w14:textId="77777777" w:rsidR="005E74E7" w:rsidRDefault="005E74E7" w:rsidP="005E74E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 </w:t>
      </w:r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Короткозамыкатель типа КЗ-110М с приводом ПРК-1У1 и трансформатором тока ТШЛ-0,5 предназначен для создания искусственного короткого замыкания на «землю» при повреждениях в силовом трансформаторе. Под действием защиты замыкание вызывает отключение выключателя, установленного на питающей линии. Короткозамыкатель включается автоматически под действием пружинного механизма при срабатывании привода от релейной защиты. Отключается только при </w:t>
      </w:r>
      <w:proofErr w:type="gram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ручном</w:t>
      </w:r>
      <w:proofErr w:type="gram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оперирование.</w:t>
      </w:r>
    </w:p>
    <w:p w14:paraId="2E0D2E43" w14:textId="77777777" w:rsidR="005E74E7" w:rsidRDefault="005E74E7" w:rsidP="005E74E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 </w:t>
      </w:r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ОРУ-110кВ смонтированы два трансформатора Т-1 и Т-2 с расщепленной обмоткой низкого напряжения (НН) типа ТРДН-40000-110/6,3-6,3кВ мощностью 40мВа. Схема соединения Y/</w:t>
      </w:r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–11-11 с регулированием напряжения под нагрузкой. Для заземления </w:t>
      </w:r>
      <w:proofErr w:type="spell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</w:t>
      </w:r>
      <w:proofErr w:type="spell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трансформатора применяется  разъединитель типа ЗОН-110У с приводом ПРН-11.</w:t>
      </w:r>
    </w:p>
    <w:p w14:paraId="4F353A92" w14:textId="77777777" w:rsidR="005E74E7" w:rsidRDefault="005E74E7" w:rsidP="005E74E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6). </w:t>
      </w:r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Силовой трансформатор типа ТРДН-110/6,3-6,3 мощностью 40МВА с расщепленной обмоткой Н.Н и регулируемым напряжением под нагрузкой. Расщепленные обмотки Н.Н. выполняются для снижения токов К.З. и для более выгодных условий коммутации. Трансформатор оборудован герметичными высоковольтными вводами В.Н.(высокого напряжения) типа ГБМТУ-110/630-У1(0-45), которые служат для изоляции высоковольтных  отводов от заземленных частей трансформатора. Давление масла вводов контролируется манометрами. На вводах В.Н установлены встроенные трансформаторы тока типа ТВТ-110-600/5, которые служат для изоляции приборов и обслуживающего персонала от В.Н и для присоединения дифференциальной защиты трансформатора и измерительных приборов.</w:t>
      </w:r>
    </w:p>
    <w:p w14:paraId="1CC4AC74" w14:textId="5057C644" w:rsidR="005E74E7" w:rsidRDefault="005E74E7" w:rsidP="005E74E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Трансформатор оборудован </w:t>
      </w:r>
      <w:proofErr w:type="spell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маслорасширителем</w:t>
      </w:r>
      <w:proofErr w:type="spell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маслоуказателем</w:t>
      </w:r>
      <w:proofErr w:type="spell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воздухоосушителем</w:t>
      </w:r>
      <w:proofErr w:type="spell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трубопровод, идущий из бака трансформатора к расширителю встроено</w:t>
      </w:r>
      <w:proofErr w:type="gram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газовое реле </w:t>
      </w:r>
      <w:proofErr w:type="spell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Бухгольца</w:t>
      </w:r>
      <w:proofErr w:type="spell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стрелка которого должна указывать движение масла  к расширителю. Реле реагирует на объем, выделяющегося при К.З., газа и быстроту его образования, фиксируемые скоростью движения масла в трубопроводе, а также на отсутствие масла в баке.</w:t>
      </w:r>
    </w:p>
    <w:p w14:paraId="245C821A" w14:textId="1ECE0F15" w:rsidR="005E74E7" w:rsidRDefault="005E74E7" w:rsidP="005E74E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Трансформаторы оборудованы термосифонными фильтрами, которые служат для непрерывной очистки трансформаторного масла от продуктов окисления, которые вследствие разности температур верхних и нижних слоев в баке проходит сверху вниз через фильтр, наполненный силикагелем.</w:t>
      </w:r>
    </w:p>
    <w:p w14:paraId="491333D5" w14:textId="622569C6" w:rsidR="005E74E7" w:rsidRDefault="005E74E7" w:rsidP="005E74E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 </w:t>
      </w:r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охлаждения трансформатора применяются навесные радиаторы, которые установлены на боковых сторонах бака трансформатора. Кроме этого применяется искусственное дутье, выполненное с помощью вентиляторов, установленных внутри радиаторов. В качестве привода используется </w:t>
      </w:r>
      <w:proofErr w:type="spell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вигатель</w:t>
      </w:r>
      <w:proofErr w:type="spell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АЗЛ-31/4МТУ78-02-61 мощностью 0,25кВт, 1440 об/мин. Управление </w:t>
      </w:r>
      <w:proofErr w:type="spell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эл.двигателями</w:t>
      </w:r>
      <w:proofErr w:type="spell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со щита собственных нужд. Включение вентилятора происходит при температуре масла свыше 55С., отключение при температуре ниже 45С. Сигнал на включение и отключение дутья по температуре осуществляется приборами ТС-100, установленного на баке трансформатора. </w:t>
      </w:r>
    </w:p>
    <w:p w14:paraId="4A14C550" w14:textId="77777777" w:rsidR="005E74E7" w:rsidRDefault="005E74E7" w:rsidP="005E74E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10).  </w:t>
      </w:r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торцевой стороны бака установлены задвижки для слива масла и установлена пробка для отбора проб масла. Аварийный сброс масла производится по маслостокам в подземный маслоуловитель.</w:t>
      </w:r>
    </w:p>
    <w:p w14:paraId="56367D39" w14:textId="3150BD07" w:rsidR="005E74E7" w:rsidRDefault="005E74E7" w:rsidP="005E74E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11).  </w:t>
      </w:r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регулирования напряжения силового трансформатора предусмотрены переключатели типа РС-3. Регулирование осуществляется изменением коэффициента трансформации посредством переключения ответвлений обмоток В.Н.(высокого напряжения). Переключатель имеет 19 </w:t>
      </w:r>
      <w:r w:rsidR="0058363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положений: 1</w:t>
      </w:r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U=133400В, I=173,1</w:t>
      </w:r>
      <w:proofErr w:type="gram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Umax</w:t>
      </w:r>
      <w:proofErr w:type="spell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Imin</w:t>
      </w:r>
      <w:proofErr w:type="spell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19 положение U=96600В, I=212,1А </w:t>
      </w:r>
      <w:proofErr w:type="spell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Umin</w:t>
      </w:r>
      <w:proofErr w:type="spell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Imax</w:t>
      </w:r>
      <w:proofErr w:type="spell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Переключающее устройство как составная часть трансформатора защищается общими защитами трансформатора: вентильными разрядниками, газовым реле, </w:t>
      </w:r>
      <w:proofErr w:type="spell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</w:t>
      </w:r>
      <w:proofErr w:type="gramStart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ащитой</w:t>
      </w:r>
      <w:proofErr w:type="spellEnd"/>
      <w:r w:rsidR="00014F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14:paraId="47E58BF1" w14:textId="77777777" w:rsidR="005E74E7" w:rsidRDefault="005E74E7" w:rsidP="005E74E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12).  </w:t>
      </w:r>
      <w:r w:rsidR="000B2CA2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НН в помещении ЗРУ-6кВ осуществляется </w:t>
      </w:r>
      <w:proofErr w:type="spellStart"/>
      <w:r w:rsidR="000B2CA2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шинопроводом</w:t>
      </w:r>
      <w:proofErr w:type="spellEnd"/>
      <w:r w:rsidR="000B2CA2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проходные изоляторы. Защита изоляции электрооборудования Н.Н от внешних перенапряжений осуществляется разрядниками РВП-6, установленными на каждой фазе вводов Н.Н.</w:t>
      </w:r>
    </w:p>
    <w:p w14:paraId="663CAC07" w14:textId="1A8EB4F5" w:rsidR="005E74E7" w:rsidRDefault="005E74E7" w:rsidP="005E74E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13).  </w:t>
      </w:r>
      <w:r w:rsidR="000B2CA2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ЗРУ-6кВ одиночная секционированная система сборных шин 6</w:t>
      </w:r>
      <w:r w:rsidR="0058363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кВ, укомплектована</w:t>
      </w:r>
      <w:r w:rsidR="000B2CA2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шкафами серии КРУ-6Э. В отходящих ячейках КРУ, установлены масляные выключатели типа ВМПЭ-10К с приводом ПЭ-11.</w:t>
      </w:r>
    </w:p>
    <w:p w14:paraId="0D8621A1" w14:textId="77777777" w:rsidR="005E74E7" w:rsidRDefault="005E74E7" w:rsidP="005E74E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14). </w:t>
      </w:r>
      <w:r w:rsidR="005E05F4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Релейная защита. Силовые трансформаторы мощностью 40000 </w:t>
      </w:r>
      <w:proofErr w:type="spellStart"/>
      <w:r w:rsidR="005E05F4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="005E05F4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оборудованы следующими устройствами з</w:t>
      </w:r>
      <w:r w:rsidR="00956678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ащиты: </w:t>
      </w:r>
    </w:p>
    <w:p w14:paraId="31E7CD09" w14:textId="3AD0BAD5" w:rsidR="005E74E7" w:rsidRPr="005E74E7" w:rsidRDefault="00956678" w:rsidP="00336AC9">
      <w:pPr>
        <w:pStyle w:val="ab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Газовая защита. </w:t>
      </w:r>
    </w:p>
    <w:p w14:paraId="4B47AC55" w14:textId="2E1DAD8E" w:rsidR="005E74E7" w:rsidRPr="005E74E7" w:rsidRDefault="005E05F4" w:rsidP="00336AC9">
      <w:pPr>
        <w:pStyle w:val="ab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токовая защита.</w:t>
      </w:r>
    </w:p>
    <w:p w14:paraId="48F638E3" w14:textId="77777777" w:rsidR="005E74E7" w:rsidRDefault="005E05F4" w:rsidP="00336AC9">
      <w:pPr>
        <w:pStyle w:val="ab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токовая защита с пуском минимального напряжения с выдержкой времени. </w:t>
      </w:r>
    </w:p>
    <w:p w14:paraId="4A3B6ECF" w14:textId="3CB145C6" w:rsidR="005E74E7" w:rsidRDefault="005E05F4" w:rsidP="00336AC9">
      <w:pPr>
        <w:pStyle w:val="ab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токовая защита от перегруза с выдержкой вр</w:t>
      </w:r>
      <w:r w:rsidR="00956678"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емени, действующая на сигнал. </w:t>
      </w:r>
    </w:p>
    <w:p w14:paraId="6F52253F" w14:textId="2EF11EAB" w:rsidR="005E05F4" w:rsidRDefault="005E05F4" w:rsidP="00336AC9">
      <w:pPr>
        <w:pStyle w:val="ab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 повышения температуры масла с действием на сигнал.</w:t>
      </w:r>
    </w:p>
    <w:p w14:paraId="733243DC" w14:textId="77777777" w:rsidR="005E74E7" w:rsidRPr="005E74E7" w:rsidRDefault="005E74E7" w:rsidP="005E74E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BD9C6" w14:textId="17011155" w:rsidR="001A6173" w:rsidRPr="007F186A" w:rsidRDefault="00F764AC" w:rsidP="00336AC9">
      <w:pPr>
        <w:numPr>
          <w:ilvl w:val="1"/>
          <w:numId w:val="3"/>
        </w:numPr>
        <w:tabs>
          <w:tab w:val="left" w:pos="1134"/>
        </w:tabs>
        <w:snapToGrid w:val="0"/>
        <w:spacing w:after="120" w:line="240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F186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Характер оказываемых услуг</w:t>
      </w:r>
      <w:r w:rsidR="0097794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по объектам электросна</w:t>
      </w:r>
      <w:r w:rsidR="00AF19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бжения</w:t>
      </w:r>
      <w:r w:rsidR="0097794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6BE0DC2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1). О</w:t>
      </w:r>
      <w:r w:rsidR="00DC31D1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беспечить </w:t>
      </w:r>
      <w:r w:rsidR="000042F4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организацию технически правильной эксплуатации и ремонта всего электрооборудования, находящегося в зоне ответственности Исполнителя, обеспечить </w:t>
      </w:r>
      <w:proofErr w:type="gramStart"/>
      <w:r w:rsidR="000042F4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бесперебойное</w:t>
      </w:r>
      <w:proofErr w:type="gramEnd"/>
      <w:r w:rsidR="000042F4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электроснабжения Потребителей и производственных объектов </w:t>
      </w:r>
      <w:r w:rsidR="00317DDA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r w:rsidR="000042F4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итумного завода в соответствии с категорией надежности электроснабжения.</w:t>
      </w:r>
    </w:p>
    <w:p w14:paraId="5EF5CF15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2). </w:t>
      </w:r>
      <w:r w:rsidR="002240D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Услуги в соответствии с требованиями действующего законодательства РК,  «Правилами технической эксплуатации электроустановок потребителей», «Правилами техники безопасности при эксплуатации электроустановок потребителей», «Правилами техники безопасности при эксплуатации электроустановок» и «Правилами устройства электроустановок», технологическими характеристиками оборудования и в сроки установленные графиком ППР.</w:t>
      </w:r>
    </w:p>
    <w:p w14:paraId="5C24CD2A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 </w:t>
      </w:r>
      <w:r w:rsidR="002240D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устранять неисправности электрооборудования Заказчика. Согласовывать с Заказчиком время и продолжительность работ по плановой замене электрооборудования или отдельных его элементов, плановых и внеплановых ремонтных работ.</w:t>
      </w:r>
      <w:r w:rsidR="00C0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0D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обнаружения, не подлежащего ремонту электрооборудования</w:t>
      </w:r>
      <w:r w:rsidR="00C079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40D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двухсторонний акт, а в необходимых случаях представлять Заказчику документы для списания электрооборудования.</w:t>
      </w:r>
    </w:p>
    <w:p w14:paraId="305F5660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="002240D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неотложные меры по предупреждению или ликвидации аварий, с немедленным сообщением Заказчику.</w:t>
      </w:r>
      <w:r w:rsidR="00C0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0D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информировать Заказчика обо всех инцидентах, авариях и несчастных случаях, организовывать их расследование в соответствии с требованиями Государственных нормативно-технических и правовых актов</w:t>
      </w:r>
      <w:r w:rsidR="00E22B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222136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</w:t>
      </w:r>
      <w:r w:rsidR="00E22B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="00E22B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E22B4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смены производить периодический внешний осмотр оборудования с записью в оперативном журнале.</w:t>
      </w:r>
      <w:r w:rsidR="00C0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AC5DE4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6). </w:t>
      </w:r>
      <w:r w:rsidR="000B5CDF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 w:rsidR="001A6173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</w:t>
      </w:r>
      <w:r w:rsidR="00B52C9E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оперативную </w:t>
      </w:r>
      <w:r w:rsidR="001A6173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B52C9E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66417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</w:t>
      </w:r>
      <w:r w:rsidR="00B52C9E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0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C9E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эксплуатации оборудования</w:t>
      </w:r>
      <w:r w:rsidR="002240D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требованию Заказчика предоставлять информацию по техническому состоянию оборудования.</w:t>
      </w:r>
    </w:p>
    <w:p w14:paraId="5FB33696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7). </w:t>
      </w:r>
      <w:r w:rsidR="00E22B4D" w:rsidRPr="00C0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установленные сроки обеспечивать съем и запись показаний приборов учета электрической энергии в журналы установленной формы с последующей ежедневной передачей их  Заказчику. </w:t>
      </w:r>
    </w:p>
    <w:p w14:paraId="3C4ACB64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8). </w:t>
      </w:r>
      <w:r w:rsidR="004B79B9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Исполнитель</w:t>
      </w:r>
      <w:r w:rsidR="008C220B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собственными силами осуществляет непрерывное (круглосуточное</w:t>
      </w:r>
      <w:r w:rsidR="00906718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круглогодичное</w:t>
      </w:r>
      <w:r w:rsidR="008C220B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обеспечени</w:t>
      </w:r>
      <w:r w:rsidR="00716845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8C220B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бесперебойн</w:t>
      </w:r>
      <w:r w:rsidR="00434D09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ой работы </w:t>
      </w:r>
      <w:r w:rsidR="00E22B4D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закрепленного электро</w:t>
      </w:r>
      <w:r w:rsidR="00434D09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оборудования</w:t>
      </w:r>
      <w:r w:rsidR="00E22B4D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4B79B9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Проводит</w:t>
      </w:r>
      <w:r w:rsidR="00FC6475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мероприяти</w:t>
      </w:r>
      <w:r w:rsidR="00A07625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="00FC6475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</w:t>
      </w:r>
      <w:r w:rsidR="008C220B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техническому обслуживанию и текущему ремонту основного, вспомогательного</w:t>
      </w:r>
      <w:r w:rsidR="00C079EF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76C36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оборудования</w:t>
      </w:r>
      <w:r w:rsidR="00A07625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ГПП-23</w:t>
      </w:r>
      <w:r w:rsidR="00F764AC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A07625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ВЛ-110</w:t>
      </w:r>
      <w:r w:rsidR="00C079EF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</w:t>
      </w:r>
      <w:r w:rsidR="00A07625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КТП-203, КТП-704,</w:t>
      </w:r>
      <w:r w:rsidR="00F764AC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зданий и сооружений </w:t>
      </w:r>
      <w:r w:rsidR="00572E43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Заказчика</w:t>
      </w:r>
      <w:r w:rsidR="00A07625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8C220B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ведение необх</w:t>
      </w:r>
      <w:r w:rsidR="00A737CF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одимой технической документации.</w:t>
      </w:r>
    </w:p>
    <w:p w14:paraId="7E2B47F6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9). </w:t>
      </w:r>
      <w:r w:rsidR="00DE2BF7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Исполнитель</w:t>
      </w:r>
      <w:r w:rsidR="008C220B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обеспечивает ежедневное, качественное выполнение </w:t>
      </w:r>
      <w:r w:rsidR="002F1A14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Услуг</w:t>
      </w:r>
      <w:r w:rsidR="008C220B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условиях действующего предприятия, без нарушения технологического режима Заказчика с соблюдением требований ТБ, ПБ, ООС, ПТЭЭП, ППБ и </w:t>
      </w:r>
      <w:proofErr w:type="spellStart"/>
      <w:r w:rsidR="008C220B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ПТЭЭСиС</w:t>
      </w:r>
      <w:proofErr w:type="spellEnd"/>
      <w:r w:rsidR="008C220B" w:rsidRP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 также всех инструкций, действующих на территории Заказчика.</w:t>
      </w:r>
    </w:p>
    <w:p w14:paraId="517A7202" w14:textId="61895FF8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10). </w:t>
      </w:r>
      <w:r w:rsidR="00995B2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 руководством во взаимоотношениях персонала ТОО «</w:t>
      </w:r>
      <w:proofErr w:type="spellStart"/>
      <w:r w:rsidR="00C33115" w:rsidRPr="007F186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CaspiBitum</w:t>
      </w:r>
      <w:proofErr w:type="spellEnd"/>
      <w:r w:rsidR="00995B2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и персонала Исполнителя при выполнении Услуг является «По</w:t>
      </w:r>
      <w:r w:rsidR="00572E43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ложение о</w:t>
      </w:r>
      <w:r w:rsidR="00995B2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взаимодействи</w:t>
      </w:r>
      <w:r w:rsidR="00572E43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995B2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между ТОО «</w:t>
      </w:r>
      <w:proofErr w:type="spellStart"/>
      <w:r w:rsidR="00C33115" w:rsidRPr="007F186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CaspiBitum</w:t>
      </w:r>
      <w:proofErr w:type="spellEnd"/>
      <w:r w:rsidR="00995B2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и Исполнителем»</w:t>
      </w:r>
      <w:r w:rsidR="00E71C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(Приложение</w:t>
      </w:r>
      <w:r w:rsidR="00195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№3</w:t>
      </w:r>
      <w:r w:rsidR="00E71C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договору)</w:t>
      </w:r>
      <w:r w:rsidR="00FA6588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66048FFF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11). </w:t>
      </w:r>
      <w:r w:rsidR="00C21866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Исполнитель</w:t>
      </w:r>
      <w:r w:rsidR="008C220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выполняет </w:t>
      </w:r>
      <w:r w:rsidR="00EC6E85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="00716845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слуги</w:t>
      </w:r>
      <w:r w:rsidR="008C220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основании и в соответствии с Трудовым кодексом Республики Казахстан, Законами Республики Казахстан «Об </w:t>
      </w:r>
      <w:proofErr w:type="spellStart"/>
      <w:r w:rsidR="008C220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электроэнергетике»</w:t>
      </w:r>
      <w:proofErr w:type="gramStart"/>
      <w:r w:rsidR="008C220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,«</w:t>
      </w:r>
      <w:proofErr w:type="gramEnd"/>
      <w:r w:rsidR="008C220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proofErr w:type="spellEnd"/>
      <w:r w:rsidR="008C220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энергосбережении и повышении </w:t>
      </w:r>
      <w:proofErr w:type="spellStart"/>
      <w:r w:rsidR="008C220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энергоэффективности</w:t>
      </w:r>
      <w:proofErr w:type="spellEnd"/>
      <w:r w:rsidR="008C220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», «О гражданской защите», стандарт «Насосы и агрегаты насосные для перекачки </w:t>
      </w:r>
      <w:proofErr w:type="spellStart"/>
      <w:r w:rsidR="008C220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жидкостей</w:t>
      </w:r>
      <w:r w:rsidR="004B79B9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».Общие</w:t>
      </w:r>
      <w:proofErr w:type="spellEnd"/>
      <w:r w:rsidR="004B79B9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требования безопасности</w:t>
      </w:r>
      <w:r w:rsidR="008C220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4B79B9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8C220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равил обеспечения промышленной безопасности при обращении с исто</w:t>
      </w:r>
      <w:r w:rsidR="004B79B9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чниками ионизирующего излучения</w:t>
      </w:r>
      <w:r w:rsidR="008C220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4B79B9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8C220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равил обеспечения промышленной безопасности при эксплуатации</w:t>
      </w:r>
      <w:r w:rsidR="004B79B9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грузоподъемных механизмов</w:t>
      </w:r>
      <w:r w:rsidR="008C220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4B79B9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8C220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равил технической эксплуатации электрических станций и сетей, Правил технической эксплуатации электроустановок потребителей, Правил техники безопасности при эксплуатации электроустановок потребителей, Правил пожарной безопасности, Правил охраны труда, общезаводских инструкций, а также Основных требований к подрядным организациям в обла</w:t>
      </w:r>
      <w:r w:rsidR="00EC6E85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 безопасности и охраны труда.</w:t>
      </w:r>
    </w:p>
    <w:p w14:paraId="6E2A4189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12) </w:t>
      </w:r>
      <w:r w:rsidR="00E22B4D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22B4D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обслуживанию электрооборудования 110</w:t>
      </w:r>
      <w:r w:rsidR="00A07625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</w:t>
      </w:r>
      <w:r w:rsidR="00E22B4D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6</w:t>
      </w:r>
      <w:r w:rsidR="00A07625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</w:t>
      </w:r>
      <w:r w:rsidR="00E22B4D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допускаются электромонтеры, прошедшие теоретическое и практическое обучение, имеющие соответствующую группу по электробезопасности.</w:t>
      </w:r>
    </w:p>
    <w:p w14:paraId="1B44C95A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13). </w:t>
      </w:r>
      <w:r w:rsidR="008C220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Исполнитель обязан ознакомиться с перечнем экологических аспектов и реестров </w:t>
      </w:r>
      <w:r w:rsidR="00880B2F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рисков и опасностей в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Товариществе </w:t>
      </w:r>
      <w:r w:rsidR="008C220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целью обеспечения рабочих мест необходимыми средствами, предназначенными для охраны труда, соблюдения требований техники безопасности и охраны окружающей среды.</w:t>
      </w:r>
    </w:p>
    <w:p w14:paraId="1F82D8E6" w14:textId="690BA138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14). </w:t>
      </w:r>
      <w:r w:rsidR="001A6173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Производить услуги по утвержденному тех. регламенту</w:t>
      </w:r>
      <w:r w:rsidR="00195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/инструкциям</w:t>
      </w:r>
      <w:r w:rsidR="001A6173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ПЛА</w:t>
      </w:r>
      <w:r w:rsidR="00E71C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1A6173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соблюдать общезаводские инструкции, нормативно-правовые акты</w:t>
      </w:r>
      <w:r w:rsidR="00A20475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880B2F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применяемые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Товариществе.</w:t>
      </w:r>
    </w:p>
    <w:p w14:paraId="0A247B63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15). </w:t>
      </w:r>
      <w:r w:rsidR="003D0CBD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эффективную эксплуатацию и сохранность</w:t>
      </w:r>
      <w:r w:rsidR="00C0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B91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r w:rsidR="001A6173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энергетического хозяйства, зданий и сооружений </w:t>
      </w:r>
      <w:r w:rsidR="00A07625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626947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2F99CF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16). </w:t>
      </w:r>
      <w:r w:rsidR="001A6173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Своевременно оповещать службу охран</w:t>
      </w:r>
      <w:r w:rsidR="00FF1550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="004668C4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завода</w:t>
      </w:r>
      <w:r w:rsid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1A6173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 w:rsid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1A6173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тел</w:t>
      </w:r>
      <w:proofErr w:type="gramEnd"/>
      <w:r w:rsid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17DDA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424-277 </w:t>
      </w:r>
      <w:r w:rsidR="001A6173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диспетчера завода по тел </w:t>
      </w:r>
      <w:r w:rsidR="00626947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424</w:t>
      </w:r>
      <w:r w:rsidR="001A6173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626947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264</w:t>
      </w:r>
      <w:r w:rsidR="001A6173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</w:t>
      </w:r>
      <w:r w:rsidR="000B39EB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</w:t>
      </w:r>
      <w:r w:rsidR="001A6173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всех нарушениях на объекте и вокруг него.</w:t>
      </w:r>
    </w:p>
    <w:p w14:paraId="701F41FC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17). </w:t>
      </w:r>
      <w:r w:rsidR="001A6173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Обеспечить сохранность оборудования и другого иму</w:t>
      </w:r>
      <w:r w:rsidR="00FF1550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</w:t>
      </w:r>
      <w:r w:rsidR="001A6173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ества </w:t>
      </w:r>
      <w:r w:rsidR="001A6173" w:rsidRPr="007F18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«Заказчика».</w:t>
      </w:r>
    </w:p>
    <w:p w14:paraId="71675C66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18). </w:t>
      </w:r>
      <w:r w:rsidR="000B39EB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r w:rsidR="001A6173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 контейнеров для сбора отходов, соблюд</w:t>
      </w:r>
      <w:r w:rsidR="000B39EB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санитарную</w:t>
      </w:r>
      <w:r w:rsidR="001A6173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</w:t>
      </w:r>
      <w:r w:rsidR="000B39EB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1A6173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объектов эксплуатации</w:t>
      </w:r>
      <w:r w:rsidR="001A6173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20A9F1F5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19). </w:t>
      </w:r>
      <w:r w:rsidR="0028184A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Своевременно проводить</w:t>
      </w:r>
      <w:r w:rsidR="00C07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8184A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наличие </w:t>
      </w:r>
      <w:r w:rsidR="001A6173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приборо</w:t>
      </w:r>
      <w:r w:rsidR="00B56B91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учета</w:t>
      </w:r>
      <w:r w:rsidR="00A07625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электроэнергии</w:t>
      </w:r>
      <w:r w:rsidR="00B56B91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всех </w:t>
      </w:r>
      <w:r w:rsidR="005E05F4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</w:t>
      </w:r>
      <w:r w:rsidR="00B56B91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установках </w:t>
      </w:r>
      <w:r w:rsidR="005E05F4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Заказчика</w:t>
      </w:r>
      <w:r w:rsidR="00781B74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3BBC815B" w14:textId="77777777" w:rsidR="005E74E7" w:rsidRDefault="005E74E7" w:rsidP="005E74E7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20). </w:t>
      </w:r>
      <w:r w:rsidR="00DF3471" w:rsidRPr="007F186A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="00DF3471" w:rsidRPr="007F186A">
        <w:rPr>
          <w:rFonts w:ascii="Times New Roman" w:hAnsi="Times New Roman" w:cs="Times New Roman"/>
          <w:sz w:val="24"/>
          <w:szCs w:val="24"/>
        </w:rPr>
        <w:t xml:space="preserve"> обязан обеспечивать надлежащее техническое состояние и   безопасную эксплуатацию находящихся в его ведении </w:t>
      </w:r>
      <w:r w:rsidR="00A54C66" w:rsidRPr="007F186A">
        <w:rPr>
          <w:rFonts w:ascii="Times New Roman" w:hAnsi="Times New Roman" w:cs="Times New Roman"/>
          <w:sz w:val="24"/>
          <w:szCs w:val="24"/>
        </w:rPr>
        <w:t>электроустановок, рациональное</w:t>
      </w:r>
      <w:r w:rsidR="00DF3471" w:rsidRPr="007F186A">
        <w:rPr>
          <w:rFonts w:ascii="Times New Roman" w:hAnsi="Times New Roman" w:cs="Times New Roman"/>
          <w:sz w:val="24"/>
          <w:szCs w:val="24"/>
        </w:rPr>
        <w:t xml:space="preserve"> расходование электроэн</w:t>
      </w:r>
      <w:r w:rsidR="0028184A" w:rsidRPr="007F186A">
        <w:rPr>
          <w:rFonts w:ascii="Times New Roman" w:hAnsi="Times New Roman" w:cs="Times New Roman"/>
          <w:sz w:val="24"/>
          <w:szCs w:val="24"/>
        </w:rPr>
        <w:t xml:space="preserve">ергии, выполнение предписаний </w:t>
      </w:r>
      <w:r w:rsidR="00DF3471" w:rsidRPr="007F186A">
        <w:rPr>
          <w:rFonts w:ascii="Times New Roman" w:hAnsi="Times New Roman" w:cs="Times New Roman"/>
          <w:sz w:val="24"/>
          <w:szCs w:val="24"/>
        </w:rPr>
        <w:t>представителей органов энергетического надзора.</w:t>
      </w:r>
    </w:p>
    <w:p w14:paraId="09EE2506" w14:textId="2FCE6842" w:rsidR="008D52DB" w:rsidRPr="007F186A" w:rsidRDefault="005E74E7" w:rsidP="001E5A6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21). </w:t>
      </w:r>
      <w:r w:rsidR="008D52DB" w:rsidRPr="007F186A">
        <w:rPr>
          <w:rFonts w:ascii="Times New Roman" w:hAnsi="Times New Roman" w:cs="Times New Roman"/>
          <w:sz w:val="24"/>
          <w:szCs w:val="24"/>
        </w:rPr>
        <w:t xml:space="preserve">Исполнитель обязуется оказывать Услуги по договору своими силами с существующей численностью персонала согласно штатному расписанию, в соответствии с условиями настоящей технической спецификации. Условия найма работников, принимаемых на место выбывших или вновь принятых на работу, Исполнитель имеет право согласовывать с Заказчиком. Изменение численности персонала, связанное с введением в эксплуатацию новых объектов, изменением технологических процессов, допускается при обязательном обосновании и согласовании с Заказчиком. В случае возникновения производственной необходимости Исполнитель может привлекать своих работников на другие работы, услуги, </w:t>
      </w:r>
      <w:r w:rsidR="008D52DB" w:rsidRPr="007F186A">
        <w:rPr>
          <w:rFonts w:ascii="Times New Roman" w:hAnsi="Times New Roman" w:cs="Times New Roman"/>
          <w:sz w:val="24"/>
          <w:szCs w:val="24"/>
        </w:rPr>
        <w:lastRenderedPageBreak/>
        <w:t xml:space="preserve">прямо не вытекающих из пунктов заключенного трудового Договора, на срок до трех месяцев в течение календарного года, с оплатой </w:t>
      </w:r>
      <w:r w:rsidR="008D52DB" w:rsidRPr="007F186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по выполняемой работе, но не ниже средней заработной платы по прежней работе.</w:t>
      </w:r>
    </w:p>
    <w:p w14:paraId="100F0111" w14:textId="77777777" w:rsidR="00411752" w:rsidRPr="007F186A" w:rsidRDefault="00411752" w:rsidP="00411752">
      <w:pPr>
        <w:tabs>
          <w:tab w:val="left" w:pos="709"/>
          <w:tab w:val="left" w:pos="1134"/>
        </w:tabs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67631D5" w14:textId="4B87ACFC" w:rsidR="00A4393C" w:rsidRPr="00B70709" w:rsidRDefault="00CA13F6" w:rsidP="00F50C2E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A4393C" w:rsidRPr="00B70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оказания услуг по эксплуатации, техническому обслуживанию</w:t>
      </w:r>
      <w:r w:rsidR="00204210" w:rsidRPr="00B70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4393C" w:rsidRPr="00B70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текущему ремонту объектов водоотведения</w:t>
      </w:r>
    </w:p>
    <w:p w14:paraId="4F6275BF" w14:textId="77777777" w:rsidR="00A4393C" w:rsidRPr="007F186A" w:rsidRDefault="00A4393C" w:rsidP="00A4393C">
      <w:pPr>
        <w:tabs>
          <w:tab w:val="left" w:pos="540"/>
        </w:tabs>
        <w:autoSpaceDE w:val="0"/>
        <w:autoSpaceDN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36C9A5" w14:textId="7E34CA8A" w:rsidR="00A4393C" w:rsidRPr="007F186A" w:rsidRDefault="001078EC" w:rsidP="005A15C6">
      <w:pPr>
        <w:tabs>
          <w:tab w:val="left" w:pos="284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4393C" w:rsidRPr="007F186A">
        <w:rPr>
          <w:rFonts w:ascii="Times New Roman" w:hAnsi="Times New Roman"/>
          <w:sz w:val="24"/>
          <w:szCs w:val="24"/>
        </w:rPr>
        <w:t xml:space="preserve">Очистные сооружения (КОС) 1035 введены в эксплуатацию в 1980 году. Производство состоит из двух технологических потоков. Проектная мощность объекта–5000,0 м3/сутки. </w:t>
      </w:r>
      <w:r>
        <w:rPr>
          <w:rFonts w:ascii="Times New Roman" w:hAnsi="Times New Roman"/>
          <w:sz w:val="24"/>
          <w:szCs w:val="24"/>
        </w:rPr>
        <w:t>Фактическ</w:t>
      </w:r>
      <w:r w:rsidRPr="001078EC">
        <w:rPr>
          <w:rFonts w:ascii="Times New Roman" w:hAnsi="Times New Roman"/>
          <w:sz w:val="24"/>
          <w:szCs w:val="24"/>
        </w:rPr>
        <w:t>ая мощность объект</w:t>
      </w:r>
      <w:proofErr w:type="gramStart"/>
      <w:r w:rsidRPr="001078EC">
        <w:rPr>
          <w:rFonts w:ascii="Times New Roman" w:hAnsi="Times New Roman"/>
          <w:sz w:val="24"/>
          <w:szCs w:val="24"/>
        </w:rPr>
        <w:t>а–</w:t>
      </w:r>
      <w:proofErr w:type="gramEnd"/>
      <w:r w:rsidR="0019543D">
        <w:rPr>
          <w:rFonts w:ascii="Times New Roman" w:hAnsi="Times New Roman"/>
          <w:sz w:val="24"/>
          <w:szCs w:val="24"/>
        </w:rPr>
        <w:t xml:space="preserve"> до </w:t>
      </w:r>
      <w:r w:rsidRPr="001078EC">
        <w:rPr>
          <w:rFonts w:ascii="Times New Roman" w:hAnsi="Times New Roman"/>
          <w:sz w:val="24"/>
          <w:szCs w:val="24"/>
        </w:rPr>
        <w:t xml:space="preserve">500,0 м3/сутки. </w:t>
      </w:r>
      <w:r w:rsidR="00A4393C" w:rsidRPr="007F186A">
        <w:rPr>
          <w:rFonts w:ascii="Times New Roman" w:hAnsi="Times New Roman"/>
          <w:sz w:val="24"/>
          <w:szCs w:val="24"/>
        </w:rPr>
        <w:t>Очищенные сточные воды сбрасываются в пруд-испаритель и при необходимости можно использовать вторично при поливе зеленых насаждений.  Сточные воды, прошедшие комплекс очистных сооружений, соответствуют требованиям СанПиН №4630-80 «Охрана поверхностных вод от загрязнения №301070-98 г. от 30.06.98г.»</w:t>
      </w:r>
    </w:p>
    <w:p w14:paraId="64E28632" w14:textId="55AB1A0F" w:rsidR="00A4393C" w:rsidRPr="007F186A" w:rsidRDefault="00A4393C" w:rsidP="005A15C6">
      <w:pPr>
        <w:tabs>
          <w:tab w:val="left" w:pos="284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F186A">
        <w:rPr>
          <w:rFonts w:ascii="Times New Roman" w:hAnsi="Times New Roman"/>
          <w:sz w:val="24"/>
          <w:szCs w:val="24"/>
        </w:rPr>
        <w:t xml:space="preserve"> </w:t>
      </w:r>
      <w:r w:rsidR="001078EC">
        <w:rPr>
          <w:rFonts w:ascii="Times New Roman" w:hAnsi="Times New Roman"/>
          <w:sz w:val="24"/>
          <w:szCs w:val="24"/>
        </w:rPr>
        <w:t xml:space="preserve">     </w:t>
      </w:r>
      <w:r w:rsidRPr="007F186A">
        <w:rPr>
          <w:rFonts w:ascii="Times New Roman" w:hAnsi="Times New Roman"/>
          <w:sz w:val="24"/>
          <w:szCs w:val="24"/>
        </w:rPr>
        <w:t>В состав КОС 1035 входят следующие объекты:</w:t>
      </w:r>
    </w:p>
    <w:p w14:paraId="61432266" w14:textId="77777777" w:rsidR="00A4393C" w:rsidRPr="007F186A" w:rsidRDefault="00A4393C" w:rsidP="00336AC9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биологической очистки сточных вод (БОСВ), включая:</w:t>
      </w:r>
    </w:p>
    <w:p w14:paraId="678B9505" w14:textId="77777777" w:rsidR="00A4393C" w:rsidRPr="007F186A" w:rsidRDefault="00A4393C" w:rsidP="005A15C6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Насосная</w:t>
      </w:r>
      <w:proofErr w:type="gram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микрофильтрах, </w:t>
      </w:r>
      <w:proofErr w:type="spell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1035-12; </w:t>
      </w:r>
    </w:p>
    <w:p w14:paraId="70E0C538" w14:textId="77777777" w:rsidR="00A4393C" w:rsidRPr="007F186A" w:rsidRDefault="00A4393C" w:rsidP="005A15C6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Насосная </w:t>
      </w:r>
      <w:proofErr w:type="gram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канал-я</w:t>
      </w:r>
      <w:proofErr w:type="gram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станция, </w:t>
      </w:r>
      <w:proofErr w:type="spell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. 1035-13;</w:t>
      </w:r>
    </w:p>
    <w:p w14:paraId="79FADE77" w14:textId="77777777" w:rsidR="00A4393C" w:rsidRPr="007F186A" w:rsidRDefault="00A4393C" w:rsidP="005A15C6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Хлораторная</w:t>
      </w:r>
      <w:proofErr w:type="spell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зд.1035-14;</w:t>
      </w:r>
    </w:p>
    <w:p w14:paraId="28357571" w14:textId="77777777" w:rsidR="00A4393C" w:rsidRPr="007F186A" w:rsidRDefault="00A4393C" w:rsidP="005A15C6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Блок насосно-</w:t>
      </w:r>
      <w:proofErr w:type="spell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воздуховной</w:t>
      </w:r>
      <w:proofErr w:type="spell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станции, зд.1035-15;</w:t>
      </w:r>
    </w:p>
    <w:p w14:paraId="25E72D6B" w14:textId="77777777" w:rsidR="00A4393C" w:rsidRPr="007F186A" w:rsidRDefault="00A4393C" w:rsidP="005A15C6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Биогенная подпитка, зд.1035-16;</w:t>
      </w:r>
    </w:p>
    <w:p w14:paraId="30C632A5" w14:textId="77777777" w:rsidR="00A4393C" w:rsidRPr="007F186A" w:rsidRDefault="00A4393C" w:rsidP="005A15C6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Приемная камера V 29,5 м3;</w:t>
      </w:r>
    </w:p>
    <w:p w14:paraId="3E91B670" w14:textId="77777777" w:rsidR="00A4393C" w:rsidRPr="007F186A" w:rsidRDefault="00A4393C" w:rsidP="005A15C6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Песколовки 2 </w:t>
      </w:r>
      <w:proofErr w:type="spellStart"/>
      <w:proofErr w:type="gram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10C000" w14:textId="77777777" w:rsidR="00A4393C" w:rsidRPr="007F186A" w:rsidRDefault="00A4393C" w:rsidP="005A15C6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Распределительная камера смешения;</w:t>
      </w:r>
    </w:p>
    <w:p w14:paraId="58A2AD9E" w14:textId="77777777" w:rsidR="00A4393C" w:rsidRPr="007F186A" w:rsidRDefault="00A4393C" w:rsidP="005A15C6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Аэротенк</w:t>
      </w:r>
      <w:proofErr w:type="spell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усреднитель</w:t>
      </w:r>
      <w:proofErr w:type="spell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EB7CB5" w14:textId="77777777" w:rsidR="00A4393C" w:rsidRPr="007F186A" w:rsidRDefault="00A4393C" w:rsidP="005A15C6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Теплофикационная камера;</w:t>
      </w:r>
    </w:p>
    <w:p w14:paraId="2C1C24B1" w14:textId="77777777" w:rsidR="00A4393C" w:rsidRPr="007F186A" w:rsidRDefault="00A4393C" w:rsidP="005A15C6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Блок емкостей объекты 6,7,8,9,10,11;</w:t>
      </w:r>
    </w:p>
    <w:p w14:paraId="4EB8545F" w14:textId="77777777" w:rsidR="00A4393C" w:rsidRPr="007F186A" w:rsidRDefault="00A4393C" w:rsidP="005A15C6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Песковые</w:t>
      </w:r>
      <w:proofErr w:type="spell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площадки; </w:t>
      </w:r>
    </w:p>
    <w:p w14:paraId="10899196" w14:textId="77777777" w:rsidR="00A4393C" w:rsidRPr="007F186A" w:rsidRDefault="00A4393C" w:rsidP="005A15C6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Иловые площадки.</w:t>
      </w:r>
    </w:p>
    <w:p w14:paraId="08A2EF81" w14:textId="77777777" w:rsidR="00A4393C" w:rsidRDefault="00A4393C" w:rsidP="00336AC9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Напорный коллектор очищенных стоков протяжённостью 7700 метров.</w:t>
      </w:r>
    </w:p>
    <w:p w14:paraId="6730E508" w14:textId="4A4B113C" w:rsidR="008731F6" w:rsidRPr="008731F6" w:rsidRDefault="008731F6" w:rsidP="008731F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Напорный канализационный коллектор очищенных стоков представляет собой ППЭ трубопровод диаметром 450мм, заложенный на глубине 4 метра. На напорном коллекторе имеются 4 камеры переключения и 4 </w:t>
      </w:r>
      <w:proofErr w:type="gramStart"/>
      <w:r w:rsidRPr="00873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мокрых</w:t>
      </w:r>
      <w:proofErr w:type="gramEnd"/>
      <w:r w:rsidRPr="0087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колодца</w:t>
      </w:r>
      <w:r w:rsidR="00195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CACA54" w14:textId="77777777" w:rsidR="00A4393C" w:rsidRDefault="00A4393C" w:rsidP="00336AC9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Пруд-испаритель площадью 40 Га.</w:t>
      </w:r>
    </w:p>
    <w:p w14:paraId="25E45E23" w14:textId="77777777" w:rsidR="008731F6" w:rsidRPr="008731F6" w:rsidRDefault="008731F6" w:rsidP="008731F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Пруд испаритель является накопителем сточных вод.  </w:t>
      </w:r>
    </w:p>
    <w:p w14:paraId="44FC3D6E" w14:textId="77777777" w:rsidR="008731F6" w:rsidRPr="008731F6" w:rsidRDefault="008731F6" w:rsidP="008731F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Пруд-испаритель расположен к </w:t>
      </w:r>
      <w:proofErr w:type="gramStart"/>
      <w:r w:rsidRPr="008731F6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 – востоку</w:t>
      </w:r>
      <w:proofErr w:type="gramEnd"/>
      <w:r w:rsidRPr="0087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8000 метров от БОСВ, представляющее собой естественную впадину на рельефе, площадью 40 Га, эксплуатируется с 1980 года.  </w:t>
      </w:r>
    </w:p>
    <w:p w14:paraId="1BCD8133" w14:textId="77777777" w:rsidR="008731F6" w:rsidRPr="008731F6" w:rsidRDefault="008731F6" w:rsidP="008731F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Пруд – испаритель работает как естественный испаритель сточных вод. </w:t>
      </w:r>
    </w:p>
    <w:p w14:paraId="14FB41F9" w14:textId="35E24C02" w:rsidR="008731F6" w:rsidRPr="008731F6" w:rsidRDefault="008731F6" w:rsidP="008731F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наблюдения возможного влияния накопителя на состояние грунтовых вод в районе пруда - испарителя пробурены наблюдательные скважины в количестве 2шт.</w:t>
      </w:r>
    </w:p>
    <w:p w14:paraId="17C0E7A3" w14:textId="77777777" w:rsidR="00A4393C" w:rsidRPr="007F186A" w:rsidRDefault="00A4393C" w:rsidP="005A15C6">
      <w:pPr>
        <w:pStyle w:val="ab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Сточная вода: </w:t>
      </w: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производства образуются загрязненные сточные воды со следующих технологических процессов и производств:</w:t>
      </w:r>
    </w:p>
    <w:p w14:paraId="5E831A13" w14:textId="77777777" w:rsidR="00A4393C" w:rsidRPr="007F186A" w:rsidRDefault="00A4393C" w:rsidP="00336AC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промывка технической водой, нефти для снижения концентрации солей на установках первичной переработки в блоках ЭЛОУ.</w:t>
      </w:r>
    </w:p>
    <w:p w14:paraId="668C3E24" w14:textId="77777777" w:rsidR="00A4393C" w:rsidRPr="007F186A" w:rsidRDefault="00A4393C" w:rsidP="00336AC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продувки оборотных систем в целях обеспечения нормативов качества оборотной воды. </w:t>
      </w:r>
    </w:p>
    <w:p w14:paraId="2D38D2DB" w14:textId="33D3DC12" w:rsidR="00A4393C" w:rsidRPr="007F186A" w:rsidRDefault="00A4393C" w:rsidP="00336AC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промывка фильтров на установках.</w:t>
      </w:r>
    </w:p>
    <w:p w14:paraId="77FDE4FC" w14:textId="77777777" w:rsidR="00A4393C" w:rsidRPr="007F186A" w:rsidRDefault="00A4393C" w:rsidP="00336AC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хозяйственно-бытовые стоки.</w:t>
      </w:r>
    </w:p>
    <w:p w14:paraId="6246980C" w14:textId="7A30B6BB" w:rsidR="00A4393C" w:rsidRPr="007F186A" w:rsidRDefault="001078EC" w:rsidP="00336AC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ормативные пропуски через сальниковые уплотнения технологических насосов.</w:t>
      </w:r>
    </w:p>
    <w:p w14:paraId="4943F1FB" w14:textId="3F019554" w:rsidR="00A4393C" w:rsidRPr="007F186A" w:rsidRDefault="001078EC" w:rsidP="00336AC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родувки котловой воды.</w:t>
      </w:r>
    </w:p>
    <w:p w14:paraId="4EA6FA0E" w14:textId="08903DBA" w:rsidR="00A4393C" w:rsidRPr="007F186A" w:rsidRDefault="001078EC" w:rsidP="00336AC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ренирование подтоварной воды с резервуаров.</w:t>
      </w:r>
    </w:p>
    <w:p w14:paraId="38D42021" w14:textId="6C182886" w:rsidR="00A4393C" w:rsidRPr="001078EC" w:rsidRDefault="001078EC" w:rsidP="00336AC9">
      <w:pPr>
        <w:pStyle w:val="ab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393C" w:rsidRPr="0010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тмосферные осадки на территории завода.</w:t>
      </w:r>
    </w:p>
    <w:p w14:paraId="3CE154C0" w14:textId="5FFBE44A" w:rsidR="00045EC6" w:rsidRPr="007F186A" w:rsidRDefault="001078EC" w:rsidP="00045E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Промышленная сточная вода после предварительной очистки </w:t>
      </w:r>
      <w:proofErr w:type="gramStart"/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</w:t>
      </w:r>
      <w:proofErr w:type="gramEnd"/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.16 битумного завода поступает на установку Биологической очистки сточных вод (БОСВ). В процессе очистки сточных вод биологическим способом на установке БОСВ образуется обезвоженный биологический шлам, который </w:t>
      </w:r>
      <w:proofErr w:type="gramStart"/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нормативного документа «проект нормативного размещения отходов производства и потребления (ПНРО)» размещается на полигоне твердых промышленных отходов.</w:t>
      </w:r>
    </w:p>
    <w:p w14:paraId="2B7D1D85" w14:textId="77777777" w:rsidR="00A4393C" w:rsidRPr="007F186A" w:rsidRDefault="00A4393C" w:rsidP="00A4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B9D143" w14:textId="65AE1CFF" w:rsidR="008731F6" w:rsidRPr="008731F6" w:rsidRDefault="008731F6" w:rsidP="008C63E2">
      <w:pPr>
        <w:pStyle w:val="ab"/>
        <w:numPr>
          <w:ilvl w:val="1"/>
          <w:numId w:val="10"/>
        </w:numPr>
        <w:spacing w:after="120"/>
        <w:ind w:left="12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Установка Биологической очистки сточных вод (БОСВ). Характер оказываемых услуг</w:t>
      </w:r>
    </w:p>
    <w:p w14:paraId="384DC19E" w14:textId="26EEE0D0" w:rsidR="008731F6" w:rsidRDefault="008731F6" w:rsidP="008731F6">
      <w:pPr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1).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Обеспечить нормальную эксплуатацию установки, степень очистки стоков </w:t>
      </w:r>
      <w:r w:rsidR="004D4F53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 технологическому регламенту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БОСВ.</w:t>
      </w:r>
    </w:p>
    <w:p w14:paraId="3A0E9319" w14:textId="77777777" w:rsidR="008731F6" w:rsidRDefault="008731F6" w:rsidP="008731F6">
      <w:pPr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2).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Проводить отбор проб и вести мониторинг, с фиксацией в журнале, промышленных и бытовых стоков завода и после очистки стоков на БОСВ, согласно графику лабораторного контроля.</w:t>
      </w:r>
    </w:p>
    <w:p w14:paraId="7A5C32A2" w14:textId="77777777" w:rsidR="008731F6" w:rsidRDefault="008731F6" w:rsidP="008731F6">
      <w:pPr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3). 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нормативы предельно-допустимых сбросов в точке №13 на сбросе в коллектор напорной канализации очищенных стоков в соответствии с проектом нормативных сбросов (ПДС).</w:t>
      </w:r>
    </w:p>
    <w:p w14:paraId="0F9A8A39" w14:textId="77777777" w:rsidR="008731F6" w:rsidRDefault="008731F6" w:rsidP="008731F6">
      <w:pPr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необходимую информацию в службу ОТ, ТБ и ООС Заказчика для ведения отчетности, разработки нормативных проектов в области ООС.</w:t>
      </w:r>
    </w:p>
    <w:p w14:paraId="240B8526" w14:textId="77777777" w:rsidR="008731F6" w:rsidRDefault="008731F6" w:rsidP="008731F6">
      <w:pPr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учет количества сбрасываемой очищенной воды после БОСВ и вторичного использования очищенной воды на производственные нужды.</w:t>
      </w:r>
    </w:p>
    <w:p w14:paraId="7904F5F4" w14:textId="77777777" w:rsidR="008731F6" w:rsidRDefault="008731F6" w:rsidP="008731F6">
      <w:pPr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6). 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мероприятия по увеличению возврата очищенной воды на нужды завода.</w:t>
      </w:r>
    </w:p>
    <w:p w14:paraId="4FBF3D0D" w14:textId="77777777" w:rsidR="008731F6" w:rsidRDefault="008731F6" w:rsidP="008731F6">
      <w:pPr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7). 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превышать лимит на эмиссию в окружающую среду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(сбросы нормативно-очищенных стоков, отходов производства и потребления)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774AFE" w14:textId="77777777" w:rsidR="008731F6" w:rsidRDefault="008731F6" w:rsidP="008731F6">
      <w:pPr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8).  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вести журнал образования отходов.</w:t>
      </w:r>
    </w:p>
    <w:p w14:paraId="1F4FA830" w14:textId="77777777" w:rsidR="008731F6" w:rsidRDefault="008731F6" w:rsidP="008731F6">
      <w:pPr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9).  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превышение потребления используемых реагентов и присадок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Возмещение стоимости реагентов и присадок производится Заказчиком исходя из объемов фактического потребления таких элементов в соответствии с техническими регламентами установок, не превышающего объемов утвержденных норм расхода реагентов и присадок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Объемы потребления реагентов и присадок свыше норм расхода возмещению не подлежат.</w:t>
      </w:r>
    </w:p>
    <w:p w14:paraId="0CEB2B13" w14:textId="295738BF" w:rsidR="00EF3E89" w:rsidRPr="007F186A" w:rsidRDefault="008731F6" w:rsidP="008731F6">
      <w:pPr>
        <w:tabs>
          <w:tab w:val="left" w:pos="1134"/>
          <w:tab w:val="left" w:pos="1276"/>
          <w:tab w:val="left" w:pos="1418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10). </w:t>
      </w:r>
      <w:proofErr w:type="gramStart"/>
      <w:r w:rsidR="00EF3E89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="00EF3E89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повышенной опасности при выполнении которых в местах производства работ действуют опасные и вредные производственные факторы. Руководствоваться согласно Утвержденного приказом Министра по инвестициям и развитию Республики Казахстан от 30 декабря 2014 года № 345 Правил обеспечения промышленной безопасности для опасных производственных объектов химической отрасли промышленности, а также инструкции СП и ОС </w:t>
      </w:r>
      <w:proofErr w:type="gramStart"/>
      <w:r w:rsidR="00EF3E89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="00EF3E89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-2-15 по охране труда для работника хлорирования службы приема отчистки стоков. Инструкция по применению и устройству средств индивидуальной защиты органов дыхания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38910E" w14:textId="6875CCD0" w:rsidR="008731F6" w:rsidRPr="008731F6" w:rsidRDefault="008731F6" w:rsidP="008C63E2">
      <w:pPr>
        <w:pStyle w:val="ab"/>
        <w:numPr>
          <w:ilvl w:val="1"/>
          <w:numId w:val="10"/>
        </w:numPr>
        <w:tabs>
          <w:tab w:val="left" w:pos="1134"/>
          <w:tab w:val="left" w:pos="1276"/>
          <w:tab w:val="left" w:pos="1418"/>
        </w:tabs>
        <w:snapToGrid w:val="0"/>
        <w:spacing w:after="0" w:line="240" w:lineRule="auto"/>
        <w:ind w:left="1324"/>
        <w:jc w:val="both"/>
        <w:rPr>
          <w:rFonts w:ascii="Times New Roman" w:hAnsi="Times New Roman"/>
          <w:sz w:val="24"/>
          <w:szCs w:val="24"/>
        </w:rPr>
      </w:pPr>
      <w:r w:rsidRPr="0087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393C" w:rsidRPr="0087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Напорный канализационный коллектор очищенной сточной воды.</w:t>
      </w:r>
      <w:r w:rsidRPr="008731F6">
        <w:t xml:space="preserve"> </w:t>
      </w:r>
      <w:r w:rsidRPr="0087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 оказываемых услуг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0467342" w14:textId="77777777" w:rsidR="008731F6" w:rsidRDefault="008731F6" w:rsidP="008731F6">
      <w:pPr>
        <w:tabs>
          <w:tab w:val="left" w:pos="1134"/>
          <w:tab w:val="left" w:pos="1276"/>
          <w:tab w:val="left" w:pos="141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 w:rsidR="00A4393C" w:rsidRPr="008731F6">
        <w:rPr>
          <w:rFonts w:ascii="Times New Roman" w:hAnsi="Times New Roman"/>
          <w:sz w:val="24"/>
          <w:szCs w:val="24"/>
        </w:rPr>
        <w:t>Обеспечение целостности напорного коллектора, безаварийную эксплуатацию коллектора, камер переключения и колодцев.</w:t>
      </w:r>
    </w:p>
    <w:p w14:paraId="5E575216" w14:textId="77777777" w:rsidR="008731F6" w:rsidRDefault="008731F6" w:rsidP="008731F6">
      <w:pPr>
        <w:tabs>
          <w:tab w:val="left" w:pos="1134"/>
          <w:tab w:val="left" w:pos="1276"/>
          <w:tab w:val="left" w:pos="1418"/>
        </w:tabs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</w:t>
      </w:r>
      <w:r w:rsidR="00A4393C" w:rsidRPr="007F186A">
        <w:rPr>
          <w:rFonts w:ascii="Times New Roman" w:hAnsi="Times New Roman"/>
          <w:iCs/>
          <w:sz w:val="24"/>
          <w:szCs w:val="24"/>
        </w:rPr>
        <w:t xml:space="preserve">Своевременно оповещать службу охрану завода потел 424-277, объектовую противопожарную службу </w:t>
      </w:r>
      <w:proofErr w:type="gramStart"/>
      <w:r w:rsidR="00A4393C" w:rsidRPr="007F186A">
        <w:rPr>
          <w:rFonts w:ascii="Times New Roman" w:hAnsi="Times New Roman"/>
          <w:iCs/>
          <w:sz w:val="24"/>
          <w:szCs w:val="24"/>
        </w:rPr>
        <w:t>по</w:t>
      </w:r>
      <w:proofErr w:type="gramEnd"/>
      <w:r w:rsidR="00A4393C" w:rsidRPr="007F186A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A4393C" w:rsidRPr="007F186A">
        <w:rPr>
          <w:rFonts w:ascii="Times New Roman" w:hAnsi="Times New Roman"/>
          <w:iCs/>
          <w:sz w:val="24"/>
          <w:szCs w:val="24"/>
        </w:rPr>
        <w:t>тел</w:t>
      </w:r>
      <w:proofErr w:type="gramEnd"/>
      <w:r w:rsidR="00A4393C" w:rsidRPr="007F186A">
        <w:rPr>
          <w:rFonts w:ascii="Times New Roman" w:hAnsi="Times New Roman"/>
          <w:iCs/>
          <w:sz w:val="24"/>
          <w:szCs w:val="24"/>
        </w:rPr>
        <w:t xml:space="preserve"> 202-617 и диспетчера завода по тел 424-264 обо всех нарушениях на напорном коллекторе и вокруг него.</w:t>
      </w:r>
    </w:p>
    <w:p w14:paraId="3B37A96B" w14:textId="116A4479" w:rsidR="00A4393C" w:rsidRPr="007F186A" w:rsidRDefault="008731F6" w:rsidP="008731F6">
      <w:pPr>
        <w:tabs>
          <w:tab w:val="left" w:pos="1134"/>
          <w:tab w:val="left" w:pos="1276"/>
          <w:tab w:val="left" w:pos="141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3). </w:t>
      </w:r>
      <w:r w:rsidR="00A4393C" w:rsidRPr="007F186A">
        <w:rPr>
          <w:rFonts w:ascii="Times New Roman" w:hAnsi="Times New Roman"/>
          <w:iCs/>
          <w:sz w:val="24"/>
          <w:szCs w:val="24"/>
        </w:rPr>
        <w:t xml:space="preserve">Предотвращать не санкционированные ремонтные работы на напорном коллекторе и камерах переключения. </w:t>
      </w:r>
    </w:p>
    <w:p w14:paraId="616B2F22" w14:textId="77777777" w:rsidR="00FF4909" w:rsidRPr="007F186A" w:rsidRDefault="00FF4909" w:rsidP="00FF4909">
      <w:pPr>
        <w:pStyle w:val="ab"/>
        <w:tabs>
          <w:tab w:val="left" w:pos="1134"/>
          <w:tab w:val="left" w:pos="1276"/>
          <w:tab w:val="left" w:pos="1418"/>
        </w:tabs>
        <w:spacing w:after="20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60F1473" w14:textId="1068B02A" w:rsidR="00A4393C" w:rsidRPr="008731F6" w:rsidRDefault="008731F6" w:rsidP="008C63E2">
      <w:pPr>
        <w:pStyle w:val="ab"/>
        <w:numPr>
          <w:ilvl w:val="1"/>
          <w:numId w:val="10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napToGrid w:val="0"/>
        <w:spacing w:after="120" w:line="240" w:lineRule="auto"/>
        <w:ind w:left="454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7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393C" w:rsidRPr="0087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Пруд-испаритель.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4393C" w:rsidRPr="008731F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Характер оказываемых услуг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0E73B3FC" w14:textId="77777777" w:rsidR="00647EA0" w:rsidRDefault="008731F6" w:rsidP="00647EA0">
      <w:pPr>
        <w:tabs>
          <w:tab w:val="left" w:pos="-284"/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 w:rsidR="00A4393C" w:rsidRPr="008731F6">
        <w:rPr>
          <w:rFonts w:ascii="Times New Roman" w:hAnsi="Times New Roman"/>
          <w:sz w:val="24"/>
          <w:szCs w:val="24"/>
        </w:rPr>
        <w:t xml:space="preserve">Производить объезд пруда испарителя по периметру в дневное и ночное время, в целях пресечения нарушений посторонними лицами и заезда техники на поля испарения. </w:t>
      </w:r>
    </w:p>
    <w:p w14:paraId="6A6C23D9" w14:textId="3CE10370" w:rsidR="00A4393C" w:rsidRDefault="00647EA0" w:rsidP="00647EA0">
      <w:pPr>
        <w:tabs>
          <w:tab w:val="left" w:pos="-284"/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2). </w:t>
      </w:r>
      <w:r w:rsidR="009155D4" w:rsidRPr="007F186A">
        <w:rPr>
          <w:rFonts w:ascii="Times New Roman" w:hAnsi="Times New Roman"/>
          <w:sz w:val="24"/>
          <w:szCs w:val="24"/>
        </w:rPr>
        <w:t xml:space="preserve">Следить </w:t>
      </w:r>
      <w:r w:rsidR="0019543D">
        <w:rPr>
          <w:rFonts w:ascii="Times New Roman" w:hAnsi="Times New Roman"/>
          <w:sz w:val="24"/>
          <w:szCs w:val="24"/>
        </w:rPr>
        <w:t xml:space="preserve">за </w:t>
      </w:r>
      <w:r w:rsidR="009155D4" w:rsidRPr="007F186A">
        <w:rPr>
          <w:rFonts w:ascii="Times New Roman" w:hAnsi="Times New Roman"/>
          <w:sz w:val="24"/>
          <w:szCs w:val="24"/>
        </w:rPr>
        <w:t>объемом</w:t>
      </w:r>
      <w:r w:rsidR="00A4393C" w:rsidRPr="007F186A">
        <w:rPr>
          <w:rFonts w:ascii="Times New Roman" w:hAnsi="Times New Roman"/>
          <w:sz w:val="24"/>
          <w:szCs w:val="24"/>
        </w:rPr>
        <w:t xml:space="preserve"> стоков и заполнением территорий сточными водами.</w:t>
      </w:r>
    </w:p>
    <w:p w14:paraId="353C04AA" w14:textId="590A112E" w:rsidR="00647EA0" w:rsidRDefault="00647EA0" w:rsidP="00647EA0">
      <w:pPr>
        <w:tabs>
          <w:tab w:val="left" w:pos="-284"/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</w:t>
      </w:r>
      <w:r w:rsidR="00A4393C" w:rsidRPr="007F186A">
        <w:rPr>
          <w:rFonts w:ascii="Times New Roman" w:hAnsi="Times New Roman"/>
          <w:sz w:val="24"/>
          <w:szCs w:val="24"/>
        </w:rPr>
        <w:t xml:space="preserve">Обеспечить </w:t>
      </w:r>
      <w:r w:rsidR="009155D4">
        <w:rPr>
          <w:rFonts w:ascii="Times New Roman" w:hAnsi="Times New Roman"/>
          <w:sz w:val="24"/>
          <w:szCs w:val="24"/>
        </w:rPr>
        <w:t xml:space="preserve">визуальный </w:t>
      </w:r>
      <w:proofErr w:type="gramStart"/>
      <w:r w:rsidR="00A4393C" w:rsidRPr="007F18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4393C" w:rsidRPr="007F186A">
        <w:rPr>
          <w:rFonts w:ascii="Times New Roman" w:hAnsi="Times New Roman"/>
          <w:sz w:val="24"/>
          <w:szCs w:val="24"/>
        </w:rPr>
        <w:t xml:space="preserve"> состоянием пруда испарителя.</w:t>
      </w:r>
    </w:p>
    <w:p w14:paraId="7461C0E9" w14:textId="77777777" w:rsidR="00647EA0" w:rsidRDefault="00647EA0" w:rsidP="00647EA0">
      <w:pPr>
        <w:tabs>
          <w:tab w:val="left" w:pos="-284"/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4). </w:t>
      </w:r>
      <w:r w:rsidR="00A4393C" w:rsidRPr="007F186A">
        <w:rPr>
          <w:rFonts w:ascii="Times New Roman" w:hAnsi="Times New Roman"/>
          <w:sz w:val="24"/>
          <w:szCs w:val="24"/>
        </w:rPr>
        <w:t>Не допускать наличие мусора на территории пруда испарителя. Поддерживать чистоту и порядок.</w:t>
      </w:r>
    </w:p>
    <w:p w14:paraId="15974F85" w14:textId="77777777" w:rsidR="00647EA0" w:rsidRDefault="00647EA0" w:rsidP="00647EA0">
      <w:pPr>
        <w:tabs>
          <w:tab w:val="left" w:pos="-284"/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5). </w:t>
      </w:r>
      <w:r w:rsidR="00A4393C" w:rsidRPr="007F186A">
        <w:rPr>
          <w:rFonts w:ascii="Times New Roman" w:hAnsi="Times New Roman"/>
          <w:iCs/>
          <w:sz w:val="24"/>
          <w:szCs w:val="24"/>
        </w:rPr>
        <w:t xml:space="preserve">Своевременно оповещать службу охраны завода по тел 424-277, и диспетчера завода по тел. 424-264 </w:t>
      </w:r>
      <w:proofErr w:type="gramStart"/>
      <w:r w:rsidR="00A4393C" w:rsidRPr="007F186A">
        <w:rPr>
          <w:rFonts w:ascii="Times New Roman" w:hAnsi="Times New Roman"/>
          <w:iCs/>
          <w:sz w:val="24"/>
          <w:szCs w:val="24"/>
        </w:rPr>
        <w:t>о</w:t>
      </w:r>
      <w:proofErr w:type="gramEnd"/>
      <w:r w:rsidR="00A4393C" w:rsidRPr="007F186A">
        <w:rPr>
          <w:rFonts w:ascii="Times New Roman" w:hAnsi="Times New Roman"/>
          <w:iCs/>
          <w:sz w:val="24"/>
          <w:szCs w:val="24"/>
        </w:rPr>
        <w:t xml:space="preserve"> всех нарушениях на пруде испарителе и вокруг него.</w:t>
      </w:r>
    </w:p>
    <w:p w14:paraId="42009585" w14:textId="641E83F3" w:rsidR="00647EA0" w:rsidRDefault="00647EA0" w:rsidP="00647EA0">
      <w:pPr>
        <w:tabs>
          <w:tab w:val="left" w:pos="-284"/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6). </w:t>
      </w:r>
      <w:r w:rsidR="00A4393C" w:rsidRPr="007F186A">
        <w:rPr>
          <w:rFonts w:ascii="Times New Roman" w:hAnsi="Times New Roman"/>
          <w:sz w:val="24"/>
          <w:szCs w:val="24"/>
        </w:rPr>
        <w:t>Соблюдать требования внедрённой на заводе интегрированной системы менеджмента в области управлением качества, охраной труда и техники безопасности, охраной окружающей среды</w:t>
      </w:r>
      <w:r w:rsidR="0019543D">
        <w:rPr>
          <w:rFonts w:ascii="Times New Roman" w:hAnsi="Times New Roman"/>
          <w:sz w:val="24"/>
          <w:szCs w:val="24"/>
        </w:rPr>
        <w:t>,</w:t>
      </w:r>
      <w:r w:rsidR="00A4393C" w:rsidRPr="007F1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93C" w:rsidRPr="007F186A">
        <w:rPr>
          <w:rFonts w:ascii="Times New Roman" w:hAnsi="Times New Roman"/>
          <w:sz w:val="24"/>
          <w:szCs w:val="24"/>
        </w:rPr>
        <w:t>энергоэффективностью</w:t>
      </w:r>
      <w:proofErr w:type="spellEnd"/>
      <w:r w:rsidR="00A4393C" w:rsidRPr="007F186A">
        <w:rPr>
          <w:rFonts w:ascii="Times New Roman" w:hAnsi="Times New Roman"/>
          <w:sz w:val="24"/>
          <w:szCs w:val="24"/>
        </w:rPr>
        <w:t xml:space="preserve"> и энергосбережением при оказании услуг.</w:t>
      </w:r>
    </w:p>
    <w:p w14:paraId="1D0980A7" w14:textId="77777777" w:rsidR="00647EA0" w:rsidRDefault="00647EA0" w:rsidP="00647EA0">
      <w:pPr>
        <w:tabs>
          <w:tab w:val="left" w:pos="-284"/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7). </w:t>
      </w:r>
      <w:r w:rsidR="00A4393C" w:rsidRPr="007F186A">
        <w:rPr>
          <w:rFonts w:ascii="Times New Roman" w:hAnsi="Times New Roman"/>
          <w:sz w:val="24"/>
          <w:szCs w:val="24"/>
        </w:rPr>
        <w:t>Не допускать несанкционированный слив неочищенных стоков и свалку отходов другими организациями на территории полей испарения.</w:t>
      </w:r>
    </w:p>
    <w:p w14:paraId="1D18ED75" w14:textId="50EAF715" w:rsidR="00A4393C" w:rsidRPr="007F186A" w:rsidRDefault="00647EA0" w:rsidP="00647EA0">
      <w:pPr>
        <w:tabs>
          <w:tab w:val="left" w:pos="-284"/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8). </w:t>
      </w:r>
      <w:r w:rsidR="00A4393C" w:rsidRPr="007F186A">
        <w:rPr>
          <w:rFonts w:ascii="Times New Roman" w:hAnsi="Times New Roman"/>
          <w:sz w:val="24"/>
          <w:szCs w:val="24"/>
        </w:rPr>
        <w:t xml:space="preserve"> Ликвидировать несанкционированные въездные дороги и пути на  поля испарения кроме предусмотренных въездов.  </w:t>
      </w:r>
    </w:p>
    <w:p w14:paraId="605A74D3" w14:textId="77777777" w:rsidR="00A4393C" w:rsidRPr="007F186A" w:rsidRDefault="00A4393C" w:rsidP="005A15C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461F98" w14:textId="56015F44" w:rsidR="00647EA0" w:rsidRPr="00647EA0" w:rsidRDefault="00A4393C" w:rsidP="008C63E2">
      <w:pPr>
        <w:pStyle w:val="ab"/>
        <w:numPr>
          <w:ilvl w:val="1"/>
          <w:numId w:val="10"/>
        </w:numPr>
        <w:tabs>
          <w:tab w:val="left" w:pos="426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39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4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к Исполнителю услуг</w:t>
      </w:r>
    </w:p>
    <w:p w14:paraId="2F8790A1" w14:textId="77777777" w:rsidR="00647EA0" w:rsidRDefault="00647EA0" w:rsidP="00647EA0">
      <w:pPr>
        <w:tabs>
          <w:tab w:val="left" w:pos="426"/>
          <w:tab w:val="left" w:pos="567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1). </w:t>
      </w:r>
      <w:r w:rsidR="00A4393C" w:rsidRPr="00647E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Исполнитель собственными силами осуществляет непрерывное (круглосуточное, круглогодичное) обеспечение бесперебойной работы оборудования, очистку промышленных стоков с отведением на поля испарения, сети внутризаводских коммуникаций. Проводит мероприяти</w:t>
      </w:r>
      <w:r w:rsidR="002568FF" w:rsidRPr="00647E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="00A4393C" w:rsidRPr="00647E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техническому обслуживанию и текущему ремонту основного, вспомогательного оборудования, зданий и сооружений КОС 1035 Заказчика с использованием оборудования Заказчика и ведение необходимой технической документации.</w:t>
      </w:r>
    </w:p>
    <w:p w14:paraId="6C8BFDDF" w14:textId="2AB81858" w:rsidR="00647EA0" w:rsidRDefault="00647EA0" w:rsidP="00647EA0">
      <w:pPr>
        <w:tabs>
          <w:tab w:val="left" w:pos="426"/>
          <w:tab w:val="left" w:pos="567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2). </w:t>
      </w:r>
      <w:r w:rsidR="00A4393C" w:rsidRPr="00647E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Исполнитель обязан ознакомиться с перечнем экологических аспектов и реестров рисков и опасностей в ТОО «СП «</w:t>
      </w:r>
      <w:proofErr w:type="spellStart"/>
      <w:r w:rsidR="00A4393C" w:rsidRPr="00647EA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CaspiBitum</w:t>
      </w:r>
      <w:proofErr w:type="spellEnd"/>
      <w:r w:rsidR="00A4393C" w:rsidRPr="00647E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с целью обеспечения рабочих мест необходимыми средствами, предназначенными для охраны труда, соблюдения требований техники безопасности и охраны окружающей среды.</w:t>
      </w:r>
    </w:p>
    <w:p w14:paraId="24E82C32" w14:textId="738AA927" w:rsidR="00647EA0" w:rsidRDefault="00647EA0" w:rsidP="00647EA0">
      <w:pPr>
        <w:tabs>
          <w:tab w:val="left" w:pos="426"/>
          <w:tab w:val="left" w:pos="567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3).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Производить услуги по утвержденному тех. регламенту, согласно разрешению, полученное заводом, на эмиссии в окружающую среду, на ПЛА и соблюдать общезаводские инструкции завода, нормативно-правовые акты, применяемые на ТОО «СП  «</w:t>
      </w:r>
      <w:proofErr w:type="spellStart"/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CaspiBitum</w:t>
      </w:r>
      <w:proofErr w:type="spellEnd"/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14:paraId="09A96BA6" w14:textId="77777777" w:rsidR="00647EA0" w:rsidRDefault="00647EA0" w:rsidP="00647EA0">
      <w:pPr>
        <w:tabs>
          <w:tab w:val="left" w:pos="426"/>
          <w:tab w:val="left" w:pos="567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4). 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эффективную эксплуатацию и сохранность оборудования, энергетического хозяйства, зданий и сооружений КОС.</w:t>
      </w:r>
    </w:p>
    <w:p w14:paraId="3BB6D1DE" w14:textId="77777777" w:rsidR="00583A1A" w:rsidRDefault="00583A1A" w:rsidP="00583A1A">
      <w:pPr>
        <w:tabs>
          <w:tab w:val="left" w:pos="426"/>
          <w:tab w:val="left" w:pos="567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контейнеров для сбора отходов, соблюдать санитарную чистоту территории объектов эксплуатации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12BCA53A" w14:textId="77777777" w:rsidR="00583A1A" w:rsidRDefault="00583A1A" w:rsidP="00583A1A">
      <w:pPr>
        <w:tabs>
          <w:tab w:val="left" w:pos="426"/>
          <w:tab w:val="left" w:pos="567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7). 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всю необходимую информацию Заказчику для ведения отчетности, разработки нормативных проектов в области ООС.</w:t>
      </w:r>
    </w:p>
    <w:p w14:paraId="0AD4FB72" w14:textId="6F5ADDC9" w:rsidR="00FB0121" w:rsidRPr="007F186A" w:rsidRDefault="00583A1A" w:rsidP="00583A1A">
      <w:pPr>
        <w:tabs>
          <w:tab w:val="left" w:pos="426"/>
          <w:tab w:val="left" w:pos="567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8).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Обеспечить оптимальное потребление реагентов и присадок на объектах БОСВ в строгом соответствии  с технологическим регламентом установок, не превышающих объемов ежегодно утверждаемых норм расхода реагентов и присадок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 Заказчику ежемесячный отчет</w:t>
      </w:r>
      <w:proofErr w:type="gramEnd"/>
      <w:r w:rsidR="00A4393C"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 реагентов.</w:t>
      </w:r>
    </w:p>
    <w:p w14:paraId="61E2D266" w14:textId="77777777" w:rsidR="0093776C" w:rsidRPr="007F186A" w:rsidRDefault="0093776C" w:rsidP="0093776C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0448F1E" w14:textId="30FC18A4" w:rsidR="00A4393C" w:rsidRPr="00B70709" w:rsidRDefault="00A4393C" w:rsidP="00B70709">
      <w:pPr>
        <w:pStyle w:val="ab"/>
        <w:numPr>
          <w:ilvl w:val="0"/>
          <w:numId w:val="10"/>
        </w:numPr>
        <w:tabs>
          <w:tab w:val="left" w:pos="540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120" w:line="240" w:lineRule="auto"/>
        <w:ind w:left="170"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0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оказания услуг по эксплуатации, техническому обслуживанию</w:t>
      </w:r>
      <w:r w:rsidR="00583A1A" w:rsidRPr="00B70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70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текущему ремонту </w:t>
      </w:r>
      <w:r w:rsidRPr="001954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объектов газоснабжения,</w:t>
      </w:r>
      <w:r w:rsidRPr="00B70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водоснабжения и пожаротушения</w:t>
      </w:r>
    </w:p>
    <w:p w14:paraId="69EFE2A0" w14:textId="77777777" w:rsidR="00A4393C" w:rsidRPr="007F186A" w:rsidRDefault="00A4393C" w:rsidP="005A15C6">
      <w:pPr>
        <w:tabs>
          <w:tab w:val="left" w:pos="142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F186A">
        <w:rPr>
          <w:rFonts w:ascii="Times New Roman" w:hAnsi="Times New Roman"/>
          <w:sz w:val="24"/>
          <w:szCs w:val="24"/>
        </w:rPr>
        <w:t xml:space="preserve">В состав объектов </w:t>
      </w:r>
      <w:r w:rsidRPr="0019543D">
        <w:rPr>
          <w:rFonts w:ascii="Times New Roman" w:hAnsi="Times New Roman"/>
          <w:sz w:val="24"/>
          <w:szCs w:val="24"/>
        </w:rPr>
        <w:t>газоснабжения,</w:t>
      </w:r>
      <w:r w:rsidRPr="007F186A">
        <w:rPr>
          <w:rFonts w:ascii="Times New Roman" w:hAnsi="Times New Roman"/>
          <w:sz w:val="24"/>
          <w:szCs w:val="24"/>
        </w:rPr>
        <w:t xml:space="preserve"> водоснабжения и пожаротушения  входит следующее оборудование:</w:t>
      </w:r>
    </w:p>
    <w:p w14:paraId="32D5FD2D" w14:textId="512E4B06" w:rsidR="002568FF" w:rsidRPr="00D73875" w:rsidRDefault="00A4393C" w:rsidP="00336AC9">
      <w:pPr>
        <w:pStyle w:val="ab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Трубопровод  </w:t>
      </w:r>
      <w:r w:rsidR="00A61672" w:rsidRPr="00D73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</w:t>
      </w:r>
      <w:r w:rsidRPr="00D7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газа;</w:t>
      </w:r>
    </w:p>
    <w:p w14:paraId="61F9BB90" w14:textId="75FC4315" w:rsidR="00583A1A" w:rsidRPr="00583A1A" w:rsidRDefault="00A61672" w:rsidP="00583A1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Газопровод </w:t>
      </w:r>
      <w:r w:rsidRPr="00A6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1-й категории высокого давления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диаметр трубы </w:t>
      </w:r>
      <w:proofErr w:type="spellStart"/>
      <w:r w:rsidRPr="00A61672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A6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325х8мм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16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1,2 Мпа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1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длина - 2153 метра, в том числе 1428м подземный и 725м надземный.</w:t>
      </w:r>
      <w:r w:rsidR="00D7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Остаточный ресурс работы трубопровода </w:t>
      </w:r>
      <w:proofErr w:type="gramStart"/>
      <w:r w:rsidR="00D73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заключения</w:t>
      </w:r>
      <w:proofErr w:type="gramEnd"/>
      <w:r w:rsidR="00D7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- 25 лет.</w:t>
      </w:r>
    </w:p>
    <w:p w14:paraId="4A5C7296" w14:textId="77777777" w:rsidR="002568FF" w:rsidRDefault="00A4393C" w:rsidP="00336AC9">
      <w:pPr>
        <w:pStyle w:val="ab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 ДГО;</w:t>
      </w:r>
    </w:p>
    <w:p w14:paraId="098DC8C2" w14:textId="150D3722" w:rsidR="00583A1A" w:rsidRPr="00583A1A" w:rsidRDefault="00583A1A" w:rsidP="00583A1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Трасса трубопровода ДГО  (дистиллята глубокой очистки) от  границы раздела с ТОО «МАЭ</w:t>
      </w:r>
      <w:proofErr w:type="gramStart"/>
      <w:r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Казатомпром</w:t>
      </w:r>
      <w:proofErr w:type="spellEnd"/>
      <w:r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до </w:t>
      </w:r>
      <w:r w:rsidR="00D73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насосной 1020</w:t>
      </w:r>
      <w:r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АЗПМ  – подземная  протяженностью  7 900 м,  выполнена трубопроводами из полиэтилена диаметром 400 х 23,7</w:t>
      </w:r>
      <w:r w:rsidR="00D7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</w:t>
      </w:r>
      <w:r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далее  после  колодца </w:t>
      </w:r>
      <w:r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ВК-31.1 (рядом с насосной 1020) выполнена   трубопроводами из полиэтилена диаметром 280 х 16,6</w:t>
      </w:r>
      <w:r w:rsidR="00D73875">
        <w:rPr>
          <w:rFonts w:ascii="Times New Roman" w:eastAsia="Times New Roman" w:hAnsi="Times New Roman" w:cs="Times New Roman"/>
          <w:sz w:val="24"/>
          <w:szCs w:val="24"/>
          <w:lang w:eastAsia="ru-RU"/>
        </w:rPr>
        <w:t>мм.</w:t>
      </w:r>
    </w:p>
    <w:p w14:paraId="57A4BE42" w14:textId="77777777" w:rsidR="002568FF" w:rsidRPr="007F186A" w:rsidRDefault="00A4393C" w:rsidP="00336AC9">
      <w:pPr>
        <w:pStyle w:val="ab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Насосное оборудование ДГО;</w:t>
      </w:r>
    </w:p>
    <w:p w14:paraId="656418D6" w14:textId="77777777" w:rsidR="00583A1A" w:rsidRDefault="00583A1A" w:rsidP="00583A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Насосное оборудование объекта 1020 по системе подачи ДГО состоит из двух насосов: Д 160/112Б с производительностью Q=135 м3/час и напором H=80м и одного насоса</w:t>
      </w:r>
      <w:proofErr w:type="gramStart"/>
      <w:r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100-80-160 производительностью Q=110м3/ч, напором H=30м, мощность электродвигателя N=15 кВт.</w:t>
      </w:r>
    </w:p>
    <w:p w14:paraId="6623C024" w14:textId="3737DD31" w:rsidR="002568FF" w:rsidRDefault="00A4393C" w:rsidP="00336AC9">
      <w:pPr>
        <w:pStyle w:val="ab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1039/</w:t>
      </w:r>
      <w:r w:rsidR="00583A1A"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F0BBA8" w14:textId="5290EF62" w:rsidR="00583A1A" w:rsidRPr="00583A1A" w:rsidRDefault="00583A1A" w:rsidP="00583A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Прямоугольная монолитная железобетонная емкость 1039/</w:t>
      </w:r>
      <w:r w:rsidR="00E71C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 объемом 1 440м3, разделенная на четыре резервуара Е 3,4,5,6, объем каждого из них 360 м3. Резервуары соединены между собой перепускными окнами размером 600х800 мм. Для опорожнения резервуаров существуют 4 </w:t>
      </w:r>
      <w:proofErr w:type="spellStart"/>
      <w:r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водовыпуска</w:t>
      </w:r>
      <w:proofErr w:type="spellEnd"/>
      <w:r w:rsidRPr="00583A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8F20F0" w14:textId="0E329CDC" w:rsidR="00A4393C" w:rsidRPr="007F186A" w:rsidRDefault="00A4393C" w:rsidP="00336AC9">
      <w:pPr>
        <w:pStyle w:val="ab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пожаротушения с </w:t>
      </w:r>
      <w:r w:rsidR="008C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насосной</w:t>
      </w:r>
      <w:proofErr w:type="gramEnd"/>
      <w:r w:rsidRPr="007F186A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магистральными сетями напорного и пенного пожаротушения, пожарными  гидрантами и лафетными стволами.</w:t>
      </w:r>
    </w:p>
    <w:p w14:paraId="47ECD423" w14:textId="56EEE174" w:rsidR="00A4393C" w:rsidRPr="007F186A" w:rsidRDefault="00A4393C" w:rsidP="0058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186A">
        <w:rPr>
          <w:rFonts w:ascii="Times New Roman" w:hAnsi="Times New Roman" w:cs="Times New Roman"/>
          <w:sz w:val="24"/>
          <w:szCs w:val="24"/>
          <w:lang w:eastAsia="ru-RU"/>
        </w:rPr>
        <w:t xml:space="preserve">Насосная станция </w:t>
      </w:r>
      <w:r w:rsidR="00E33A9A" w:rsidRPr="007F186A">
        <w:rPr>
          <w:rFonts w:ascii="Times New Roman" w:hAnsi="Times New Roman" w:cs="Times New Roman"/>
          <w:sz w:val="24"/>
          <w:szCs w:val="24"/>
          <w:lang w:eastAsia="ru-RU"/>
        </w:rPr>
        <w:t>пожаротушения предназначена</w:t>
      </w:r>
      <w:r w:rsidRPr="007F186A">
        <w:rPr>
          <w:rFonts w:ascii="Times New Roman" w:hAnsi="Times New Roman" w:cs="Times New Roman"/>
          <w:sz w:val="24"/>
          <w:szCs w:val="24"/>
          <w:lang w:eastAsia="ru-RU"/>
        </w:rPr>
        <w:t xml:space="preserve"> для</w:t>
      </w:r>
      <w:r w:rsidRPr="007F186A">
        <w:rPr>
          <w:rFonts w:ascii="Times New Roman" w:hAnsi="Times New Roman" w:cs="Times New Roman"/>
          <w:sz w:val="24"/>
          <w:szCs w:val="24"/>
          <w:lang w:eastAsia="ru-RU"/>
        </w:rPr>
        <w:tab/>
        <w:t>обеспечения</w:t>
      </w:r>
      <w:r w:rsidR="00D738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186A">
        <w:rPr>
          <w:rFonts w:ascii="Times New Roman" w:hAnsi="Times New Roman" w:cs="Times New Roman"/>
          <w:sz w:val="24"/>
          <w:szCs w:val="24"/>
          <w:lang w:eastAsia="ru-RU"/>
        </w:rPr>
        <w:t>работы системы пожаротушения битумного з</w:t>
      </w:r>
      <w:r w:rsidR="00956678" w:rsidRPr="007F186A">
        <w:rPr>
          <w:rFonts w:ascii="Times New Roman" w:hAnsi="Times New Roman" w:cs="Times New Roman"/>
          <w:sz w:val="24"/>
          <w:szCs w:val="24"/>
          <w:lang w:eastAsia="ru-RU"/>
        </w:rPr>
        <w:t xml:space="preserve">авода в автоматическом режиме, </w:t>
      </w:r>
      <w:r w:rsidRPr="007F186A">
        <w:rPr>
          <w:rFonts w:ascii="Times New Roman" w:hAnsi="Times New Roman" w:cs="Times New Roman"/>
          <w:sz w:val="24"/>
          <w:szCs w:val="24"/>
          <w:lang w:eastAsia="ru-RU"/>
        </w:rPr>
        <w:t>фактически находится на территории битумного завода ТОО «</w:t>
      </w:r>
      <w:proofErr w:type="gramStart"/>
      <w:r w:rsidRPr="007F186A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F186A">
        <w:rPr>
          <w:rFonts w:ascii="Times New Roman" w:hAnsi="Times New Roman" w:cs="Times New Roman"/>
          <w:sz w:val="24"/>
          <w:szCs w:val="24"/>
          <w:lang w:eastAsia="ru-RU"/>
        </w:rPr>
        <w:t>П «CASPI BITUM». Для хранения пожарной воды предусмотрены два пожарных резервуара емкостью 6 000 м</w:t>
      </w:r>
      <w:r w:rsidRPr="007F186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7F186A">
        <w:rPr>
          <w:rFonts w:ascii="Times New Roman" w:hAnsi="Times New Roman" w:cs="Times New Roman"/>
          <w:sz w:val="24"/>
          <w:szCs w:val="24"/>
          <w:lang w:eastAsia="ru-RU"/>
        </w:rPr>
        <w:t xml:space="preserve"> каждый. Вода поступает в резервуары из сист</w:t>
      </w:r>
      <w:r w:rsidR="00956678" w:rsidRPr="007F186A">
        <w:rPr>
          <w:rFonts w:ascii="Times New Roman" w:hAnsi="Times New Roman" w:cs="Times New Roman"/>
          <w:sz w:val="24"/>
          <w:szCs w:val="24"/>
          <w:lang w:eastAsia="ru-RU"/>
        </w:rPr>
        <w:t xml:space="preserve">емы технического водоснабжения </w:t>
      </w:r>
      <w:r w:rsidRPr="007F186A">
        <w:rPr>
          <w:rFonts w:ascii="Times New Roman" w:hAnsi="Times New Roman" w:cs="Times New Roman"/>
          <w:sz w:val="24"/>
          <w:szCs w:val="24"/>
          <w:lang w:eastAsia="ru-RU"/>
        </w:rPr>
        <w:t xml:space="preserve">битумного завода. Из резервуаров по четырем трубопроводам </w:t>
      </w:r>
      <w:proofErr w:type="spellStart"/>
      <w:r w:rsidRPr="007F186A">
        <w:rPr>
          <w:rFonts w:ascii="Times New Roman" w:hAnsi="Times New Roman" w:cs="Times New Roman"/>
          <w:sz w:val="24"/>
          <w:szCs w:val="24"/>
          <w:lang w:eastAsia="ru-RU"/>
        </w:rPr>
        <w:t>Dy</w:t>
      </w:r>
      <w:proofErr w:type="spellEnd"/>
      <w:r w:rsidRPr="007F186A">
        <w:rPr>
          <w:rFonts w:ascii="Times New Roman" w:hAnsi="Times New Roman" w:cs="Times New Roman"/>
          <w:sz w:val="24"/>
          <w:szCs w:val="24"/>
          <w:lang w:eastAsia="ru-RU"/>
        </w:rPr>
        <w:t>- 500 вода поступает в общий коллектор Dy-1000, откуда подается непосредственно на всасывающие трубопроводы насосных агрегатов насосной станции пожаротушения.</w:t>
      </w:r>
    </w:p>
    <w:p w14:paraId="6393229F" w14:textId="77777777" w:rsidR="00A4393C" w:rsidRPr="007F186A" w:rsidRDefault="00A4393C" w:rsidP="00A439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3400A3" w14:textId="782826B4" w:rsidR="00583A1A" w:rsidRPr="00F673C2" w:rsidRDefault="00583A1A" w:rsidP="008C63E2">
      <w:pPr>
        <w:pStyle w:val="ab"/>
        <w:numPr>
          <w:ilvl w:val="1"/>
          <w:numId w:val="10"/>
        </w:numPr>
        <w:tabs>
          <w:tab w:val="left" w:pos="851"/>
          <w:tab w:val="left" w:pos="1134"/>
          <w:tab w:val="left" w:pos="1276"/>
        </w:tabs>
        <w:snapToGrid w:val="0"/>
        <w:spacing w:after="120" w:line="240" w:lineRule="auto"/>
        <w:ind w:left="9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6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4393C" w:rsidRPr="00F67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Трубопровод топливного газа</w:t>
      </w:r>
      <w:r w:rsidRPr="00F67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4393C" w:rsidRPr="00F67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393C" w:rsidRPr="00F673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Характер оказываемых услуг</w:t>
      </w:r>
    </w:p>
    <w:p w14:paraId="73875DA5" w14:textId="47A8DC08" w:rsidR="00B26E4E" w:rsidRPr="00F673C2" w:rsidRDefault="00B26E4E" w:rsidP="00B26E4E">
      <w:pPr>
        <w:tabs>
          <w:tab w:val="left" w:pos="851"/>
          <w:tab w:val="left" w:pos="1134"/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1). </w:t>
      </w:r>
      <w:proofErr w:type="gramStart"/>
      <w:r w:rsidR="00D73875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A4393C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онтроль за</w:t>
      </w:r>
      <w:proofErr w:type="gramEnd"/>
      <w:r w:rsidR="00A4393C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целостностью</w:t>
      </w:r>
      <w:r w:rsidR="00D73875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</w:t>
      </w:r>
      <w:r w:rsidR="00A4393C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герметичностью газопровода от границы раздела с ТОО «</w:t>
      </w:r>
      <w:proofErr w:type="spellStart"/>
      <w:r w:rsidR="00A4393C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КазТрансГазАймак</w:t>
      </w:r>
      <w:proofErr w:type="spellEnd"/>
      <w:r w:rsidR="00A4393C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точки подключения (точка 27)</w:t>
      </w:r>
      <w:r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73875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</w:t>
      </w:r>
      <w:r w:rsidR="00A4393C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ТОО «СП «CASPI BITUM».  </w:t>
      </w:r>
    </w:p>
    <w:p w14:paraId="37BB137B" w14:textId="0B23FDFC" w:rsidR="00B26E4E" w:rsidRPr="00F673C2" w:rsidRDefault="00D73875" w:rsidP="00B26E4E">
      <w:pPr>
        <w:tabs>
          <w:tab w:val="left" w:pos="851"/>
          <w:tab w:val="left" w:pos="1134"/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B26E4E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). </w:t>
      </w:r>
      <w:r w:rsidR="00A4393C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допускать </w:t>
      </w:r>
      <w:r w:rsidR="00411F27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трассе</w:t>
      </w:r>
      <w:r w:rsidR="00A4393C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11F27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газопровода земляные </w:t>
      </w:r>
      <w:r w:rsidR="00A4393C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работы, не связанные с данным трубопроводом.</w:t>
      </w:r>
    </w:p>
    <w:p w14:paraId="1B2D288A" w14:textId="1B0A7A1B" w:rsidR="00B26E4E" w:rsidRPr="00411F27" w:rsidRDefault="00D73875" w:rsidP="00411F27">
      <w:pPr>
        <w:tabs>
          <w:tab w:val="left" w:pos="851"/>
          <w:tab w:val="left" w:pos="1134"/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B26E4E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). </w:t>
      </w:r>
      <w:r w:rsidR="00127FEB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4393C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бход  участка газопровода</w:t>
      </w:r>
      <w:r w:rsidR="00411F27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слесарем-обходчиком</w:t>
      </w:r>
      <w:r w:rsidR="00A4393C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маршрутным картам в соответствии с графиком обходов </w:t>
      </w:r>
      <w:r w:rsidR="00A4393C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целью проверки состояние сварных швов</w:t>
      </w:r>
      <w:r w:rsidR="00411F27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A4393C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отсутствие утечек в местах соединений, состояние крепежа</w:t>
      </w:r>
      <w:r w:rsidR="00411F27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</w:t>
      </w:r>
      <w:r w:rsidR="00A4393C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тсутствие осевших опор</w:t>
      </w:r>
      <w:r w:rsidR="00411F27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A4393C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состояние окраски газопровода</w:t>
      </w:r>
      <w:r w:rsidR="00411F27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="00A4393C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предупредительных  надписей, например «Газ».</w:t>
      </w:r>
    </w:p>
    <w:p w14:paraId="47DC983B" w14:textId="2FF7BDE4" w:rsidR="00D73875" w:rsidRPr="00E33A9A" w:rsidRDefault="00B26E4E" w:rsidP="00D73875">
      <w:p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3A9A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 xml:space="preserve">  </w:t>
      </w:r>
    </w:p>
    <w:p w14:paraId="7991C068" w14:textId="4216FE4E" w:rsidR="00A4393C" w:rsidRPr="00453789" w:rsidRDefault="00453789" w:rsidP="008C63E2">
      <w:pPr>
        <w:pStyle w:val="ab"/>
        <w:numPr>
          <w:ilvl w:val="1"/>
          <w:numId w:val="10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napToGrid w:val="0"/>
        <w:spacing w:after="120" w:line="240" w:lineRule="auto"/>
        <w:ind w:left="109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53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393C" w:rsidRPr="00453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Трубопровод ДГО, резервуар ДГО с обвязкой насосного оборудования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4393C" w:rsidRPr="0045378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Характер оказываемых услуг</w:t>
      </w:r>
    </w:p>
    <w:p w14:paraId="143A576F" w14:textId="28742C52" w:rsidR="00453789" w:rsidRDefault="00453789" w:rsidP="00453789">
      <w:p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1).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Обеспечить рабочее состояние, нормальную эксплуатацию, техническое обслуживание и ремонт установок, </w:t>
      </w:r>
      <w:r w:rsidR="00E33A9A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 технологическим регламентам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2A5D04F" w14:textId="1BAE2EA2" w:rsidR="00453789" w:rsidRDefault="00453789" w:rsidP="00453789">
      <w:p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2).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Обеспечить регулярный обход и контроль по трассе трубопровода</w:t>
      </w:r>
      <w:r w:rsidR="00127F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соответствие с графиком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не допускать на территории  трубопровода  земляные работы, не связанные с данным трубопроводом.</w:t>
      </w:r>
    </w:p>
    <w:p w14:paraId="02A9584B" w14:textId="77777777" w:rsidR="00453789" w:rsidRDefault="00453789" w:rsidP="00453789">
      <w:p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3).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Обеспечить постоянное поддержание необходимого давления и расхода в системе  водоснабжения.</w:t>
      </w:r>
    </w:p>
    <w:p w14:paraId="55A6F105" w14:textId="4312EDC8" w:rsidR="00A4393C" w:rsidRPr="007F186A" w:rsidRDefault="00453789" w:rsidP="00453789">
      <w:p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4). 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Вести </w:t>
      </w:r>
      <w:proofErr w:type="gramStart"/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потерей воды и нормативным потреблением воды. </w:t>
      </w:r>
    </w:p>
    <w:p w14:paraId="00792084" w14:textId="77777777" w:rsidR="00A4393C" w:rsidRPr="007F186A" w:rsidRDefault="00A4393C" w:rsidP="00CA13F6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6ED959" w14:textId="745C6F30" w:rsidR="00A4393C" w:rsidRPr="00453789" w:rsidRDefault="00453789" w:rsidP="008C63E2">
      <w:pPr>
        <w:pStyle w:val="ab"/>
        <w:numPr>
          <w:ilvl w:val="1"/>
          <w:numId w:val="10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left="397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53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393C" w:rsidRPr="00453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пожаротушения с </w:t>
      </w:r>
      <w:proofErr w:type="gramStart"/>
      <w:r w:rsidR="00A4393C" w:rsidRPr="00453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насосной</w:t>
      </w:r>
      <w:proofErr w:type="gramEnd"/>
      <w:r w:rsidR="00A4393C" w:rsidRPr="00453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пожарными гидрантами и лафетными стволами.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393C" w:rsidRPr="0045378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Характер оказываемых услуг</w:t>
      </w:r>
    </w:p>
    <w:p w14:paraId="2F1B0891" w14:textId="77777777" w:rsidR="00453789" w:rsidRDefault="00453789" w:rsidP="00453789">
      <w:p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1).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Обеспечить постоянное </w:t>
      </w:r>
      <w:r w:rsidR="00A4393C" w:rsidRPr="007F186A">
        <w:rPr>
          <w:rFonts w:ascii="Times New Roman" w:eastAsia="Calibri" w:hAnsi="Times New Roman" w:cs="Times New Roman"/>
          <w:sz w:val="24"/>
          <w:szCs w:val="24"/>
        </w:rPr>
        <w:t>поддержание необходимого давления и расхода в сети противопожарного водоснабжения завода.</w:t>
      </w:r>
    </w:p>
    <w:p w14:paraId="2BDA909D" w14:textId="77777777" w:rsidR="00453789" w:rsidRDefault="00453789" w:rsidP="00453789">
      <w:p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2).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Обеспечить рабочее состояние и нормальную эксплуатацию пожарных водоводов, пожарных гидрантов, запорных арматур, находящихся на пожарных  водоводах по заводу.</w:t>
      </w:r>
    </w:p>
    <w:p w14:paraId="40D086DE" w14:textId="77777777" w:rsidR="00453789" w:rsidRDefault="00453789" w:rsidP="00453789">
      <w:p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3).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Обеспечить наличие идентификационного указателя пожарных гидрантов, пожарных водоемов, пожарных постов со светоотражательными элементами.</w:t>
      </w:r>
    </w:p>
    <w:p w14:paraId="0FF7434C" w14:textId="77777777" w:rsidR="00453789" w:rsidRDefault="00453789" w:rsidP="00453789">
      <w:p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4).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Обеспечить своевременное утепление пожарных гидрантов. </w:t>
      </w:r>
    </w:p>
    <w:p w14:paraId="7F1F0DE1" w14:textId="77777777" w:rsidR="00453789" w:rsidRDefault="00453789" w:rsidP="00453789">
      <w:p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5).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Обеспечить осеннюю и весеннюю проверку гидрантов с составлением акта проверки совместно с объектовой пожарной службой.</w:t>
      </w:r>
    </w:p>
    <w:p w14:paraId="336A57F4" w14:textId="77777777" w:rsidR="00453789" w:rsidRDefault="00453789" w:rsidP="00453789">
      <w:p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6).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Обеспечить постоянную работоспособность насосов, запас пожарной воды в пожарных водоемах и резервуарах пожарной насосной.</w:t>
      </w:r>
    </w:p>
    <w:p w14:paraId="7FE034AD" w14:textId="5D52AD39" w:rsidR="00453789" w:rsidRDefault="00453789" w:rsidP="00453789">
      <w:p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7).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счет средств Заказчика и своих людских ресурсов осуществлять необходимый ремонт систем пожаротушения.</w:t>
      </w:r>
    </w:p>
    <w:p w14:paraId="379FE93C" w14:textId="77777777" w:rsidR="00453789" w:rsidRDefault="00453789" w:rsidP="00453789">
      <w:p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8).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Еженедельно проводить проверки рабочего состояния (пробный пуск) пожарных насосов с составлением акта. </w:t>
      </w:r>
    </w:p>
    <w:p w14:paraId="3BB3B42B" w14:textId="77777777" w:rsidR="00453789" w:rsidRDefault="00453789" w:rsidP="00453789">
      <w:p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9). </w:t>
      </w:r>
      <w:r w:rsidR="00A4393C" w:rsidRPr="007F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обученный персонал со знанием схемы пожарных систем завода, технического обслуживания, пуска пожарных насосных, а также действий при ПЛА.</w:t>
      </w:r>
    </w:p>
    <w:p w14:paraId="25D1CE24" w14:textId="77777777" w:rsidR="00012800" w:rsidRPr="007F186A" w:rsidRDefault="00012800" w:rsidP="00012800">
      <w:pPr>
        <w:tabs>
          <w:tab w:val="left" w:pos="851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2A50828" w14:textId="42601C2B" w:rsidR="00CA13F6" w:rsidRPr="00B70709" w:rsidRDefault="005A15C6" w:rsidP="008C63E2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0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="00CA13F6" w:rsidRPr="00B70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оказания услуг по эксплуатации, техническому обслуживанию</w:t>
      </w:r>
      <w:r w:rsidR="00453789" w:rsidRPr="00B70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A13F6" w:rsidRPr="00B70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текущему ремонту объектов </w:t>
      </w:r>
      <w:proofErr w:type="spellStart"/>
      <w:r w:rsidR="00453789" w:rsidRPr="00B70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КИПиА</w:t>
      </w:r>
      <w:proofErr w:type="spellEnd"/>
    </w:p>
    <w:p w14:paraId="60369A9B" w14:textId="77777777" w:rsidR="00CA13F6" w:rsidRPr="007F186A" w:rsidRDefault="00CA13F6" w:rsidP="00CA13F6">
      <w:pPr>
        <w:tabs>
          <w:tab w:val="left" w:pos="540"/>
        </w:tabs>
        <w:autoSpaceDE w:val="0"/>
        <w:autoSpaceDN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49FAE" w14:textId="2E9D5E93" w:rsidR="005B3122" w:rsidRDefault="005B3122" w:rsidP="005B3122">
      <w:pPr>
        <w:spacing w:after="0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 xml:space="preserve">1). Исполнитель  </w:t>
      </w:r>
      <w:r w:rsidRPr="005B3122">
        <w:rPr>
          <w:rStyle w:val="s1"/>
          <w:b w:val="0"/>
          <w:sz w:val="24"/>
          <w:szCs w:val="24"/>
        </w:rPr>
        <w:t xml:space="preserve">обеспечивает надежную бесперебойную работу оборудования </w:t>
      </w:r>
      <w:proofErr w:type="spellStart"/>
      <w:r w:rsidRPr="005B3122">
        <w:rPr>
          <w:rStyle w:val="s1"/>
          <w:b w:val="0"/>
          <w:sz w:val="24"/>
          <w:szCs w:val="24"/>
        </w:rPr>
        <w:t>КИП</w:t>
      </w:r>
      <w:r w:rsidR="008C63E2">
        <w:rPr>
          <w:rStyle w:val="s1"/>
          <w:b w:val="0"/>
          <w:sz w:val="24"/>
          <w:szCs w:val="24"/>
        </w:rPr>
        <w:t>иА</w:t>
      </w:r>
      <w:proofErr w:type="spellEnd"/>
      <w:r w:rsidRPr="005B3122">
        <w:rPr>
          <w:rStyle w:val="s1"/>
          <w:b w:val="0"/>
          <w:sz w:val="24"/>
          <w:szCs w:val="24"/>
        </w:rPr>
        <w:t xml:space="preserve">, </w:t>
      </w:r>
      <w:r w:rsidR="008C63E2">
        <w:rPr>
          <w:rStyle w:val="s1"/>
          <w:b w:val="0"/>
          <w:sz w:val="24"/>
          <w:szCs w:val="24"/>
        </w:rPr>
        <w:t xml:space="preserve">осуществляет </w:t>
      </w:r>
      <w:r w:rsidRPr="005B3122">
        <w:rPr>
          <w:rStyle w:val="s1"/>
          <w:b w:val="0"/>
          <w:sz w:val="24"/>
          <w:szCs w:val="24"/>
        </w:rPr>
        <w:t xml:space="preserve">эксплуатацию, оперативное обслуживание и текущий ремонт оборудования </w:t>
      </w:r>
      <w:proofErr w:type="spellStart"/>
      <w:r w:rsidRPr="005B3122">
        <w:rPr>
          <w:rStyle w:val="s1"/>
          <w:b w:val="0"/>
          <w:sz w:val="24"/>
          <w:szCs w:val="24"/>
        </w:rPr>
        <w:t>КИП</w:t>
      </w:r>
      <w:r w:rsidR="008C63E2">
        <w:rPr>
          <w:rStyle w:val="s1"/>
          <w:b w:val="0"/>
          <w:sz w:val="24"/>
          <w:szCs w:val="24"/>
        </w:rPr>
        <w:t>иА</w:t>
      </w:r>
      <w:proofErr w:type="spellEnd"/>
      <w:r w:rsidRPr="005B3122">
        <w:rPr>
          <w:rStyle w:val="s1"/>
          <w:b w:val="0"/>
          <w:sz w:val="24"/>
          <w:szCs w:val="24"/>
        </w:rPr>
        <w:t>, технологических и вспомогательных объектов.</w:t>
      </w:r>
    </w:p>
    <w:p w14:paraId="2109DC01" w14:textId="69548D32" w:rsidR="00127FEB" w:rsidRDefault="00127FEB" w:rsidP="005B3122">
      <w:pPr>
        <w:spacing w:after="0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 xml:space="preserve">2). </w:t>
      </w:r>
      <w:r w:rsidRPr="00127FEB">
        <w:rPr>
          <w:rStyle w:val="s1"/>
          <w:b w:val="0"/>
          <w:sz w:val="24"/>
          <w:szCs w:val="24"/>
        </w:rPr>
        <w:t xml:space="preserve">Осуществляют поддержание оборудования </w:t>
      </w:r>
      <w:proofErr w:type="spellStart"/>
      <w:r w:rsidRPr="00127FEB">
        <w:rPr>
          <w:rStyle w:val="s1"/>
          <w:b w:val="0"/>
          <w:sz w:val="24"/>
          <w:szCs w:val="24"/>
        </w:rPr>
        <w:t>КИП</w:t>
      </w:r>
      <w:r w:rsidR="003E6672">
        <w:rPr>
          <w:rStyle w:val="s1"/>
          <w:b w:val="0"/>
          <w:sz w:val="24"/>
          <w:szCs w:val="24"/>
        </w:rPr>
        <w:t>иА</w:t>
      </w:r>
      <w:proofErr w:type="spellEnd"/>
      <w:r w:rsidR="003E6672">
        <w:rPr>
          <w:rStyle w:val="s1"/>
          <w:b w:val="0"/>
          <w:sz w:val="24"/>
          <w:szCs w:val="24"/>
        </w:rPr>
        <w:t xml:space="preserve"> </w:t>
      </w:r>
      <w:r w:rsidRPr="00127FEB">
        <w:rPr>
          <w:rStyle w:val="s1"/>
          <w:b w:val="0"/>
          <w:sz w:val="24"/>
          <w:szCs w:val="24"/>
        </w:rPr>
        <w:t xml:space="preserve"> в состоянии эксплуатационной готовности;</w:t>
      </w:r>
    </w:p>
    <w:p w14:paraId="0386D6AB" w14:textId="5AC145DD" w:rsidR="005B3122" w:rsidRDefault="00127FEB" w:rsidP="005B3122">
      <w:pPr>
        <w:spacing w:after="0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3</w:t>
      </w:r>
      <w:r w:rsidR="005B3122">
        <w:rPr>
          <w:rStyle w:val="s1"/>
          <w:b w:val="0"/>
          <w:sz w:val="24"/>
          <w:szCs w:val="24"/>
        </w:rPr>
        <w:t>). П</w:t>
      </w:r>
      <w:r w:rsidR="00CA13F6" w:rsidRPr="007F186A">
        <w:rPr>
          <w:rStyle w:val="s1"/>
          <w:b w:val="0"/>
          <w:sz w:val="24"/>
          <w:szCs w:val="24"/>
        </w:rPr>
        <w:t xml:space="preserve">ринимает участие в проведении инспекций оборудования </w:t>
      </w:r>
      <w:proofErr w:type="spellStart"/>
      <w:r w:rsidR="00CA13F6" w:rsidRPr="007F186A">
        <w:rPr>
          <w:rStyle w:val="s1"/>
          <w:b w:val="0"/>
          <w:sz w:val="24"/>
          <w:szCs w:val="24"/>
        </w:rPr>
        <w:t>КИП</w:t>
      </w:r>
      <w:r>
        <w:rPr>
          <w:rStyle w:val="s1"/>
          <w:b w:val="0"/>
          <w:sz w:val="24"/>
          <w:szCs w:val="24"/>
        </w:rPr>
        <w:t>иА</w:t>
      </w:r>
      <w:proofErr w:type="spellEnd"/>
      <w:r>
        <w:rPr>
          <w:rStyle w:val="s1"/>
          <w:b w:val="0"/>
          <w:sz w:val="24"/>
          <w:szCs w:val="24"/>
        </w:rPr>
        <w:t xml:space="preserve"> </w:t>
      </w:r>
      <w:r w:rsidR="00CA13F6" w:rsidRPr="007F186A">
        <w:rPr>
          <w:rStyle w:val="s1"/>
          <w:b w:val="0"/>
          <w:sz w:val="24"/>
          <w:szCs w:val="24"/>
        </w:rPr>
        <w:t xml:space="preserve"> и выполнени</w:t>
      </w:r>
      <w:r>
        <w:rPr>
          <w:rStyle w:val="s1"/>
          <w:b w:val="0"/>
          <w:sz w:val="24"/>
          <w:szCs w:val="24"/>
        </w:rPr>
        <w:t>и</w:t>
      </w:r>
      <w:r w:rsidR="00CA13F6" w:rsidRPr="007F186A">
        <w:rPr>
          <w:rStyle w:val="s1"/>
          <w:b w:val="0"/>
          <w:sz w:val="24"/>
          <w:szCs w:val="24"/>
        </w:rPr>
        <w:t xml:space="preserve"> монтажных и пуско-наладочных работ;</w:t>
      </w:r>
    </w:p>
    <w:p w14:paraId="76575388" w14:textId="4BCE2493" w:rsidR="005B3122" w:rsidRDefault="003E6672" w:rsidP="005B3122">
      <w:pPr>
        <w:spacing w:after="0"/>
        <w:rPr>
          <w:rFonts w:ascii="Times New Roman" w:hAnsi="Times New Roman"/>
          <w:sz w:val="24"/>
          <w:szCs w:val="24"/>
        </w:rPr>
      </w:pPr>
      <w:r>
        <w:rPr>
          <w:rStyle w:val="s1"/>
          <w:b w:val="0"/>
          <w:sz w:val="24"/>
          <w:szCs w:val="24"/>
        </w:rPr>
        <w:t>4</w:t>
      </w:r>
      <w:r w:rsidR="005B3122">
        <w:rPr>
          <w:rStyle w:val="s1"/>
          <w:b w:val="0"/>
          <w:sz w:val="24"/>
          <w:szCs w:val="24"/>
        </w:rPr>
        <w:t>). П</w:t>
      </w:r>
      <w:r w:rsidR="00CA13F6" w:rsidRPr="007F186A">
        <w:rPr>
          <w:rStyle w:val="s1"/>
          <w:b w:val="0"/>
          <w:sz w:val="24"/>
          <w:szCs w:val="24"/>
        </w:rPr>
        <w:t xml:space="preserve">ринимает участие </w:t>
      </w:r>
      <w:r w:rsidR="00CA13F6" w:rsidRPr="007F186A">
        <w:rPr>
          <w:rFonts w:ascii="Times New Roman" w:hAnsi="Times New Roman"/>
          <w:sz w:val="24"/>
          <w:szCs w:val="24"/>
        </w:rPr>
        <w:t xml:space="preserve">в приемке и ввода в работу </w:t>
      </w:r>
      <w:r>
        <w:rPr>
          <w:rFonts w:ascii="Times New Roman" w:hAnsi="Times New Roman"/>
          <w:sz w:val="24"/>
          <w:szCs w:val="24"/>
        </w:rPr>
        <w:t xml:space="preserve">нового </w:t>
      </w:r>
      <w:r w:rsidR="00CA13F6" w:rsidRPr="007F186A">
        <w:rPr>
          <w:rFonts w:ascii="Times New Roman" w:hAnsi="Times New Roman"/>
          <w:sz w:val="24"/>
          <w:szCs w:val="24"/>
        </w:rPr>
        <w:t xml:space="preserve">оборудования </w:t>
      </w:r>
      <w:proofErr w:type="spellStart"/>
      <w:r w:rsidR="00CA13F6" w:rsidRPr="007F186A">
        <w:rPr>
          <w:rStyle w:val="s1"/>
          <w:b w:val="0"/>
          <w:sz w:val="24"/>
          <w:szCs w:val="24"/>
        </w:rPr>
        <w:t>КИП</w:t>
      </w:r>
      <w:r>
        <w:rPr>
          <w:rStyle w:val="s1"/>
          <w:b w:val="0"/>
          <w:sz w:val="24"/>
          <w:szCs w:val="24"/>
        </w:rPr>
        <w:t>иА</w:t>
      </w:r>
      <w:proofErr w:type="spellEnd"/>
      <w:r w:rsidR="00CA13F6" w:rsidRPr="007F186A">
        <w:rPr>
          <w:rFonts w:ascii="Times New Roman" w:hAnsi="Times New Roman"/>
          <w:sz w:val="24"/>
          <w:szCs w:val="24"/>
        </w:rPr>
        <w:t>;</w:t>
      </w:r>
    </w:p>
    <w:p w14:paraId="414EC126" w14:textId="35BE5B63" w:rsidR="005B3122" w:rsidRDefault="003E6672" w:rsidP="005B3122">
      <w:pPr>
        <w:spacing w:after="0"/>
        <w:rPr>
          <w:rStyle w:val="s1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B3122">
        <w:rPr>
          <w:rFonts w:ascii="Times New Roman" w:hAnsi="Times New Roman"/>
          <w:sz w:val="24"/>
          <w:szCs w:val="24"/>
        </w:rPr>
        <w:t>). В</w:t>
      </w:r>
      <w:r w:rsidR="00CA13F6" w:rsidRPr="007F186A">
        <w:rPr>
          <w:rStyle w:val="s1"/>
          <w:b w:val="0"/>
          <w:sz w:val="24"/>
          <w:szCs w:val="24"/>
        </w:rPr>
        <w:t>едет техническую документацию, связанн</w:t>
      </w:r>
      <w:r>
        <w:rPr>
          <w:rStyle w:val="s1"/>
          <w:b w:val="0"/>
          <w:sz w:val="24"/>
          <w:szCs w:val="24"/>
        </w:rPr>
        <w:t>ую</w:t>
      </w:r>
      <w:r w:rsidR="00CA13F6" w:rsidRPr="007F186A">
        <w:rPr>
          <w:rStyle w:val="s1"/>
          <w:b w:val="0"/>
          <w:sz w:val="24"/>
          <w:szCs w:val="24"/>
        </w:rPr>
        <w:t xml:space="preserve"> с </w:t>
      </w:r>
      <w:r>
        <w:rPr>
          <w:rStyle w:val="s1"/>
          <w:b w:val="0"/>
          <w:sz w:val="24"/>
          <w:szCs w:val="24"/>
        </w:rPr>
        <w:t>эксплуатацией и текущим ремонтом</w:t>
      </w:r>
      <w:r w:rsidR="00CA13F6" w:rsidRPr="007F186A">
        <w:rPr>
          <w:rStyle w:val="s1"/>
          <w:b w:val="0"/>
          <w:sz w:val="24"/>
          <w:szCs w:val="24"/>
        </w:rPr>
        <w:t xml:space="preserve"> оборудования </w:t>
      </w:r>
      <w:proofErr w:type="spellStart"/>
      <w:r w:rsidR="00CA13F6" w:rsidRPr="007F186A">
        <w:rPr>
          <w:rStyle w:val="s1"/>
          <w:b w:val="0"/>
          <w:sz w:val="24"/>
          <w:szCs w:val="24"/>
        </w:rPr>
        <w:t>КИП</w:t>
      </w:r>
      <w:r>
        <w:rPr>
          <w:rStyle w:val="s1"/>
          <w:b w:val="0"/>
          <w:sz w:val="24"/>
          <w:szCs w:val="24"/>
        </w:rPr>
        <w:t>иА</w:t>
      </w:r>
      <w:proofErr w:type="spellEnd"/>
      <w:r w:rsidR="00CA13F6" w:rsidRPr="007F186A">
        <w:rPr>
          <w:rStyle w:val="s1"/>
          <w:b w:val="0"/>
          <w:sz w:val="24"/>
          <w:szCs w:val="24"/>
        </w:rPr>
        <w:t>;</w:t>
      </w:r>
    </w:p>
    <w:p w14:paraId="5962B725" w14:textId="2DE1D8A7" w:rsidR="005B3122" w:rsidRDefault="003E6672" w:rsidP="005B3122">
      <w:pPr>
        <w:spacing w:after="0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6</w:t>
      </w:r>
      <w:r w:rsidR="005B3122">
        <w:rPr>
          <w:rStyle w:val="s1"/>
          <w:b w:val="0"/>
          <w:sz w:val="24"/>
          <w:szCs w:val="24"/>
        </w:rPr>
        <w:t>). У</w:t>
      </w:r>
      <w:r w:rsidR="00CA13F6" w:rsidRPr="007F186A">
        <w:rPr>
          <w:rStyle w:val="s1"/>
          <w:b w:val="0"/>
          <w:sz w:val="24"/>
          <w:szCs w:val="24"/>
        </w:rPr>
        <w:t>частвует в разработке инструкций по эксплуатации вновь вводимого оборудования КИП, автоматики;</w:t>
      </w:r>
    </w:p>
    <w:p w14:paraId="76F9BFAE" w14:textId="026E1D23" w:rsidR="008C63E2" w:rsidRDefault="003E6672" w:rsidP="008C63E2">
      <w:pPr>
        <w:spacing w:after="0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7</w:t>
      </w:r>
      <w:r w:rsidR="005B3122">
        <w:rPr>
          <w:rStyle w:val="s1"/>
          <w:b w:val="0"/>
          <w:sz w:val="24"/>
          <w:szCs w:val="24"/>
        </w:rPr>
        <w:t xml:space="preserve">). </w:t>
      </w:r>
      <w:r w:rsidR="008C63E2">
        <w:rPr>
          <w:rStyle w:val="s1"/>
          <w:b w:val="0"/>
          <w:sz w:val="24"/>
          <w:szCs w:val="24"/>
        </w:rPr>
        <w:t xml:space="preserve"> О</w:t>
      </w:r>
      <w:r w:rsidR="00CA13F6" w:rsidRPr="007F186A">
        <w:rPr>
          <w:rStyle w:val="s1"/>
          <w:b w:val="0"/>
          <w:sz w:val="24"/>
          <w:szCs w:val="24"/>
        </w:rPr>
        <w:t xml:space="preserve">беспечивают соблюдение требований по электробезопасности, промышленной и пожарной безопасности в процессе  эксплуатации оборудования КИП, автоматики; </w:t>
      </w:r>
    </w:p>
    <w:p w14:paraId="0135D534" w14:textId="6E56DBD0" w:rsidR="008C63E2" w:rsidRDefault="003E6672" w:rsidP="008C63E2">
      <w:pPr>
        <w:spacing w:after="0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8</w:t>
      </w:r>
      <w:r w:rsidR="008C63E2">
        <w:rPr>
          <w:rStyle w:val="s1"/>
          <w:b w:val="0"/>
          <w:sz w:val="24"/>
          <w:szCs w:val="24"/>
        </w:rPr>
        <w:t>). П</w:t>
      </w:r>
      <w:r w:rsidR="00CA13F6" w:rsidRPr="007F186A">
        <w:rPr>
          <w:rFonts w:ascii="Times New Roman" w:hAnsi="Times New Roman"/>
          <w:sz w:val="24"/>
          <w:szCs w:val="24"/>
        </w:rPr>
        <w:t xml:space="preserve">ри выполнении работ на действующем оборудовании </w:t>
      </w:r>
      <w:r w:rsidR="00CA13F6" w:rsidRPr="007F186A">
        <w:rPr>
          <w:rStyle w:val="s1"/>
          <w:b w:val="0"/>
          <w:sz w:val="24"/>
          <w:szCs w:val="24"/>
        </w:rPr>
        <w:t xml:space="preserve">КИП, автоматики </w:t>
      </w:r>
      <w:r w:rsidR="00CA13F6" w:rsidRPr="007F186A">
        <w:rPr>
          <w:rFonts w:ascii="Times New Roman" w:hAnsi="Times New Roman"/>
          <w:sz w:val="24"/>
          <w:szCs w:val="24"/>
        </w:rPr>
        <w:t xml:space="preserve">руководствуются требованиями ПУЭ РК, СНиП 3.05.07-85, а также требованиями </w:t>
      </w:r>
      <w:r w:rsidR="00CA13F6" w:rsidRPr="007F186A">
        <w:rPr>
          <w:rStyle w:val="s1"/>
          <w:b w:val="0"/>
          <w:sz w:val="24"/>
          <w:szCs w:val="24"/>
        </w:rPr>
        <w:t>РДС РК 1.03-05-2011 «Пусконаладочные работы технологического оборудования промышленных объектов»</w:t>
      </w:r>
      <w:r w:rsidR="008C63E2">
        <w:rPr>
          <w:rStyle w:val="s1"/>
          <w:b w:val="0"/>
          <w:sz w:val="24"/>
          <w:szCs w:val="24"/>
        </w:rPr>
        <w:t>;</w:t>
      </w:r>
    </w:p>
    <w:p w14:paraId="12E6EBF9" w14:textId="51BDF7AF" w:rsidR="008C63E2" w:rsidRDefault="003E6672" w:rsidP="003E6672">
      <w:pPr>
        <w:spacing w:after="0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9</w:t>
      </w:r>
      <w:r w:rsidR="008C63E2">
        <w:rPr>
          <w:rStyle w:val="s1"/>
          <w:b w:val="0"/>
          <w:sz w:val="24"/>
          <w:szCs w:val="24"/>
        </w:rPr>
        <w:t>). О</w:t>
      </w:r>
      <w:r w:rsidR="00CA13F6" w:rsidRPr="007F186A">
        <w:rPr>
          <w:rStyle w:val="s1"/>
          <w:b w:val="0"/>
          <w:sz w:val="24"/>
          <w:szCs w:val="24"/>
        </w:rPr>
        <w:t xml:space="preserve">существляет ведение оперативных переговоров с </w:t>
      </w:r>
      <w:r w:rsidRPr="003E6672">
        <w:rPr>
          <w:rStyle w:val="s1"/>
          <w:b w:val="0"/>
          <w:sz w:val="24"/>
          <w:szCs w:val="24"/>
        </w:rPr>
        <w:t>диспетчерской службой Заказчика</w:t>
      </w:r>
      <w:r>
        <w:rPr>
          <w:rStyle w:val="s1"/>
          <w:b w:val="0"/>
          <w:sz w:val="24"/>
          <w:szCs w:val="24"/>
        </w:rPr>
        <w:t xml:space="preserve">, </w:t>
      </w:r>
      <w:r w:rsidR="00CA13F6" w:rsidRPr="007F186A">
        <w:rPr>
          <w:rStyle w:val="s1"/>
          <w:b w:val="0"/>
          <w:sz w:val="24"/>
          <w:szCs w:val="24"/>
        </w:rPr>
        <w:t xml:space="preserve"> участк</w:t>
      </w:r>
      <w:r>
        <w:rPr>
          <w:rStyle w:val="s1"/>
          <w:b w:val="0"/>
          <w:sz w:val="24"/>
          <w:szCs w:val="24"/>
        </w:rPr>
        <w:t xml:space="preserve">ом </w:t>
      </w:r>
      <w:r w:rsidR="00CA13F6" w:rsidRPr="007F186A">
        <w:rPr>
          <w:rStyle w:val="s1"/>
          <w:b w:val="0"/>
          <w:sz w:val="24"/>
          <w:szCs w:val="24"/>
        </w:rPr>
        <w:t xml:space="preserve"> </w:t>
      </w:r>
      <w:proofErr w:type="spellStart"/>
      <w:r w:rsidR="00CA13F6" w:rsidRPr="007F186A">
        <w:rPr>
          <w:rStyle w:val="s1"/>
          <w:b w:val="0"/>
          <w:sz w:val="24"/>
          <w:szCs w:val="24"/>
        </w:rPr>
        <w:t>КИПиА</w:t>
      </w:r>
      <w:proofErr w:type="spellEnd"/>
      <w:r w:rsidR="00CA13F6" w:rsidRPr="007F186A">
        <w:rPr>
          <w:rStyle w:val="s1"/>
          <w:b w:val="0"/>
          <w:sz w:val="24"/>
          <w:szCs w:val="24"/>
        </w:rPr>
        <w:t xml:space="preserve"> и АСУ ТП Заказчика.</w:t>
      </w:r>
    </w:p>
    <w:p w14:paraId="7FD3E770" w14:textId="13C7C597" w:rsidR="003E6672" w:rsidRDefault="003E6672" w:rsidP="00B70709">
      <w:pPr>
        <w:spacing w:after="0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 xml:space="preserve">10) Осуществляет </w:t>
      </w:r>
      <w:proofErr w:type="gramStart"/>
      <w:r>
        <w:rPr>
          <w:rStyle w:val="s1"/>
          <w:b w:val="0"/>
          <w:sz w:val="24"/>
          <w:szCs w:val="24"/>
        </w:rPr>
        <w:t>контроль за</w:t>
      </w:r>
      <w:proofErr w:type="gramEnd"/>
      <w:r>
        <w:rPr>
          <w:rStyle w:val="s1"/>
          <w:b w:val="0"/>
          <w:sz w:val="24"/>
          <w:szCs w:val="24"/>
        </w:rPr>
        <w:t xml:space="preserve"> работой и своевременной поверкой приборов учета расхода энергоресурсов на </w:t>
      </w:r>
      <w:r w:rsidR="00E33A9A">
        <w:rPr>
          <w:rStyle w:val="s1"/>
          <w:b w:val="0"/>
          <w:sz w:val="24"/>
          <w:szCs w:val="24"/>
        </w:rPr>
        <w:t>объектах водоотведения</w:t>
      </w:r>
      <w:r w:rsidRPr="003E6672">
        <w:rPr>
          <w:rStyle w:val="s1"/>
          <w:b w:val="0"/>
          <w:sz w:val="24"/>
          <w:szCs w:val="24"/>
        </w:rPr>
        <w:t xml:space="preserve">, </w:t>
      </w:r>
      <w:r w:rsidR="00E33A9A" w:rsidRPr="003E6672">
        <w:rPr>
          <w:rStyle w:val="s1"/>
          <w:b w:val="0"/>
          <w:sz w:val="24"/>
          <w:szCs w:val="24"/>
        </w:rPr>
        <w:t xml:space="preserve"> водоснабжения</w:t>
      </w:r>
      <w:r>
        <w:rPr>
          <w:rStyle w:val="s1"/>
          <w:b w:val="0"/>
          <w:sz w:val="24"/>
          <w:szCs w:val="24"/>
        </w:rPr>
        <w:t xml:space="preserve">, а также зданиях офиса управления 1025 и </w:t>
      </w:r>
      <w:proofErr w:type="spellStart"/>
      <w:r>
        <w:rPr>
          <w:rStyle w:val="s1"/>
          <w:b w:val="0"/>
          <w:sz w:val="24"/>
          <w:szCs w:val="24"/>
        </w:rPr>
        <w:t>пождепо</w:t>
      </w:r>
      <w:proofErr w:type="spellEnd"/>
      <w:r>
        <w:rPr>
          <w:rStyle w:val="s1"/>
          <w:b w:val="0"/>
          <w:sz w:val="24"/>
          <w:szCs w:val="24"/>
        </w:rPr>
        <w:t xml:space="preserve"> 1028. </w:t>
      </w:r>
    </w:p>
    <w:p w14:paraId="33699602" w14:textId="58EC8428" w:rsidR="003E6672" w:rsidRDefault="003E6672" w:rsidP="008C63E2">
      <w:pPr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 xml:space="preserve">11) Осуществляет </w:t>
      </w:r>
      <w:r w:rsidR="00DE246B">
        <w:rPr>
          <w:rStyle w:val="s1"/>
          <w:b w:val="0"/>
          <w:sz w:val="24"/>
          <w:szCs w:val="24"/>
        </w:rPr>
        <w:t>визуальный</w:t>
      </w:r>
      <w:r>
        <w:rPr>
          <w:rStyle w:val="s1"/>
          <w:b w:val="0"/>
          <w:sz w:val="24"/>
          <w:szCs w:val="24"/>
        </w:rPr>
        <w:t xml:space="preserve"> </w:t>
      </w:r>
      <w:proofErr w:type="gramStart"/>
      <w:r>
        <w:rPr>
          <w:rStyle w:val="s1"/>
          <w:b w:val="0"/>
          <w:sz w:val="24"/>
          <w:szCs w:val="24"/>
        </w:rPr>
        <w:t>контроль за</w:t>
      </w:r>
      <w:proofErr w:type="gramEnd"/>
      <w:r>
        <w:rPr>
          <w:rStyle w:val="s1"/>
          <w:b w:val="0"/>
          <w:sz w:val="24"/>
          <w:szCs w:val="24"/>
        </w:rPr>
        <w:t xml:space="preserve"> работой </w:t>
      </w:r>
      <w:r w:rsidR="00B70709">
        <w:rPr>
          <w:rStyle w:val="s1"/>
          <w:b w:val="0"/>
          <w:sz w:val="24"/>
          <w:szCs w:val="24"/>
        </w:rPr>
        <w:t xml:space="preserve"> </w:t>
      </w:r>
      <w:proofErr w:type="spellStart"/>
      <w:r w:rsidR="00B70709">
        <w:rPr>
          <w:rStyle w:val="s1"/>
          <w:b w:val="0"/>
          <w:sz w:val="24"/>
          <w:szCs w:val="24"/>
        </w:rPr>
        <w:t>чиллерной</w:t>
      </w:r>
      <w:proofErr w:type="spellEnd"/>
      <w:r w:rsidR="00B70709">
        <w:rPr>
          <w:rStyle w:val="s1"/>
          <w:b w:val="0"/>
          <w:sz w:val="24"/>
          <w:szCs w:val="24"/>
        </w:rPr>
        <w:t xml:space="preserve"> установки </w:t>
      </w:r>
      <w:proofErr w:type="spellStart"/>
      <w:r w:rsidR="00B70709">
        <w:rPr>
          <w:rStyle w:val="s1"/>
          <w:b w:val="0"/>
          <w:sz w:val="24"/>
          <w:szCs w:val="24"/>
        </w:rPr>
        <w:t>зд</w:t>
      </w:r>
      <w:proofErr w:type="spellEnd"/>
      <w:r w:rsidR="00B70709">
        <w:rPr>
          <w:rStyle w:val="s1"/>
          <w:b w:val="0"/>
          <w:sz w:val="24"/>
          <w:szCs w:val="24"/>
        </w:rPr>
        <w:t xml:space="preserve">. офиса. </w:t>
      </w:r>
    </w:p>
    <w:p w14:paraId="3D06E437" w14:textId="77777777" w:rsidR="00EA3FED" w:rsidRDefault="00EA3FED" w:rsidP="008C63E2">
      <w:pPr>
        <w:rPr>
          <w:rStyle w:val="s1"/>
          <w:b w:val="0"/>
          <w:sz w:val="24"/>
          <w:szCs w:val="24"/>
        </w:rPr>
      </w:pPr>
    </w:p>
    <w:p w14:paraId="309C2F7E" w14:textId="1B665FDC" w:rsidR="001E5A64" w:rsidRDefault="001E5A64" w:rsidP="00B70709">
      <w:pPr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B7070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5. </w:t>
      </w:r>
      <w:r w:rsidR="00B70709" w:rsidRPr="00B7070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Порядок оказания услуг по эксплуатации и техническому обслуживанию инженерных сетей здания о</w:t>
      </w:r>
      <w:r w:rsidRPr="00B7070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фис</w:t>
      </w:r>
      <w:r w:rsidR="00B70709" w:rsidRPr="00B7070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 1025, </w:t>
      </w:r>
      <w:r w:rsidR="00B70709" w:rsidRPr="0025540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здания </w:t>
      </w:r>
      <w:proofErr w:type="spellStart"/>
      <w:r w:rsidR="00B70709" w:rsidRPr="0025540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пождепо</w:t>
      </w:r>
      <w:proofErr w:type="spellEnd"/>
      <w:r w:rsidR="00B70709" w:rsidRPr="0025540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1028</w:t>
      </w:r>
    </w:p>
    <w:p w14:paraId="176FB554" w14:textId="246146FA" w:rsidR="008D3C89" w:rsidRDefault="00B70709" w:rsidP="00EA3FE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0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 </w:t>
      </w:r>
      <w:r w:rsidR="008D3C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70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Исполнитель обеспечивает </w:t>
      </w:r>
      <w:r w:rsidR="00495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качественное </w:t>
      </w:r>
      <w:r w:rsidRPr="00B70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выполнение заявок</w:t>
      </w:r>
      <w:r w:rsidR="008D3C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ответственного представителя Заказчика по устранению </w:t>
      </w:r>
      <w:proofErr w:type="gramStart"/>
      <w:r w:rsidR="008D3C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дефектов внутренних сетей инженерного обеспечения </w:t>
      </w:r>
      <w:r w:rsidR="00495CB0" w:rsidRPr="00495CB0">
        <w:t xml:space="preserve"> </w:t>
      </w:r>
      <w:r w:rsidR="00495CB0" w:rsidRPr="00495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здания офиса</w:t>
      </w:r>
      <w:proofErr w:type="gramEnd"/>
      <w:r w:rsidR="00495CB0" w:rsidRPr="00495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1025, </w:t>
      </w:r>
      <w:r w:rsidR="00495CB0" w:rsidRPr="005836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здания </w:t>
      </w:r>
      <w:proofErr w:type="spellStart"/>
      <w:r w:rsidR="00495CB0" w:rsidRPr="005836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пождепо</w:t>
      </w:r>
      <w:proofErr w:type="spellEnd"/>
      <w:r w:rsidR="00495CB0" w:rsidRPr="005836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1028</w:t>
      </w:r>
      <w:r w:rsidR="008D3C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681AB8AB" w14:textId="0ACB66EE" w:rsidR="00495CB0" w:rsidRDefault="00495CB0" w:rsidP="00EA3FE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 Обеспечивает техническое обслуживание и </w:t>
      </w:r>
      <w:r w:rsidRPr="005836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текущий ремонт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95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внутренних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инженерных </w:t>
      </w:r>
      <w:r w:rsidR="0058363D" w:rsidRPr="00495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сетей здания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офиса 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пождепо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включая в</w:t>
      </w:r>
      <w:r w:rsidRPr="00495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нутренние сети освещения, электроснабжения, горячего и холодного водоснабжения, водоотведения,  отопления, а также озеленение с поливочным водоводом.</w:t>
      </w:r>
    </w:p>
    <w:p w14:paraId="236FC970" w14:textId="7B9D0DDB" w:rsidR="008D3C89" w:rsidRDefault="00495CB0" w:rsidP="00EA3FE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3</w:t>
      </w:r>
      <w:r w:rsidR="008D3C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Выполняет ежедневную влажную уборку и санитарную очистку помещений офиса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1025</w:t>
      </w:r>
      <w:r w:rsidR="008D3C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3CE7C07F" w14:textId="73DEFBBB" w:rsidR="00B70709" w:rsidRPr="00F673C2" w:rsidRDefault="00495CB0" w:rsidP="00EA3FE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8D3C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DE24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EA3FED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беспечивает сохранность</w:t>
      </w:r>
      <w:r w:rsidR="00351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обслуживание </w:t>
      </w:r>
      <w:r w:rsidR="00EA3FED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полив зеленых насаждений.</w:t>
      </w:r>
    </w:p>
    <w:p w14:paraId="288F1822" w14:textId="3E1904FF" w:rsidR="00EA3FED" w:rsidRPr="00B70709" w:rsidRDefault="00495CB0" w:rsidP="00B7070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EA3FED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Осуществляет </w:t>
      </w:r>
      <w:r w:rsidR="00F673C2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ежедневный </w:t>
      </w:r>
      <w:r w:rsidR="00DE24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визуальный </w:t>
      </w:r>
      <w:r w:rsidR="00EA3FED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контроль за </w:t>
      </w:r>
      <w:r w:rsidR="00411F27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работой</w:t>
      </w:r>
      <w:r w:rsidR="00EA3FED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EA3FED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чиллерной</w:t>
      </w:r>
      <w:proofErr w:type="spellEnd"/>
      <w:r w:rsidR="00EA3FED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установки</w:t>
      </w:r>
      <w:r w:rsidR="00411F27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(пуск </w:t>
      </w:r>
      <w:proofErr w:type="spellStart"/>
      <w:r w:rsidR="00411F27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чиллера</w:t>
      </w:r>
      <w:proofErr w:type="spellEnd"/>
      <w:r w:rsidR="00411F27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E40985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п</w:t>
      </w:r>
      <w:r w:rsidR="00F673C2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E40985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раметров</w:t>
      </w:r>
      <w:r w:rsidR="00351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автоматики и консервацию </w:t>
      </w:r>
      <w:proofErr w:type="spellStart"/>
      <w:r w:rsidR="00351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чиллера</w:t>
      </w:r>
      <w:proofErr w:type="spellEnd"/>
      <w:r w:rsidR="00E40985" w:rsidRPr="00F6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выполняет сервисная компания).</w:t>
      </w:r>
      <w:bookmarkStart w:id="2" w:name="_GoBack"/>
      <w:bookmarkEnd w:id="2"/>
    </w:p>
    <w:sectPr w:rsidR="00EA3FED" w:rsidRPr="00B70709" w:rsidSect="00434D0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0EB74" w14:textId="77777777" w:rsidR="00675451" w:rsidRDefault="00675451" w:rsidP="00442E41">
      <w:pPr>
        <w:spacing w:after="0" w:line="240" w:lineRule="auto"/>
      </w:pPr>
      <w:r>
        <w:separator/>
      </w:r>
    </w:p>
  </w:endnote>
  <w:endnote w:type="continuationSeparator" w:id="0">
    <w:p w14:paraId="5EDC6C67" w14:textId="77777777" w:rsidR="00675451" w:rsidRDefault="00675451" w:rsidP="0044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E7FD3" w14:textId="77777777" w:rsidR="00675451" w:rsidRDefault="00675451" w:rsidP="00442E41">
      <w:pPr>
        <w:spacing w:after="0" w:line="240" w:lineRule="auto"/>
      </w:pPr>
      <w:r>
        <w:separator/>
      </w:r>
    </w:p>
  </w:footnote>
  <w:footnote w:type="continuationSeparator" w:id="0">
    <w:p w14:paraId="2BC7A123" w14:textId="77777777" w:rsidR="00675451" w:rsidRDefault="00675451" w:rsidP="0044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C3F"/>
    <w:multiLevelType w:val="multilevel"/>
    <w:tmpl w:val="6BC49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3D6997"/>
    <w:multiLevelType w:val="multilevel"/>
    <w:tmpl w:val="8C1C8F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0C891C32"/>
    <w:multiLevelType w:val="hybridMultilevel"/>
    <w:tmpl w:val="0C78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D406E"/>
    <w:multiLevelType w:val="hybridMultilevel"/>
    <w:tmpl w:val="1F544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E6EE4"/>
    <w:multiLevelType w:val="hybridMultilevel"/>
    <w:tmpl w:val="E9505400"/>
    <w:lvl w:ilvl="0" w:tplc="B7FE2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084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E7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6E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6F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24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EC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4E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4EE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B3509"/>
    <w:multiLevelType w:val="hybridMultilevel"/>
    <w:tmpl w:val="801AD9CA"/>
    <w:lvl w:ilvl="0" w:tplc="9B56C3C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83D0F17"/>
    <w:multiLevelType w:val="hybridMultilevel"/>
    <w:tmpl w:val="D556CCF0"/>
    <w:lvl w:ilvl="0" w:tplc="C0A894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81C72FD"/>
    <w:multiLevelType w:val="hybridMultilevel"/>
    <w:tmpl w:val="41A6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803BA"/>
    <w:multiLevelType w:val="hybridMultilevel"/>
    <w:tmpl w:val="50F0A240"/>
    <w:lvl w:ilvl="0" w:tplc="136A1AA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1F8559C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C07852A0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1C98CA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823B88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83CB9B6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0C0D3A0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E0E0008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8A08CDDA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68501A43"/>
    <w:multiLevelType w:val="multilevel"/>
    <w:tmpl w:val="C7B61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69F10934"/>
    <w:multiLevelType w:val="multilevel"/>
    <w:tmpl w:val="6A9EC108"/>
    <w:lvl w:ilvl="0">
      <w:start w:val="1"/>
      <w:numFmt w:val="decimal"/>
      <w:pStyle w:val="5"/>
      <w:lvlText w:val="%1."/>
      <w:lvlJc w:val="left"/>
      <w:pPr>
        <w:ind w:left="357" w:hanging="357"/>
      </w:pPr>
      <w:rPr>
        <w:rFonts w:ascii="Arial" w:hAnsi="Arial" w:cs="Arial" w:hint="default"/>
        <w:color w:val="222222"/>
      </w:rPr>
    </w:lvl>
    <w:lvl w:ilvl="1">
      <w:start w:val="1"/>
      <w:numFmt w:val="decimal"/>
      <w:pStyle w:val="4"/>
      <w:isLgl/>
      <w:lvlText w:val="%1.%2."/>
      <w:lvlJc w:val="left"/>
      <w:pPr>
        <w:ind w:left="357" w:hanging="35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7"/>
      <w:isLgl/>
      <w:lvlText w:val="%1.%2.%3."/>
      <w:lvlJc w:val="left"/>
      <w:pPr>
        <w:ind w:left="357" w:hanging="357"/>
      </w:pPr>
      <w:rPr>
        <w:rFonts w:ascii="Arial" w:hAnsi="Arial" w:cs="Arial" w:hint="default"/>
        <w:color w:val="222222"/>
      </w:rPr>
    </w:lvl>
    <w:lvl w:ilvl="3">
      <w:start w:val="1"/>
      <w:numFmt w:val="bullet"/>
      <w:isLgl/>
      <w:lvlText w:val=""/>
      <w:lvlJc w:val="left"/>
      <w:pPr>
        <w:ind w:left="851" w:hanging="397"/>
      </w:pPr>
      <w:rPr>
        <w:rFonts w:ascii="Symbol" w:hAnsi="Symbol" w:hint="default"/>
        <w:color w:val="222222"/>
      </w:rPr>
    </w:lvl>
    <w:lvl w:ilvl="4">
      <w:start w:val="1"/>
      <w:numFmt w:val="bullet"/>
      <w:isLgl/>
      <w:lvlText w:val=""/>
      <w:lvlJc w:val="left"/>
      <w:pPr>
        <w:ind w:left="567" w:firstLine="0"/>
      </w:pPr>
      <w:rPr>
        <w:rFonts w:ascii="Symbol" w:hAnsi="Symbol"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222222"/>
      </w:rPr>
    </w:lvl>
  </w:abstractNum>
  <w:abstractNum w:abstractNumId="11">
    <w:nsid w:val="6BD47107"/>
    <w:multiLevelType w:val="hybridMultilevel"/>
    <w:tmpl w:val="9466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AB"/>
    <w:rsid w:val="00000411"/>
    <w:rsid w:val="00003154"/>
    <w:rsid w:val="000031AC"/>
    <w:rsid w:val="00003DC2"/>
    <w:rsid w:val="000042F4"/>
    <w:rsid w:val="00005802"/>
    <w:rsid w:val="00005A02"/>
    <w:rsid w:val="00006813"/>
    <w:rsid w:val="00010B47"/>
    <w:rsid w:val="00012800"/>
    <w:rsid w:val="00014F4D"/>
    <w:rsid w:val="00023F52"/>
    <w:rsid w:val="00027929"/>
    <w:rsid w:val="00027BCF"/>
    <w:rsid w:val="00032F09"/>
    <w:rsid w:val="00040660"/>
    <w:rsid w:val="0004218B"/>
    <w:rsid w:val="00045A32"/>
    <w:rsid w:val="00045EC6"/>
    <w:rsid w:val="00047AA3"/>
    <w:rsid w:val="00050EFE"/>
    <w:rsid w:val="000528BA"/>
    <w:rsid w:val="000659B0"/>
    <w:rsid w:val="00074D74"/>
    <w:rsid w:val="000750A4"/>
    <w:rsid w:val="00092D7D"/>
    <w:rsid w:val="0009615E"/>
    <w:rsid w:val="000A0F89"/>
    <w:rsid w:val="000A1806"/>
    <w:rsid w:val="000B0253"/>
    <w:rsid w:val="000B051B"/>
    <w:rsid w:val="000B2CA2"/>
    <w:rsid w:val="000B39EB"/>
    <w:rsid w:val="000B5903"/>
    <w:rsid w:val="000B5CDF"/>
    <w:rsid w:val="000B7BA8"/>
    <w:rsid w:val="000C2916"/>
    <w:rsid w:val="000C594A"/>
    <w:rsid w:val="000C72D0"/>
    <w:rsid w:val="000C7EC3"/>
    <w:rsid w:val="000D065C"/>
    <w:rsid w:val="000D3873"/>
    <w:rsid w:val="000D7B2B"/>
    <w:rsid w:val="000E0A12"/>
    <w:rsid w:val="000E3C03"/>
    <w:rsid w:val="000E5D5A"/>
    <w:rsid w:val="000F1636"/>
    <w:rsid w:val="000F5BA1"/>
    <w:rsid w:val="000F6624"/>
    <w:rsid w:val="00105847"/>
    <w:rsid w:val="00105E43"/>
    <w:rsid w:val="00106487"/>
    <w:rsid w:val="001078EC"/>
    <w:rsid w:val="00115769"/>
    <w:rsid w:val="001158D4"/>
    <w:rsid w:val="00116A32"/>
    <w:rsid w:val="001176C9"/>
    <w:rsid w:val="0012047B"/>
    <w:rsid w:val="001204BA"/>
    <w:rsid w:val="00123D07"/>
    <w:rsid w:val="001247FB"/>
    <w:rsid w:val="00127FEB"/>
    <w:rsid w:val="00133B7F"/>
    <w:rsid w:val="00137FFB"/>
    <w:rsid w:val="0014278B"/>
    <w:rsid w:val="00142B14"/>
    <w:rsid w:val="00145BC9"/>
    <w:rsid w:val="00146809"/>
    <w:rsid w:val="00155BCC"/>
    <w:rsid w:val="00155F6D"/>
    <w:rsid w:val="00161A07"/>
    <w:rsid w:val="0016780F"/>
    <w:rsid w:val="00170A43"/>
    <w:rsid w:val="00176E20"/>
    <w:rsid w:val="00180351"/>
    <w:rsid w:val="00182D90"/>
    <w:rsid w:val="00183295"/>
    <w:rsid w:val="00183D44"/>
    <w:rsid w:val="00185BC3"/>
    <w:rsid w:val="001867E3"/>
    <w:rsid w:val="00192CFB"/>
    <w:rsid w:val="001942AF"/>
    <w:rsid w:val="0019543D"/>
    <w:rsid w:val="001A0ADF"/>
    <w:rsid w:val="001A23B5"/>
    <w:rsid w:val="001A5915"/>
    <w:rsid w:val="001A6173"/>
    <w:rsid w:val="001B36A2"/>
    <w:rsid w:val="001B5737"/>
    <w:rsid w:val="001B5792"/>
    <w:rsid w:val="001C0F8D"/>
    <w:rsid w:val="001C6BC8"/>
    <w:rsid w:val="001C7B81"/>
    <w:rsid w:val="001D4FC5"/>
    <w:rsid w:val="001E5A64"/>
    <w:rsid w:val="001F307A"/>
    <w:rsid w:val="001F3500"/>
    <w:rsid w:val="001F76F4"/>
    <w:rsid w:val="00200DC4"/>
    <w:rsid w:val="00201552"/>
    <w:rsid w:val="00204210"/>
    <w:rsid w:val="00204DCE"/>
    <w:rsid w:val="002103F6"/>
    <w:rsid w:val="0021057A"/>
    <w:rsid w:val="00215BE4"/>
    <w:rsid w:val="00217EB8"/>
    <w:rsid w:val="0022202D"/>
    <w:rsid w:val="002240DD"/>
    <w:rsid w:val="002278BA"/>
    <w:rsid w:val="002317E4"/>
    <w:rsid w:val="00234FA3"/>
    <w:rsid w:val="0023677F"/>
    <w:rsid w:val="00237992"/>
    <w:rsid w:val="002426C2"/>
    <w:rsid w:val="002444C4"/>
    <w:rsid w:val="00245B24"/>
    <w:rsid w:val="00246C69"/>
    <w:rsid w:val="0025118A"/>
    <w:rsid w:val="0025540F"/>
    <w:rsid w:val="002560F8"/>
    <w:rsid w:val="0025674A"/>
    <w:rsid w:val="002568FF"/>
    <w:rsid w:val="00261EE3"/>
    <w:rsid w:val="00263E64"/>
    <w:rsid w:val="00265646"/>
    <w:rsid w:val="0026691C"/>
    <w:rsid w:val="00273093"/>
    <w:rsid w:val="0027475C"/>
    <w:rsid w:val="00274F07"/>
    <w:rsid w:val="0027539E"/>
    <w:rsid w:val="00276964"/>
    <w:rsid w:val="0028184A"/>
    <w:rsid w:val="00283245"/>
    <w:rsid w:val="0028484B"/>
    <w:rsid w:val="0028560F"/>
    <w:rsid w:val="002907D8"/>
    <w:rsid w:val="00290B83"/>
    <w:rsid w:val="00296B5E"/>
    <w:rsid w:val="00297817"/>
    <w:rsid w:val="002A0342"/>
    <w:rsid w:val="002A04E7"/>
    <w:rsid w:val="002A1AAC"/>
    <w:rsid w:val="002A3F98"/>
    <w:rsid w:val="002B530B"/>
    <w:rsid w:val="002C025E"/>
    <w:rsid w:val="002C1489"/>
    <w:rsid w:val="002C15C6"/>
    <w:rsid w:val="002C4562"/>
    <w:rsid w:val="002C599B"/>
    <w:rsid w:val="002C5F0C"/>
    <w:rsid w:val="002C6578"/>
    <w:rsid w:val="002C7A95"/>
    <w:rsid w:val="002D03BF"/>
    <w:rsid w:val="002D2822"/>
    <w:rsid w:val="002D37AE"/>
    <w:rsid w:val="002D4188"/>
    <w:rsid w:val="002E4C79"/>
    <w:rsid w:val="002F063D"/>
    <w:rsid w:val="002F06D9"/>
    <w:rsid w:val="002F1388"/>
    <w:rsid w:val="002F1567"/>
    <w:rsid w:val="002F1A14"/>
    <w:rsid w:val="002F4C64"/>
    <w:rsid w:val="002F5A87"/>
    <w:rsid w:val="00305622"/>
    <w:rsid w:val="0030565F"/>
    <w:rsid w:val="00307158"/>
    <w:rsid w:val="0031153B"/>
    <w:rsid w:val="00315AC2"/>
    <w:rsid w:val="00315FF5"/>
    <w:rsid w:val="00317DDA"/>
    <w:rsid w:val="00323522"/>
    <w:rsid w:val="00324887"/>
    <w:rsid w:val="00325953"/>
    <w:rsid w:val="003259B2"/>
    <w:rsid w:val="00325CB8"/>
    <w:rsid w:val="00330161"/>
    <w:rsid w:val="00335FA0"/>
    <w:rsid w:val="00336AC9"/>
    <w:rsid w:val="0034243C"/>
    <w:rsid w:val="00344C17"/>
    <w:rsid w:val="00344DC5"/>
    <w:rsid w:val="00346CE0"/>
    <w:rsid w:val="003511CC"/>
    <w:rsid w:val="00351210"/>
    <w:rsid w:val="00352B07"/>
    <w:rsid w:val="003650B9"/>
    <w:rsid w:val="00367D70"/>
    <w:rsid w:val="003713D4"/>
    <w:rsid w:val="00376022"/>
    <w:rsid w:val="00380E4F"/>
    <w:rsid w:val="0038570A"/>
    <w:rsid w:val="00385D23"/>
    <w:rsid w:val="003906D8"/>
    <w:rsid w:val="00393512"/>
    <w:rsid w:val="00394A93"/>
    <w:rsid w:val="00395F24"/>
    <w:rsid w:val="00396A6C"/>
    <w:rsid w:val="00397662"/>
    <w:rsid w:val="00397DDB"/>
    <w:rsid w:val="00397E1C"/>
    <w:rsid w:val="003A7742"/>
    <w:rsid w:val="003C1B18"/>
    <w:rsid w:val="003C29FF"/>
    <w:rsid w:val="003D0CBD"/>
    <w:rsid w:val="003D271C"/>
    <w:rsid w:val="003D3A7C"/>
    <w:rsid w:val="003D4631"/>
    <w:rsid w:val="003D60D4"/>
    <w:rsid w:val="003D768B"/>
    <w:rsid w:val="003E065F"/>
    <w:rsid w:val="003E3CFA"/>
    <w:rsid w:val="003E5AEC"/>
    <w:rsid w:val="003E6672"/>
    <w:rsid w:val="003E7685"/>
    <w:rsid w:val="003F071E"/>
    <w:rsid w:val="003F3A71"/>
    <w:rsid w:val="003F4C38"/>
    <w:rsid w:val="003F4CB4"/>
    <w:rsid w:val="003F4EE4"/>
    <w:rsid w:val="003F5FCF"/>
    <w:rsid w:val="00402F98"/>
    <w:rsid w:val="00403A01"/>
    <w:rsid w:val="00404DD8"/>
    <w:rsid w:val="00410E3F"/>
    <w:rsid w:val="00410E56"/>
    <w:rsid w:val="00411375"/>
    <w:rsid w:val="00411752"/>
    <w:rsid w:val="00411F27"/>
    <w:rsid w:val="00411FDD"/>
    <w:rsid w:val="004152BC"/>
    <w:rsid w:val="00417E3C"/>
    <w:rsid w:val="0042007F"/>
    <w:rsid w:val="0042143B"/>
    <w:rsid w:val="00424D24"/>
    <w:rsid w:val="00430224"/>
    <w:rsid w:val="00430DF6"/>
    <w:rsid w:val="004313F1"/>
    <w:rsid w:val="00434D01"/>
    <w:rsid w:val="00434D09"/>
    <w:rsid w:val="0044103F"/>
    <w:rsid w:val="00442E41"/>
    <w:rsid w:val="00445DEF"/>
    <w:rsid w:val="00446A7F"/>
    <w:rsid w:val="00453789"/>
    <w:rsid w:val="00454789"/>
    <w:rsid w:val="00462827"/>
    <w:rsid w:val="00463442"/>
    <w:rsid w:val="00465114"/>
    <w:rsid w:val="00465812"/>
    <w:rsid w:val="004668C4"/>
    <w:rsid w:val="00475333"/>
    <w:rsid w:val="00475811"/>
    <w:rsid w:val="00476749"/>
    <w:rsid w:val="004844FB"/>
    <w:rsid w:val="00485538"/>
    <w:rsid w:val="004919B9"/>
    <w:rsid w:val="00492195"/>
    <w:rsid w:val="0049223D"/>
    <w:rsid w:val="00495CB0"/>
    <w:rsid w:val="00496FE5"/>
    <w:rsid w:val="004A5CE9"/>
    <w:rsid w:val="004B3BFB"/>
    <w:rsid w:val="004B6AA6"/>
    <w:rsid w:val="004B79B9"/>
    <w:rsid w:val="004B7BF3"/>
    <w:rsid w:val="004C2D36"/>
    <w:rsid w:val="004D2665"/>
    <w:rsid w:val="004D4208"/>
    <w:rsid w:val="004D4F53"/>
    <w:rsid w:val="004D6FF1"/>
    <w:rsid w:val="004D7540"/>
    <w:rsid w:val="004E0DC9"/>
    <w:rsid w:val="004E3BEA"/>
    <w:rsid w:val="004E61AE"/>
    <w:rsid w:val="004F042A"/>
    <w:rsid w:val="004F112E"/>
    <w:rsid w:val="004F121C"/>
    <w:rsid w:val="004F30FE"/>
    <w:rsid w:val="004F6372"/>
    <w:rsid w:val="004F75CD"/>
    <w:rsid w:val="004F7B2F"/>
    <w:rsid w:val="00510432"/>
    <w:rsid w:val="005163BB"/>
    <w:rsid w:val="00520743"/>
    <w:rsid w:val="00522B1C"/>
    <w:rsid w:val="005231D4"/>
    <w:rsid w:val="0052351A"/>
    <w:rsid w:val="00527884"/>
    <w:rsid w:val="00531AD7"/>
    <w:rsid w:val="005320B9"/>
    <w:rsid w:val="00534909"/>
    <w:rsid w:val="0053773D"/>
    <w:rsid w:val="00542BBE"/>
    <w:rsid w:val="005527EC"/>
    <w:rsid w:val="00560967"/>
    <w:rsid w:val="005612C2"/>
    <w:rsid w:val="00562525"/>
    <w:rsid w:val="00563DF4"/>
    <w:rsid w:val="00566584"/>
    <w:rsid w:val="00567E45"/>
    <w:rsid w:val="00572E43"/>
    <w:rsid w:val="0057343E"/>
    <w:rsid w:val="00576311"/>
    <w:rsid w:val="00577811"/>
    <w:rsid w:val="00577AEC"/>
    <w:rsid w:val="0058363D"/>
    <w:rsid w:val="00583A1A"/>
    <w:rsid w:val="00593E1E"/>
    <w:rsid w:val="005A15C6"/>
    <w:rsid w:val="005A5CCF"/>
    <w:rsid w:val="005B3122"/>
    <w:rsid w:val="005C1704"/>
    <w:rsid w:val="005C4826"/>
    <w:rsid w:val="005C741B"/>
    <w:rsid w:val="005D2A26"/>
    <w:rsid w:val="005D2C3D"/>
    <w:rsid w:val="005D635E"/>
    <w:rsid w:val="005D7610"/>
    <w:rsid w:val="005E05F4"/>
    <w:rsid w:val="005E098E"/>
    <w:rsid w:val="005E3638"/>
    <w:rsid w:val="005E74E7"/>
    <w:rsid w:val="0060518D"/>
    <w:rsid w:val="006079EA"/>
    <w:rsid w:val="006161EB"/>
    <w:rsid w:val="006209B4"/>
    <w:rsid w:val="00621A21"/>
    <w:rsid w:val="00622322"/>
    <w:rsid w:val="00622545"/>
    <w:rsid w:val="00626947"/>
    <w:rsid w:val="006333FB"/>
    <w:rsid w:val="00637C37"/>
    <w:rsid w:val="0064291B"/>
    <w:rsid w:val="00645B34"/>
    <w:rsid w:val="006470AE"/>
    <w:rsid w:val="006473C2"/>
    <w:rsid w:val="00647EA0"/>
    <w:rsid w:val="00651BBB"/>
    <w:rsid w:val="00652BB6"/>
    <w:rsid w:val="006543EB"/>
    <w:rsid w:val="006544B2"/>
    <w:rsid w:val="00654CF2"/>
    <w:rsid w:val="00657982"/>
    <w:rsid w:val="00660E50"/>
    <w:rsid w:val="00661D3A"/>
    <w:rsid w:val="006628A5"/>
    <w:rsid w:val="00665AB7"/>
    <w:rsid w:val="006742A9"/>
    <w:rsid w:val="00675451"/>
    <w:rsid w:val="00682D51"/>
    <w:rsid w:val="00682D5A"/>
    <w:rsid w:val="0068701A"/>
    <w:rsid w:val="00695671"/>
    <w:rsid w:val="00696B48"/>
    <w:rsid w:val="0069787B"/>
    <w:rsid w:val="006A5575"/>
    <w:rsid w:val="006A5F41"/>
    <w:rsid w:val="006B17CC"/>
    <w:rsid w:val="006B28C8"/>
    <w:rsid w:val="006B44F4"/>
    <w:rsid w:val="006B76BD"/>
    <w:rsid w:val="006C5642"/>
    <w:rsid w:val="006C6160"/>
    <w:rsid w:val="006C7183"/>
    <w:rsid w:val="006D05AB"/>
    <w:rsid w:val="006D5827"/>
    <w:rsid w:val="006E21FE"/>
    <w:rsid w:val="006E52B7"/>
    <w:rsid w:val="006F0C91"/>
    <w:rsid w:val="006F61FF"/>
    <w:rsid w:val="006F7EB1"/>
    <w:rsid w:val="007008D3"/>
    <w:rsid w:val="00706546"/>
    <w:rsid w:val="0071093C"/>
    <w:rsid w:val="00716845"/>
    <w:rsid w:val="00717706"/>
    <w:rsid w:val="00717989"/>
    <w:rsid w:val="00721516"/>
    <w:rsid w:val="0072264F"/>
    <w:rsid w:val="00724E95"/>
    <w:rsid w:val="007275D8"/>
    <w:rsid w:val="00737F3B"/>
    <w:rsid w:val="007439EA"/>
    <w:rsid w:val="00746EEF"/>
    <w:rsid w:val="007512FE"/>
    <w:rsid w:val="007536B4"/>
    <w:rsid w:val="00754594"/>
    <w:rsid w:val="007560BD"/>
    <w:rsid w:val="00762AFA"/>
    <w:rsid w:val="00764200"/>
    <w:rsid w:val="00764B3A"/>
    <w:rsid w:val="00764DF4"/>
    <w:rsid w:val="00765195"/>
    <w:rsid w:val="00766417"/>
    <w:rsid w:val="00771C6B"/>
    <w:rsid w:val="00772CF1"/>
    <w:rsid w:val="00772DA6"/>
    <w:rsid w:val="00775AF9"/>
    <w:rsid w:val="00781B74"/>
    <w:rsid w:val="00781BD1"/>
    <w:rsid w:val="00783EC6"/>
    <w:rsid w:val="00784382"/>
    <w:rsid w:val="007851AC"/>
    <w:rsid w:val="00787E08"/>
    <w:rsid w:val="00791C94"/>
    <w:rsid w:val="00793439"/>
    <w:rsid w:val="007939F6"/>
    <w:rsid w:val="007948E5"/>
    <w:rsid w:val="00796938"/>
    <w:rsid w:val="00796CE7"/>
    <w:rsid w:val="00797F32"/>
    <w:rsid w:val="007A47EA"/>
    <w:rsid w:val="007A4E0C"/>
    <w:rsid w:val="007A6299"/>
    <w:rsid w:val="007B31C3"/>
    <w:rsid w:val="007B7BA5"/>
    <w:rsid w:val="007C02E8"/>
    <w:rsid w:val="007C6E17"/>
    <w:rsid w:val="007D3D5C"/>
    <w:rsid w:val="007E09C5"/>
    <w:rsid w:val="007E4431"/>
    <w:rsid w:val="007E60FE"/>
    <w:rsid w:val="007F0C29"/>
    <w:rsid w:val="007F186A"/>
    <w:rsid w:val="007F51EE"/>
    <w:rsid w:val="00803707"/>
    <w:rsid w:val="00804136"/>
    <w:rsid w:val="00810B61"/>
    <w:rsid w:val="00813DCA"/>
    <w:rsid w:val="008208CF"/>
    <w:rsid w:val="00820FA2"/>
    <w:rsid w:val="00822EAB"/>
    <w:rsid w:val="00824C6E"/>
    <w:rsid w:val="00825904"/>
    <w:rsid w:val="00830639"/>
    <w:rsid w:val="008336E1"/>
    <w:rsid w:val="00835968"/>
    <w:rsid w:val="008363D7"/>
    <w:rsid w:val="00840977"/>
    <w:rsid w:val="008413ED"/>
    <w:rsid w:val="00842195"/>
    <w:rsid w:val="00843E1E"/>
    <w:rsid w:val="00850EE9"/>
    <w:rsid w:val="00851473"/>
    <w:rsid w:val="00851618"/>
    <w:rsid w:val="0085642B"/>
    <w:rsid w:val="00856C25"/>
    <w:rsid w:val="0085717B"/>
    <w:rsid w:val="00862EB1"/>
    <w:rsid w:val="008630F9"/>
    <w:rsid w:val="008638CE"/>
    <w:rsid w:val="008678F1"/>
    <w:rsid w:val="008724A4"/>
    <w:rsid w:val="008726B6"/>
    <w:rsid w:val="008731F6"/>
    <w:rsid w:val="00874061"/>
    <w:rsid w:val="0087459D"/>
    <w:rsid w:val="0087723F"/>
    <w:rsid w:val="0087738D"/>
    <w:rsid w:val="00880B2F"/>
    <w:rsid w:val="008840FE"/>
    <w:rsid w:val="00885E09"/>
    <w:rsid w:val="008915A1"/>
    <w:rsid w:val="00891E85"/>
    <w:rsid w:val="0089448F"/>
    <w:rsid w:val="008A605F"/>
    <w:rsid w:val="008A7B8B"/>
    <w:rsid w:val="008B04DC"/>
    <w:rsid w:val="008B0AFA"/>
    <w:rsid w:val="008B1030"/>
    <w:rsid w:val="008B1D2B"/>
    <w:rsid w:val="008B5A5E"/>
    <w:rsid w:val="008C0AB8"/>
    <w:rsid w:val="008C220B"/>
    <w:rsid w:val="008C40D6"/>
    <w:rsid w:val="008C414E"/>
    <w:rsid w:val="008C63E2"/>
    <w:rsid w:val="008C7DBA"/>
    <w:rsid w:val="008D0603"/>
    <w:rsid w:val="008D3C89"/>
    <w:rsid w:val="008D52DB"/>
    <w:rsid w:val="008D5F13"/>
    <w:rsid w:val="008D6BC0"/>
    <w:rsid w:val="008E23BB"/>
    <w:rsid w:val="008E26F6"/>
    <w:rsid w:val="008E2B9D"/>
    <w:rsid w:val="008F048B"/>
    <w:rsid w:val="008F1DB8"/>
    <w:rsid w:val="008F1F20"/>
    <w:rsid w:val="008F328A"/>
    <w:rsid w:val="008F541C"/>
    <w:rsid w:val="009002DC"/>
    <w:rsid w:val="00903B7D"/>
    <w:rsid w:val="00906718"/>
    <w:rsid w:val="00907326"/>
    <w:rsid w:val="00907E60"/>
    <w:rsid w:val="009110BE"/>
    <w:rsid w:val="00912D12"/>
    <w:rsid w:val="009155D4"/>
    <w:rsid w:val="00916D09"/>
    <w:rsid w:val="009214D6"/>
    <w:rsid w:val="00924086"/>
    <w:rsid w:val="00924198"/>
    <w:rsid w:val="00927288"/>
    <w:rsid w:val="00930808"/>
    <w:rsid w:val="009314E3"/>
    <w:rsid w:val="00931BDE"/>
    <w:rsid w:val="00936FA8"/>
    <w:rsid w:val="0093776C"/>
    <w:rsid w:val="009426E4"/>
    <w:rsid w:val="0094475D"/>
    <w:rsid w:val="00947589"/>
    <w:rsid w:val="00947892"/>
    <w:rsid w:val="00951DA5"/>
    <w:rsid w:val="00953CCE"/>
    <w:rsid w:val="00956401"/>
    <w:rsid w:val="00956678"/>
    <w:rsid w:val="009632F2"/>
    <w:rsid w:val="00967B54"/>
    <w:rsid w:val="00970379"/>
    <w:rsid w:val="00975E3E"/>
    <w:rsid w:val="00977943"/>
    <w:rsid w:val="00981913"/>
    <w:rsid w:val="0098241D"/>
    <w:rsid w:val="00984643"/>
    <w:rsid w:val="00986397"/>
    <w:rsid w:val="009875B6"/>
    <w:rsid w:val="00987684"/>
    <w:rsid w:val="00993E78"/>
    <w:rsid w:val="00994702"/>
    <w:rsid w:val="009947AA"/>
    <w:rsid w:val="00995B2C"/>
    <w:rsid w:val="00997AC7"/>
    <w:rsid w:val="009A1DED"/>
    <w:rsid w:val="009A4E1D"/>
    <w:rsid w:val="009A78A1"/>
    <w:rsid w:val="009B3BBC"/>
    <w:rsid w:val="009B5FD9"/>
    <w:rsid w:val="009B72F4"/>
    <w:rsid w:val="009B764F"/>
    <w:rsid w:val="009C0119"/>
    <w:rsid w:val="009C18D0"/>
    <w:rsid w:val="009D660E"/>
    <w:rsid w:val="009D6EDF"/>
    <w:rsid w:val="009E23F1"/>
    <w:rsid w:val="009F437E"/>
    <w:rsid w:val="00A04A2D"/>
    <w:rsid w:val="00A07509"/>
    <w:rsid w:val="00A07625"/>
    <w:rsid w:val="00A10B4A"/>
    <w:rsid w:val="00A11C0D"/>
    <w:rsid w:val="00A173B3"/>
    <w:rsid w:val="00A20475"/>
    <w:rsid w:val="00A238E8"/>
    <w:rsid w:val="00A3192D"/>
    <w:rsid w:val="00A4252B"/>
    <w:rsid w:val="00A42F8C"/>
    <w:rsid w:val="00A432DB"/>
    <w:rsid w:val="00A4393C"/>
    <w:rsid w:val="00A43A95"/>
    <w:rsid w:val="00A4631A"/>
    <w:rsid w:val="00A46BC9"/>
    <w:rsid w:val="00A54A7D"/>
    <w:rsid w:val="00A54C66"/>
    <w:rsid w:val="00A55A69"/>
    <w:rsid w:val="00A61672"/>
    <w:rsid w:val="00A61E2B"/>
    <w:rsid w:val="00A6222E"/>
    <w:rsid w:val="00A63977"/>
    <w:rsid w:val="00A66500"/>
    <w:rsid w:val="00A66C3C"/>
    <w:rsid w:val="00A6774D"/>
    <w:rsid w:val="00A72316"/>
    <w:rsid w:val="00A72D67"/>
    <w:rsid w:val="00A737CF"/>
    <w:rsid w:val="00A74B9E"/>
    <w:rsid w:val="00A778E9"/>
    <w:rsid w:val="00A82B0D"/>
    <w:rsid w:val="00A854EF"/>
    <w:rsid w:val="00A87142"/>
    <w:rsid w:val="00A966EC"/>
    <w:rsid w:val="00AA0B9B"/>
    <w:rsid w:val="00AA129E"/>
    <w:rsid w:val="00AA379D"/>
    <w:rsid w:val="00AA3DEB"/>
    <w:rsid w:val="00AB28DD"/>
    <w:rsid w:val="00AB4692"/>
    <w:rsid w:val="00AC0167"/>
    <w:rsid w:val="00AC067F"/>
    <w:rsid w:val="00AC16F1"/>
    <w:rsid w:val="00AC1971"/>
    <w:rsid w:val="00AC4D13"/>
    <w:rsid w:val="00AC6644"/>
    <w:rsid w:val="00AC7C8A"/>
    <w:rsid w:val="00AD2672"/>
    <w:rsid w:val="00AD2E8D"/>
    <w:rsid w:val="00AD6EB5"/>
    <w:rsid w:val="00AE43FD"/>
    <w:rsid w:val="00AE459B"/>
    <w:rsid w:val="00AF021E"/>
    <w:rsid w:val="00AF19A6"/>
    <w:rsid w:val="00B032C5"/>
    <w:rsid w:val="00B03322"/>
    <w:rsid w:val="00B03A71"/>
    <w:rsid w:val="00B06C30"/>
    <w:rsid w:val="00B124A0"/>
    <w:rsid w:val="00B1474F"/>
    <w:rsid w:val="00B14CF1"/>
    <w:rsid w:val="00B15192"/>
    <w:rsid w:val="00B1539B"/>
    <w:rsid w:val="00B16805"/>
    <w:rsid w:val="00B26E4E"/>
    <w:rsid w:val="00B32427"/>
    <w:rsid w:val="00B32A66"/>
    <w:rsid w:val="00B41A01"/>
    <w:rsid w:val="00B47145"/>
    <w:rsid w:val="00B501AD"/>
    <w:rsid w:val="00B5129E"/>
    <w:rsid w:val="00B526DE"/>
    <w:rsid w:val="00B52C9E"/>
    <w:rsid w:val="00B56B91"/>
    <w:rsid w:val="00B602F0"/>
    <w:rsid w:val="00B6265C"/>
    <w:rsid w:val="00B63E35"/>
    <w:rsid w:val="00B66D05"/>
    <w:rsid w:val="00B70709"/>
    <w:rsid w:val="00B74CE2"/>
    <w:rsid w:val="00B76C36"/>
    <w:rsid w:val="00B76CA3"/>
    <w:rsid w:val="00B817D3"/>
    <w:rsid w:val="00B838D8"/>
    <w:rsid w:val="00B85A19"/>
    <w:rsid w:val="00B91A5D"/>
    <w:rsid w:val="00B933C3"/>
    <w:rsid w:val="00B93C2E"/>
    <w:rsid w:val="00B956BF"/>
    <w:rsid w:val="00B96C35"/>
    <w:rsid w:val="00BA11B3"/>
    <w:rsid w:val="00BA48B3"/>
    <w:rsid w:val="00BA4CAD"/>
    <w:rsid w:val="00BA726E"/>
    <w:rsid w:val="00BB0DE5"/>
    <w:rsid w:val="00BB1817"/>
    <w:rsid w:val="00BB2AE2"/>
    <w:rsid w:val="00BB4B99"/>
    <w:rsid w:val="00BC4890"/>
    <w:rsid w:val="00BC6036"/>
    <w:rsid w:val="00BC6584"/>
    <w:rsid w:val="00BC6593"/>
    <w:rsid w:val="00BD2944"/>
    <w:rsid w:val="00BD3039"/>
    <w:rsid w:val="00BF1E01"/>
    <w:rsid w:val="00BF222C"/>
    <w:rsid w:val="00BF56FA"/>
    <w:rsid w:val="00BF6330"/>
    <w:rsid w:val="00BF662F"/>
    <w:rsid w:val="00C018DB"/>
    <w:rsid w:val="00C02866"/>
    <w:rsid w:val="00C06B16"/>
    <w:rsid w:val="00C079EF"/>
    <w:rsid w:val="00C12169"/>
    <w:rsid w:val="00C17B3E"/>
    <w:rsid w:val="00C2085E"/>
    <w:rsid w:val="00C21866"/>
    <w:rsid w:val="00C27D46"/>
    <w:rsid w:val="00C311D2"/>
    <w:rsid w:val="00C33115"/>
    <w:rsid w:val="00C41C59"/>
    <w:rsid w:val="00C42519"/>
    <w:rsid w:val="00C42B78"/>
    <w:rsid w:val="00C43473"/>
    <w:rsid w:val="00C4380D"/>
    <w:rsid w:val="00C45D7A"/>
    <w:rsid w:val="00C479B3"/>
    <w:rsid w:val="00C57BD5"/>
    <w:rsid w:val="00C764E8"/>
    <w:rsid w:val="00C8122C"/>
    <w:rsid w:val="00C815D7"/>
    <w:rsid w:val="00C83522"/>
    <w:rsid w:val="00C853E9"/>
    <w:rsid w:val="00C85CC6"/>
    <w:rsid w:val="00C87582"/>
    <w:rsid w:val="00C9183D"/>
    <w:rsid w:val="00CA13F6"/>
    <w:rsid w:val="00CA321C"/>
    <w:rsid w:val="00CA6A2F"/>
    <w:rsid w:val="00CA6CB5"/>
    <w:rsid w:val="00CB05C0"/>
    <w:rsid w:val="00CB22B6"/>
    <w:rsid w:val="00CC394D"/>
    <w:rsid w:val="00CC6AD4"/>
    <w:rsid w:val="00CC6F6F"/>
    <w:rsid w:val="00CD537D"/>
    <w:rsid w:val="00CD63F6"/>
    <w:rsid w:val="00CD7B7D"/>
    <w:rsid w:val="00CE0F31"/>
    <w:rsid w:val="00CE317D"/>
    <w:rsid w:val="00CF30DA"/>
    <w:rsid w:val="00D04308"/>
    <w:rsid w:val="00D0572D"/>
    <w:rsid w:val="00D0689F"/>
    <w:rsid w:val="00D113C8"/>
    <w:rsid w:val="00D11F06"/>
    <w:rsid w:val="00D14468"/>
    <w:rsid w:val="00D26F1D"/>
    <w:rsid w:val="00D27FC0"/>
    <w:rsid w:val="00D30800"/>
    <w:rsid w:val="00D325DC"/>
    <w:rsid w:val="00D3271A"/>
    <w:rsid w:val="00D33410"/>
    <w:rsid w:val="00D35635"/>
    <w:rsid w:val="00D35DA4"/>
    <w:rsid w:val="00D36F58"/>
    <w:rsid w:val="00D37572"/>
    <w:rsid w:val="00D4154A"/>
    <w:rsid w:val="00D44276"/>
    <w:rsid w:val="00D45334"/>
    <w:rsid w:val="00D4554D"/>
    <w:rsid w:val="00D47CB8"/>
    <w:rsid w:val="00D51443"/>
    <w:rsid w:val="00D51EE8"/>
    <w:rsid w:val="00D51FA5"/>
    <w:rsid w:val="00D54679"/>
    <w:rsid w:val="00D54F95"/>
    <w:rsid w:val="00D57FAB"/>
    <w:rsid w:val="00D6282F"/>
    <w:rsid w:val="00D702EE"/>
    <w:rsid w:val="00D724DB"/>
    <w:rsid w:val="00D731BD"/>
    <w:rsid w:val="00D73875"/>
    <w:rsid w:val="00D738E9"/>
    <w:rsid w:val="00D8089C"/>
    <w:rsid w:val="00D80E2C"/>
    <w:rsid w:val="00D85A80"/>
    <w:rsid w:val="00D879C6"/>
    <w:rsid w:val="00D94D0B"/>
    <w:rsid w:val="00D95504"/>
    <w:rsid w:val="00D958DD"/>
    <w:rsid w:val="00DA3847"/>
    <w:rsid w:val="00DB1AE1"/>
    <w:rsid w:val="00DB332E"/>
    <w:rsid w:val="00DC06A1"/>
    <w:rsid w:val="00DC31D1"/>
    <w:rsid w:val="00DC499F"/>
    <w:rsid w:val="00DC69EC"/>
    <w:rsid w:val="00DD17D4"/>
    <w:rsid w:val="00DD1D11"/>
    <w:rsid w:val="00DD34E4"/>
    <w:rsid w:val="00DD3A1A"/>
    <w:rsid w:val="00DD4EC6"/>
    <w:rsid w:val="00DD5408"/>
    <w:rsid w:val="00DD7EE5"/>
    <w:rsid w:val="00DE1215"/>
    <w:rsid w:val="00DE246B"/>
    <w:rsid w:val="00DE2BF7"/>
    <w:rsid w:val="00DE45B0"/>
    <w:rsid w:val="00DF15D2"/>
    <w:rsid w:val="00DF3471"/>
    <w:rsid w:val="00DF3914"/>
    <w:rsid w:val="00DF6A48"/>
    <w:rsid w:val="00E01A4D"/>
    <w:rsid w:val="00E04737"/>
    <w:rsid w:val="00E13606"/>
    <w:rsid w:val="00E13C7E"/>
    <w:rsid w:val="00E1409C"/>
    <w:rsid w:val="00E14F5D"/>
    <w:rsid w:val="00E16113"/>
    <w:rsid w:val="00E17A95"/>
    <w:rsid w:val="00E22B4D"/>
    <w:rsid w:val="00E22C15"/>
    <w:rsid w:val="00E23B56"/>
    <w:rsid w:val="00E267AF"/>
    <w:rsid w:val="00E2700B"/>
    <w:rsid w:val="00E3350A"/>
    <w:rsid w:val="00E33A9A"/>
    <w:rsid w:val="00E34FB0"/>
    <w:rsid w:val="00E3649C"/>
    <w:rsid w:val="00E36728"/>
    <w:rsid w:val="00E40058"/>
    <w:rsid w:val="00E40985"/>
    <w:rsid w:val="00E412E0"/>
    <w:rsid w:val="00E437DB"/>
    <w:rsid w:val="00E46811"/>
    <w:rsid w:val="00E475D4"/>
    <w:rsid w:val="00E51FDF"/>
    <w:rsid w:val="00E6305D"/>
    <w:rsid w:val="00E64CBA"/>
    <w:rsid w:val="00E666B1"/>
    <w:rsid w:val="00E67B39"/>
    <w:rsid w:val="00E67B49"/>
    <w:rsid w:val="00E71C50"/>
    <w:rsid w:val="00E7646A"/>
    <w:rsid w:val="00E772FD"/>
    <w:rsid w:val="00E77D50"/>
    <w:rsid w:val="00E835C4"/>
    <w:rsid w:val="00E84563"/>
    <w:rsid w:val="00E8747E"/>
    <w:rsid w:val="00E94572"/>
    <w:rsid w:val="00EA183A"/>
    <w:rsid w:val="00EA3FED"/>
    <w:rsid w:val="00EA5430"/>
    <w:rsid w:val="00EB09AB"/>
    <w:rsid w:val="00EB23B5"/>
    <w:rsid w:val="00EB30D6"/>
    <w:rsid w:val="00EC103C"/>
    <w:rsid w:val="00EC5835"/>
    <w:rsid w:val="00EC6E85"/>
    <w:rsid w:val="00ED3726"/>
    <w:rsid w:val="00ED5CA4"/>
    <w:rsid w:val="00ED7621"/>
    <w:rsid w:val="00EE079D"/>
    <w:rsid w:val="00EF0693"/>
    <w:rsid w:val="00EF374E"/>
    <w:rsid w:val="00EF3D1B"/>
    <w:rsid w:val="00EF3E89"/>
    <w:rsid w:val="00EF532B"/>
    <w:rsid w:val="00EF5523"/>
    <w:rsid w:val="00F0669A"/>
    <w:rsid w:val="00F11DB3"/>
    <w:rsid w:val="00F12987"/>
    <w:rsid w:val="00F13699"/>
    <w:rsid w:val="00F138B3"/>
    <w:rsid w:val="00F1608C"/>
    <w:rsid w:val="00F21599"/>
    <w:rsid w:val="00F32704"/>
    <w:rsid w:val="00F334AA"/>
    <w:rsid w:val="00F3408D"/>
    <w:rsid w:val="00F35D5D"/>
    <w:rsid w:val="00F40011"/>
    <w:rsid w:val="00F4571B"/>
    <w:rsid w:val="00F50C2E"/>
    <w:rsid w:val="00F50FDD"/>
    <w:rsid w:val="00F539F9"/>
    <w:rsid w:val="00F544FF"/>
    <w:rsid w:val="00F568FB"/>
    <w:rsid w:val="00F60367"/>
    <w:rsid w:val="00F62CA3"/>
    <w:rsid w:val="00F630B6"/>
    <w:rsid w:val="00F64510"/>
    <w:rsid w:val="00F64D4D"/>
    <w:rsid w:val="00F6541B"/>
    <w:rsid w:val="00F6625D"/>
    <w:rsid w:val="00F673C2"/>
    <w:rsid w:val="00F70408"/>
    <w:rsid w:val="00F70766"/>
    <w:rsid w:val="00F73E2B"/>
    <w:rsid w:val="00F764AC"/>
    <w:rsid w:val="00F815B3"/>
    <w:rsid w:val="00F83CD9"/>
    <w:rsid w:val="00F908F1"/>
    <w:rsid w:val="00F90E57"/>
    <w:rsid w:val="00F918A5"/>
    <w:rsid w:val="00F91A78"/>
    <w:rsid w:val="00F92BCB"/>
    <w:rsid w:val="00F939A7"/>
    <w:rsid w:val="00F96C89"/>
    <w:rsid w:val="00F97D9D"/>
    <w:rsid w:val="00FA0A78"/>
    <w:rsid w:val="00FA2F6A"/>
    <w:rsid w:val="00FA3253"/>
    <w:rsid w:val="00FA6588"/>
    <w:rsid w:val="00FA6BE7"/>
    <w:rsid w:val="00FB0121"/>
    <w:rsid w:val="00FB2F2D"/>
    <w:rsid w:val="00FB7B8C"/>
    <w:rsid w:val="00FC5015"/>
    <w:rsid w:val="00FC6475"/>
    <w:rsid w:val="00FC7791"/>
    <w:rsid w:val="00FD6AA9"/>
    <w:rsid w:val="00FE341C"/>
    <w:rsid w:val="00FE4717"/>
    <w:rsid w:val="00FE65C1"/>
    <w:rsid w:val="00FE73C4"/>
    <w:rsid w:val="00FE79C7"/>
    <w:rsid w:val="00FF1550"/>
    <w:rsid w:val="00FF485F"/>
    <w:rsid w:val="00FF4909"/>
    <w:rsid w:val="00FF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0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61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A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4218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4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2E41"/>
  </w:style>
  <w:style w:type="paragraph" w:styleId="a8">
    <w:name w:val="footer"/>
    <w:basedOn w:val="a"/>
    <w:link w:val="a9"/>
    <w:unhideWhenUsed/>
    <w:rsid w:val="0044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2E41"/>
  </w:style>
  <w:style w:type="paragraph" w:styleId="aa">
    <w:name w:val="Normal (Web)"/>
    <w:basedOn w:val="a"/>
    <w:uiPriority w:val="99"/>
    <w:semiHidden/>
    <w:unhideWhenUsed/>
    <w:rsid w:val="0082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008D3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FA6BE7"/>
  </w:style>
  <w:style w:type="character" w:styleId="HTML">
    <w:name w:val="HTML Cite"/>
    <w:basedOn w:val="a0"/>
    <w:uiPriority w:val="99"/>
    <w:semiHidden/>
    <w:unhideWhenUsed/>
    <w:rsid w:val="00276964"/>
    <w:rPr>
      <w:i/>
      <w:iCs/>
    </w:rPr>
  </w:style>
  <w:style w:type="character" w:styleId="ac">
    <w:name w:val="Hyperlink"/>
    <w:basedOn w:val="a0"/>
    <w:uiPriority w:val="99"/>
    <w:semiHidden/>
    <w:unhideWhenUsed/>
    <w:rsid w:val="00276964"/>
    <w:rPr>
      <w:color w:val="0000FF"/>
      <w:u w:val="single"/>
    </w:rPr>
  </w:style>
  <w:style w:type="paragraph" w:styleId="2">
    <w:name w:val="Body Text 2"/>
    <w:basedOn w:val="a"/>
    <w:link w:val="20"/>
    <w:rsid w:val="004313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313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uiPriority w:val="99"/>
    <w:qFormat/>
    <w:rsid w:val="00BD30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C5F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5F0C"/>
  </w:style>
  <w:style w:type="paragraph" w:styleId="ae">
    <w:name w:val="Body Text"/>
    <w:basedOn w:val="a"/>
    <w:link w:val="af"/>
    <w:uiPriority w:val="99"/>
    <w:semiHidden/>
    <w:unhideWhenUsed/>
    <w:rsid w:val="004F112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F112E"/>
  </w:style>
  <w:style w:type="paragraph" w:styleId="af0">
    <w:name w:val="Body Text Indent"/>
    <w:basedOn w:val="a"/>
    <w:link w:val="af1"/>
    <w:uiPriority w:val="99"/>
    <w:semiHidden/>
    <w:unhideWhenUsed/>
    <w:rsid w:val="00C218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21866"/>
  </w:style>
  <w:style w:type="paragraph" w:styleId="40">
    <w:name w:val="List Bullet 4"/>
    <w:basedOn w:val="a"/>
    <w:autoRedefine/>
    <w:rsid w:val="00C21866"/>
    <w:pPr>
      <w:tabs>
        <w:tab w:val="num" w:pos="1440"/>
      </w:tabs>
      <w:spacing w:after="0" w:line="240" w:lineRule="auto"/>
      <w:ind w:left="1440" w:hanging="360"/>
    </w:pPr>
    <w:rPr>
      <w:rFonts w:ascii="Arial" w:eastAsia="SimSun" w:hAnsi="Arial" w:cs="Times New Roman"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E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21FE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975E3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Default">
    <w:name w:val="Default"/>
    <w:rsid w:val="00A439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A439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4">
    <w:name w:val="Стиль4"/>
    <w:basedOn w:val="ab"/>
    <w:qFormat/>
    <w:rsid w:val="00A4393C"/>
    <w:pPr>
      <w:numPr>
        <w:ilvl w:val="1"/>
        <w:numId w:val="5"/>
      </w:numPr>
      <w:shd w:val="clear" w:color="auto" w:fill="FFFFFF"/>
      <w:tabs>
        <w:tab w:val="num" w:pos="360"/>
      </w:tabs>
      <w:spacing w:before="120" w:after="0" w:line="256" w:lineRule="auto"/>
      <w:ind w:left="720" w:firstLine="0"/>
    </w:pPr>
    <w:rPr>
      <w:rFonts w:ascii="Arial" w:eastAsia="Calibri" w:hAnsi="Arial" w:cs="Arial"/>
      <w:b/>
      <w:color w:val="222222"/>
    </w:rPr>
  </w:style>
  <w:style w:type="paragraph" w:customStyle="1" w:styleId="5">
    <w:name w:val="Стиль5"/>
    <w:basedOn w:val="a"/>
    <w:qFormat/>
    <w:rsid w:val="00A4393C"/>
    <w:pPr>
      <w:numPr>
        <w:numId w:val="5"/>
      </w:numPr>
      <w:shd w:val="clear" w:color="auto" w:fill="FFFFFF"/>
      <w:spacing w:before="120" w:after="120" w:line="256" w:lineRule="auto"/>
      <w:contextualSpacing/>
      <w:jc w:val="both"/>
    </w:pPr>
    <w:rPr>
      <w:rFonts w:ascii="Times New Roman" w:eastAsia="Calibri" w:hAnsi="Times New Roman" w:cs="Arial"/>
      <w:b/>
      <w:color w:val="222222"/>
    </w:rPr>
  </w:style>
  <w:style w:type="character" w:customStyle="1" w:styleId="70">
    <w:name w:val="Стиль7 Знак"/>
    <w:basedOn w:val="a0"/>
    <w:link w:val="7"/>
    <w:locked/>
    <w:rsid w:val="00A4393C"/>
    <w:rPr>
      <w:rFonts w:ascii="Times New Roman" w:eastAsia="Calibri" w:hAnsi="Times New Roman" w:cs="Arial"/>
      <w:color w:val="222222"/>
      <w:shd w:val="clear" w:color="auto" w:fill="FFFFFF"/>
    </w:rPr>
  </w:style>
  <w:style w:type="paragraph" w:customStyle="1" w:styleId="7">
    <w:name w:val="Стиль7"/>
    <w:basedOn w:val="5"/>
    <w:link w:val="70"/>
    <w:qFormat/>
    <w:rsid w:val="00A4393C"/>
    <w:pPr>
      <w:numPr>
        <w:ilvl w:val="2"/>
      </w:numPr>
      <w:spacing w:before="0" w:after="0"/>
    </w:pPr>
    <w:rPr>
      <w:b w:val="0"/>
    </w:rPr>
  </w:style>
  <w:style w:type="character" w:customStyle="1" w:styleId="23">
    <w:name w:val="Основной текст (2)_"/>
    <w:basedOn w:val="a0"/>
    <w:link w:val="24"/>
    <w:rsid w:val="004547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45478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 + Курсив"/>
    <w:basedOn w:val="23"/>
    <w:rsid w:val="004547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454789"/>
    <w:pPr>
      <w:widowControl w:val="0"/>
      <w:shd w:val="clear" w:color="auto" w:fill="FFFFFF"/>
      <w:spacing w:after="0" w:line="274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54789"/>
    <w:pPr>
      <w:widowControl w:val="0"/>
      <w:shd w:val="clear" w:color="auto" w:fill="FFFFFF"/>
      <w:spacing w:before="240" w:after="0" w:line="278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61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A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4218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4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2E41"/>
  </w:style>
  <w:style w:type="paragraph" w:styleId="a8">
    <w:name w:val="footer"/>
    <w:basedOn w:val="a"/>
    <w:link w:val="a9"/>
    <w:unhideWhenUsed/>
    <w:rsid w:val="0044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2E41"/>
  </w:style>
  <w:style w:type="paragraph" w:styleId="aa">
    <w:name w:val="Normal (Web)"/>
    <w:basedOn w:val="a"/>
    <w:uiPriority w:val="99"/>
    <w:semiHidden/>
    <w:unhideWhenUsed/>
    <w:rsid w:val="0082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008D3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FA6BE7"/>
  </w:style>
  <w:style w:type="character" w:styleId="HTML">
    <w:name w:val="HTML Cite"/>
    <w:basedOn w:val="a0"/>
    <w:uiPriority w:val="99"/>
    <w:semiHidden/>
    <w:unhideWhenUsed/>
    <w:rsid w:val="00276964"/>
    <w:rPr>
      <w:i/>
      <w:iCs/>
    </w:rPr>
  </w:style>
  <w:style w:type="character" w:styleId="ac">
    <w:name w:val="Hyperlink"/>
    <w:basedOn w:val="a0"/>
    <w:uiPriority w:val="99"/>
    <w:semiHidden/>
    <w:unhideWhenUsed/>
    <w:rsid w:val="00276964"/>
    <w:rPr>
      <w:color w:val="0000FF"/>
      <w:u w:val="single"/>
    </w:rPr>
  </w:style>
  <w:style w:type="paragraph" w:styleId="2">
    <w:name w:val="Body Text 2"/>
    <w:basedOn w:val="a"/>
    <w:link w:val="20"/>
    <w:rsid w:val="004313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313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uiPriority w:val="99"/>
    <w:qFormat/>
    <w:rsid w:val="00BD30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C5F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5F0C"/>
  </w:style>
  <w:style w:type="paragraph" w:styleId="ae">
    <w:name w:val="Body Text"/>
    <w:basedOn w:val="a"/>
    <w:link w:val="af"/>
    <w:uiPriority w:val="99"/>
    <w:semiHidden/>
    <w:unhideWhenUsed/>
    <w:rsid w:val="004F112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F112E"/>
  </w:style>
  <w:style w:type="paragraph" w:styleId="af0">
    <w:name w:val="Body Text Indent"/>
    <w:basedOn w:val="a"/>
    <w:link w:val="af1"/>
    <w:uiPriority w:val="99"/>
    <w:semiHidden/>
    <w:unhideWhenUsed/>
    <w:rsid w:val="00C218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21866"/>
  </w:style>
  <w:style w:type="paragraph" w:styleId="40">
    <w:name w:val="List Bullet 4"/>
    <w:basedOn w:val="a"/>
    <w:autoRedefine/>
    <w:rsid w:val="00C21866"/>
    <w:pPr>
      <w:tabs>
        <w:tab w:val="num" w:pos="1440"/>
      </w:tabs>
      <w:spacing w:after="0" w:line="240" w:lineRule="auto"/>
      <w:ind w:left="1440" w:hanging="360"/>
    </w:pPr>
    <w:rPr>
      <w:rFonts w:ascii="Arial" w:eastAsia="SimSun" w:hAnsi="Arial" w:cs="Times New Roman"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E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21FE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975E3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Default">
    <w:name w:val="Default"/>
    <w:rsid w:val="00A439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A439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4">
    <w:name w:val="Стиль4"/>
    <w:basedOn w:val="ab"/>
    <w:qFormat/>
    <w:rsid w:val="00A4393C"/>
    <w:pPr>
      <w:numPr>
        <w:ilvl w:val="1"/>
        <w:numId w:val="5"/>
      </w:numPr>
      <w:shd w:val="clear" w:color="auto" w:fill="FFFFFF"/>
      <w:tabs>
        <w:tab w:val="num" w:pos="360"/>
      </w:tabs>
      <w:spacing w:before="120" w:after="0" w:line="256" w:lineRule="auto"/>
      <w:ind w:left="720" w:firstLine="0"/>
    </w:pPr>
    <w:rPr>
      <w:rFonts w:ascii="Arial" w:eastAsia="Calibri" w:hAnsi="Arial" w:cs="Arial"/>
      <w:b/>
      <w:color w:val="222222"/>
    </w:rPr>
  </w:style>
  <w:style w:type="paragraph" w:customStyle="1" w:styleId="5">
    <w:name w:val="Стиль5"/>
    <w:basedOn w:val="a"/>
    <w:qFormat/>
    <w:rsid w:val="00A4393C"/>
    <w:pPr>
      <w:numPr>
        <w:numId w:val="5"/>
      </w:numPr>
      <w:shd w:val="clear" w:color="auto" w:fill="FFFFFF"/>
      <w:spacing w:before="120" w:after="120" w:line="256" w:lineRule="auto"/>
      <w:contextualSpacing/>
      <w:jc w:val="both"/>
    </w:pPr>
    <w:rPr>
      <w:rFonts w:ascii="Times New Roman" w:eastAsia="Calibri" w:hAnsi="Times New Roman" w:cs="Arial"/>
      <w:b/>
      <w:color w:val="222222"/>
    </w:rPr>
  </w:style>
  <w:style w:type="character" w:customStyle="1" w:styleId="70">
    <w:name w:val="Стиль7 Знак"/>
    <w:basedOn w:val="a0"/>
    <w:link w:val="7"/>
    <w:locked/>
    <w:rsid w:val="00A4393C"/>
    <w:rPr>
      <w:rFonts w:ascii="Times New Roman" w:eastAsia="Calibri" w:hAnsi="Times New Roman" w:cs="Arial"/>
      <w:color w:val="222222"/>
      <w:shd w:val="clear" w:color="auto" w:fill="FFFFFF"/>
    </w:rPr>
  </w:style>
  <w:style w:type="paragraph" w:customStyle="1" w:styleId="7">
    <w:name w:val="Стиль7"/>
    <w:basedOn w:val="5"/>
    <w:link w:val="70"/>
    <w:qFormat/>
    <w:rsid w:val="00A4393C"/>
    <w:pPr>
      <w:numPr>
        <w:ilvl w:val="2"/>
      </w:numPr>
      <w:spacing w:before="0" w:after="0"/>
    </w:pPr>
    <w:rPr>
      <w:b w:val="0"/>
    </w:rPr>
  </w:style>
  <w:style w:type="character" w:customStyle="1" w:styleId="23">
    <w:name w:val="Основной текст (2)_"/>
    <w:basedOn w:val="a0"/>
    <w:link w:val="24"/>
    <w:rsid w:val="004547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45478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 + Курсив"/>
    <w:basedOn w:val="23"/>
    <w:rsid w:val="004547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454789"/>
    <w:pPr>
      <w:widowControl w:val="0"/>
      <w:shd w:val="clear" w:color="auto" w:fill="FFFFFF"/>
      <w:spacing w:after="0" w:line="274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54789"/>
    <w:pPr>
      <w:widowControl w:val="0"/>
      <w:shd w:val="clear" w:color="auto" w:fill="FFFFFF"/>
      <w:spacing w:before="240" w:after="0" w:line="278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CD7E5-4691-4FC6-976E-7A56D9D4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4869</Words>
  <Characters>27756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Enertek</Company>
  <LinksUpToDate>false</LinksUpToDate>
  <CharactersWithSpaces>32560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Юрий Адеев</cp:lastModifiedBy>
  <cp:revision>8</cp:revision>
  <cp:lastPrinted>2020-02-13T10:59:00Z</cp:lastPrinted>
  <dcterms:created xsi:type="dcterms:W3CDTF">2020-10-14T08:25:00Z</dcterms:created>
  <dcterms:modified xsi:type="dcterms:W3CDTF">2020-10-15T10:37:00Z</dcterms:modified>
</cp:coreProperties>
</file>