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873F" w14:textId="77777777" w:rsidR="00E11559" w:rsidRDefault="00E11559" w:rsidP="00E11559">
      <w:pPr>
        <w:pStyle w:val="af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Техникалық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сипаттамаға</w:t>
      </w:r>
      <w:proofErr w:type="spellEnd"/>
    </w:p>
    <w:p w14:paraId="4D6529F8" w14:textId="000ABA67" w:rsidR="00E11559" w:rsidRPr="00757185" w:rsidRDefault="00E11559" w:rsidP="00E11559">
      <w:pPr>
        <w:pStyle w:val="af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№9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қосымша</w:t>
      </w:r>
      <w:proofErr w:type="spellEnd"/>
    </w:p>
    <w:p w14:paraId="7AEE8D2D" w14:textId="77777777" w:rsidR="004871D9" w:rsidRDefault="004871D9" w:rsidP="004871D9">
      <w:pPr>
        <w:jc w:val="both"/>
        <w:rPr>
          <w:b/>
        </w:rPr>
      </w:pPr>
    </w:p>
    <w:p w14:paraId="31C8322B" w14:textId="1A14063A" w:rsidR="00E11559" w:rsidRPr="00C23F81" w:rsidRDefault="00B540B4" w:rsidP="00E11559">
      <w:pPr>
        <w:jc w:val="center"/>
        <w:rPr>
          <w:b/>
          <w:lang w:val="kk-KZ"/>
        </w:rPr>
      </w:pPr>
      <w:r>
        <w:rPr>
          <w:b/>
          <w:lang w:val="kk-KZ"/>
        </w:rPr>
        <w:t>59Г, 61Г</w:t>
      </w:r>
    </w:p>
    <w:p w14:paraId="6839741C" w14:textId="77777777" w:rsidR="00E11559" w:rsidRDefault="00E11559" w:rsidP="00E11559">
      <w:pPr>
        <w:jc w:val="center"/>
        <w:rPr>
          <w:b/>
        </w:rPr>
      </w:pPr>
      <w:r w:rsidRPr="00695BB8">
        <w:rPr>
          <w:b/>
          <w:lang w:val="kk-KZ"/>
        </w:rPr>
        <w:t>ұңғымаларында жұмыстарды орындаудың құнын бөлу және күнтізбелік кестесі</w:t>
      </w:r>
      <w:r>
        <w:rPr>
          <w:b/>
        </w:rPr>
        <w:t xml:space="preserve"> </w:t>
      </w:r>
    </w:p>
    <w:p w14:paraId="36FE815A" w14:textId="77777777" w:rsidR="004871D9" w:rsidRDefault="004871D9" w:rsidP="004871D9">
      <w:pPr>
        <w:jc w:val="both"/>
        <w:rPr>
          <w:b/>
        </w:rPr>
      </w:pPr>
    </w:p>
    <w:p w14:paraId="5CB522F9" w14:textId="77777777" w:rsidR="004871D9" w:rsidRPr="00487941" w:rsidRDefault="004871D9" w:rsidP="004871D9">
      <w:pPr>
        <w:jc w:val="both"/>
        <w:rPr>
          <w:szCs w:val="21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1134"/>
        <w:gridCol w:w="1278"/>
        <w:gridCol w:w="1418"/>
        <w:gridCol w:w="1559"/>
        <w:gridCol w:w="2267"/>
      </w:tblGrid>
      <w:tr w:rsidR="00E11559" w:rsidRPr="00487941" w14:paraId="48AC66A3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9D06" w14:textId="1EB90546" w:rsidR="00E11559" w:rsidRPr="00234A9B" w:rsidRDefault="00E11559" w:rsidP="00E11559">
            <w:pPr>
              <w:rPr>
                <w:b/>
                <w:sz w:val="22"/>
                <w:szCs w:val="22"/>
              </w:rPr>
            </w:pPr>
            <w:r w:rsidRPr="00695BB8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</w:t>
            </w:r>
            <w:proofErr w:type="spellStart"/>
            <w:r w:rsidRPr="001E3351">
              <w:rPr>
                <w:b/>
                <w:sz w:val="22"/>
                <w:szCs w:val="22"/>
              </w:rPr>
              <w:t>Қызметтер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BE9A" w14:textId="595294B1" w:rsidR="00E11559" w:rsidRPr="00234A9B" w:rsidRDefault="00E11559" w:rsidP="00E11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877" w14:textId="54DFD494" w:rsidR="00E11559" w:rsidRPr="00234A9B" w:rsidRDefault="00E11559" w:rsidP="00E115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E3351">
              <w:rPr>
                <w:b/>
                <w:sz w:val="22"/>
                <w:szCs w:val="22"/>
              </w:rPr>
              <w:t>Бірлік</w:t>
            </w:r>
            <w:proofErr w:type="spellEnd"/>
            <w:r w:rsidRPr="00234A9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400" w14:textId="3A0940E5" w:rsidR="00E11559" w:rsidRPr="00234A9B" w:rsidRDefault="00E11559" w:rsidP="00E11559">
            <w:pPr>
              <w:rPr>
                <w:b/>
                <w:sz w:val="22"/>
                <w:szCs w:val="22"/>
              </w:rPr>
            </w:pPr>
            <w:proofErr w:type="spellStart"/>
            <w:r w:rsidRPr="001E3351">
              <w:rPr>
                <w:b/>
                <w:sz w:val="22"/>
                <w:szCs w:val="22"/>
              </w:rPr>
              <w:t>Барлығы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(ҚҚС-</w:t>
            </w:r>
            <w:proofErr w:type="spellStart"/>
            <w:r w:rsidRPr="001E3351">
              <w:rPr>
                <w:b/>
                <w:sz w:val="22"/>
                <w:szCs w:val="22"/>
              </w:rPr>
              <w:t>сыз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1E3351">
              <w:rPr>
                <w:b/>
                <w:sz w:val="22"/>
                <w:szCs w:val="22"/>
              </w:rPr>
              <w:t>теңге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8484" w14:textId="1ED6FD72" w:rsidR="00E11559" w:rsidRPr="00234A9B" w:rsidRDefault="00E11559" w:rsidP="00E11559">
            <w:pPr>
              <w:rPr>
                <w:b/>
                <w:sz w:val="22"/>
                <w:szCs w:val="22"/>
              </w:rPr>
            </w:pPr>
            <w:r w:rsidRPr="00234A9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Бірліктің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бағасы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(ҚҚС-</w:t>
            </w:r>
            <w:proofErr w:type="spellStart"/>
            <w:r w:rsidRPr="001E3351">
              <w:rPr>
                <w:b/>
                <w:sz w:val="22"/>
                <w:szCs w:val="22"/>
              </w:rPr>
              <w:t>сыз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) </w:t>
            </w:r>
            <w:proofErr w:type="spellStart"/>
            <w:r w:rsidRPr="001E3351">
              <w:rPr>
                <w:b/>
                <w:sz w:val="22"/>
                <w:szCs w:val="22"/>
              </w:rPr>
              <w:t>теңге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E7E" w14:textId="15FDEA35" w:rsidR="00E11559" w:rsidRPr="00234A9B" w:rsidRDefault="00E11559" w:rsidP="00E115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E3351">
              <w:rPr>
                <w:b/>
                <w:sz w:val="22"/>
                <w:szCs w:val="22"/>
              </w:rPr>
              <w:t>Жұмыстың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құны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шарттың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жалпы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құнының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E3351">
              <w:rPr>
                <w:b/>
                <w:sz w:val="22"/>
                <w:szCs w:val="22"/>
              </w:rPr>
              <w:t>пайызымен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1E3351">
              <w:rPr>
                <w:b/>
                <w:sz w:val="22"/>
                <w:szCs w:val="22"/>
              </w:rPr>
              <w:t>Барлығы</w:t>
            </w:r>
            <w:proofErr w:type="spellEnd"/>
            <w:r w:rsidRPr="001E3351">
              <w:rPr>
                <w:b/>
                <w:sz w:val="22"/>
                <w:szCs w:val="22"/>
              </w:rPr>
              <w:t xml:space="preserve"> 1 </w:t>
            </w:r>
            <w:r>
              <w:rPr>
                <w:b/>
                <w:sz w:val="22"/>
                <w:szCs w:val="22"/>
                <w:lang w:val="kk-KZ"/>
              </w:rPr>
              <w:t>ұңг</w:t>
            </w:r>
            <w:r w:rsidRPr="001E3351">
              <w:rPr>
                <w:b/>
                <w:sz w:val="22"/>
                <w:szCs w:val="22"/>
              </w:rPr>
              <w:t xml:space="preserve">\опера </w:t>
            </w:r>
            <w:proofErr w:type="spellStart"/>
            <w:r w:rsidRPr="001E3351">
              <w:rPr>
                <w:b/>
                <w:sz w:val="22"/>
                <w:szCs w:val="22"/>
              </w:rPr>
              <w:t>үшін</w:t>
            </w:r>
            <w:proofErr w:type="spellEnd"/>
            <w:r w:rsidRPr="001E3351">
              <w:rPr>
                <w:b/>
                <w:sz w:val="22"/>
                <w:szCs w:val="22"/>
              </w:rPr>
              <w:t>.</w:t>
            </w:r>
          </w:p>
        </w:tc>
      </w:tr>
      <w:tr w:rsidR="00E11559" w:rsidRPr="00487941" w14:paraId="7DBBA14B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EBD7" w14:textId="77777777" w:rsidR="00E11559" w:rsidRDefault="00E11559" w:rsidP="00E11559">
            <w:proofErr w:type="spellStart"/>
            <w:r>
              <w:t>Жабдықтарды</w:t>
            </w:r>
            <w:proofErr w:type="spellEnd"/>
            <w:r>
              <w:t xml:space="preserve">, </w:t>
            </w:r>
            <w:proofErr w:type="spellStart"/>
            <w:r>
              <w:t>персоналды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материалдарды</w:t>
            </w:r>
            <w:proofErr w:type="spellEnd"/>
            <w:r>
              <w:t xml:space="preserve"> </w:t>
            </w:r>
            <w:proofErr w:type="spellStart"/>
            <w:r>
              <w:t>жұмылдыру</w:t>
            </w:r>
            <w:proofErr w:type="spellEnd"/>
          </w:p>
          <w:p w14:paraId="73155180" w14:textId="4DB69A74" w:rsidR="00E11559" w:rsidRPr="00234A9B" w:rsidRDefault="00E11559" w:rsidP="00E11559">
            <w:pPr>
              <w:rPr>
                <w:highlight w:val="yellow"/>
              </w:rPr>
            </w:pPr>
            <w:r>
              <w:t xml:space="preserve">(кен </w:t>
            </w:r>
            <w:proofErr w:type="spellStart"/>
            <w:r>
              <w:t>орнына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2AC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C2E" w14:textId="77777777" w:rsidR="00E11559" w:rsidRPr="00234A9B" w:rsidRDefault="00E11559" w:rsidP="00E11559">
            <w:pPr>
              <w:jc w:val="center"/>
            </w:pPr>
          </w:p>
          <w:p w14:paraId="63DC7A8C" w14:textId="77777777" w:rsidR="00E11559" w:rsidRPr="00234A9B" w:rsidRDefault="00E11559" w:rsidP="00E11559">
            <w:r w:rsidRPr="00234A9B">
              <w:t xml:space="preserve">  </w:t>
            </w:r>
          </w:p>
          <w:p w14:paraId="4B5E08F9" w14:textId="1C5644E6" w:rsidR="00E11559" w:rsidRPr="00234A9B" w:rsidRDefault="00E11559" w:rsidP="00E11559">
            <w:r w:rsidRPr="00234A9B">
              <w:t xml:space="preserve">   </w:t>
            </w:r>
            <w:r>
              <w:rPr>
                <w:lang w:val="kk-KZ"/>
              </w:rPr>
              <w:t>Ұңг</w:t>
            </w:r>
            <w:r w:rsidRPr="00234A9B">
              <w:t>./опер.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60A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8D0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514" w14:textId="77777777" w:rsidR="00E11559" w:rsidRPr="00234A9B" w:rsidRDefault="00E11559" w:rsidP="00E11559"/>
        </w:tc>
      </w:tr>
      <w:tr w:rsidR="00E11559" w:rsidRPr="00487941" w14:paraId="3C70244E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C311" w14:textId="2770C85B" w:rsidR="00E11559" w:rsidRPr="00234A9B" w:rsidRDefault="00E11559" w:rsidP="00E11559">
            <w:proofErr w:type="spellStart"/>
            <w:r w:rsidRPr="00351AD9">
              <w:t>Жабдықтарды</w:t>
            </w:r>
            <w:proofErr w:type="spellEnd"/>
            <w:r w:rsidRPr="00351AD9">
              <w:t xml:space="preserve">, </w:t>
            </w:r>
            <w:proofErr w:type="spellStart"/>
            <w:r w:rsidRPr="00351AD9">
              <w:t>персоналды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және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материалдарды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демобилизациялау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30B9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58A" w14:textId="77777777" w:rsidR="00E11559" w:rsidRPr="00234A9B" w:rsidRDefault="00E11559" w:rsidP="00E11559">
            <w:pPr>
              <w:jc w:val="center"/>
            </w:pPr>
            <w:r w:rsidRPr="00234A9B">
              <w:t xml:space="preserve">  </w:t>
            </w:r>
          </w:p>
          <w:p w14:paraId="733B92F1" w14:textId="172E9005" w:rsidR="00E11559" w:rsidRPr="00234A9B" w:rsidRDefault="00E11559" w:rsidP="00E11559">
            <w:r w:rsidRPr="00234A9B">
              <w:t xml:space="preserve">    </w:t>
            </w:r>
            <w:r>
              <w:rPr>
                <w:lang w:val="kk-KZ"/>
              </w:rPr>
              <w:t>Ұңг</w:t>
            </w:r>
            <w:r w:rsidRPr="00234A9B">
              <w:t>./опер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B6D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C273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50E" w14:textId="77777777" w:rsidR="00E11559" w:rsidRPr="00234A9B" w:rsidRDefault="00E11559" w:rsidP="00E11559"/>
        </w:tc>
      </w:tr>
      <w:tr w:rsidR="00E11559" w:rsidRPr="00487941" w14:paraId="5137A5CA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359" w14:textId="711FCF19" w:rsidR="00E11559" w:rsidRPr="00234A9B" w:rsidRDefault="00E11559" w:rsidP="00E11559">
            <w:proofErr w:type="spellStart"/>
            <w:r w:rsidRPr="00351AD9">
              <w:t>Жұмыстың</w:t>
            </w:r>
            <w:proofErr w:type="spellEnd"/>
            <w:r w:rsidRPr="00351AD9">
              <w:t xml:space="preserve"> дизайны мен </w:t>
            </w:r>
            <w:proofErr w:type="spellStart"/>
            <w:r w:rsidRPr="00351AD9">
              <w:t>орындалуы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үшін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қызмет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көрсету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ставкасы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D19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459E" w14:textId="77777777" w:rsidR="00E11559" w:rsidRPr="00234A9B" w:rsidRDefault="00E11559" w:rsidP="00E11559">
            <w:pPr>
              <w:jc w:val="center"/>
            </w:pPr>
            <w:r w:rsidRPr="00234A9B">
              <w:t xml:space="preserve">   </w:t>
            </w:r>
          </w:p>
          <w:p w14:paraId="624D1878" w14:textId="561B7A91" w:rsidR="00E11559" w:rsidRPr="00234A9B" w:rsidRDefault="00E11559" w:rsidP="00E11559">
            <w:pPr>
              <w:jc w:val="center"/>
            </w:pPr>
            <w:r>
              <w:rPr>
                <w:lang w:val="kk-KZ"/>
              </w:rPr>
              <w:t>Ұңг</w:t>
            </w:r>
            <w:r w:rsidRPr="00234A9B">
              <w:t>./опер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8E6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7936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D54D" w14:textId="77777777" w:rsidR="00E11559" w:rsidRPr="00234A9B" w:rsidRDefault="00E11559" w:rsidP="00E11559"/>
        </w:tc>
      </w:tr>
      <w:tr w:rsidR="00E11559" w:rsidRPr="00487941" w14:paraId="464181F0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6C6" w14:textId="027B5112" w:rsidR="00E11559" w:rsidRPr="00234A9B" w:rsidRDefault="00E11559" w:rsidP="00E11559">
            <w:proofErr w:type="spellStart"/>
            <w:r w:rsidRPr="00351AD9">
              <w:t>Субұрқақ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арматурасын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қорғауды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пайдаланғаны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үшін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қызмет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көрсету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ставкасы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573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D40" w14:textId="77777777" w:rsidR="00E11559" w:rsidRPr="00234A9B" w:rsidRDefault="00E11559" w:rsidP="00E11559">
            <w:pPr>
              <w:jc w:val="center"/>
            </w:pPr>
            <w:r w:rsidRPr="00234A9B">
              <w:t xml:space="preserve">  </w:t>
            </w:r>
          </w:p>
          <w:p w14:paraId="28EF61BF" w14:textId="3F41B36C" w:rsidR="00E11559" w:rsidRPr="00234A9B" w:rsidRDefault="00E11559" w:rsidP="00E11559">
            <w:pPr>
              <w:jc w:val="center"/>
            </w:pPr>
            <w:r>
              <w:rPr>
                <w:lang w:val="kk-KZ"/>
              </w:rPr>
              <w:t>Ұңг</w:t>
            </w:r>
            <w:r w:rsidRPr="00234A9B">
              <w:t>./опер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64E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09C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DC4F" w14:textId="77777777" w:rsidR="00E11559" w:rsidRPr="00234A9B" w:rsidRDefault="00E11559" w:rsidP="00E11559"/>
        </w:tc>
      </w:tr>
      <w:tr w:rsidR="00E11559" w:rsidRPr="00487941" w14:paraId="4B25EC28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B9B7" w14:textId="7A80D3A9" w:rsidR="00E11559" w:rsidRPr="00234A9B" w:rsidRDefault="00E11559" w:rsidP="00E11559">
            <w:r w:rsidRPr="00351AD9">
              <w:t xml:space="preserve">Азот </w:t>
            </w:r>
            <w:proofErr w:type="spellStart"/>
            <w:r w:rsidRPr="00351AD9">
              <w:t>қондырғысының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жұмысы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үшін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операциялық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мөлшерлеме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800B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CB5" w14:textId="77777777" w:rsidR="00E11559" w:rsidRPr="00234A9B" w:rsidRDefault="00E11559" w:rsidP="00E11559">
            <w:pPr>
              <w:jc w:val="center"/>
            </w:pPr>
          </w:p>
          <w:p w14:paraId="7715F95E" w14:textId="58F5BD7E" w:rsidR="00E11559" w:rsidRPr="00234A9B" w:rsidRDefault="00E11559" w:rsidP="00E11559">
            <w:pPr>
              <w:jc w:val="center"/>
            </w:pPr>
            <w:r>
              <w:rPr>
                <w:lang w:val="kk-KZ"/>
              </w:rPr>
              <w:t>күн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C71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71A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184D" w14:textId="77777777" w:rsidR="00E11559" w:rsidRPr="00234A9B" w:rsidRDefault="00E11559" w:rsidP="00E11559"/>
        </w:tc>
      </w:tr>
      <w:tr w:rsidR="00E11559" w:rsidRPr="00487941" w14:paraId="03B40A61" w14:textId="77777777" w:rsidTr="00E11559">
        <w:trPr>
          <w:trHeight w:val="41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E7D" w14:textId="781ABC56" w:rsidR="00E11559" w:rsidRPr="00234A9B" w:rsidRDefault="00E11559" w:rsidP="00E11559">
            <w:pPr>
              <w:rPr>
                <w:b/>
              </w:rPr>
            </w:pPr>
            <w:proofErr w:type="spellStart"/>
            <w:r w:rsidRPr="00351AD9">
              <w:rPr>
                <w:b/>
              </w:rPr>
              <w:t>Қызметтердің</w:t>
            </w:r>
            <w:proofErr w:type="spellEnd"/>
            <w:r w:rsidRPr="00351AD9">
              <w:rPr>
                <w:b/>
              </w:rPr>
              <w:t xml:space="preserve"> </w:t>
            </w:r>
            <w:proofErr w:type="spellStart"/>
            <w:r w:rsidRPr="00351AD9">
              <w:rPr>
                <w:b/>
              </w:rPr>
              <w:t>құны</w:t>
            </w:r>
            <w:proofErr w:type="spellEnd"/>
            <w:r w:rsidRPr="00351AD9">
              <w:rPr>
                <w:b/>
              </w:rPr>
              <w:t xml:space="preserve"> (ҚҚС-</w:t>
            </w:r>
            <w:proofErr w:type="spellStart"/>
            <w:r w:rsidRPr="00351AD9">
              <w:rPr>
                <w:b/>
              </w:rPr>
              <w:t>сыз</w:t>
            </w:r>
            <w:proofErr w:type="spellEnd"/>
            <w:r w:rsidRPr="00351AD9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E0B9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05B5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A4D4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C12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D52" w14:textId="77777777" w:rsidR="00E11559" w:rsidRPr="00234A9B" w:rsidRDefault="00E11559" w:rsidP="00E11559"/>
        </w:tc>
      </w:tr>
      <w:tr w:rsidR="004871D9" w:rsidRPr="00487941" w14:paraId="2B9A033F" w14:textId="77777777" w:rsidTr="00E11559">
        <w:trPr>
          <w:trHeight w:val="42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DAD2" w14:textId="77777777" w:rsidR="004871D9" w:rsidRPr="00234A9B" w:rsidRDefault="004871D9" w:rsidP="00281384">
            <w:pPr>
              <w:jc w:val="center"/>
              <w:rPr>
                <w:b/>
                <w:bCs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AE1" w14:textId="5878FB1A" w:rsidR="004871D9" w:rsidRPr="00234A9B" w:rsidRDefault="00E11559" w:rsidP="00281384">
            <w:pPr>
              <w:jc w:val="center"/>
              <w:rPr>
                <w:b/>
                <w:bCs/>
              </w:rPr>
            </w:pPr>
            <w:proofErr w:type="spellStart"/>
            <w:r w:rsidRPr="00351AD9">
              <w:rPr>
                <w:b/>
                <w:bCs/>
              </w:rPr>
              <w:t>Материалдар</w:t>
            </w:r>
            <w:proofErr w:type="spellEnd"/>
          </w:p>
        </w:tc>
      </w:tr>
      <w:tr w:rsidR="00E11559" w:rsidRPr="00487941" w14:paraId="0C453350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42A1" w14:textId="6B21A72A" w:rsidR="00E11559" w:rsidRPr="00234A9B" w:rsidRDefault="00E11559" w:rsidP="00E11559">
            <w:r w:rsidRPr="00351AD9">
              <w:rPr>
                <w:lang w:val="en-US"/>
              </w:rPr>
              <w:t>HCL</w:t>
            </w:r>
            <w:r w:rsidRPr="00351AD9">
              <w:t xml:space="preserve"> 15-24, 15-24 </w:t>
            </w:r>
            <w:proofErr w:type="spellStart"/>
            <w:r w:rsidRPr="00351AD9">
              <w:t>концентрациясы</w:t>
            </w:r>
            <w:proofErr w:type="spellEnd"/>
            <w:r w:rsidRPr="00351AD9">
              <w:t xml:space="preserve"> бар </w:t>
            </w:r>
            <w:proofErr w:type="spellStart"/>
            <w:r w:rsidRPr="00351AD9">
              <w:t>тұз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қышқылы</w:t>
            </w:r>
            <w:proofErr w:type="spellEnd"/>
            <w:r w:rsidRPr="00351AD9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3E9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149" w14:textId="59118B9E" w:rsidR="00E11559" w:rsidRPr="00234A9B" w:rsidRDefault="00E11559" w:rsidP="00E11559">
            <w:pPr>
              <w:jc w:val="center"/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7016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B6B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006" w14:textId="77777777" w:rsidR="00E11559" w:rsidRPr="00234A9B" w:rsidRDefault="00E11559" w:rsidP="00E11559"/>
        </w:tc>
      </w:tr>
      <w:tr w:rsidR="00E11559" w:rsidRPr="00487941" w14:paraId="14E32F9A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4493" w14:textId="7DF79F3B" w:rsidR="00E11559" w:rsidRPr="00234A9B" w:rsidRDefault="00E11559" w:rsidP="00E11559">
            <w:proofErr w:type="spellStart"/>
            <w:r w:rsidRPr="00351AD9">
              <w:t>Баяу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әсер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ететін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қышқыл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44D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334" w14:textId="066EAC2E" w:rsidR="00E11559" w:rsidRPr="00234A9B" w:rsidRDefault="00E11559" w:rsidP="00E11559">
            <w:pPr>
              <w:jc w:val="center"/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494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E91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17C" w14:textId="77777777" w:rsidR="00E11559" w:rsidRPr="00234A9B" w:rsidRDefault="00E11559" w:rsidP="00E11559"/>
        </w:tc>
      </w:tr>
      <w:tr w:rsidR="00E11559" w:rsidRPr="00487941" w14:paraId="66845CA3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A58" w14:textId="6DA67DFF" w:rsidR="00E11559" w:rsidRPr="00234A9B" w:rsidRDefault="00E11559" w:rsidP="00E11559">
            <w:proofErr w:type="spellStart"/>
            <w:r w:rsidRPr="00351AD9">
              <w:t>Полимерлі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қоюландырылған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қышқыл</w:t>
            </w:r>
            <w:proofErr w:type="spellEnd"/>
            <w:r w:rsidRPr="00351AD9">
              <w:t xml:space="preserve"> (</w:t>
            </w:r>
            <w:proofErr w:type="spellStart"/>
            <w:r w:rsidRPr="00351AD9">
              <w:t>ауытқу</w:t>
            </w:r>
            <w:proofErr w:type="spellEnd"/>
            <w:r w:rsidRPr="00351AD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308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DC8" w14:textId="5BCFACA6" w:rsidR="00E11559" w:rsidRPr="00234A9B" w:rsidRDefault="00E11559" w:rsidP="00E11559">
            <w:pPr>
              <w:jc w:val="center"/>
              <w:rPr>
                <w:vertAlign w:val="superscript"/>
              </w:rPr>
            </w:pPr>
            <w:r w:rsidRPr="00234A9B">
              <w:t>м</w:t>
            </w:r>
            <w:r w:rsidRPr="00234A9B">
              <w:rPr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F83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3D81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3814" w14:textId="77777777" w:rsidR="00E11559" w:rsidRPr="00234A9B" w:rsidRDefault="00E11559" w:rsidP="00E11559"/>
        </w:tc>
      </w:tr>
      <w:tr w:rsidR="00E11559" w:rsidRPr="00487941" w14:paraId="5644ACAE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F57" w14:textId="4CBDA300" w:rsidR="00E11559" w:rsidRPr="00234A9B" w:rsidRDefault="00E11559" w:rsidP="00E11559">
            <w:r w:rsidRPr="00351AD9">
              <w:t xml:space="preserve">Су </w:t>
            </w:r>
            <w:proofErr w:type="spellStart"/>
            <w:r w:rsidRPr="00351AD9">
              <w:t>үйкелісін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төмендететін</w:t>
            </w:r>
            <w:proofErr w:type="spellEnd"/>
            <w:r w:rsidRPr="00351AD9">
              <w:t xml:space="preserve"> </w:t>
            </w:r>
            <w:proofErr w:type="spellStart"/>
            <w:r w:rsidRPr="00351AD9">
              <w:t>құрал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5C8C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4F15" w14:textId="396615F4" w:rsidR="00E11559" w:rsidRPr="00234A9B" w:rsidRDefault="00E11559" w:rsidP="00E11559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CBDE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EB6D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7E06" w14:textId="77777777" w:rsidR="00E11559" w:rsidRPr="00234A9B" w:rsidRDefault="00E11559" w:rsidP="00E11559"/>
        </w:tc>
      </w:tr>
      <w:tr w:rsidR="00E11559" w:rsidRPr="00487941" w14:paraId="2918034B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CD5" w14:textId="6CCC4FF7" w:rsidR="00E11559" w:rsidRPr="00234A9B" w:rsidRDefault="00E11559" w:rsidP="00E11559">
            <w:r w:rsidRPr="00234A9B">
              <w:t>ПАВ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742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437" w14:textId="17F8D522" w:rsidR="00E11559" w:rsidRPr="00234A9B" w:rsidRDefault="00E11559" w:rsidP="00E11559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663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6B9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C157" w14:textId="77777777" w:rsidR="00E11559" w:rsidRPr="00234A9B" w:rsidRDefault="00E11559" w:rsidP="00E11559"/>
        </w:tc>
      </w:tr>
      <w:tr w:rsidR="00E11559" w:rsidRPr="00487941" w14:paraId="405F0FD6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22D" w14:textId="0B7BE39E" w:rsidR="00E11559" w:rsidRPr="00234A9B" w:rsidRDefault="00E11559" w:rsidP="00E11559">
            <w:proofErr w:type="spellStart"/>
            <w:r w:rsidRPr="00351AD9">
              <w:lastRenderedPageBreak/>
              <w:t>Сұйық</w:t>
            </w:r>
            <w:proofErr w:type="spellEnd"/>
            <w:r w:rsidRPr="00351AD9">
              <w:t xml:space="preserve"> Азот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83A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589" w14:textId="34DAC58C" w:rsidR="00E11559" w:rsidRPr="00234A9B" w:rsidRDefault="00E11559" w:rsidP="00E11559">
            <w:pPr>
              <w:jc w:val="center"/>
            </w:pPr>
            <w:r w:rsidRPr="00234A9B">
              <w:t>литр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1CA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4FE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3940" w14:textId="77777777" w:rsidR="00E11559" w:rsidRPr="00234A9B" w:rsidRDefault="00E11559" w:rsidP="00E11559"/>
        </w:tc>
      </w:tr>
      <w:tr w:rsidR="00E11559" w:rsidRPr="00487941" w14:paraId="23CFC822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5871" w14:textId="7B614736" w:rsidR="00E11559" w:rsidRPr="00234A9B" w:rsidRDefault="00E11559" w:rsidP="00E11559">
            <w:pPr>
              <w:rPr>
                <w:b/>
              </w:rPr>
            </w:pPr>
            <w:proofErr w:type="spellStart"/>
            <w:r w:rsidRPr="00351AD9">
              <w:rPr>
                <w:b/>
                <w:bCs/>
              </w:rPr>
              <w:t>Материалдардың</w:t>
            </w:r>
            <w:proofErr w:type="spellEnd"/>
            <w:r w:rsidRPr="00351AD9">
              <w:rPr>
                <w:b/>
                <w:bCs/>
              </w:rPr>
              <w:t xml:space="preserve"> </w:t>
            </w:r>
            <w:proofErr w:type="spellStart"/>
            <w:r w:rsidRPr="00351AD9">
              <w:rPr>
                <w:b/>
                <w:bCs/>
              </w:rPr>
              <w:t>құны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669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5D5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CBE2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D16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29F" w14:textId="77777777" w:rsidR="00E11559" w:rsidRPr="00234A9B" w:rsidRDefault="00E11559" w:rsidP="00E11559"/>
        </w:tc>
      </w:tr>
      <w:tr w:rsidR="00E11559" w:rsidRPr="00487941" w14:paraId="4A5FD6B4" w14:textId="77777777" w:rsidTr="00E1155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86EE" w14:textId="3CCC26E2" w:rsidR="00E11559" w:rsidRPr="00234A9B" w:rsidRDefault="00E11559" w:rsidP="00E11559">
            <w:pPr>
              <w:rPr>
                <w:b/>
              </w:rPr>
            </w:pPr>
            <w:r>
              <w:rPr>
                <w:b/>
                <w:bCs/>
              </w:rPr>
              <w:t>ТҚӨ</w:t>
            </w:r>
            <w:r w:rsidRPr="00351AD9">
              <w:rPr>
                <w:b/>
                <w:bCs/>
              </w:rPr>
              <w:t>-</w:t>
            </w:r>
            <w:proofErr w:type="spellStart"/>
            <w:r w:rsidRPr="00351AD9">
              <w:rPr>
                <w:b/>
                <w:bCs/>
              </w:rPr>
              <w:t>ның</w:t>
            </w:r>
            <w:proofErr w:type="spellEnd"/>
            <w:r w:rsidRPr="00351AD9">
              <w:rPr>
                <w:b/>
                <w:bCs/>
              </w:rPr>
              <w:t xml:space="preserve"> </w:t>
            </w:r>
            <w:proofErr w:type="spellStart"/>
            <w:r w:rsidRPr="00351AD9">
              <w:rPr>
                <w:b/>
                <w:bCs/>
              </w:rPr>
              <w:t>игерумен</w:t>
            </w:r>
            <w:proofErr w:type="spellEnd"/>
            <w:r w:rsidRPr="00351AD9">
              <w:rPr>
                <w:b/>
                <w:bCs/>
              </w:rPr>
              <w:t xml:space="preserve"> </w:t>
            </w:r>
            <w:proofErr w:type="spellStart"/>
            <w:r w:rsidRPr="00351AD9">
              <w:rPr>
                <w:b/>
                <w:bCs/>
              </w:rPr>
              <w:t>үш</w:t>
            </w:r>
            <w:proofErr w:type="spellEnd"/>
            <w:r w:rsidRPr="00351AD9">
              <w:rPr>
                <w:b/>
                <w:bCs/>
              </w:rPr>
              <w:t xml:space="preserve"> </w:t>
            </w:r>
            <w:proofErr w:type="spellStart"/>
            <w:r w:rsidRPr="00351AD9">
              <w:rPr>
                <w:b/>
                <w:bCs/>
              </w:rPr>
              <w:t>жұмысының</w:t>
            </w:r>
            <w:proofErr w:type="spellEnd"/>
            <w:r w:rsidRPr="00351AD9">
              <w:rPr>
                <w:b/>
                <w:bCs/>
              </w:rPr>
              <w:t xml:space="preserve"> </w:t>
            </w:r>
            <w:proofErr w:type="spellStart"/>
            <w:r w:rsidRPr="00351AD9">
              <w:rPr>
                <w:b/>
                <w:bCs/>
              </w:rPr>
              <w:t>жалпы</w:t>
            </w:r>
            <w:proofErr w:type="spellEnd"/>
            <w:r w:rsidRPr="00351AD9">
              <w:rPr>
                <w:b/>
                <w:bCs/>
              </w:rPr>
              <w:t xml:space="preserve"> </w:t>
            </w:r>
            <w:proofErr w:type="spellStart"/>
            <w:r w:rsidRPr="00351AD9">
              <w:rPr>
                <w:b/>
                <w:bCs/>
              </w:rPr>
              <w:t>құны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CB5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C86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E251" w14:textId="77777777" w:rsidR="00E11559" w:rsidRPr="00234A9B" w:rsidRDefault="00E11559" w:rsidP="00E1155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BC2" w14:textId="77777777" w:rsidR="00E11559" w:rsidRPr="00234A9B" w:rsidRDefault="00E11559" w:rsidP="00E11559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59E" w14:textId="77777777" w:rsidR="00E11559" w:rsidRPr="00234A9B" w:rsidRDefault="00E11559" w:rsidP="00E11559"/>
        </w:tc>
      </w:tr>
    </w:tbl>
    <w:p w14:paraId="59BC9C18" w14:textId="77777777" w:rsidR="004871D9" w:rsidRDefault="004871D9" w:rsidP="004871D9">
      <w:pPr>
        <w:jc w:val="both"/>
        <w:rPr>
          <w:szCs w:val="21"/>
        </w:rPr>
      </w:pPr>
    </w:p>
    <w:p w14:paraId="06B4F6F4" w14:textId="77777777" w:rsidR="00E11559" w:rsidRDefault="00E11559" w:rsidP="00E11559">
      <w:pPr>
        <w:jc w:val="both"/>
        <w:rPr>
          <w:szCs w:val="21"/>
          <w:lang w:val="kk-KZ"/>
        </w:rPr>
      </w:pPr>
      <w:r>
        <w:rPr>
          <w:szCs w:val="21"/>
        </w:rPr>
        <w:t xml:space="preserve">* </w:t>
      </w:r>
      <w:proofErr w:type="spellStart"/>
      <w:r w:rsidRPr="00AF322E">
        <w:rPr>
          <w:szCs w:val="21"/>
        </w:rPr>
        <w:t>Жеткізілген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азотты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төлеу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ұңғымаға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айдаудың</w:t>
      </w:r>
      <w:proofErr w:type="spellEnd"/>
      <w:r w:rsidRPr="00AF322E">
        <w:rPr>
          <w:szCs w:val="21"/>
        </w:rPr>
        <w:t xml:space="preserve"> 1 </w:t>
      </w:r>
      <w:proofErr w:type="spellStart"/>
      <w:r w:rsidRPr="00AF322E">
        <w:rPr>
          <w:szCs w:val="21"/>
        </w:rPr>
        <w:t>көлеміне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қарай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жүргізілетін</w:t>
      </w:r>
      <w:proofErr w:type="spellEnd"/>
      <w:r w:rsidRPr="00AF322E">
        <w:rPr>
          <w:szCs w:val="21"/>
        </w:rPr>
        <w:t xml:space="preserve"> </w:t>
      </w:r>
      <w:proofErr w:type="spellStart"/>
      <w:r w:rsidRPr="00AF322E">
        <w:rPr>
          <w:szCs w:val="21"/>
        </w:rPr>
        <w:t>болады</w:t>
      </w:r>
      <w:proofErr w:type="spellEnd"/>
      <w:r w:rsidRPr="00AF322E">
        <w:rPr>
          <w:szCs w:val="21"/>
        </w:rPr>
        <w:t xml:space="preserve">. </w:t>
      </w:r>
    </w:p>
    <w:p w14:paraId="6772A088" w14:textId="77777777" w:rsidR="00E11559" w:rsidRPr="00AF322E" w:rsidRDefault="00E11559" w:rsidP="00E11559">
      <w:pPr>
        <w:jc w:val="both"/>
        <w:rPr>
          <w:b/>
          <w:bCs/>
          <w:szCs w:val="21"/>
          <w:lang w:val="kk-KZ"/>
        </w:rPr>
      </w:pPr>
      <w:r w:rsidRPr="00AF322E">
        <w:rPr>
          <w:b/>
          <w:bCs/>
          <w:szCs w:val="21"/>
          <w:lang w:val="kk-KZ"/>
        </w:rPr>
        <w:t xml:space="preserve">Жеткізушінің есебінен қалған 2 ұңғыма көлемі. </w:t>
      </w:r>
    </w:p>
    <w:p w14:paraId="3385714E" w14:textId="77777777" w:rsidR="00E11559" w:rsidRPr="00AF322E" w:rsidRDefault="00E11559" w:rsidP="00E11559">
      <w:pPr>
        <w:jc w:val="both"/>
        <w:rPr>
          <w:b/>
          <w:bCs/>
          <w:szCs w:val="21"/>
          <w:lang w:val="kk-KZ"/>
        </w:rPr>
      </w:pPr>
      <w:r w:rsidRPr="00AF322E">
        <w:rPr>
          <w:szCs w:val="21"/>
          <w:lang w:val="kk-KZ"/>
        </w:rPr>
        <w:t xml:space="preserve">* Материалдардың құны </w:t>
      </w:r>
      <w:r w:rsidRPr="00AF322E">
        <w:rPr>
          <w:b/>
          <w:bCs/>
          <w:szCs w:val="21"/>
          <w:lang w:val="kk-KZ"/>
        </w:rPr>
        <w:t>ұңғыма алаңына жеткізуді қамтуы керек.</w:t>
      </w:r>
    </w:p>
    <w:p w14:paraId="21587F80" w14:textId="77777777" w:rsidR="00E11559" w:rsidRPr="00AF322E" w:rsidRDefault="00E11559" w:rsidP="00E11559">
      <w:pPr>
        <w:jc w:val="both"/>
        <w:rPr>
          <w:b/>
          <w:bCs/>
          <w:szCs w:val="21"/>
          <w:lang w:val="kk-KZ"/>
        </w:rPr>
      </w:pPr>
      <w:r w:rsidRPr="00AF322E">
        <w:rPr>
          <w:b/>
          <w:bCs/>
          <w:szCs w:val="21"/>
          <w:lang w:val="kk-KZ"/>
        </w:rPr>
        <w:t>* Гельдік жүйелерді контейнерге илеу үшін араластырғыш қондырғы (блендер) болуы керек.</w:t>
      </w:r>
    </w:p>
    <w:p w14:paraId="5B2013E3" w14:textId="77777777" w:rsidR="00E11559" w:rsidRPr="00F51AA6" w:rsidRDefault="00E11559" w:rsidP="00E11559">
      <w:pPr>
        <w:jc w:val="both"/>
        <w:rPr>
          <w:b/>
          <w:bCs/>
          <w:szCs w:val="21"/>
          <w:lang w:val="kk-KZ"/>
        </w:rPr>
      </w:pPr>
      <w:r w:rsidRPr="00F51AA6">
        <w:rPr>
          <w:b/>
          <w:bCs/>
          <w:szCs w:val="21"/>
          <w:lang w:val="kk-KZ"/>
        </w:rPr>
        <w:t>Кесте қызмет көрсетуде қолданылатын қышқыл ерітіндісі мен жабдықтың құрамдас бөліктерінің бағалау құны болып табылады, соның негізінде мердігер ТҚӨ құнының 1 "Маңдайға" немесе Икемді сорғы-компрессорлық құбыр арқылы "Маңдайға" айдау арқылы қарқынды қышқылмен өңдеу операциясына 150 м3 есебінен 15-24% тұз қышқылының ерітіндісі есебінен перфорация интервалдарының жалпы көлеміне егжей-тегжейлі есептеуін жасауға міндетті. екі ұңғыма / операция үшін (1 М үшін 1,5 м3). М. перфорация аралығы).</w:t>
      </w:r>
    </w:p>
    <w:p w14:paraId="78A7C2C1" w14:textId="77777777" w:rsidR="00E11559" w:rsidRPr="00F51AA6" w:rsidRDefault="00E11559" w:rsidP="00E11559">
      <w:pPr>
        <w:jc w:val="both"/>
        <w:rPr>
          <w:b/>
          <w:szCs w:val="21"/>
          <w:lang w:val="kk-KZ"/>
        </w:rPr>
      </w:pPr>
      <w:r w:rsidRPr="00F51AA6">
        <w:rPr>
          <w:b/>
          <w:szCs w:val="21"/>
          <w:lang w:val="kk-KZ"/>
        </w:rPr>
        <w:t xml:space="preserve"> </w:t>
      </w:r>
    </w:p>
    <w:p w14:paraId="40552A31" w14:textId="220B7966" w:rsidR="00C23F81" w:rsidRPr="00C23F81" w:rsidRDefault="00E11559" w:rsidP="00C23F81">
      <w:pPr>
        <w:jc w:val="center"/>
        <w:rPr>
          <w:b/>
          <w:lang w:val="kk-KZ"/>
        </w:rPr>
      </w:pPr>
      <w:r>
        <w:rPr>
          <w:b/>
          <w:bCs/>
          <w:szCs w:val="21"/>
          <w:lang w:val="kk-KZ"/>
        </w:rPr>
        <w:t>ТҚӨ</w:t>
      </w:r>
      <w:r w:rsidRPr="00154CE8">
        <w:rPr>
          <w:b/>
          <w:bCs/>
          <w:szCs w:val="21"/>
          <w:lang w:val="kk-KZ"/>
        </w:rPr>
        <w:t xml:space="preserve"> бойынша жұмыстарды орындау және </w:t>
      </w:r>
      <w:r w:rsidR="00B540B4">
        <w:rPr>
          <w:b/>
          <w:lang w:val="kk-KZ"/>
        </w:rPr>
        <w:t>59Г, 61Г</w:t>
      </w:r>
    </w:p>
    <w:p w14:paraId="56E75767" w14:textId="1E406209" w:rsidR="00E11559" w:rsidRPr="00F51AA6" w:rsidRDefault="00E11559" w:rsidP="00C23F81">
      <w:pPr>
        <w:jc w:val="center"/>
        <w:rPr>
          <w:b/>
          <w:lang w:val="kk-KZ"/>
        </w:rPr>
      </w:pPr>
      <w:r w:rsidRPr="00154CE8">
        <w:rPr>
          <w:b/>
          <w:bCs/>
          <w:szCs w:val="21"/>
          <w:lang w:val="kk-KZ"/>
        </w:rPr>
        <w:t>ұңғымаларында азотты айдау мерзімдері</w:t>
      </w:r>
      <w:r w:rsidRPr="00F51AA6">
        <w:rPr>
          <w:b/>
          <w:lang w:val="kk-KZ"/>
        </w:rPr>
        <w:t>:</w:t>
      </w:r>
    </w:p>
    <w:p w14:paraId="0410FCD6" w14:textId="77777777" w:rsidR="00E11559" w:rsidRPr="00F51AA6" w:rsidRDefault="00E11559" w:rsidP="00E11559">
      <w:pPr>
        <w:pStyle w:val="a7"/>
        <w:ind w:left="0"/>
        <w:rPr>
          <w:bCs/>
          <w:lang w:val="kk-KZ"/>
        </w:rPr>
      </w:pPr>
    </w:p>
    <w:p w14:paraId="1817D736" w14:textId="5699E3E2" w:rsidR="00C23F81" w:rsidRPr="00C23F81" w:rsidRDefault="00C23F81" w:rsidP="00C23F81">
      <w:pPr>
        <w:jc w:val="both"/>
        <w:rPr>
          <w:szCs w:val="21"/>
          <w:lang w:val="kk-KZ"/>
        </w:rPr>
      </w:pPr>
      <w:r w:rsidRPr="00C23F81">
        <w:rPr>
          <w:szCs w:val="21"/>
          <w:lang w:val="kk-KZ"/>
        </w:rPr>
        <w:t>1. 5</w:t>
      </w:r>
      <w:r w:rsidR="00B540B4">
        <w:rPr>
          <w:szCs w:val="21"/>
          <w:lang w:val="kk-KZ"/>
        </w:rPr>
        <w:t>9Г</w:t>
      </w:r>
      <w:r w:rsidRPr="00C23F81">
        <w:rPr>
          <w:szCs w:val="21"/>
          <w:lang w:val="kk-KZ"/>
        </w:rPr>
        <w:t xml:space="preserve"> ұңғымасында алдын ала жұмыс мерзімі 2025 жылдың маусым-тамыз айлары;</w:t>
      </w:r>
    </w:p>
    <w:p w14:paraId="65A7E99D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CB7089">
        <w:rPr>
          <w:szCs w:val="21"/>
          <w:lang w:val="kk-KZ"/>
        </w:rPr>
        <w:t>ТҚӨ  флотын және ұңғымаға азот-компрессорлық қондырғыны жұмылдыру-7 тәулік</w:t>
      </w:r>
      <w:r w:rsidRPr="00C23F81">
        <w:rPr>
          <w:szCs w:val="21"/>
          <w:lang w:val="kk-KZ"/>
        </w:rPr>
        <w:t>;</w:t>
      </w:r>
    </w:p>
    <w:p w14:paraId="75BA124F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CB7089">
        <w:rPr>
          <w:szCs w:val="21"/>
          <w:lang w:val="kk-KZ"/>
        </w:rPr>
        <w:t>Жабдықты монтаждау</w:t>
      </w:r>
      <w:r w:rsidRPr="00C23F81">
        <w:rPr>
          <w:szCs w:val="21"/>
          <w:lang w:val="kk-KZ"/>
        </w:rPr>
        <w:t xml:space="preserve"> – 3 тәуләк;</w:t>
      </w:r>
    </w:p>
    <w:p w14:paraId="7E5D5E93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C23F81">
        <w:rPr>
          <w:szCs w:val="21"/>
          <w:lang w:val="kk-KZ"/>
        </w:rPr>
        <w:t>Тұз қышқылымен өңдеу – 1 тәулік;</w:t>
      </w:r>
    </w:p>
    <w:p w14:paraId="5F023399" w14:textId="77777777" w:rsidR="00C23F81" w:rsidRPr="00C23F81" w:rsidRDefault="00C23F81" w:rsidP="00C23F81">
      <w:pPr>
        <w:jc w:val="both"/>
        <w:rPr>
          <w:szCs w:val="21"/>
          <w:lang w:val="kk-KZ"/>
        </w:rPr>
      </w:pPr>
      <w:r>
        <w:rPr>
          <w:szCs w:val="21"/>
          <w:lang w:val="kk-KZ"/>
        </w:rPr>
        <w:t>ТҚӨ</w:t>
      </w:r>
      <w:r w:rsidRPr="00013668">
        <w:rPr>
          <w:szCs w:val="21"/>
          <w:lang w:val="kk-KZ"/>
        </w:rPr>
        <w:t xml:space="preserve"> жабдықтарын бөлшектеу</w:t>
      </w:r>
      <w:r w:rsidRPr="00C23F81">
        <w:rPr>
          <w:szCs w:val="21"/>
          <w:lang w:val="kk-KZ"/>
        </w:rPr>
        <w:t xml:space="preserve"> – 2 тәулік;</w:t>
      </w:r>
    </w:p>
    <w:p w14:paraId="72825AB5" w14:textId="77777777" w:rsidR="00C23F81" w:rsidRPr="00CB7089" w:rsidRDefault="00C23F81" w:rsidP="00C23F81">
      <w:pPr>
        <w:jc w:val="both"/>
        <w:rPr>
          <w:szCs w:val="21"/>
          <w:lang w:val="kk-KZ"/>
        </w:rPr>
      </w:pPr>
      <w:r w:rsidRPr="00CB7089">
        <w:rPr>
          <w:szCs w:val="21"/>
          <w:lang w:val="kk-KZ"/>
        </w:rPr>
        <w:t>Азот-компрессорлық қондырғының жұмысы-3 тәулікке дейін.</w:t>
      </w:r>
    </w:p>
    <w:p w14:paraId="0DDEC1B3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2601A6">
        <w:rPr>
          <w:szCs w:val="21"/>
          <w:lang w:val="kk-KZ"/>
        </w:rPr>
        <w:t xml:space="preserve">Ұңғыма аумағын  </w:t>
      </w:r>
      <w:r>
        <w:rPr>
          <w:szCs w:val="21"/>
          <w:lang w:val="kk-KZ"/>
        </w:rPr>
        <w:t xml:space="preserve">ҰКЖ </w:t>
      </w:r>
      <w:r w:rsidRPr="002601A6">
        <w:rPr>
          <w:szCs w:val="21"/>
          <w:lang w:val="kk-KZ"/>
        </w:rPr>
        <w:t>мердігеріне тапсыру-1 тәулік</w:t>
      </w:r>
      <w:r w:rsidRPr="00C23F81">
        <w:rPr>
          <w:szCs w:val="21"/>
          <w:lang w:val="kk-KZ"/>
        </w:rPr>
        <w:t>.</w:t>
      </w:r>
    </w:p>
    <w:p w14:paraId="35B9B1E4" w14:textId="77777777" w:rsidR="00C23F81" w:rsidRPr="00C23F81" w:rsidRDefault="00C23F81" w:rsidP="00C23F81">
      <w:pPr>
        <w:jc w:val="both"/>
        <w:rPr>
          <w:szCs w:val="21"/>
          <w:lang w:val="kk-KZ"/>
        </w:rPr>
      </w:pPr>
    </w:p>
    <w:p w14:paraId="2FEA44B5" w14:textId="757E5941" w:rsidR="00C23F81" w:rsidRPr="00C23F81" w:rsidRDefault="00C23F81" w:rsidP="00C23F81">
      <w:pPr>
        <w:jc w:val="both"/>
        <w:rPr>
          <w:szCs w:val="21"/>
          <w:lang w:val="kk-KZ"/>
        </w:rPr>
      </w:pPr>
      <w:r w:rsidRPr="00C23F81">
        <w:rPr>
          <w:szCs w:val="21"/>
          <w:lang w:val="kk-KZ"/>
        </w:rPr>
        <w:t xml:space="preserve">2. </w:t>
      </w:r>
      <w:r w:rsidR="00B540B4">
        <w:rPr>
          <w:szCs w:val="21"/>
          <w:lang w:val="kk-KZ"/>
        </w:rPr>
        <w:t>6</w:t>
      </w:r>
      <w:r w:rsidRPr="00C23F81">
        <w:rPr>
          <w:szCs w:val="21"/>
          <w:lang w:val="kk-KZ"/>
        </w:rPr>
        <w:t>1</w:t>
      </w:r>
      <w:r w:rsidR="00B540B4">
        <w:rPr>
          <w:szCs w:val="21"/>
          <w:lang w:val="kk-KZ"/>
        </w:rPr>
        <w:t>Г</w:t>
      </w:r>
      <w:r w:rsidRPr="00C23F81">
        <w:rPr>
          <w:szCs w:val="21"/>
          <w:lang w:val="kk-KZ"/>
        </w:rPr>
        <w:t xml:space="preserve"> ұңғымасында алдын ала жұмыс мерзімі 2025 жылдың маусым-тамыз айлары;</w:t>
      </w:r>
    </w:p>
    <w:p w14:paraId="495A952B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CB7089">
        <w:rPr>
          <w:szCs w:val="21"/>
          <w:lang w:val="kk-KZ"/>
        </w:rPr>
        <w:t>ТҚӨ  флотын және ұңғымаға азот-компрессорлық қондырғыны жұмылдыру-7 тәулік</w:t>
      </w:r>
      <w:r w:rsidRPr="00C23F81">
        <w:rPr>
          <w:szCs w:val="21"/>
          <w:lang w:val="kk-KZ"/>
        </w:rPr>
        <w:t>;</w:t>
      </w:r>
    </w:p>
    <w:p w14:paraId="33195C0D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CB7089">
        <w:rPr>
          <w:szCs w:val="21"/>
          <w:lang w:val="kk-KZ"/>
        </w:rPr>
        <w:t>Жабдықты монтаждау</w:t>
      </w:r>
      <w:r w:rsidRPr="00C23F81">
        <w:rPr>
          <w:szCs w:val="21"/>
          <w:lang w:val="kk-KZ"/>
        </w:rPr>
        <w:t xml:space="preserve"> – 3 тәуләк;</w:t>
      </w:r>
    </w:p>
    <w:p w14:paraId="6EED38DC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C23F81">
        <w:rPr>
          <w:szCs w:val="21"/>
          <w:lang w:val="kk-KZ"/>
        </w:rPr>
        <w:t>Тұз қышқылымен өңдеу – 1 тәулік;</w:t>
      </w:r>
    </w:p>
    <w:p w14:paraId="1DAB3D78" w14:textId="77777777" w:rsidR="00C23F81" w:rsidRPr="00C23F81" w:rsidRDefault="00C23F81" w:rsidP="00C23F81">
      <w:pPr>
        <w:jc w:val="both"/>
        <w:rPr>
          <w:szCs w:val="21"/>
          <w:lang w:val="kk-KZ"/>
        </w:rPr>
      </w:pPr>
      <w:r>
        <w:rPr>
          <w:szCs w:val="21"/>
          <w:lang w:val="kk-KZ"/>
        </w:rPr>
        <w:t>ТҚӨ</w:t>
      </w:r>
      <w:r w:rsidRPr="00013668">
        <w:rPr>
          <w:szCs w:val="21"/>
          <w:lang w:val="kk-KZ"/>
        </w:rPr>
        <w:t xml:space="preserve"> жабдықтарын бөлшектеу</w:t>
      </w:r>
      <w:r w:rsidRPr="00C23F81">
        <w:rPr>
          <w:szCs w:val="21"/>
          <w:lang w:val="kk-KZ"/>
        </w:rPr>
        <w:t xml:space="preserve"> – 2 тәулік;</w:t>
      </w:r>
    </w:p>
    <w:p w14:paraId="4D61EDA6" w14:textId="77777777" w:rsidR="00C23F81" w:rsidRPr="00CB7089" w:rsidRDefault="00C23F81" w:rsidP="00C23F81">
      <w:pPr>
        <w:jc w:val="both"/>
        <w:rPr>
          <w:szCs w:val="21"/>
          <w:lang w:val="kk-KZ"/>
        </w:rPr>
      </w:pPr>
      <w:r w:rsidRPr="00CB7089">
        <w:rPr>
          <w:szCs w:val="21"/>
          <w:lang w:val="kk-KZ"/>
        </w:rPr>
        <w:t>Азот-компрессорлық қондырғының жұмысы-3 тәулікке дейін.</w:t>
      </w:r>
    </w:p>
    <w:p w14:paraId="40E6D6F7" w14:textId="77777777" w:rsidR="00C23F81" w:rsidRPr="00C23F81" w:rsidRDefault="00C23F81" w:rsidP="00C23F81">
      <w:pPr>
        <w:jc w:val="both"/>
        <w:rPr>
          <w:szCs w:val="21"/>
          <w:lang w:val="kk-KZ"/>
        </w:rPr>
      </w:pPr>
      <w:r w:rsidRPr="002601A6">
        <w:rPr>
          <w:szCs w:val="21"/>
          <w:lang w:val="kk-KZ"/>
        </w:rPr>
        <w:t xml:space="preserve">Ұңғыма аумағын  </w:t>
      </w:r>
      <w:r>
        <w:rPr>
          <w:szCs w:val="21"/>
          <w:lang w:val="kk-KZ"/>
        </w:rPr>
        <w:t xml:space="preserve">ҰКЖ </w:t>
      </w:r>
      <w:r w:rsidRPr="002601A6">
        <w:rPr>
          <w:szCs w:val="21"/>
          <w:lang w:val="kk-KZ"/>
        </w:rPr>
        <w:t>мердігеріне тапсыру-1 тәулік</w:t>
      </w:r>
      <w:r w:rsidRPr="00C23F81">
        <w:rPr>
          <w:szCs w:val="21"/>
          <w:lang w:val="kk-KZ"/>
        </w:rPr>
        <w:t>.</w:t>
      </w:r>
    </w:p>
    <w:p w14:paraId="72D19D84" w14:textId="77777777" w:rsidR="00C23F81" w:rsidRPr="00C23F81" w:rsidRDefault="00C23F81" w:rsidP="00C23F81">
      <w:pPr>
        <w:jc w:val="both"/>
        <w:rPr>
          <w:szCs w:val="21"/>
          <w:lang w:val="kk-KZ"/>
        </w:rPr>
      </w:pPr>
    </w:p>
    <w:p w14:paraId="2CE836DC" w14:textId="77777777" w:rsidR="00E11559" w:rsidRPr="00F51AA6" w:rsidRDefault="00E11559" w:rsidP="00E11559">
      <w:pPr>
        <w:pStyle w:val="a7"/>
        <w:ind w:left="0"/>
        <w:rPr>
          <w:bCs/>
          <w:lang w:val="kk-KZ"/>
        </w:rPr>
      </w:pPr>
    </w:p>
    <w:p w14:paraId="638D5370" w14:textId="77777777" w:rsidR="00E11559" w:rsidRPr="00C23F81" w:rsidRDefault="00E11559" w:rsidP="00E11559">
      <w:pPr>
        <w:pStyle w:val="a7"/>
        <w:ind w:left="0"/>
        <w:jc w:val="both"/>
        <w:rPr>
          <w:rFonts w:ascii="Times New Roman" w:hAnsi="Times New Roman" w:cs="Times New Roman"/>
          <w:bCs/>
          <w:i/>
          <w:iCs/>
          <w:u w:val="single"/>
          <w:lang w:val="kk-KZ"/>
        </w:rPr>
      </w:pPr>
      <w:r w:rsidRPr="00C23F81">
        <w:rPr>
          <w:rFonts w:ascii="Times New Roman" w:hAnsi="Times New Roman" w:cs="Times New Roman"/>
          <w:i/>
          <w:iCs/>
          <w:szCs w:val="21"/>
          <w:lang w:val="kk-KZ"/>
        </w:rPr>
        <w:t>ТҚӨ флотын және азот қондырғысын жұмылдыру басталуы бойынша хабарлама-хат</w:t>
      </w:r>
      <w:r w:rsidRPr="00013668">
        <w:rPr>
          <w:i/>
          <w:iCs/>
          <w:szCs w:val="21"/>
          <w:lang w:val="kk-KZ"/>
        </w:rPr>
        <w:t xml:space="preserve"> </w:t>
      </w:r>
      <w:r w:rsidRPr="00C23F81">
        <w:rPr>
          <w:rFonts w:ascii="Times New Roman" w:hAnsi="Times New Roman" w:cs="Times New Roman"/>
          <w:i/>
          <w:iCs/>
          <w:szCs w:val="21"/>
          <w:lang w:val="kk-KZ"/>
        </w:rPr>
        <w:t>ұңғымалардың әрқайсысы жұмыс басталғанға дейін 15 тәулік бұрын жіберілетін болады</w:t>
      </w:r>
      <w:r w:rsidRPr="00C23F81">
        <w:rPr>
          <w:rFonts w:ascii="Times New Roman" w:hAnsi="Times New Roman" w:cs="Times New Roman"/>
          <w:bCs/>
          <w:i/>
          <w:iCs/>
          <w:u w:val="single"/>
          <w:lang w:val="kk-KZ"/>
        </w:rPr>
        <w:t xml:space="preserve">. </w:t>
      </w:r>
    </w:p>
    <w:p w14:paraId="0AAE3CAE" w14:textId="77777777" w:rsidR="004871D9" w:rsidRDefault="004871D9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1D0713A2" w14:textId="77777777" w:rsidR="005E6543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258101F5" w14:textId="77777777" w:rsidR="005E6543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4293174F" w14:textId="77777777" w:rsidR="005E6543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25A2C86F" w14:textId="77777777" w:rsidR="005E6543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443B7860" w14:textId="77777777" w:rsidR="005E6543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7FD41272" w14:textId="77777777" w:rsidR="005E6543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463EE1B3" w14:textId="77777777" w:rsidR="005E6543" w:rsidRPr="00E11559" w:rsidRDefault="005E6543" w:rsidP="008E2C4E">
      <w:pPr>
        <w:autoSpaceDE w:val="0"/>
        <w:autoSpaceDN w:val="0"/>
        <w:adjustRightInd w:val="0"/>
        <w:rPr>
          <w:b/>
          <w:bCs/>
          <w:color w:val="FF0000"/>
          <w:lang w:val="kk-KZ"/>
        </w:rPr>
      </w:pPr>
    </w:p>
    <w:p w14:paraId="071CA7E8" w14:textId="77777777" w:rsidR="00E11559" w:rsidRPr="001451E2" w:rsidRDefault="00E11559" w:rsidP="00E11559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center"/>
      </w:pPr>
      <w:r w:rsidRPr="004B1395">
        <w:rPr>
          <w:b/>
          <w:bCs/>
          <w:lang w:val="kk-KZ"/>
        </w:rPr>
        <w:lastRenderedPageBreak/>
        <w:t>Жауапкершілікті шектеу</w:t>
      </w:r>
    </w:p>
    <w:p w14:paraId="0241810C" w14:textId="77777777" w:rsidR="004871D9" w:rsidRPr="001451E2" w:rsidRDefault="004871D9" w:rsidP="004871D9">
      <w:pPr>
        <w:tabs>
          <w:tab w:val="left" w:pos="680"/>
          <w:tab w:val="left" w:pos="1080"/>
          <w:tab w:val="left" w:pos="2880"/>
          <w:tab w:val="left" w:pos="3780"/>
          <w:tab w:val="center" w:pos="4677"/>
          <w:tab w:val="left" w:pos="5940"/>
          <w:tab w:val="left" w:pos="6824"/>
          <w:tab w:val="left" w:pos="7740"/>
          <w:tab w:val="left" w:pos="8532"/>
          <w:tab w:val="left" w:pos="9000"/>
        </w:tabs>
        <w:ind w:left="360"/>
        <w:jc w:val="right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102"/>
        <w:gridCol w:w="1372"/>
        <w:gridCol w:w="1424"/>
        <w:gridCol w:w="1239"/>
      </w:tblGrid>
      <w:tr w:rsidR="00E11559" w:rsidRPr="008F7844" w14:paraId="4E9A17F6" w14:textId="77777777" w:rsidTr="00281384">
        <w:trPr>
          <w:cantSplit/>
          <w:trHeight w:val="279"/>
        </w:trPr>
        <w:tc>
          <w:tcPr>
            <w:tcW w:w="2932" w:type="pct"/>
            <w:gridSpan w:val="2"/>
            <w:shd w:val="clear" w:color="auto" w:fill="FFFFFF"/>
            <w:vAlign w:val="center"/>
          </w:tcPr>
          <w:p w14:paraId="64A126C1" w14:textId="77777777" w:rsidR="00E11559" w:rsidRPr="00E11559" w:rsidRDefault="00E11559" w:rsidP="00E11559">
            <w:pPr>
              <w:jc w:val="center"/>
              <w:rPr>
                <w:b/>
                <w:lang w:val="kk-KZ"/>
              </w:rPr>
            </w:pPr>
            <w:r w:rsidRPr="004B1395">
              <w:rPr>
                <w:b/>
                <w:lang w:val="kk-KZ"/>
              </w:rPr>
              <w:t xml:space="preserve"> </w:t>
            </w:r>
          </w:p>
          <w:p w14:paraId="74167085" w14:textId="1558AE8E" w:rsidR="00E11559" w:rsidRPr="00E11559" w:rsidRDefault="00E11559" w:rsidP="00E11559">
            <w:pPr>
              <w:pStyle w:val="a7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115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kk-KZ" w:eastAsia="ru-RU"/>
                <w14:ligatures w14:val="none"/>
              </w:rPr>
              <w:t>Тұз-қышқылды өңдеуді жүргізу үшін қажетті жұмыстардың атауы, жабдықтар, Материалдар және химреагенттер</w:t>
            </w:r>
          </w:p>
        </w:tc>
        <w:tc>
          <w:tcPr>
            <w:tcW w:w="703" w:type="pct"/>
            <w:shd w:val="clear" w:color="auto" w:fill="FFFFFF"/>
            <w:vAlign w:val="center"/>
          </w:tcPr>
          <w:p w14:paraId="1BE7A1E5" w14:textId="104CB2A4" w:rsidR="00E11559" w:rsidRPr="00E11559" w:rsidRDefault="00E11559" w:rsidP="00E11559">
            <w:pPr>
              <w:tabs>
                <w:tab w:val="left" w:pos="5505"/>
              </w:tabs>
              <w:jc w:val="center"/>
              <w:rPr>
                <w:b/>
                <w:lang w:val="kk-KZ"/>
              </w:rPr>
            </w:pPr>
            <w:r w:rsidRPr="00E11559">
              <w:rPr>
                <w:b/>
                <w:lang w:val="kk-KZ"/>
              </w:rPr>
              <w:t>Кенжар маңы аймағын өңдеу бойынша жұмыстарды мердігерден жеткізу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203A802C" w14:textId="3AB6ECE5" w:rsidR="00E11559" w:rsidRPr="00E11559" w:rsidRDefault="00E11559" w:rsidP="00E11559">
            <w:pPr>
              <w:jc w:val="center"/>
              <w:rPr>
                <w:b/>
                <w:lang w:val="kk-KZ"/>
              </w:rPr>
            </w:pPr>
            <w:r w:rsidRPr="00E11559">
              <w:rPr>
                <w:b/>
                <w:lang w:val="kk-KZ"/>
              </w:rPr>
              <w:t>ҰКЖ бойынша мердігерден жеткізу</w:t>
            </w:r>
          </w:p>
        </w:tc>
        <w:tc>
          <w:tcPr>
            <w:tcW w:w="635" w:type="pct"/>
            <w:shd w:val="clear" w:color="auto" w:fill="FFFFFF"/>
          </w:tcPr>
          <w:p w14:paraId="353A31E8" w14:textId="77777777" w:rsidR="00E11559" w:rsidRPr="00E11559" w:rsidRDefault="00E11559" w:rsidP="00E11559">
            <w:pPr>
              <w:jc w:val="center"/>
              <w:rPr>
                <w:b/>
                <w:lang w:val="kk-KZ"/>
              </w:rPr>
            </w:pPr>
          </w:p>
          <w:p w14:paraId="4D945552" w14:textId="14996820" w:rsidR="00E11559" w:rsidRPr="00E11559" w:rsidRDefault="00E11559" w:rsidP="00E11559">
            <w:pPr>
              <w:jc w:val="center"/>
              <w:rPr>
                <w:b/>
                <w:lang w:val="kk-KZ"/>
              </w:rPr>
            </w:pPr>
            <w:r w:rsidRPr="00E11559">
              <w:rPr>
                <w:b/>
                <w:lang w:val="kk-KZ"/>
              </w:rPr>
              <w:t>Тапсырыс берушіден жеткізу</w:t>
            </w:r>
          </w:p>
        </w:tc>
      </w:tr>
      <w:tr w:rsidR="00E11559" w:rsidRPr="008F7844" w14:paraId="17BBC7C1" w14:textId="77777777" w:rsidTr="00281384">
        <w:tc>
          <w:tcPr>
            <w:tcW w:w="317" w:type="pct"/>
            <w:vAlign w:val="center"/>
          </w:tcPr>
          <w:p w14:paraId="089604CC" w14:textId="77777777" w:rsidR="00E11559" w:rsidRPr="008F7844" w:rsidRDefault="00E11559" w:rsidP="00E11559">
            <w:pPr>
              <w:jc w:val="center"/>
            </w:pPr>
            <w:r w:rsidRPr="008F7844">
              <w:t>1</w:t>
            </w:r>
          </w:p>
        </w:tc>
        <w:tc>
          <w:tcPr>
            <w:tcW w:w="2615" w:type="pct"/>
            <w:vAlign w:val="center"/>
          </w:tcPr>
          <w:p w14:paraId="7E42C412" w14:textId="22AF7045" w:rsidR="00E11559" w:rsidRPr="008F7844" w:rsidRDefault="00E11559" w:rsidP="00E11559">
            <w:proofErr w:type="spellStart"/>
            <w:r w:rsidRPr="00324F63">
              <w:t>Жұмыстарды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жүргізу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үшін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дайындалған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ұңғыма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сағасы</w:t>
            </w:r>
            <w:proofErr w:type="spellEnd"/>
            <w:r w:rsidRPr="00324F63">
              <w:t xml:space="preserve"> мен </w:t>
            </w:r>
            <w:proofErr w:type="spellStart"/>
            <w:r w:rsidRPr="00324F63">
              <w:t>оқпаны</w:t>
            </w:r>
            <w:proofErr w:type="spellEnd"/>
          </w:p>
        </w:tc>
        <w:tc>
          <w:tcPr>
            <w:tcW w:w="703" w:type="pct"/>
            <w:vAlign w:val="center"/>
          </w:tcPr>
          <w:p w14:paraId="6268EF0F" w14:textId="77777777" w:rsidR="00E11559" w:rsidRPr="008F7844" w:rsidRDefault="00E11559" w:rsidP="00E11559">
            <w:pPr>
              <w:jc w:val="center"/>
            </w:pPr>
          </w:p>
        </w:tc>
        <w:tc>
          <w:tcPr>
            <w:tcW w:w="730" w:type="pct"/>
            <w:vAlign w:val="center"/>
          </w:tcPr>
          <w:p w14:paraId="6EA7EA7D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3ADBA7A9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7E32C41F" w14:textId="77777777" w:rsidTr="00281384">
        <w:tc>
          <w:tcPr>
            <w:tcW w:w="317" w:type="pct"/>
            <w:vAlign w:val="center"/>
          </w:tcPr>
          <w:p w14:paraId="19EAE3EC" w14:textId="77777777" w:rsidR="00E11559" w:rsidRPr="008F7844" w:rsidRDefault="00E11559" w:rsidP="00E11559">
            <w:pPr>
              <w:jc w:val="center"/>
            </w:pPr>
            <w:r w:rsidRPr="008F7844">
              <w:t>2</w:t>
            </w:r>
          </w:p>
        </w:tc>
        <w:tc>
          <w:tcPr>
            <w:tcW w:w="2615" w:type="pct"/>
            <w:vAlign w:val="center"/>
          </w:tcPr>
          <w:p w14:paraId="6336A009" w14:textId="118B81F5" w:rsidR="00E11559" w:rsidRPr="008F7844" w:rsidRDefault="00E11559" w:rsidP="00E11559">
            <w:proofErr w:type="spellStart"/>
            <w:r w:rsidRPr="00324F63">
              <w:t>Ұңғымада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ұңғыма</w:t>
            </w:r>
            <w:proofErr w:type="spellEnd"/>
            <w:r w:rsidRPr="00324F63">
              <w:t xml:space="preserve"> (</w:t>
            </w:r>
            <w:r>
              <w:rPr>
                <w:lang w:val="kk-KZ"/>
              </w:rPr>
              <w:t>ТҚӨ</w:t>
            </w:r>
            <w:r w:rsidRPr="00324F63">
              <w:t xml:space="preserve">) </w:t>
            </w:r>
            <w:proofErr w:type="spellStart"/>
            <w:r w:rsidRPr="00324F63">
              <w:t>жүргізер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алдында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ұңғымаларға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түсірілетін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барлық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аудармашылары</w:t>
            </w:r>
            <w:proofErr w:type="spellEnd"/>
            <w:r w:rsidRPr="00324F63">
              <w:t xml:space="preserve"> бар </w:t>
            </w:r>
            <w:r>
              <w:rPr>
                <w:lang w:val="kk-KZ"/>
              </w:rPr>
              <w:t xml:space="preserve">СКҚ </w:t>
            </w:r>
            <w:r w:rsidRPr="00324F63">
              <w:t>Ø</w:t>
            </w:r>
            <w:r>
              <w:rPr>
                <w:lang w:val="kk-KZ"/>
              </w:rPr>
              <w:t xml:space="preserve"> </w:t>
            </w:r>
            <w:r w:rsidR="00C23F81">
              <w:rPr>
                <w:lang w:val="kk-KZ"/>
              </w:rPr>
              <w:t>89/</w:t>
            </w:r>
            <w:r>
              <w:rPr>
                <w:lang w:val="kk-KZ"/>
              </w:rPr>
              <w:t>73мм/СКҚ</w:t>
            </w:r>
            <w:r w:rsidRPr="00324F63">
              <w:t xml:space="preserve"> Ø88,9мм </w:t>
            </w:r>
            <w:proofErr w:type="spellStart"/>
            <w:r w:rsidRPr="00324F63">
              <w:t>жерасты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пайдалану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жабдығы</w:t>
            </w:r>
            <w:proofErr w:type="spellEnd"/>
            <w:r w:rsidRPr="00324F63">
              <w:t xml:space="preserve"> (</w:t>
            </w:r>
            <w:proofErr w:type="spellStart"/>
            <w:r w:rsidRPr="00324F63">
              <w:t>ұңғымаішілік</w:t>
            </w:r>
            <w:proofErr w:type="spellEnd"/>
            <w:r w:rsidRPr="00324F63">
              <w:t xml:space="preserve"> </w:t>
            </w:r>
            <w:r>
              <w:rPr>
                <w:lang w:val="kk-KZ"/>
              </w:rPr>
              <w:t>ажыратқыш</w:t>
            </w:r>
            <w:r w:rsidRPr="00324F63">
              <w:t xml:space="preserve"> клапан, </w:t>
            </w:r>
            <w:r>
              <w:rPr>
                <w:lang w:val="kk-KZ"/>
              </w:rPr>
              <w:t>отырғызу</w:t>
            </w:r>
            <w:r w:rsidRPr="00324F63">
              <w:t xml:space="preserve"> </w:t>
            </w:r>
            <w:proofErr w:type="spellStart"/>
            <w:r w:rsidRPr="00324F63">
              <w:t>емізігі</w:t>
            </w:r>
            <w:proofErr w:type="spellEnd"/>
            <w:r w:rsidRPr="00324F63">
              <w:t xml:space="preserve">, </w:t>
            </w:r>
            <w:proofErr w:type="spellStart"/>
            <w:r w:rsidRPr="00324F63">
              <w:t>гидравликалық</w:t>
            </w:r>
            <w:proofErr w:type="spellEnd"/>
            <w:r w:rsidRPr="00324F63">
              <w:t xml:space="preserve"> пакер, </w:t>
            </w:r>
            <w:proofErr w:type="spellStart"/>
            <w:r w:rsidRPr="00324F63">
              <w:t>айналым</w:t>
            </w:r>
            <w:proofErr w:type="spellEnd"/>
            <w:r w:rsidRPr="00324F63">
              <w:t xml:space="preserve"> клапаны, </w:t>
            </w:r>
            <w:proofErr w:type="spellStart"/>
            <w:r w:rsidRPr="00324F63">
              <w:t>ағын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муфтасы</w:t>
            </w:r>
            <w:proofErr w:type="spellEnd"/>
            <w:r w:rsidRPr="00324F63">
              <w:t xml:space="preserve">, </w:t>
            </w:r>
            <w:proofErr w:type="spellStart"/>
            <w:r w:rsidRPr="00324F63">
              <w:t>айдалатын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тығын</w:t>
            </w:r>
            <w:proofErr w:type="spellEnd"/>
            <w:r w:rsidRPr="00324F63">
              <w:t>)</w:t>
            </w:r>
          </w:p>
        </w:tc>
        <w:tc>
          <w:tcPr>
            <w:tcW w:w="703" w:type="pct"/>
            <w:vAlign w:val="center"/>
          </w:tcPr>
          <w:p w14:paraId="41A6682A" w14:textId="77777777" w:rsidR="00E11559" w:rsidRPr="008F7844" w:rsidRDefault="00E11559" w:rsidP="00E11559">
            <w:pPr>
              <w:jc w:val="center"/>
            </w:pPr>
          </w:p>
        </w:tc>
        <w:tc>
          <w:tcPr>
            <w:tcW w:w="730" w:type="pct"/>
            <w:vAlign w:val="center"/>
          </w:tcPr>
          <w:p w14:paraId="27F6E681" w14:textId="77777777" w:rsidR="00E11559" w:rsidRPr="008F7844" w:rsidRDefault="00E11559" w:rsidP="00E11559">
            <w:pPr>
              <w:jc w:val="center"/>
            </w:pPr>
          </w:p>
        </w:tc>
        <w:tc>
          <w:tcPr>
            <w:tcW w:w="635" w:type="pct"/>
            <w:vAlign w:val="center"/>
          </w:tcPr>
          <w:p w14:paraId="45F5B522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</w:tr>
      <w:tr w:rsidR="00E11559" w:rsidRPr="008F7844" w14:paraId="00714B38" w14:textId="77777777" w:rsidTr="00281384">
        <w:tc>
          <w:tcPr>
            <w:tcW w:w="317" w:type="pct"/>
            <w:vAlign w:val="center"/>
          </w:tcPr>
          <w:p w14:paraId="7C9AD33E" w14:textId="77777777" w:rsidR="00E11559" w:rsidRPr="008F7844" w:rsidRDefault="00E11559" w:rsidP="00E11559">
            <w:pPr>
              <w:jc w:val="center"/>
            </w:pPr>
            <w:r w:rsidRPr="008F7844">
              <w:t>3</w:t>
            </w:r>
          </w:p>
        </w:tc>
        <w:tc>
          <w:tcPr>
            <w:tcW w:w="2615" w:type="pct"/>
            <w:vAlign w:val="center"/>
          </w:tcPr>
          <w:p w14:paraId="5AA6E6A3" w14:textId="0E6C5806" w:rsidR="00E11559" w:rsidRPr="00900072" w:rsidRDefault="00E11559" w:rsidP="00E11559">
            <w:proofErr w:type="spellStart"/>
            <w:r w:rsidRPr="00324F63">
              <w:t>Әрбір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ұңғыма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үшін</w:t>
            </w:r>
            <w:proofErr w:type="spellEnd"/>
            <w:r w:rsidRPr="00324F63">
              <w:t xml:space="preserve"> </w:t>
            </w:r>
            <w:r>
              <w:rPr>
                <w:lang w:val="kk-KZ"/>
              </w:rPr>
              <w:t>ТҚӨ</w:t>
            </w:r>
            <w:r w:rsidRPr="00324F63">
              <w:t xml:space="preserve"> </w:t>
            </w:r>
            <w:proofErr w:type="spellStart"/>
            <w:r w:rsidRPr="00324F63">
              <w:t>бойынша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жұмыс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жоспарын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жасау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және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бекіту</w:t>
            </w:r>
            <w:proofErr w:type="spellEnd"/>
            <w:r w:rsidRPr="00324F63">
              <w:t xml:space="preserve">, </w:t>
            </w:r>
            <w:proofErr w:type="spellStart"/>
            <w:r w:rsidRPr="00324F63">
              <w:t>Тапсырыс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берушімен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келісу</w:t>
            </w:r>
            <w:proofErr w:type="spellEnd"/>
          </w:p>
        </w:tc>
        <w:tc>
          <w:tcPr>
            <w:tcW w:w="703" w:type="pct"/>
            <w:vAlign w:val="center"/>
          </w:tcPr>
          <w:p w14:paraId="4FEAD175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7E7251F6" w14:textId="77777777" w:rsidR="00E11559" w:rsidRPr="008F7844" w:rsidRDefault="00E11559" w:rsidP="00E11559">
            <w:pPr>
              <w:jc w:val="center"/>
            </w:pPr>
          </w:p>
        </w:tc>
        <w:tc>
          <w:tcPr>
            <w:tcW w:w="635" w:type="pct"/>
          </w:tcPr>
          <w:p w14:paraId="02BF501E" w14:textId="77777777" w:rsidR="00E11559" w:rsidRPr="008F7844" w:rsidRDefault="00E11559" w:rsidP="00E11559">
            <w:pPr>
              <w:jc w:val="center"/>
            </w:pPr>
          </w:p>
        </w:tc>
      </w:tr>
      <w:tr w:rsidR="004871D9" w:rsidRPr="008F7844" w14:paraId="64ABFC93" w14:textId="77777777" w:rsidTr="00281384">
        <w:tc>
          <w:tcPr>
            <w:tcW w:w="317" w:type="pct"/>
            <w:vAlign w:val="center"/>
          </w:tcPr>
          <w:p w14:paraId="155F5F4B" w14:textId="77777777" w:rsidR="004871D9" w:rsidRPr="008F7844" w:rsidRDefault="004871D9" w:rsidP="00281384">
            <w:pPr>
              <w:jc w:val="center"/>
            </w:pPr>
            <w:r>
              <w:t>4</w:t>
            </w:r>
          </w:p>
        </w:tc>
        <w:tc>
          <w:tcPr>
            <w:tcW w:w="2615" w:type="pct"/>
            <w:vAlign w:val="center"/>
            <w:hideMark/>
          </w:tcPr>
          <w:p w14:paraId="06D77059" w14:textId="53573DD2" w:rsidR="004871D9" w:rsidRPr="00900072" w:rsidRDefault="00E11559" w:rsidP="00281384">
            <w:proofErr w:type="spellStart"/>
            <w:r w:rsidRPr="00324F63">
              <w:t>Жалпы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қуаты</w:t>
            </w:r>
            <w:proofErr w:type="spellEnd"/>
            <w:r w:rsidRPr="00324F63">
              <w:t xml:space="preserve"> 10 000 </w:t>
            </w:r>
            <w:proofErr w:type="spellStart"/>
            <w:r w:rsidRPr="00324F63">
              <w:t>а.к</w:t>
            </w:r>
            <w:proofErr w:type="spellEnd"/>
            <w:r w:rsidRPr="00324F63">
              <w:t xml:space="preserve">. </w:t>
            </w:r>
            <w:proofErr w:type="spellStart"/>
            <w:r w:rsidRPr="00324F63">
              <w:t>дейін</w:t>
            </w:r>
            <w:proofErr w:type="spellEnd"/>
            <w:r w:rsidRPr="00324F63">
              <w:t xml:space="preserve">, </w:t>
            </w:r>
            <w:proofErr w:type="spellStart"/>
            <w:r w:rsidRPr="00324F63">
              <w:t>жалпы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өнімділігі</w:t>
            </w:r>
            <w:proofErr w:type="spellEnd"/>
            <w:r w:rsidRPr="00324F63">
              <w:t xml:space="preserve"> 5 м3/мин </w:t>
            </w:r>
            <w:proofErr w:type="spellStart"/>
            <w:r w:rsidRPr="00324F63">
              <w:t>дейін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жоғары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қысымды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сорғы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қондырғылары</w:t>
            </w:r>
            <w:proofErr w:type="spellEnd"/>
            <w:r w:rsidRPr="00324F63">
              <w:t xml:space="preserve">. </w:t>
            </w:r>
            <w:proofErr w:type="spellStart"/>
            <w:r w:rsidRPr="00324F63">
              <w:t>айдау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кезінде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және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максималды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айдау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қысымы</w:t>
            </w:r>
            <w:proofErr w:type="spellEnd"/>
            <w:r w:rsidRPr="00324F63">
              <w:t xml:space="preserve"> 700 </w:t>
            </w:r>
            <w:proofErr w:type="spellStart"/>
            <w:r w:rsidRPr="00324F63">
              <w:t>атм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дейін</w:t>
            </w:r>
            <w:proofErr w:type="spellEnd"/>
            <w:r w:rsidRPr="00324F63">
              <w:t>.</w:t>
            </w:r>
          </w:p>
        </w:tc>
        <w:tc>
          <w:tcPr>
            <w:tcW w:w="703" w:type="pct"/>
            <w:vAlign w:val="center"/>
          </w:tcPr>
          <w:p w14:paraId="11FDBE37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4E76EC46" w14:textId="77777777" w:rsidR="004871D9" w:rsidRPr="008F7844" w:rsidRDefault="004871D9" w:rsidP="00281384">
            <w:pPr>
              <w:jc w:val="center"/>
            </w:pPr>
          </w:p>
        </w:tc>
        <w:tc>
          <w:tcPr>
            <w:tcW w:w="635" w:type="pct"/>
          </w:tcPr>
          <w:p w14:paraId="4353107A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04F61377" w14:textId="77777777" w:rsidTr="00281384">
        <w:tc>
          <w:tcPr>
            <w:tcW w:w="317" w:type="pct"/>
            <w:vAlign w:val="center"/>
          </w:tcPr>
          <w:p w14:paraId="35056E97" w14:textId="77777777" w:rsidR="004871D9" w:rsidRPr="008F7844" w:rsidRDefault="004871D9" w:rsidP="00281384">
            <w:pPr>
              <w:jc w:val="center"/>
            </w:pPr>
            <w:r>
              <w:t>5</w:t>
            </w:r>
          </w:p>
        </w:tc>
        <w:tc>
          <w:tcPr>
            <w:tcW w:w="2615" w:type="pct"/>
            <w:vAlign w:val="center"/>
          </w:tcPr>
          <w:p w14:paraId="2C7072DE" w14:textId="191A37DB" w:rsidR="004871D9" w:rsidRPr="00900072" w:rsidRDefault="00E11559" w:rsidP="00281384">
            <w:proofErr w:type="spellStart"/>
            <w:r w:rsidRPr="00E11559">
              <w:t>Компьютерленген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деректерді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жинау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жүйесі</w:t>
            </w:r>
            <w:proofErr w:type="spellEnd"/>
            <w:r w:rsidRPr="00E11559">
              <w:t xml:space="preserve"> (</w:t>
            </w:r>
            <w:proofErr w:type="spellStart"/>
            <w:r w:rsidRPr="00E11559">
              <w:t>ауыз</w:t>
            </w:r>
            <w:proofErr w:type="spellEnd"/>
            <w:r w:rsidRPr="00E11559">
              <w:t xml:space="preserve"> / </w:t>
            </w:r>
            <w:proofErr w:type="spellStart"/>
            <w:r w:rsidRPr="00E11559">
              <w:t>құбыр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қысымы</w:t>
            </w:r>
            <w:proofErr w:type="spellEnd"/>
            <w:r w:rsidRPr="00E11559">
              <w:t xml:space="preserve">, </w:t>
            </w:r>
            <w:proofErr w:type="spellStart"/>
            <w:r w:rsidRPr="00E11559">
              <w:t>сұйықтық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ағыны</w:t>
            </w:r>
            <w:proofErr w:type="spellEnd"/>
            <w:r w:rsidRPr="00E11559">
              <w:t xml:space="preserve">, </w:t>
            </w:r>
            <w:proofErr w:type="spellStart"/>
            <w:r w:rsidRPr="00E11559">
              <w:t>айдау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жылдамдығы</w:t>
            </w:r>
            <w:proofErr w:type="spellEnd"/>
            <w:r w:rsidRPr="00E11559">
              <w:t>)</w:t>
            </w:r>
          </w:p>
        </w:tc>
        <w:tc>
          <w:tcPr>
            <w:tcW w:w="703" w:type="pct"/>
            <w:vAlign w:val="center"/>
          </w:tcPr>
          <w:p w14:paraId="70F38A95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4A187176" w14:textId="77777777" w:rsidR="004871D9" w:rsidRPr="008F7844" w:rsidRDefault="004871D9" w:rsidP="00281384">
            <w:pPr>
              <w:jc w:val="center"/>
            </w:pPr>
          </w:p>
        </w:tc>
        <w:tc>
          <w:tcPr>
            <w:tcW w:w="635" w:type="pct"/>
          </w:tcPr>
          <w:p w14:paraId="26C5951C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005AE8DF" w14:textId="77777777" w:rsidTr="00281384">
        <w:trPr>
          <w:trHeight w:val="313"/>
        </w:trPr>
        <w:tc>
          <w:tcPr>
            <w:tcW w:w="317" w:type="pct"/>
            <w:vAlign w:val="center"/>
          </w:tcPr>
          <w:p w14:paraId="6F5569DC" w14:textId="77777777" w:rsidR="004871D9" w:rsidRPr="008F7844" w:rsidRDefault="004871D9" w:rsidP="00281384">
            <w:pPr>
              <w:jc w:val="center"/>
            </w:pPr>
            <w:r>
              <w:t>6</w:t>
            </w:r>
          </w:p>
        </w:tc>
        <w:tc>
          <w:tcPr>
            <w:tcW w:w="2615" w:type="pct"/>
            <w:vAlign w:val="center"/>
          </w:tcPr>
          <w:p w14:paraId="3ACB0E84" w14:textId="1444EBE5" w:rsidR="004871D9" w:rsidRPr="00900072" w:rsidRDefault="00E11559" w:rsidP="00281384">
            <w:proofErr w:type="spellStart"/>
            <w:r w:rsidRPr="00E11559">
              <w:t>Қышқыл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құрамын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сақтауға</w:t>
            </w:r>
            <w:proofErr w:type="spellEnd"/>
            <w:r w:rsidRPr="00E11559">
              <w:t xml:space="preserve">, </w:t>
            </w:r>
            <w:proofErr w:type="spellStart"/>
            <w:r w:rsidRPr="00E11559">
              <w:t>тасымалдауға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және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айдауға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арналған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қышқылға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төзімді</w:t>
            </w:r>
            <w:proofErr w:type="spellEnd"/>
            <w:r w:rsidRPr="00E11559">
              <w:t xml:space="preserve"> </w:t>
            </w:r>
            <w:proofErr w:type="spellStart"/>
            <w:r w:rsidRPr="00E11559">
              <w:t>жабыны</w:t>
            </w:r>
            <w:proofErr w:type="spellEnd"/>
            <w:r w:rsidRPr="00E11559">
              <w:t xml:space="preserve"> бар </w:t>
            </w:r>
            <w:proofErr w:type="spellStart"/>
            <w:r w:rsidRPr="00E11559">
              <w:t>ыдыстар</w:t>
            </w:r>
            <w:proofErr w:type="spellEnd"/>
          </w:p>
        </w:tc>
        <w:tc>
          <w:tcPr>
            <w:tcW w:w="703" w:type="pct"/>
            <w:vAlign w:val="center"/>
          </w:tcPr>
          <w:p w14:paraId="1AF89F85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4F0C6252" w14:textId="77777777" w:rsidR="004871D9" w:rsidRPr="008F7844" w:rsidRDefault="004871D9" w:rsidP="00281384">
            <w:pPr>
              <w:jc w:val="center"/>
            </w:pPr>
          </w:p>
        </w:tc>
        <w:tc>
          <w:tcPr>
            <w:tcW w:w="635" w:type="pct"/>
          </w:tcPr>
          <w:p w14:paraId="2924B5B0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0EB6F7B3" w14:textId="77777777" w:rsidTr="00281384">
        <w:trPr>
          <w:trHeight w:val="434"/>
        </w:trPr>
        <w:tc>
          <w:tcPr>
            <w:tcW w:w="317" w:type="pct"/>
            <w:vAlign w:val="center"/>
          </w:tcPr>
          <w:p w14:paraId="3AA474E0" w14:textId="77777777" w:rsidR="004871D9" w:rsidRPr="008F7844" w:rsidRDefault="004871D9" w:rsidP="00281384">
            <w:pPr>
              <w:jc w:val="center"/>
            </w:pPr>
            <w:r>
              <w:t>7</w:t>
            </w:r>
          </w:p>
        </w:tc>
        <w:tc>
          <w:tcPr>
            <w:tcW w:w="2615" w:type="pct"/>
            <w:vAlign w:val="center"/>
          </w:tcPr>
          <w:p w14:paraId="52248241" w14:textId="3DFB59CF" w:rsidR="004871D9" w:rsidRPr="00E11559" w:rsidRDefault="00E11559" w:rsidP="00281384">
            <w:pPr>
              <w:rPr>
                <w:lang w:val="kk-KZ"/>
              </w:rPr>
            </w:pPr>
            <w:r>
              <w:rPr>
                <w:lang w:val="kk-KZ"/>
              </w:rPr>
              <w:t xml:space="preserve">Цементтеу агрегаты(қажет болған жағдайда) </w:t>
            </w:r>
          </w:p>
        </w:tc>
        <w:tc>
          <w:tcPr>
            <w:tcW w:w="703" w:type="pct"/>
            <w:vAlign w:val="center"/>
          </w:tcPr>
          <w:p w14:paraId="5DA5C769" w14:textId="77777777" w:rsidR="004871D9" w:rsidRPr="008F7844" w:rsidRDefault="004871D9" w:rsidP="00281384">
            <w:pPr>
              <w:jc w:val="center"/>
            </w:pPr>
          </w:p>
        </w:tc>
        <w:tc>
          <w:tcPr>
            <w:tcW w:w="730" w:type="pct"/>
            <w:vAlign w:val="center"/>
          </w:tcPr>
          <w:p w14:paraId="3BDFF225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1959379B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0261729E" w14:textId="77777777" w:rsidTr="00281384">
        <w:trPr>
          <w:trHeight w:val="587"/>
        </w:trPr>
        <w:tc>
          <w:tcPr>
            <w:tcW w:w="317" w:type="pct"/>
            <w:vAlign w:val="center"/>
          </w:tcPr>
          <w:p w14:paraId="1C493EF5" w14:textId="77777777" w:rsidR="004871D9" w:rsidRPr="00D5074A" w:rsidRDefault="004871D9" w:rsidP="00281384">
            <w:pPr>
              <w:jc w:val="center"/>
            </w:pPr>
            <w:r>
              <w:t>8</w:t>
            </w:r>
          </w:p>
        </w:tc>
        <w:tc>
          <w:tcPr>
            <w:tcW w:w="2615" w:type="pct"/>
            <w:vAlign w:val="center"/>
          </w:tcPr>
          <w:p w14:paraId="410107EF" w14:textId="60689408" w:rsidR="004871D9" w:rsidRPr="00D5074A" w:rsidRDefault="00E11559" w:rsidP="00281384">
            <w:proofErr w:type="spellStart"/>
            <w:r w:rsidRPr="00324F63">
              <w:t>Айналым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клапанын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ашуға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және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жабуға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арналған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арқан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техникасы</w:t>
            </w:r>
            <w:proofErr w:type="spellEnd"/>
          </w:p>
        </w:tc>
        <w:tc>
          <w:tcPr>
            <w:tcW w:w="703" w:type="pct"/>
            <w:vAlign w:val="center"/>
          </w:tcPr>
          <w:p w14:paraId="5F9A27E0" w14:textId="77777777" w:rsidR="004871D9" w:rsidRPr="008F7844" w:rsidRDefault="004871D9" w:rsidP="00281384">
            <w:pPr>
              <w:jc w:val="center"/>
            </w:pPr>
          </w:p>
        </w:tc>
        <w:tc>
          <w:tcPr>
            <w:tcW w:w="730" w:type="pct"/>
            <w:vAlign w:val="center"/>
          </w:tcPr>
          <w:p w14:paraId="37F8A43A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58C11578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05EAFFAA" w14:textId="77777777" w:rsidTr="00281384">
        <w:trPr>
          <w:trHeight w:val="580"/>
        </w:trPr>
        <w:tc>
          <w:tcPr>
            <w:tcW w:w="317" w:type="pct"/>
            <w:vAlign w:val="center"/>
          </w:tcPr>
          <w:p w14:paraId="6F76B897" w14:textId="77777777" w:rsidR="004871D9" w:rsidRPr="008F7844" w:rsidRDefault="004871D9" w:rsidP="00281384">
            <w:pPr>
              <w:jc w:val="center"/>
            </w:pPr>
            <w:r>
              <w:t>9</w:t>
            </w:r>
          </w:p>
        </w:tc>
        <w:tc>
          <w:tcPr>
            <w:tcW w:w="2615" w:type="pct"/>
            <w:vAlign w:val="center"/>
          </w:tcPr>
          <w:p w14:paraId="3894649B" w14:textId="20CA255F" w:rsidR="004871D9" w:rsidRPr="008F7844" w:rsidRDefault="00E11559" w:rsidP="00281384">
            <w:proofErr w:type="spellStart"/>
            <w:r w:rsidRPr="00324F63">
              <w:t>Дайындаушы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ұсынған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рәсімдерге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сәйкес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құбыр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байламдарын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қауіпсіз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және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тиімді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құрастыруды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қамтамасыз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ететін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барлық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қажетті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қосылыстар</w:t>
            </w:r>
            <w:proofErr w:type="spellEnd"/>
            <w:r w:rsidRPr="00324F63">
              <w:t xml:space="preserve"> (</w:t>
            </w:r>
            <w:proofErr w:type="spellStart"/>
            <w:r w:rsidRPr="00324F63">
              <w:t>жалғау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құбырлары</w:t>
            </w:r>
            <w:proofErr w:type="spellEnd"/>
            <w:r w:rsidRPr="00324F63">
              <w:t xml:space="preserve">, </w:t>
            </w:r>
            <w:proofErr w:type="spellStart"/>
            <w:r w:rsidRPr="00324F63">
              <w:t>топсалы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қосылыстар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және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ысырмалар</w:t>
            </w:r>
            <w:proofErr w:type="spellEnd"/>
            <w:r w:rsidRPr="00324F63">
              <w:t>)</w:t>
            </w:r>
          </w:p>
        </w:tc>
        <w:tc>
          <w:tcPr>
            <w:tcW w:w="703" w:type="pct"/>
            <w:vAlign w:val="center"/>
          </w:tcPr>
          <w:p w14:paraId="2FE46082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675718AA" w14:textId="77777777" w:rsidR="004871D9" w:rsidRPr="008F7844" w:rsidRDefault="004871D9" w:rsidP="00281384">
            <w:pPr>
              <w:jc w:val="center"/>
            </w:pPr>
          </w:p>
        </w:tc>
        <w:tc>
          <w:tcPr>
            <w:tcW w:w="635" w:type="pct"/>
          </w:tcPr>
          <w:p w14:paraId="135A2FDD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710A46BC" w14:textId="77777777" w:rsidTr="00281384">
        <w:trPr>
          <w:trHeight w:val="580"/>
        </w:trPr>
        <w:tc>
          <w:tcPr>
            <w:tcW w:w="317" w:type="pct"/>
            <w:vAlign w:val="center"/>
          </w:tcPr>
          <w:p w14:paraId="235ED016" w14:textId="77777777" w:rsidR="004871D9" w:rsidRPr="008F7844" w:rsidRDefault="004871D9" w:rsidP="00281384">
            <w:pPr>
              <w:jc w:val="center"/>
            </w:pPr>
            <w:r w:rsidRPr="008F7844">
              <w:t>1</w:t>
            </w:r>
            <w:r>
              <w:t>0</w:t>
            </w:r>
          </w:p>
        </w:tc>
        <w:tc>
          <w:tcPr>
            <w:tcW w:w="2615" w:type="pct"/>
            <w:vAlign w:val="center"/>
          </w:tcPr>
          <w:p w14:paraId="07619FBB" w14:textId="594E3CB2" w:rsidR="004871D9" w:rsidRPr="008F7844" w:rsidRDefault="00E11559" w:rsidP="00281384">
            <w:proofErr w:type="spellStart"/>
            <w:r w:rsidRPr="00324F63">
              <w:t>Ұңғыма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алаңындағы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сұйықтықтарды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талдауға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арналған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құралдармен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жабдықталған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далалық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зертхана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келесі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міндеттерді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орындауға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мүмкіндік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береді</w:t>
            </w:r>
            <w:proofErr w:type="spellEnd"/>
            <w:r w:rsidRPr="00324F63">
              <w:t xml:space="preserve">: </w:t>
            </w:r>
            <w:proofErr w:type="spellStart"/>
            <w:r w:rsidRPr="00324F63">
              <w:t>қышқыл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концентрациясын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анықтау</w:t>
            </w:r>
            <w:proofErr w:type="spellEnd"/>
            <w:r w:rsidRPr="00324F63">
              <w:t>;</w:t>
            </w:r>
          </w:p>
        </w:tc>
        <w:tc>
          <w:tcPr>
            <w:tcW w:w="703" w:type="pct"/>
            <w:vAlign w:val="center"/>
          </w:tcPr>
          <w:p w14:paraId="47398434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04918C5F" w14:textId="77777777" w:rsidR="004871D9" w:rsidRPr="008F7844" w:rsidRDefault="004871D9" w:rsidP="00281384">
            <w:pPr>
              <w:jc w:val="center"/>
            </w:pPr>
          </w:p>
        </w:tc>
        <w:tc>
          <w:tcPr>
            <w:tcW w:w="635" w:type="pct"/>
          </w:tcPr>
          <w:p w14:paraId="5EC2C4F1" w14:textId="77777777" w:rsidR="004871D9" w:rsidRPr="008F7844" w:rsidRDefault="004871D9" w:rsidP="00281384">
            <w:pPr>
              <w:jc w:val="center"/>
            </w:pPr>
          </w:p>
        </w:tc>
      </w:tr>
      <w:tr w:rsidR="004871D9" w:rsidRPr="008F7844" w14:paraId="373D54C2" w14:textId="77777777" w:rsidTr="00281384">
        <w:tc>
          <w:tcPr>
            <w:tcW w:w="317" w:type="pct"/>
            <w:vAlign w:val="center"/>
          </w:tcPr>
          <w:p w14:paraId="32489DCC" w14:textId="77777777" w:rsidR="004871D9" w:rsidRPr="008F7844" w:rsidRDefault="004871D9" w:rsidP="00281384">
            <w:pPr>
              <w:jc w:val="center"/>
            </w:pPr>
            <w:r w:rsidRPr="008F7844">
              <w:t>1</w:t>
            </w:r>
            <w:r>
              <w:t>1</w:t>
            </w:r>
          </w:p>
        </w:tc>
        <w:tc>
          <w:tcPr>
            <w:tcW w:w="2615" w:type="pct"/>
            <w:vAlign w:val="center"/>
          </w:tcPr>
          <w:p w14:paraId="26DA6C8F" w14:textId="41F6CC1D" w:rsidR="004871D9" w:rsidRPr="008F7844" w:rsidRDefault="00E11559" w:rsidP="00281384">
            <w:proofErr w:type="spellStart"/>
            <w:r w:rsidRPr="00804C14">
              <w:t>Тұз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қышқылы</w:t>
            </w:r>
            <w:proofErr w:type="spellEnd"/>
            <w:r w:rsidRPr="00804C14">
              <w:t xml:space="preserve"> 36 % (</w:t>
            </w:r>
            <w:proofErr w:type="spellStart"/>
            <w:r w:rsidRPr="00804C14">
              <w:t>мердігер</w:t>
            </w:r>
            <w:proofErr w:type="spellEnd"/>
            <w:r w:rsidRPr="00804C14">
              <w:t xml:space="preserve"> ТҚӨ </w:t>
            </w:r>
            <w:proofErr w:type="spellStart"/>
            <w:r w:rsidRPr="00804C14">
              <w:t>алдында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Тапсырыс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берушімен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тұз-қышқыл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ерітіндісінің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пайыздық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құрамын</w:t>
            </w:r>
            <w:proofErr w:type="spellEnd"/>
            <w:r w:rsidRPr="00804C14">
              <w:t xml:space="preserve"> </w:t>
            </w:r>
            <w:proofErr w:type="spellStart"/>
            <w:r w:rsidRPr="00804C14">
              <w:t>келіседі</w:t>
            </w:r>
            <w:proofErr w:type="spellEnd"/>
            <w:r w:rsidRPr="00804C14">
              <w:t>)</w:t>
            </w:r>
          </w:p>
        </w:tc>
        <w:tc>
          <w:tcPr>
            <w:tcW w:w="703" w:type="pct"/>
            <w:vAlign w:val="center"/>
          </w:tcPr>
          <w:p w14:paraId="24836E70" w14:textId="77777777" w:rsidR="004871D9" w:rsidRPr="008F7844" w:rsidRDefault="004871D9" w:rsidP="00281384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613072E9" w14:textId="77777777" w:rsidR="004871D9" w:rsidRPr="008F7844" w:rsidRDefault="004871D9" w:rsidP="00281384">
            <w:pPr>
              <w:jc w:val="center"/>
            </w:pPr>
          </w:p>
        </w:tc>
        <w:tc>
          <w:tcPr>
            <w:tcW w:w="635" w:type="pct"/>
          </w:tcPr>
          <w:p w14:paraId="1AB545A4" w14:textId="77777777" w:rsidR="004871D9" w:rsidRPr="008F7844" w:rsidRDefault="004871D9" w:rsidP="00281384">
            <w:pPr>
              <w:jc w:val="center"/>
            </w:pPr>
          </w:p>
        </w:tc>
      </w:tr>
      <w:tr w:rsidR="00E11559" w:rsidRPr="008F7844" w14:paraId="28110652" w14:textId="77777777" w:rsidTr="00281384">
        <w:trPr>
          <w:trHeight w:val="355"/>
        </w:trPr>
        <w:tc>
          <w:tcPr>
            <w:tcW w:w="317" w:type="pct"/>
            <w:vAlign w:val="center"/>
          </w:tcPr>
          <w:p w14:paraId="46E96873" w14:textId="77777777" w:rsidR="00E11559" w:rsidRPr="008F7844" w:rsidRDefault="00E11559" w:rsidP="00E11559">
            <w:pPr>
              <w:jc w:val="center"/>
            </w:pPr>
            <w:r>
              <w:lastRenderedPageBreak/>
              <w:t>12</w:t>
            </w:r>
          </w:p>
        </w:tc>
        <w:tc>
          <w:tcPr>
            <w:tcW w:w="2615" w:type="pct"/>
            <w:vAlign w:val="center"/>
          </w:tcPr>
          <w:p w14:paraId="0358D2AE" w14:textId="3D1DFFA8" w:rsidR="00E11559" w:rsidRPr="008F7844" w:rsidRDefault="00E11559" w:rsidP="00E11559">
            <w:proofErr w:type="spellStart"/>
            <w:r w:rsidRPr="00324F63">
              <w:t>Қышқыл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ерітіндісіне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арналған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сыйымдылықтарды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ескере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отырып</w:t>
            </w:r>
            <w:proofErr w:type="spellEnd"/>
            <w:r w:rsidRPr="00324F63">
              <w:t xml:space="preserve"> 300 м3 </w:t>
            </w:r>
            <w:proofErr w:type="spellStart"/>
            <w:r w:rsidRPr="00324F63">
              <w:t>дейінгі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сыйымдылықтар</w:t>
            </w:r>
            <w:proofErr w:type="spellEnd"/>
            <w:r w:rsidRPr="00324F63">
              <w:t xml:space="preserve"> </w:t>
            </w:r>
            <w:proofErr w:type="spellStart"/>
            <w:r w:rsidRPr="00324F63">
              <w:t>паркі</w:t>
            </w:r>
            <w:proofErr w:type="spellEnd"/>
          </w:p>
        </w:tc>
        <w:tc>
          <w:tcPr>
            <w:tcW w:w="703" w:type="pct"/>
            <w:vAlign w:val="center"/>
          </w:tcPr>
          <w:p w14:paraId="01971AF5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1CF1CFE5" w14:textId="77777777" w:rsidR="00E11559" w:rsidRPr="008F7844" w:rsidRDefault="00E11559" w:rsidP="00E11559">
            <w:pPr>
              <w:jc w:val="center"/>
            </w:pPr>
          </w:p>
        </w:tc>
        <w:tc>
          <w:tcPr>
            <w:tcW w:w="635" w:type="pct"/>
          </w:tcPr>
          <w:p w14:paraId="03C14216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0FEB9F6B" w14:textId="77777777" w:rsidTr="00281384">
        <w:trPr>
          <w:trHeight w:val="355"/>
        </w:trPr>
        <w:tc>
          <w:tcPr>
            <w:tcW w:w="317" w:type="pct"/>
            <w:vAlign w:val="center"/>
          </w:tcPr>
          <w:p w14:paraId="302C3C16" w14:textId="77777777" w:rsidR="00E11559" w:rsidRPr="008F7844" w:rsidRDefault="00E11559" w:rsidP="00E11559">
            <w:pPr>
              <w:jc w:val="center"/>
            </w:pPr>
            <w:r>
              <w:t>13</w:t>
            </w:r>
          </w:p>
        </w:tc>
        <w:tc>
          <w:tcPr>
            <w:tcW w:w="2615" w:type="pct"/>
            <w:vAlign w:val="center"/>
          </w:tcPr>
          <w:p w14:paraId="2C09F458" w14:textId="53FB809A" w:rsidR="00E11559" w:rsidRPr="008F7844" w:rsidRDefault="00460198" w:rsidP="00E11559">
            <w:proofErr w:type="spellStart"/>
            <w:r w:rsidRPr="007B33B8">
              <w:t>Қажетті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химиялық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қоспалар</w:t>
            </w:r>
            <w:proofErr w:type="spellEnd"/>
            <w:r w:rsidRPr="007B33B8">
              <w:t xml:space="preserve"> (</w:t>
            </w:r>
            <w:proofErr w:type="spellStart"/>
            <w:r w:rsidRPr="007B33B8">
              <w:t>соның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ішінде</w:t>
            </w:r>
            <w:proofErr w:type="spellEnd"/>
            <w:r w:rsidRPr="007B33B8">
              <w:t xml:space="preserve"> коррозия ингибиторы, </w:t>
            </w:r>
            <w:proofErr w:type="spellStart"/>
            <w:r w:rsidRPr="007B33B8">
              <w:t>беттік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белсенді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зат</w:t>
            </w:r>
            <w:proofErr w:type="spellEnd"/>
            <w:r w:rsidRPr="007B33B8">
              <w:t xml:space="preserve">, H2S </w:t>
            </w:r>
            <w:proofErr w:type="spellStart"/>
            <w:r w:rsidRPr="007B33B8">
              <w:t>бейтараптандырғыш</w:t>
            </w:r>
            <w:proofErr w:type="spellEnd"/>
            <w:r w:rsidRPr="007B33B8">
              <w:t xml:space="preserve">, </w:t>
            </w:r>
            <w:proofErr w:type="spellStart"/>
            <w:r w:rsidRPr="007B33B8">
              <w:t>үйкелісті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төмендететін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құрал</w:t>
            </w:r>
            <w:proofErr w:type="spellEnd"/>
            <w:r w:rsidRPr="007B33B8">
              <w:t xml:space="preserve">, </w:t>
            </w:r>
            <w:proofErr w:type="spellStart"/>
            <w:r w:rsidRPr="007B33B8">
              <w:t>темір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тұрақтандырғыш</w:t>
            </w:r>
            <w:proofErr w:type="spellEnd"/>
            <w:r w:rsidRPr="007B33B8">
              <w:t xml:space="preserve">, су </w:t>
            </w:r>
            <w:proofErr w:type="spellStart"/>
            <w:r w:rsidRPr="007B33B8">
              <w:t>шығынын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төмендететін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құрал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және</w:t>
            </w:r>
            <w:proofErr w:type="spellEnd"/>
            <w:r w:rsidRPr="007B33B8">
              <w:t xml:space="preserve"> т. б.)</w:t>
            </w:r>
          </w:p>
        </w:tc>
        <w:tc>
          <w:tcPr>
            <w:tcW w:w="703" w:type="pct"/>
            <w:vAlign w:val="center"/>
          </w:tcPr>
          <w:p w14:paraId="14EF95B9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464F8973" w14:textId="77777777" w:rsidR="00E11559" w:rsidRPr="008F7844" w:rsidRDefault="00E11559" w:rsidP="00E11559">
            <w:pPr>
              <w:jc w:val="center"/>
            </w:pPr>
          </w:p>
        </w:tc>
        <w:tc>
          <w:tcPr>
            <w:tcW w:w="635" w:type="pct"/>
          </w:tcPr>
          <w:p w14:paraId="7458DB8D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1A6A6FD5" w14:textId="77777777" w:rsidTr="00281384">
        <w:trPr>
          <w:trHeight w:val="355"/>
        </w:trPr>
        <w:tc>
          <w:tcPr>
            <w:tcW w:w="317" w:type="pct"/>
            <w:vAlign w:val="center"/>
          </w:tcPr>
          <w:p w14:paraId="5D4F94A0" w14:textId="77777777" w:rsidR="00E11559" w:rsidRPr="008F7844" w:rsidRDefault="00E11559" w:rsidP="00E11559">
            <w:pPr>
              <w:jc w:val="center"/>
            </w:pPr>
            <w:r>
              <w:t>14</w:t>
            </w:r>
          </w:p>
        </w:tc>
        <w:tc>
          <w:tcPr>
            <w:tcW w:w="2615" w:type="pct"/>
            <w:vAlign w:val="center"/>
          </w:tcPr>
          <w:p w14:paraId="5105A646" w14:textId="5FA97C12" w:rsidR="00E11559" w:rsidRPr="008F7844" w:rsidRDefault="00460198" w:rsidP="00E11559">
            <w:proofErr w:type="spellStart"/>
            <w:r w:rsidRPr="007B33B8">
              <w:t>Жұмыс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орнын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тазалау</w:t>
            </w:r>
            <w:proofErr w:type="spellEnd"/>
            <w:r w:rsidRPr="007B33B8">
              <w:t xml:space="preserve">, ҚТҚ </w:t>
            </w:r>
            <w:proofErr w:type="spellStart"/>
            <w:r w:rsidRPr="007B33B8">
              <w:t>және</w:t>
            </w:r>
            <w:proofErr w:type="spellEnd"/>
            <w:r w:rsidRPr="007B33B8">
              <w:t xml:space="preserve"> </w:t>
            </w:r>
            <w:r>
              <w:rPr>
                <w:lang w:val="kk-KZ"/>
              </w:rPr>
              <w:t xml:space="preserve">ТҚӨ </w:t>
            </w:r>
            <w:proofErr w:type="spellStart"/>
            <w:r w:rsidRPr="007B33B8">
              <w:t>кейін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химреагенттердің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қалдықтарын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шығару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және</w:t>
            </w:r>
            <w:proofErr w:type="spellEnd"/>
            <w:r w:rsidRPr="007B33B8">
              <w:t xml:space="preserve"> </w:t>
            </w:r>
            <w:r>
              <w:rPr>
                <w:lang w:val="kk-KZ"/>
              </w:rPr>
              <w:t>жою</w:t>
            </w:r>
          </w:p>
        </w:tc>
        <w:tc>
          <w:tcPr>
            <w:tcW w:w="703" w:type="pct"/>
            <w:vAlign w:val="center"/>
          </w:tcPr>
          <w:p w14:paraId="60C8B7B3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0F3C39ED" w14:textId="77777777" w:rsidR="00E11559" w:rsidRPr="008F7844" w:rsidRDefault="00E11559" w:rsidP="00E11559">
            <w:pPr>
              <w:jc w:val="center"/>
            </w:pPr>
          </w:p>
        </w:tc>
        <w:tc>
          <w:tcPr>
            <w:tcW w:w="635" w:type="pct"/>
          </w:tcPr>
          <w:p w14:paraId="14870228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26F4E754" w14:textId="77777777" w:rsidTr="00281384">
        <w:trPr>
          <w:trHeight w:val="355"/>
        </w:trPr>
        <w:tc>
          <w:tcPr>
            <w:tcW w:w="317" w:type="pct"/>
            <w:vAlign w:val="center"/>
          </w:tcPr>
          <w:p w14:paraId="0050F3CF" w14:textId="77777777" w:rsidR="00E11559" w:rsidRPr="008F7844" w:rsidRDefault="00E11559" w:rsidP="00E11559">
            <w:pPr>
              <w:jc w:val="center"/>
            </w:pPr>
            <w:r>
              <w:t>15</w:t>
            </w:r>
          </w:p>
        </w:tc>
        <w:tc>
          <w:tcPr>
            <w:tcW w:w="2615" w:type="pct"/>
            <w:vAlign w:val="center"/>
          </w:tcPr>
          <w:p w14:paraId="3CA5ECDE" w14:textId="1CAC5F69" w:rsidR="00E11559" w:rsidRPr="008F7844" w:rsidRDefault="00460198" w:rsidP="00E11559">
            <w:r>
              <w:rPr>
                <w:lang w:val="kk-KZ"/>
              </w:rPr>
              <w:t>ТҚӨ</w:t>
            </w:r>
            <w:r w:rsidRPr="007B33B8">
              <w:t>-д</w:t>
            </w:r>
            <w:r>
              <w:rPr>
                <w:lang w:val="kk-KZ"/>
              </w:rPr>
              <w:t>е</w:t>
            </w:r>
            <w:r w:rsidRPr="007B33B8">
              <w:t xml:space="preserve">н </w:t>
            </w:r>
            <w:proofErr w:type="spellStart"/>
            <w:r w:rsidRPr="007B33B8">
              <w:t>кейін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ұңғымадан</w:t>
            </w:r>
            <w:proofErr w:type="spellEnd"/>
            <w:r w:rsidRPr="007B33B8">
              <w:t xml:space="preserve"> реакция </w:t>
            </w:r>
            <w:proofErr w:type="spellStart"/>
            <w:r w:rsidRPr="007B33B8">
              <w:t>өнімдерін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шығару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және</w:t>
            </w:r>
            <w:proofErr w:type="spellEnd"/>
            <w:r w:rsidRPr="007B33B8">
              <w:t xml:space="preserve"> </w:t>
            </w:r>
            <w:r>
              <w:rPr>
                <w:lang w:val="kk-KZ"/>
              </w:rPr>
              <w:t>жою</w:t>
            </w:r>
          </w:p>
        </w:tc>
        <w:tc>
          <w:tcPr>
            <w:tcW w:w="703" w:type="pct"/>
            <w:vAlign w:val="center"/>
          </w:tcPr>
          <w:p w14:paraId="447CE1FB" w14:textId="77777777" w:rsidR="00E11559" w:rsidRPr="008F7844" w:rsidRDefault="00E11559" w:rsidP="00E11559">
            <w:pPr>
              <w:jc w:val="center"/>
            </w:pPr>
          </w:p>
        </w:tc>
        <w:tc>
          <w:tcPr>
            <w:tcW w:w="730" w:type="pct"/>
            <w:vAlign w:val="center"/>
          </w:tcPr>
          <w:p w14:paraId="05F6408A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635" w:type="pct"/>
          </w:tcPr>
          <w:p w14:paraId="5316A641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0CBCDE54" w14:textId="77777777" w:rsidTr="00281384">
        <w:tc>
          <w:tcPr>
            <w:tcW w:w="317" w:type="pct"/>
            <w:vAlign w:val="center"/>
          </w:tcPr>
          <w:p w14:paraId="1C5B4195" w14:textId="77777777" w:rsidR="00E11559" w:rsidRPr="008F7844" w:rsidRDefault="00E11559" w:rsidP="00E11559">
            <w:pPr>
              <w:jc w:val="center"/>
            </w:pPr>
            <w:r>
              <w:t>16</w:t>
            </w:r>
          </w:p>
        </w:tc>
        <w:tc>
          <w:tcPr>
            <w:tcW w:w="2615" w:type="pct"/>
            <w:vAlign w:val="center"/>
          </w:tcPr>
          <w:p w14:paraId="73EFB037" w14:textId="20F19B07" w:rsidR="00E11559" w:rsidRPr="008F7844" w:rsidRDefault="00460198" w:rsidP="00E11559">
            <w:proofErr w:type="spellStart"/>
            <w:r w:rsidRPr="007B33B8">
              <w:t>Басқа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жабдықтар</w:t>
            </w:r>
            <w:proofErr w:type="spellEnd"/>
            <w:r w:rsidRPr="007B33B8">
              <w:t xml:space="preserve">, </w:t>
            </w:r>
            <w:proofErr w:type="spellStart"/>
            <w:r w:rsidRPr="007B33B8">
              <w:t>Материалдар</w:t>
            </w:r>
            <w:proofErr w:type="spellEnd"/>
            <w:r w:rsidRPr="007B33B8">
              <w:t xml:space="preserve">, </w:t>
            </w:r>
            <w:proofErr w:type="spellStart"/>
            <w:proofErr w:type="gramStart"/>
            <w:r w:rsidRPr="007B33B8">
              <w:t>хим.тұз</w:t>
            </w:r>
            <w:proofErr w:type="gramEnd"/>
            <w:r w:rsidRPr="007B33B8">
              <w:t>-қышқылды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өңдеуді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жүргізу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үшін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қажетті</w:t>
            </w:r>
            <w:proofErr w:type="spellEnd"/>
            <w:r w:rsidRPr="007B33B8">
              <w:t xml:space="preserve"> </w:t>
            </w:r>
            <w:proofErr w:type="spellStart"/>
            <w:r w:rsidRPr="007B33B8">
              <w:t>реагенттер</w:t>
            </w:r>
            <w:proofErr w:type="spellEnd"/>
          </w:p>
        </w:tc>
        <w:tc>
          <w:tcPr>
            <w:tcW w:w="703" w:type="pct"/>
            <w:vAlign w:val="center"/>
          </w:tcPr>
          <w:p w14:paraId="4D482BEF" w14:textId="77777777" w:rsidR="00E11559" w:rsidRPr="008F7844" w:rsidRDefault="00E11559" w:rsidP="00E11559">
            <w:pPr>
              <w:jc w:val="center"/>
            </w:pPr>
            <w:r w:rsidRPr="008F7844">
              <w:t>Х</w:t>
            </w:r>
          </w:p>
        </w:tc>
        <w:tc>
          <w:tcPr>
            <w:tcW w:w="730" w:type="pct"/>
            <w:vAlign w:val="center"/>
          </w:tcPr>
          <w:p w14:paraId="64CA56B3" w14:textId="77777777" w:rsidR="00E11559" w:rsidRPr="008F7844" w:rsidRDefault="00E11559" w:rsidP="00E11559">
            <w:pPr>
              <w:jc w:val="center"/>
            </w:pPr>
          </w:p>
        </w:tc>
        <w:tc>
          <w:tcPr>
            <w:tcW w:w="635" w:type="pct"/>
          </w:tcPr>
          <w:p w14:paraId="416CF9ED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40A8B929" w14:textId="77777777" w:rsidTr="00281384">
        <w:tc>
          <w:tcPr>
            <w:tcW w:w="317" w:type="pct"/>
            <w:vAlign w:val="center"/>
          </w:tcPr>
          <w:p w14:paraId="44A9FF34" w14:textId="77777777" w:rsidR="00E11559" w:rsidRPr="008F7844" w:rsidRDefault="00E11559" w:rsidP="00E11559">
            <w:pPr>
              <w:jc w:val="center"/>
            </w:pPr>
            <w:r>
              <w:t>17</w:t>
            </w:r>
          </w:p>
        </w:tc>
        <w:tc>
          <w:tcPr>
            <w:tcW w:w="2615" w:type="pct"/>
            <w:vAlign w:val="center"/>
          </w:tcPr>
          <w:p w14:paraId="48B03AB1" w14:textId="761AF05D" w:rsidR="00E11559" w:rsidRPr="008F7844" w:rsidRDefault="00460198" w:rsidP="00E11559">
            <w:pPr>
              <w:pStyle w:val="11"/>
              <w:tabs>
                <w:tab w:val="left" w:pos="284"/>
                <w:tab w:val="left" w:pos="567"/>
              </w:tabs>
              <w:jc w:val="both"/>
              <w:rPr>
                <w:szCs w:val="24"/>
              </w:rPr>
            </w:pPr>
            <w:r w:rsidRPr="007B33B8">
              <w:rPr>
                <w:b w:val="0"/>
                <w:spacing w:val="-3"/>
                <w:szCs w:val="24"/>
              </w:rPr>
              <w:t xml:space="preserve">Реакция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өнімдерін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өңдеуге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және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газды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жағуға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арналған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r>
              <w:rPr>
                <w:b w:val="0"/>
                <w:spacing w:val="-3"/>
                <w:szCs w:val="24"/>
                <w:lang w:val="kk-KZ"/>
              </w:rPr>
              <w:t>амбар.</w:t>
            </w:r>
          </w:p>
        </w:tc>
        <w:tc>
          <w:tcPr>
            <w:tcW w:w="703" w:type="pct"/>
            <w:vAlign w:val="center"/>
          </w:tcPr>
          <w:p w14:paraId="2BC8791C" w14:textId="77777777" w:rsidR="00E11559" w:rsidRPr="008F7844" w:rsidRDefault="00E11559" w:rsidP="00E11559">
            <w:pPr>
              <w:jc w:val="center"/>
            </w:pPr>
          </w:p>
        </w:tc>
        <w:tc>
          <w:tcPr>
            <w:tcW w:w="730" w:type="pct"/>
            <w:vAlign w:val="center"/>
          </w:tcPr>
          <w:p w14:paraId="44DAF4B9" w14:textId="77777777" w:rsidR="00E11559" w:rsidRPr="008F7844" w:rsidRDefault="00E11559" w:rsidP="00E11559">
            <w:pPr>
              <w:jc w:val="center"/>
            </w:pPr>
            <w:r>
              <w:t>Х</w:t>
            </w:r>
          </w:p>
        </w:tc>
        <w:tc>
          <w:tcPr>
            <w:tcW w:w="635" w:type="pct"/>
          </w:tcPr>
          <w:p w14:paraId="1EEB36F9" w14:textId="77777777" w:rsidR="00E11559" w:rsidRPr="008F7844" w:rsidRDefault="00E11559" w:rsidP="00E11559">
            <w:pPr>
              <w:jc w:val="center"/>
            </w:pPr>
          </w:p>
        </w:tc>
      </w:tr>
      <w:tr w:rsidR="00E11559" w:rsidRPr="008F7844" w14:paraId="2028CF79" w14:textId="77777777" w:rsidTr="00281384">
        <w:trPr>
          <w:trHeight w:val="189"/>
        </w:trPr>
        <w:tc>
          <w:tcPr>
            <w:tcW w:w="317" w:type="pct"/>
            <w:vAlign w:val="center"/>
          </w:tcPr>
          <w:p w14:paraId="23D43768" w14:textId="77777777" w:rsidR="00E11559" w:rsidRPr="008F7844" w:rsidRDefault="00E11559" w:rsidP="00E11559">
            <w:pPr>
              <w:jc w:val="center"/>
            </w:pPr>
            <w:r>
              <w:t>18</w:t>
            </w:r>
          </w:p>
        </w:tc>
        <w:tc>
          <w:tcPr>
            <w:tcW w:w="2615" w:type="pct"/>
            <w:vAlign w:val="center"/>
          </w:tcPr>
          <w:p w14:paraId="1F5E5EA2" w14:textId="4BBA09EC" w:rsidR="00E11559" w:rsidRPr="00FE75D9" w:rsidRDefault="00460198" w:rsidP="00E11559">
            <w:pPr>
              <w:pStyle w:val="11"/>
              <w:tabs>
                <w:tab w:val="left" w:pos="284"/>
                <w:tab w:val="left" w:pos="567"/>
              </w:tabs>
              <w:jc w:val="both"/>
              <w:rPr>
                <w:bCs/>
                <w:szCs w:val="24"/>
              </w:rPr>
            </w:pPr>
            <w:proofErr w:type="spellStart"/>
            <w:r w:rsidRPr="007B33B8">
              <w:rPr>
                <w:b w:val="0"/>
                <w:spacing w:val="-3"/>
                <w:szCs w:val="24"/>
              </w:rPr>
              <w:t>Түнде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 xml:space="preserve"> </w:t>
            </w:r>
            <w:proofErr w:type="spellStart"/>
            <w:r w:rsidRPr="007B33B8">
              <w:rPr>
                <w:b w:val="0"/>
                <w:spacing w:val="-3"/>
                <w:szCs w:val="24"/>
              </w:rPr>
              <w:t>жарықтандыру</w:t>
            </w:r>
            <w:proofErr w:type="spellEnd"/>
            <w:r w:rsidRPr="007B33B8">
              <w:rPr>
                <w:b w:val="0"/>
                <w:spacing w:val="-3"/>
                <w:szCs w:val="24"/>
              </w:rPr>
              <w:t>.</w:t>
            </w:r>
          </w:p>
        </w:tc>
        <w:tc>
          <w:tcPr>
            <w:tcW w:w="703" w:type="pct"/>
            <w:vAlign w:val="center"/>
          </w:tcPr>
          <w:p w14:paraId="02613C21" w14:textId="77777777" w:rsidR="00E11559" w:rsidRPr="008F7844" w:rsidRDefault="00E11559" w:rsidP="00E11559">
            <w:r>
              <w:t xml:space="preserve">         Х   </w:t>
            </w:r>
          </w:p>
        </w:tc>
        <w:tc>
          <w:tcPr>
            <w:tcW w:w="730" w:type="pct"/>
            <w:vAlign w:val="center"/>
          </w:tcPr>
          <w:p w14:paraId="674C7835" w14:textId="77777777" w:rsidR="00E11559" w:rsidRPr="008F7844" w:rsidRDefault="00E11559" w:rsidP="00E11559">
            <w:r>
              <w:t xml:space="preserve">       Х</w:t>
            </w:r>
          </w:p>
        </w:tc>
        <w:tc>
          <w:tcPr>
            <w:tcW w:w="635" w:type="pct"/>
          </w:tcPr>
          <w:p w14:paraId="7BAC6843" w14:textId="77777777" w:rsidR="00E11559" w:rsidRPr="008F7844" w:rsidRDefault="00E11559" w:rsidP="00E11559">
            <w:pPr>
              <w:jc w:val="center"/>
            </w:pPr>
          </w:p>
        </w:tc>
      </w:tr>
      <w:tr w:rsidR="00460198" w:rsidRPr="008F7844" w14:paraId="217B9294" w14:textId="77777777" w:rsidTr="00281384">
        <w:trPr>
          <w:trHeight w:val="189"/>
        </w:trPr>
        <w:tc>
          <w:tcPr>
            <w:tcW w:w="317" w:type="pct"/>
            <w:vAlign w:val="center"/>
          </w:tcPr>
          <w:p w14:paraId="2BF1F9ED" w14:textId="18700A42" w:rsidR="00460198" w:rsidRPr="00460198" w:rsidRDefault="00460198" w:rsidP="004601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615" w:type="pct"/>
            <w:vAlign w:val="center"/>
          </w:tcPr>
          <w:p w14:paraId="7D0DC658" w14:textId="7D1A181F" w:rsidR="00460198" w:rsidRPr="00460198" w:rsidRDefault="00460198" w:rsidP="00460198">
            <w:pPr>
              <w:pStyle w:val="11"/>
              <w:tabs>
                <w:tab w:val="left" w:pos="284"/>
                <w:tab w:val="left" w:pos="567"/>
              </w:tabs>
              <w:jc w:val="both"/>
              <w:rPr>
                <w:b w:val="0"/>
                <w:bCs/>
                <w:spacing w:val="-3"/>
                <w:szCs w:val="24"/>
                <w:lang w:val="kk-KZ"/>
              </w:rPr>
            </w:pPr>
            <w:r w:rsidRPr="00460198">
              <w:rPr>
                <w:b w:val="0"/>
                <w:bCs/>
                <w:lang w:val="kk-KZ"/>
              </w:rPr>
              <w:t>Сұйық азот және креогенді типтегі жабдық</w:t>
            </w:r>
          </w:p>
        </w:tc>
        <w:tc>
          <w:tcPr>
            <w:tcW w:w="703" w:type="pct"/>
            <w:vAlign w:val="center"/>
          </w:tcPr>
          <w:p w14:paraId="147F2897" w14:textId="6D1C4A6E" w:rsidR="00460198" w:rsidRPr="00460198" w:rsidRDefault="00460198" w:rsidP="00460198">
            <w:pPr>
              <w:rPr>
                <w:bCs/>
              </w:rPr>
            </w:pPr>
            <w:r w:rsidRPr="00460198">
              <w:rPr>
                <w:bCs/>
              </w:rPr>
              <w:t>Х</w:t>
            </w:r>
          </w:p>
        </w:tc>
        <w:tc>
          <w:tcPr>
            <w:tcW w:w="730" w:type="pct"/>
            <w:vAlign w:val="center"/>
          </w:tcPr>
          <w:p w14:paraId="6D44DDD4" w14:textId="77777777" w:rsidR="00460198" w:rsidRDefault="00460198" w:rsidP="00460198"/>
        </w:tc>
        <w:tc>
          <w:tcPr>
            <w:tcW w:w="635" w:type="pct"/>
          </w:tcPr>
          <w:p w14:paraId="05FEF7F8" w14:textId="77777777" w:rsidR="00460198" w:rsidRPr="008F7844" w:rsidRDefault="00460198" w:rsidP="00460198">
            <w:pPr>
              <w:jc w:val="center"/>
            </w:pPr>
          </w:p>
        </w:tc>
      </w:tr>
    </w:tbl>
    <w:p w14:paraId="3C58625A" w14:textId="77777777" w:rsidR="006F6230" w:rsidRDefault="006F6230" w:rsidP="004871D9">
      <w:pPr>
        <w:rPr>
          <w:b/>
        </w:rPr>
      </w:pPr>
    </w:p>
    <w:p w14:paraId="3D3E7CE4" w14:textId="77777777" w:rsidR="00460198" w:rsidRPr="007B33B8" w:rsidRDefault="00460198" w:rsidP="00460198">
      <w:pPr>
        <w:rPr>
          <w:b/>
        </w:rPr>
      </w:pPr>
      <w:proofErr w:type="spellStart"/>
      <w:r w:rsidRPr="007B33B8">
        <w:rPr>
          <w:b/>
        </w:rPr>
        <w:t>Ескерту</w:t>
      </w:r>
      <w:proofErr w:type="spellEnd"/>
      <w:r w:rsidRPr="007B33B8">
        <w:rPr>
          <w:b/>
        </w:rPr>
        <w:t>:</w:t>
      </w:r>
    </w:p>
    <w:p w14:paraId="2149FB04" w14:textId="77777777" w:rsidR="00460198" w:rsidRPr="007B33B8" w:rsidRDefault="00460198" w:rsidP="00460198">
      <w:pPr>
        <w:rPr>
          <w:bCs/>
        </w:rPr>
      </w:pPr>
      <w:r w:rsidRPr="007B33B8">
        <w:rPr>
          <w:bCs/>
        </w:rPr>
        <w:t>Х-</w:t>
      </w:r>
      <w:proofErr w:type="spellStart"/>
      <w:r w:rsidRPr="007B33B8">
        <w:rPr>
          <w:bCs/>
        </w:rPr>
        <w:t>жеткізу</w:t>
      </w:r>
      <w:proofErr w:type="spellEnd"/>
      <w:r w:rsidRPr="007B33B8">
        <w:rPr>
          <w:bCs/>
        </w:rPr>
        <w:t xml:space="preserve"> </w:t>
      </w:r>
      <w:proofErr w:type="spellStart"/>
      <w:r w:rsidRPr="007B33B8">
        <w:rPr>
          <w:bCs/>
        </w:rPr>
        <w:t>үшін</w:t>
      </w:r>
      <w:proofErr w:type="spellEnd"/>
      <w:r w:rsidRPr="007B33B8">
        <w:rPr>
          <w:bCs/>
        </w:rPr>
        <w:t xml:space="preserve"> </w:t>
      </w:r>
      <w:proofErr w:type="spellStart"/>
      <w:r w:rsidRPr="007B33B8">
        <w:rPr>
          <w:bCs/>
        </w:rPr>
        <w:t>жауапкершілік</w:t>
      </w:r>
      <w:proofErr w:type="spellEnd"/>
    </w:p>
    <w:p w14:paraId="2E2F872B" w14:textId="77777777" w:rsidR="00460198" w:rsidRDefault="00460198" w:rsidP="00460198"/>
    <w:p w14:paraId="706157BB" w14:textId="77777777" w:rsidR="00460198" w:rsidRDefault="00460198" w:rsidP="00460198"/>
    <w:p w14:paraId="16F64F3A" w14:textId="77777777" w:rsidR="00460198" w:rsidRPr="008425AB" w:rsidRDefault="00460198" w:rsidP="00460198">
      <w:pPr>
        <w:autoSpaceDE w:val="0"/>
        <w:autoSpaceDN w:val="0"/>
        <w:adjustRightInd w:val="0"/>
      </w:pPr>
    </w:p>
    <w:p w14:paraId="024A1634" w14:textId="77777777" w:rsidR="00460198" w:rsidRDefault="00460198" w:rsidP="00460198">
      <w:pPr>
        <w:autoSpaceDE w:val="0"/>
        <w:autoSpaceDN w:val="0"/>
        <w:adjustRightInd w:val="0"/>
      </w:pPr>
      <w:r w:rsidRPr="008425AB">
        <w:t xml:space="preserve">                                              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0198" w:rsidRPr="00C8732C" w14:paraId="3E1FD984" w14:textId="77777777" w:rsidTr="003A65AB">
        <w:trPr>
          <w:trHeight w:val="1725"/>
        </w:trPr>
        <w:tc>
          <w:tcPr>
            <w:tcW w:w="4672" w:type="dxa"/>
          </w:tcPr>
          <w:p w14:paraId="6F4269DB" w14:textId="77777777" w:rsidR="00460198" w:rsidRPr="00804C14" w:rsidRDefault="00460198" w:rsidP="003A65AB">
            <w:pPr>
              <w:pStyle w:val="af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04C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Тапсырыс</w:t>
            </w:r>
            <w:proofErr w:type="spellEnd"/>
            <w:r w:rsidRPr="00804C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4C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беруші</w:t>
            </w:r>
            <w:proofErr w:type="spellEnd"/>
            <w:r w:rsidRPr="00804C1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  <w:p w14:paraId="61E3F3C4" w14:textId="77777777" w:rsidR="00460198" w:rsidRPr="00804C14" w:rsidRDefault="00460198" w:rsidP="003A65AB">
            <w:pPr>
              <w:pStyle w:val="af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10B84B1" w14:textId="77777777" w:rsidR="00460198" w:rsidRPr="00804C14" w:rsidRDefault="00460198" w:rsidP="003A65AB">
            <w:pPr>
              <w:pStyle w:val="af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04C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Бас геолог</w:t>
            </w:r>
          </w:p>
          <w:p w14:paraId="31EE2FA7" w14:textId="77777777" w:rsidR="00460198" w:rsidRPr="00804C14" w:rsidRDefault="00460198" w:rsidP="003A65AB">
            <w:pPr>
              <w:pStyle w:val="af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04C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Өріктау</w:t>
            </w:r>
            <w:r w:rsidRPr="00804C1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Оперейтинг" ЖШС</w:t>
            </w:r>
          </w:p>
          <w:p w14:paraId="19A6D9BC" w14:textId="77777777" w:rsidR="00460198" w:rsidRPr="00804C14" w:rsidRDefault="00460198" w:rsidP="003A65AB">
            <w:pPr>
              <w:pStyle w:val="af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14:paraId="30FBCBE4" w14:textId="77777777" w:rsidR="00460198" w:rsidRPr="001A0084" w:rsidRDefault="00460198" w:rsidP="003A65AB">
            <w:pPr>
              <w:pStyle w:val="af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1A0084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proofErr w:type="spellStart"/>
            <w:r w:rsidRPr="001A0084">
              <w:rPr>
                <w:rFonts w:ascii="Times New Roman" w:hAnsi="Times New Roman"/>
                <w:bCs/>
                <w:sz w:val="24"/>
                <w:szCs w:val="24"/>
              </w:rPr>
              <w:t>Рахымберди</w:t>
            </w:r>
            <w:proofErr w:type="spellEnd"/>
            <w:r w:rsidRPr="001A0084">
              <w:rPr>
                <w:rFonts w:ascii="Times New Roman" w:hAnsi="Times New Roman"/>
                <w:bCs/>
                <w:sz w:val="24"/>
                <w:szCs w:val="24"/>
              </w:rPr>
              <w:t xml:space="preserve"> Р.</w:t>
            </w:r>
          </w:p>
          <w:p w14:paraId="46C9A9B4" w14:textId="77777777" w:rsidR="00460198" w:rsidRPr="00C8732C" w:rsidRDefault="00460198" w:rsidP="003A65AB">
            <w:pPr>
              <w:ind w:right="126"/>
              <w:contextualSpacing/>
              <w:rPr>
                <w:b/>
              </w:rPr>
            </w:pPr>
          </w:p>
        </w:tc>
        <w:tc>
          <w:tcPr>
            <w:tcW w:w="4673" w:type="dxa"/>
          </w:tcPr>
          <w:p w14:paraId="4180459B" w14:textId="77777777" w:rsidR="00460198" w:rsidRDefault="00460198" w:rsidP="003A65AB">
            <w:pPr>
              <w:rPr>
                <w:b/>
              </w:rPr>
            </w:pPr>
          </w:p>
          <w:p w14:paraId="70FB19FB" w14:textId="77777777" w:rsidR="00460198" w:rsidRDefault="00460198" w:rsidP="003A65AB">
            <w:pPr>
              <w:rPr>
                <w:b/>
              </w:rPr>
            </w:pPr>
          </w:p>
          <w:p w14:paraId="6C20A7BE" w14:textId="77777777" w:rsidR="00460198" w:rsidRDefault="00460198" w:rsidP="003A65AB">
            <w:pPr>
              <w:rPr>
                <w:b/>
              </w:rPr>
            </w:pPr>
          </w:p>
          <w:p w14:paraId="3BD02414" w14:textId="77777777" w:rsidR="00460198" w:rsidRDefault="00460198" w:rsidP="003A65AB">
            <w:pPr>
              <w:rPr>
                <w:b/>
              </w:rPr>
            </w:pPr>
          </w:p>
          <w:p w14:paraId="3B04D714" w14:textId="77777777" w:rsidR="00460198" w:rsidRDefault="00460198" w:rsidP="003A65AB">
            <w:pPr>
              <w:rPr>
                <w:b/>
              </w:rPr>
            </w:pPr>
          </w:p>
          <w:p w14:paraId="43BBDC81" w14:textId="77777777" w:rsidR="00460198" w:rsidRPr="0001525B" w:rsidRDefault="00460198" w:rsidP="003A65AB">
            <w:pPr>
              <w:rPr>
                <w:b/>
              </w:rPr>
            </w:pPr>
          </w:p>
          <w:p w14:paraId="19070A39" w14:textId="77777777" w:rsidR="00460198" w:rsidRPr="00C8732C" w:rsidRDefault="00460198" w:rsidP="003A65AB">
            <w:pPr>
              <w:rPr>
                <w:b/>
              </w:rPr>
            </w:pPr>
          </w:p>
        </w:tc>
      </w:tr>
    </w:tbl>
    <w:p w14:paraId="77EC67C7" w14:textId="77777777" w:rsidR="00B63D32" w:rsidRDefault="00B63D32"/>
    <w:sectPr w:rsidR="00B63D3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7159" w14:textId="77777777" w:rsidR="00F80A69" w:rsidRDefault="00F80A69">
      <w:r>
        <w:separator/>
      </w:r>
    </w:p>
  </w:endnote>
  <w:endnote w:type="continuationSeparator" w:id="0">
    <w:p w14:paraId="153D64D1" w14:textId="77777777" w:rsidR="00F80A69" w:rsidRDefault="00F8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C7A" w14:textId="77777777" w:rsidR="00521408" w:rsidRDefault="00F80A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Pr="002F4426">
      <w:rPr>
        <w:noProof/>
      </w:rPr>
      <w:t>13</w:t>
    </w:r>
    <w:r>
      <w:fldChar w:fldCharType="end"/>
    </w:r>
  </w:p>
  <w:p w14:paraId="314E7DFA" w14:textId="77777777" w:rsidR="00521408" w:rsidRDefault="005214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B5B1" w14:textId="77777777" w:rsidR="00F80A69" w:rsidRDefault="00F80A69">
      <w:r>
        <w:separator/>
      </w:r>
    </w:p>
  </w:footnote>
  <w:footnote w:type="continuationSeparator" w:id="0">
    <w:p w14:paraId="61FD7FC1" w14:textId="77777777" w:rsidR="00F80A69" w:rsidRDefault="00F8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8A"/>
    <w:rsid w:val="000A387A"/>
    <w:rsid w:val="0028618E"/>
    <w:rsid w:val="00460198"/>
    <w:rsid w:val="00464C9D"/>
    <w:rsid w:val="004871D9"/>
    <w:rsid w:val="00521408"/>
    <w:rsid w:val="00555B8A"/>
    <w:rsid w:val="005D2C9D"/>
    <w:rsid w:val="005E6543"/>
    <w:rsid w:val="006E1236"/>
    <w:rsid w:val="006F6230"/>
    <w:rsid w:val="008D343D"/>
    <w:rsid w:val="008E2C4E"/>
    <w:rsid w:val="008F45F1"/>
    <w:rsid w:val="008F46BC"/>
    <w:rsid w:val="0094017E"/>
    <w:rsid w:val="00B540B4"/>
    <w:rsid w:val="00B63D32"/>
    <w:rsid w:val="00C23F81"/>
    <w:rsid w:val="00CF746E"/>
    <w:rsid w:val="00E02F42"/>
    <w:rsid w:val="00E11559"/>
    <w:rsid w:val="00F8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737F"/>
  <w15:chartTrackingRefBased/>
  <w15:docId w15:val="{4FAE0F50-AE92-43ED-A396-7547A841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B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B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B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B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B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B8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B8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B8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B8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B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B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B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B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B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B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B8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5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B8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55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B8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55B8A"/>
    <w:rPr>
      <w:i/>
      <w:iCs/>
      <w:color w:val="404040" w:themeColor="text1" w:themeTint="BF"/>
    </w:rPr>
  </w:style>
  <w:style w:type="paragraph" w:styleId="a7">
    <w:name w:val="List Paragraph"/>
    <w:aliases w:val="_список,Мой Список,текст ГЕО,список,не удалять,Список_Заголовок_2,Список исполнителей 1,Список исполнителей,Reference list,Bullets H1/2"/>
    <w:basedOn w:val="a"/>
    <w:link w:val="a8"/>
    <w:uiPriority w:val="34"/>
    <w:qFormat/>
    <w:rsid w:val="00555B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555B8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55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555B8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55B8A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rsid w:val="004871D9"/>
    <w:pPr>
      <w:tabs>
        <w:tab w:val="center" w:pos="4677"/>
        <w:tab w:val="right" w:pos="9353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71D9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">
    <w:name w:val="No Spacing"/>
    <w:link w:val="af0"/>
    <w:uiPriority w:val="1"/>
    <w:qFormat/>
    <w:rsid w:val="004871D9"/>
    <w:pPr>
      <w:spacing w:after="0" w:line="240" w:lineRule="auto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table" w:styleId="af1">
    <w:name w:val="Table Grid"/>
    <w:basedOn w:val="a1"/>
    <w:rsid w:val="00487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_список Знак,Мой Список Знак,текст ГЕО Знак,список Знак,не удалять Знак,Список_Заголовок_2 Знак,Список исполнителей 1 Знак,Список исполнителей Знак,Reference list Знак,Bullets H1/2 Знак"/>
    <w:link w:val="a7"/>
    <w:uiPriority w:val="34"/>
    <w:rsid w:val="004871D9"/>
  </w:style>
  <w:style w:type="character" w:customStyle="1" w:styleId="af0">
    <w:name w:val="Без интервала Знак"/>
    <w:basedOn w:val="a0"/>
    <w:link w:val="af"/>
    <w:uiPriority w:val="1"/>
    <w:locked/>
    <w:rsid w:val="004871D9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11">
    <w:name w:val="Основной текст1"/>
    <w:basedOn w:val="a"/>
    <w:rsid w:val="004871D9"/>
    <w:pPr>
      <w:snapToGrid w:val="0"/>
      <w:jc w:val="center"/>
    </w:pPr>
    <w:rPr>
      <w:b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Нуркен Рашитович</dc:creator>
  <cp:keywords/>
  <dc:description/>
  <cp:lastModifiedBy>Бекмурзин Бакберген Хайроллаевич</cp:lastModifiedBy>
  <cp:revision>10</cp:revision>
  <dcterms:created xsi:type="dcterms:W3CDTF">2024-05-10T04:26:00Z</dcterms:created>
  <dcterms:modified xsi:type="dcterms:W3CDTF">2025-02-24T05:58:00Z</dcterms:modified>
</cp:coreProperties>
</file>