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A7069" w14:textId="558109DA" w:rsidR="000F4B08" w:rsidRPr="000F4B08" w:rsidRDefault="00577D6C" w:rsidP="000F4B08">
      <w:pPr>
        <w:pStyle w:val="3"/>
        <w:spacing w:line="0" w:lineRule="atLeast"/>
        <w:jc w:val="right"/>
        <w:rPr>
          <w:b/>
          <w:szCs w:val="24"/>
        </w:rPr>
      </w:pPr>
      <w:r>
        <w:rPr>
          <w:b/>
          <w:szCs w:val="24"/>
        </w:rPr>
        <w:t>Приложение № 5</w:t>
      </w:r>
      <w:r w:rsidR="000F4B08" w:rsidRPr="000F4B08">
        <w:rPr>
          <w:b/>
          <w:szCs w:val="24"/>
        </w:rPr>
        <w:t xml:space="preserve"> к Договору на оказание услуг </w:t>
      </w:r>
    </w:p>
    <w:p w14:paraId="32C2139E" w14:textId="496DDD2A" w:rsidR="00FE7AEB" w:rsidRDefault="000F4B08" w:rsidP="000F4B08">
      <w:pPr>
        <w:pStyle w:val="3"/>
        <w:spacing w:line="0" w:lineRule="atLeast"/>
        <w:ind w:firstLine="0"/>
        <w:jc w:val="right"/>
        <w:rPr>
          <w:b/>
          <w:szCs w:val="24"/>
        </w:rPr>
      </w:pPr>
      <w:r w:rsidRPr="000F4B08">
        <w:rPr>
          <w:b/>
          <w:szCs w:val="24"/>
        </w:rPr>
        <w:t>№__________от «_______» _______20_____ года</w:t>
      </w:r>
    </w:p>
    <w:p w14:paraId="16CA8015" w14:textId="77777777" w:rsidR="000F4B08" w:rsidRPr="000778B4" w:rsidRDefault="000F4B08" w:rsidP="000F4B08">
      <w:pPr>
        <w:pStyle w:val="3"/>
        <w:spacing w:line="0" w:lineRule="atLeast"/>
        <w:ind w:firstLine="0"/>
        <w:jc w:val="right"/>
        <w:rPr>
          <w:b/>
          <w:szCs w:val="24"/>
        </w:rPr>
      </w:pPr>
    </w:p>
    <w:p w14:paraId="5A77743B" w14:textId="77777777" w:rsidR="00FE7AEB" w:rsidRPr="000778B4" w:rsidRDefault="00FE7AEB" w:rsidP="00FE7AEB">
      <w:pPr>
        <w:pStyle w:val="3"/>
        <w:spacing w:line="0" w:lineRule="atLeast"/>
        <w:ind w:firstLine="0"/>
        <w:rPr>
          <w:szCs w:val="24"/>
        </w:rPr>
      </w:pPr>
    </w:p>
    <w:p w14:paraId="33B2E17D" w14:textId="77777777" w:rsidR="00FE7AEB" w:rsidRPr="000F4B08" w:rsidRDefault="00FE7AEB" w:rsidP="00FE7AEB">
      <w:pPr>
        <w:pStyle w:val="3"/>
        <w:spacing w:line="0" w:lineRule="atLeast"/>
        <w:ind w:firstLine="0"/>
        <w:jc w:val="center"/>
        <w:rPr>
          <w:b/>
          <w:szCs w:val="24"/>
        </w:rPr>
      </w:pPr>
      <w:r w:rsidRPr="000F4B08">
        <w:rPr>
          <w:b/>
          <w:szCs w:val="24"/>
        </w:rPr>
        <w:t>Режим охраны Объектов, порядок пропускного режима на территорию охраняемого Объекта, ввоза/вывоза товарно-материальных ценностей.</w:t>
      </w:r>
    </w:p>
    <w:p w14:paraId="70813B05" w14:textId="77777777" w:rsidR="00FE7AEB" w:rsidRPr="000F4B08" w:rsidRDefault="00FE7AEB" w:rsidP="00FE7AEB">
      <w:pPr>
        <w:pStyle w:val="3"/>
        <w:spacing w:line="0" w:lineRule="atLeast"/>
        <w:ind w:firstLine="0"/>
        <w:rPr>
          <w:szCs w:val="24"/>
        </w:rPr>
      </w:pPr>
    </w:p>
    <w:p w14:paraId="28C21B04" w14:textId="77777777" w:rsidR="00FE7AEB" w:rsidRPr="000F4B08" w:rsidRDefault="00FE7AEB" w:rsidP="00FE7AEB">
      <w:pPr>
        <w:pStyle w:val="3"/>
        <w:numPr>
          <w:ilvl w:val="0"/>
          <w:numId w:val="3"/>
        </w:numPr>
        <w:spacing w:line="0" w:lineRule="atLeast"/>
        <w:ind w:left="546" w:hanging="546"/>
        <w:rPr>
          <w:szCs w:val="24"/>
        </w:rPr>
      </w:pPr>
      <w:r w:rsidRPr="000F4B08">
        <w:rPr>
          <w:szCs w:val="24"/>
        </w:rPr>
        <w:t>Основными задачами организации режима охраны на Объектах являются:</w:t>
      </w:r>
    </w:p>
    <w:p w14:paraId="39932705" w14:textId="77777777" w:rsidR="00FE7AEB" w:rsidRPr="000F4B08" w:rsidRDefault="00FE7AEB" w:rsidP="00FE7AEB">
      <w:pPr>
        <w:pStyle w:val="3"/>
        <w:spacing w:line="0" w:lineRule="atLeast"/>
        <w:ind w:left="966" w:hanging="406"/>
        <w:rPr>
          <w:szCs w:val="24"/>
        </w:rPr>
      </w:pPr>
      <w:r w:rsidRPr="000F4B08">
        <w:rPr>
          <w:szCs w:val="24"/>
        </w:rPr>
        <w:t>1.1.  предупреждение    проникновения    в    служебные    помещения    и    на   территорию    охраняемого Объекта посторонних лиц;</w:t>
      </w:r>
    </w:p>
    <w:p w14:paraId="5D4CB7FE" w14:textId="77777777" w:rsidR="00FE7AEB" w:rsidRPr="000F4B08" w:rsidRDefault="00FE7AEB" w:rsidP="00FE7AEB">
      <w:pPr>
        <w:pStyle w:val="3"/>
        <w:spacing w:line="0" w:lineRule="atLeast"/>
        <w:ind w:left="993" w:hanging="426"/>
        <w:rPr>
          <w:szCs w:val="24"/>
        </w:rPr>
      </w:pPr>
      <w:r w:rsidRPr="000F4B08">
        <w:rPr>
          <w:szCs w:val="24"/>
        </w:rPr>
        <w:t>1.2.  обеспечение контроля ввоза(вывоза) материальных ценностей и входа(выхода) сотрудников и клиентов Заказчика.</w:t>
      </w:r>
    </w:p>
    <w:p w14:paraId="633B688F" w14:textId="77777777" w:rsidR="00FE7AEB" w:rsidRPr="000F4B08" w:rsidRDefault="00FE7AEB" w:rsidP="00FE7AEB">
      <w:pPr>
        <w:pStyle w:val="3"/>
        <w:spacing w:line="0" w:lineRule="atLeast"/>
        <w:ind w:left="966" w:firstLine="14"/>
        <w:rPr>
          <w:szCs w:val="24"/>
        </w:rPr>
      </w:pPr>
      <w:r w:rsidRPr="000F4B08">
        <w:rPr>
          <w:szCs w:val="24"/>
        </w:rPr>
        <w:t>Для предупреждения проникновения в служебные помещения и на территорию Объекта, сотрудники Исполнителя обязаны обращать внимание на:</w:t>
      </w:r>
    </w:p>
    <w:p w14:paraId="79271541" w14:textId="77777777" w:rsidR="00FE7AEB" w:rsidRPr="000F4B08" w:rsidRDefault="00FE7AEB" w:rsidP="00FE7AEB">
      <w:pPr>
        <w:pStyle w:val="3"/>
        <w:spacing w:line="0" w:lineRule="atLeast"/>
        <w:ind w:left="966" w:hanging="14"/>
        <w:rPr>
          <w:szCs w:val="24"/>
        </w:rPr>
      </w:pPr>
      <w:r w:rsidRPr="000F4B08">
        <w:rPr>
          <w:szCs w:val="24"/>
        </w:rPr>
        <w:t>- граждан, часто появляющихся у Объектов, где хранятся, находятся в обращении товарно-материальные ценности (далее - ТМЦ) организации, проявляющих интерес к состоянию ограждений, режиму работы организации охраны;</w:t>
      </w:r>
    </w:p>
    <w:p w14:paraId="6B67609D" w14:textId="77777777" w:rsidR="00FE7AEB" w:rsidRPr="000F4B08" w:rsidRDefault="00FE7AEB" w:rsidP="00FE7AEB">
      <w:pPr>
        <w:pStyle w:val="3"/>
        <w:spacing w:line="0" w:lineRule="atLeast"/>
        <w:ind w:firstLine="952"/>
        <w:rPr>
          <w:szCs w:val="24"/>
        </w:rPr>
      </w:pPr>
      <w:r w:rsidRPr="000F4B08">
        <w:rPr>
          <w:szCs w:val="24"/>
        </w:rPr>
        <w:t>- людей, которые проявляют подозрительную настороженность и беспокойство, одетых не по сезону;</w:t>
      </w:r>
    </w:p>
    <w:p w14:paraId="77F24691" w14:textId="77777777" w:rsidR="00FE7AEB" w:rsidRPr="000F4B08" w:rsidRDefault="00FE7AEB" w:rsidP="00FE7AEB">
      <w:pPr>
        <w:pStyle w:val="3"/>
        <w:spacing w:line="0" w:lineRule="atLeast"/>
        <w:ind w:firstLine="952"/>
        <w:rPr>
          <w:szCs w:val="24"/>
        </w:rPr>
      </w:pPr>
      <w:r w:rsidRPr="000F4B08">
        <w:rPr>
          <w:szCs w:val="24"/>
        </w:rPr>
        <w:t>- состояние дверей, окон, стен и перекрытий зданий, гаражей для стоянки техники;</w:t>
      </w:r>
    </w:p>
    <w:p w14:paraId="248A194C" w14:textId="77777777" w:rsidR="00FE7AEB" w:rsidRPr="000F4B08" w:rsidRDefault="00FE7AEB" w:rsidP="00FE7AEB">
      <w:pPr>
        <w:pStyle w:val="3"/>
        <w:spacing w:line="0" w:lineRule="atLeast"/>
        <w:rPr>
          <w:szCs w:val="24"/>
        </w:rPr>
      </w:pPr>
      <w:r w:rsidRPr="000F4B08">
        <w:rPr>
          <w:szCs w:val="24"/>
        </w:rPr>
        <w:t xml:space="preserve">     - посторонние машины, пытающиеся заехать на территорию охраняемого Объекта.</w:t>
      </w:r>
    </w:p>
    <w:p w14:paraId="60F92C62" w14:textId="77777777" w:rsidR="00FE7AEB" w:rsidRPr="000F4B08" w:rsidRDefault="00FE7AEB" w:rsidP="00FE7AEB">
      <w:pPr>
        <w:pStyle w:val="3"/>
        <w:numPr>
          <w:ilvl w:val="0"/>
          <w:numId w:val="3"/>
        </w:numPr>
        <w:spacing w:line="0" w:lineRule="atLeast"/>
        <w:ind w:left="546" w:hanging="546"/>
        <w:rPr>
          <w:szCs w:val="24"/>
        </w:rPr>
      </w:pPr>
      <w:r w:rsidRPr="000F4B08">
        <w:rPr>
          <w:szCs w:val="24"/>
        </w:rPr>
        <w:t>Допуск на территорию Объекта сотрудников, посетителей, транспортных средств:</w:t>
      </w:r>
    </w:p>
    <w:p w14:paraId="52289925" w14:textId="77777777" w:rsidR="00FE7AEB" w:rsidRPr="000F4B08" w:rsidRDefault="00FE7AEB" w:rsidP="00FE7AEB">
      <w:pPr>
        <w:pStyle w:val="3"/>
        <w:spacing w:line="0" w:lineRule="atLeast"/>
        <w:ind w:left="993" w:hanging="419"/>
        <w:rPr>
          <w:szCs w:val="24"/>
        </w:rPr>
      </w:pPr>
      <w:r w:rsidRPr="000F4B08">
        <w:rPr>
          <w:szCs w:val="24"/>
        </w:rPr>
        <w:t>2.1. проход сотрудников и посетителей на территорию Объекта, в отдельные подразделения и обратно осуществляется, и организуется охраной только через контрольно-пропускные пункты (далее - КПП) по установленным на Объекте пропускам (постоянным и разовым). Пропуск должен являться основным документом, дающим право на проход на территорию Объекта.</w:t>
      </w:r>
    </w:p>
    <w:p w14:paraId="7A880FB5" w14:textId="77777777" w:rsidR="00FE7AEB" w:rsidRPr="000F4B08" w:rsidRDefault="00FE7AEB" w:rsidP="00FE7AEB">
      <w:pPr>
        <w:pStyle w:val="3"/>
        <w:spacing w:line="0" w:lineRule="atLeast"/>
        <w:ind w:left="966" w:hanging="399"/>
        <w:rPr>
          <w:szCs w:val="24"/>
        </w:rPr>
      </w:pPr>
      <w:r w:rsidRPr="000F4B08">
        <w:rPr>
          <w:szCs w:val="24"/>
        </w:rPr>
        <w:t>2.2. на основании действующего законодательства отдельные категории лиц пользуются правом прохода на Объект без пропуска при предъявлении служебного удостоверения, но только в сопровождении ответственных лиц Заказчика, либо при наличии письменного разрешения от Заказчика. К ним относятся:</w:t>
      </w:r>
    </w:p>
    <w:p w14:paraId="50CF88D7" w14:textId="77777777" w:rsidR="00FE7AEB" w:rsidRPr="000F4B08" w:rsidRDefault="00FE7AEB" w:rsidP="00FE7AEB">
      <w:pPr>
        <w:pStyle w:val="3"/>
        <w:numPr>
          <w:ilvl w:val="0"/>
          <w:numId w:val="4"/>
        </w:numPr>
        <w:spacing w:line="0" w:lineRule="atLeast"/>
        <w:ind w:left="1276" w:hanging="218"/>
        <w:rPr>
          <w:szCs w:val="24"/>
        </w:rPr>
      </w:pPr>
      <w:r w:rsidRPr="000F4B08">
        <w:rPr>
          <w:szCs w:val="24"/>
        </w:rPr>
        <w:t>работники прокуратуры;</w:t>
      </w:r>
    </w:p>
    <w:p w14:paraId="44C18423" w14:textId="77777777" w:rsidR="00FE7AEB" w:rsidRPr="000F4B08" w:rsidRDefault="00FE7AEB" w:rsidP="00FE7AEB">
      <w:pPr>
        <w:pStyle w:val="3"/>
        <w:numPr>
          <w:ilvl w:val="0"/>
          <w:numId w:val="4"/>
        </w:numPr>
        <w:spacing w:line="0" w:lineRule="atLeast"/>
        <w:ind w:left="1276" w:hanging="218"/>
        <w:rPr>
          <w:szCs w:val="24"/>
        </w:rPr>
      </w:pPr>
      <w:r w:rsidRPr="000F4B08">
        <w:rPr>
          <w:szCs w:val="24"/>
        </w:rPr>
        <w:t>работники полиции по территориальности;</w:t>
      </w:r>
    </w:p>
    <w:p w14:paraId="4EF6F8FF" w14:textId="77777777" w:rsidR="00FE7AEB" w:rsidRPr="000F4B08" w:rsidRDefault="00FE7AEB" w:rsidP="00FE7AEB">
      <w:pPr>
        <w:pStyle w:val="3"/>
        <w:numPr>
          <w:ilvl w:val="0"/>
          <w:numId w:val="4"/>
        </w:numPr>
        <w:spacing w:line="0" w:lineRule="atLeast"/>
        <w:ind w:left="1276" w:hanging="218"/>
        <w:rPr>
          <w:szCs w:val="24"/>
        </w:rPr>
      </w:pPr>
      <w:r w:rsidRPr="000F4B08">
        <w:rPr>
          <w:szCs w:val="24"/>
        </w:rPr>
        <w:t xml:space="preserve">инспекторы труда, котлонадзора, </w:t>
      </w:r>
      <w:proofErr w:type="spellStart"/>
      <w:r w:rsidRPr="000F4B08">
        <w:rPr>
          <w:szCs w:val="24"/>
        </w:rPr>
        <w:t>энергонадзора</w:t>
      </w:r>
      <w:proofErr w:type="spellEnd"/>
      <w:r w:rsidRPr="000F4B08">
        <w:rPr>
          <w:szCs w:val="24"/>
        </w:rPr>
        <w:t xml:space="preserve"> по территориальности;</w:t>
      </w:r>
    </w:p>
    <w:p w14:paraId="73BB3702" w14:textId="77777777" w:rsidR="00FE7AEB" w:rsidRPr="000F4B08" w:rsidRDefault="00FE7AEB" w:rsidP="00FE7AEB">
      <w:pPr>
        <w:pStyle w:val="3"/>
        <w:numPr>
          <w:ilvl w:val="0"/>
          <w:numId w:val="4"/>
        </w:numPr>
        <w:spacing w:line="0" w:lineRule="atLeast"/>
        <w:ind w:left="1276" w:hanging="218"/>
        <w:rPr>
          <w:szCs w:val="24"/>
        </w:rPr>
      </w:pPr>
      <w:r w:rsidRPr="000F4B08">
        <w:rPr>
          <w:szCs w:val="24"/>
        </w:rPr>
        <w:t xml:space="preserve">должностные лица органов санитарно-эпидемической службы, органов </w:t>
      </w:r>
      <w:proofErr w:type="gramStart"/>
      <w:r w:rsidRPr="000F4B08">
        <w:rPr>
          <w:szCs w:val="24"/>
        </w:rPr>
        <w:t>здравоохранения,  осуществляющие</w:t>
      </w:r>
      <w:proofErr w:type="gramEnd"/>
      <w:r w:rsidRPr="000F4B08">
        <w:rPr>
          <w:szCs w:val="24"/>
        </w:rPr>
        <w:t xml:space="preserve"> санитарный надзор.</w:t>
      </w:r>
    </w:p>
    <w:p w14:paraId="703A48E6" w14:textId="77777777" w:rsidR="00FE7AEB" w:rsidRPr="000F4B08" w:rsidRDefault="00FE7AEB" w:rsidP="00FE7AEB">
      <w:pPr>
        <w:pStyle w:val="3"/>
        <w:numPr>
          <w:ilvl w:val="0"/>
          <w:numId w:val="3"/>
        </w:numPr>
        <w:spacing w:line="0" w:lineRule="atLeast"/>
        <w:ind w:left="546" w:hanging="546"/>
        <w:rPr>
          <w:szCs w:val="24"/>
        </w:rPr>
      </w:pPr>
      <w:r w:rsidRPr="000F4B08">
        <w:rPr>
          <w:szCs w:val="24"/>
        </w:rPr>
        <w:t xml:space="preserve">В целях осуществлении контрольно-пропускного режима на территории Объекта и в его структурных подразделениях, приказом руководителя Заказчика утверждается перечень категорированных подразделений (помещений). В этих помещениях(подразделениях) устанавливается специальный режим и повышенная ответственность за соблюдение данного режима. Допуск в эти подразделения(помещения) осуществляется Исполнителем строго по списку, предоставленному Заказчиком. Экземпляр списков работников, имеющих допуск в категорированные подразделения(помещения) передается Исполнителю под роспись. Исполнитель не вправе разглашать третьим лицам данную и иную информацию об охраняемом Объекте и сотрудниках, работающих на Объекте, как в период действия договорных отношений, так и после их окончания. </w:t>
      </w:r>
    </w:p>
    <w:p w14:paraId="070BA575" w14:textId="77777777" w:rsidR="00FE7AEB" w:rsidRPr="000F4B08" w:rsidRDefault="00FE7AEB" w:rsidP="00FE7AEB">
      <w:pPr>
        <w:pStyle w:val="3"/>
        <w:numPr>
          <w:ilvl w:val="0"/>
          <w:numId w:val="3"/>
        </w:numPr>
        <w:spacing w:line="0" w:lineRule="atLeast"/>
        <w:ind w:left="546" w:hanging="546"/>
        <w:rPr>
          <w:szCs w:val="24"/>
        </w:rPr>
      </w:pPr>
      <w:r w:rsidRPr="000F4B08">
        <w:rPr>
          <w:szCs w:val="24"/>
        </w:rPr>
        <w:t>По окончании рабочего дня категорированные помещения запираются на замок,</w:t>
      </w:r>
      <w:r w:rsidRPr="000F4B08">
        <w:rPr>
          <w:szCs w:val="24"/>
        </w:rPr>
        <w:br/>
        <w:t xml:space="preserve">опечатываются и сдаются под охрану. Сотрудник Исполнителя проверяет сигнализацию в присутствии работников, сдающих помещение. Ключи от этих </w:t>
      </w:r>
      <w:r w:rsidRPr="000F4B08">
        <w:rPr>
          <w:szCs w:val="24"/>
        </w:rPr>
        <w:lastRenderedPageBreak/>
        <w:t>помещений в опечатанных пеналах сдаются под расписку ответственному дежурному на предприятии. Вскрытие помещений, оборудованных охранной сигнализацией, производят лица, имеющие право на вскрытие этих помещений с предъявлением постоянного пропуска в присутствии сотрудника Исполнителя. Списки лиц, имеющих право вскрывать(закрывать) указанные помещения, с указанием номеров печатей, которыми опечатываются помещения, и номеров служебных телефонов подписываются начальником подразделения и начальником охраны Объекта.</w:t>
      </w:r>
    </w:p>
    <w:p w14:paraId="64D71D65" w14:textId="77777777" w:rsidR="00FE7AEB" w:rsidRPr="000F4B08" w:rsidRDefault="00FE7AEB" w:rsidP="00FE7AEB">
      <w:pPr>
        <w:pStyle w:val="3"/>
        <w:spacing w:line="0" w:lineRule="atLeast"/>
        <w:ind w:left="567" w:hanging="497"/>
        <w:rPr>
          <w:szCs w:val="24"/>
        </w:rPr>
      </w:pPr>
      <w:r w:rsidRPr="000F4B08">
        <w:rPr>
          <w:szCs w:val="24"/>
        </w:rPr>
        <w:t xml:space="preserve">          Все лица, пытающиеся пройти через КПП без предъявления пропуска, по чужому или неправильно                                                             оформленному пропуску, пронести на Объект (с Объекта) запрещенные предметы, задерживаются охраной и передаются сотрудникам органов внутренних дел. По каждому факту задержания и/или нарушения контрольно-пропускного режима начальник охраны Объекта немедленно информирует уполномоченного представителя Заказчика с последующим письменным уведомлением Заказчика не позже следующего дня.</w:t>
      </w:r>
    </w:p>
    <w:p w14:paraId="2B8F85C2" w14:textId="77777777" w:rsidR="00FE7AEB" w:rsidRPr="000F4B08" w:rsidRDefault="00FE7AEB" w:rsidP="00FE7AEB">
      <w:pPr>
        <w:pStyle w:val="3"/>
        <w:spacing w:line="0" w:lineRule="atLeast"/>
        <w:ind w:left="588" w:hanging="21"/>
        <w:rPr>
          <w:szCs w:val="24"/>
        </w:rPr>
      </w:pPr>
      <w:r w:rsidRPr="000F4B08">
        <w:rPr>
          <w:szCs w:val="24"/>
        </w:rPr>
        <w:t>Вывоз или вынос с территории Объекта ТМЦ производится только после предъявления   охране   материального   пропуска   и   накладной соответствующего образца, а ввоз или занос на территорию Объекта осуществляется по накладной соответствующего образца, при этом ввоз-вывоз ТМЦ фиксируется в специальном журнале, который должен быть прошит и пронумерован, обратная сторона журнала должна быть заверена подписью   уполномоченных представителей Заказчика и Исполнителя, скреплена их печатями. К записи о ввозе-вывозе ТМЦ должны быть приложены точные ксерокопии материального пропуска и накладной, предоставленные Заказчиком. Отсутствие таких документов в отношении вывоза ТМЦ является безусловным подтверждением факта хищения ТМЦ по вине Исполнителя.</w:t>
      </w:r>
    </w:p>
    <w:p w14:paraId="3C0B23B1" w14:textId="77777777" w:rsidR="00FE7AEB" w:rsidRPr="000F4B08" w:rsidRDefault="00FE7AEB" w:rsidP="00FE7AEB">
      <w:pPr>
        <w:pStyle w:val="3"/>
        <w:spacing w:line="0" w:lineRule="atLeast"/>
        <w:ind w:left="588" w:hanging="21"/>
        <w:rPr>
          <w:szCs w:val="24"/>
        </w:rPr>
      </w:pPr>
      <w:r w:rsidRPr="000F4B08">
        <w:rPr>
          <w:szCs w:val="24"/>
        </w:rPr>
        <w:t>Все транспортные средства при проезде через КПП подвергаются частичному или полному досмотру.  Въезд и стоянка на территории охраняемых Объектов транспорта, принадлежащего сотрудникам, разрешается по специальным спискам.  Автомашины сторонних организаций, прибывшие с грузом в адрес предприятия в рабочее время, допускаются на территорию по служебным запискам и/или распоряжениям уполномоченного представителя Заказчика с досмотром на транспортном КПП.</w:t>
      </w:r>
    </w:p>
    <w:p w14:paraId="12650A55" w14:textId="77777777" w:rsidR="00FE7AEB" w:rsidRPr="000F4B08" w:rsidRDefault="00FE7AEB" w:rsidP="00FE7AEB">
      <w:pPr>
        <w:pStyle w:val="3"/>
        <w:numPr>
          <w:ilvl w:val="0"/>
          <w:numId w:val="3"/>
        </w:numPr>
        <w:spacing w:line="0" w:lineRule="atLeast"/>
        <w:ind w:left="546" w:hanging="546"/>
        <w:rPr>
          <w:szCs w:val="24"/>
        </w:rPr>
      </w:pPr>
      <w:r w:rsidRPr="000F4B08">
        <w:rPr>
          <w:szCs w:val="24"/>
        </w:rPr>
        <w:t>Для допуска на предприятие, в отдельные помещения, устанавливается несколько видов пропусков. Это могут быть: постоянные, временные, разовые и материальные пропуски. Образцы бланков пропусков разрабатываются Заказчиком совместно с Исполнителем. По своему внешнему виду и содержанию пропуска должны отличаться друг от друга. Постоянные пропуски выдаются Заказчиком сотрудникам Объекта, принятым на постоянную работу, а также работникам других организаций, закрепленных для постоянного обслуживания Объекта. Постоянный пропуск обязательно должен иметь фотографию сотрудника, печать и подпись уполномоченного представителя Заказчика. Постоянные пропуски лиц, убывающих с Объекта на длительное время (отпуск, болезнь, командировка и т.п.) сдаются на хранение в службу охраны Заказчика. Пропуски уволенных сотрудников Объекта уничтожаются в установленном порядке. Во избежание допуска на территорию Объекта посторонних лиц, Исполнитель обязан еженедельно брать у Заказчика список уволенных сотрудников. Разовые пропуски (для посетителей и клиентов) выдаются начальником службы охраны либо уполномоченным на это представителем Заказчика на одно лицо и только для разового посещения предприятия и его подразделений. Пропуск оформляется и действителен при наличии документа, удостоверяющего личность. Разовые пропуски должны периодически меняться по цвету бланков и другим отличительным признакам. Разовый пропуск, выданный водителю транспортного средства может служить одновременно и разовым пропуском для транспортного средства, о чем производится отметка в самом пропуске.</w:t>
      </w:r>
    </w:p>
    <w:p w14:paraId="494A07DD" w14:textId="77777777" w:rsidR="00FE7AEB" w:rsidRPr="000F4B08" w:rsidRDefault="00FE7AEB" w:rsidP="00FE7AEB">
      <w:pPr>
        <w:pStyle w:val="3"/>
        <w:spacing w:line="0" w:lineRule="atLeast"/>
        <w:ind w:left="518" w:firstLine="28"/>
        <w:rPr>
          <w:szCs w:val="24"/>
        </w:rPr>
      </w:pPr>
      <w:r w:rsidRPr="000F4B08">
        <w:rPr>
          <w:szCs w:val="24"/>
        </w:rPr>
        <w:lastRenderedPageBreak/>
        <w:t xml:space="preserve">Разовый пропуск действителен для нахождения посетителя на территории Объекта или его подразделения в течение определенного времени, но не более 2 (двух) часов. Контроль за допущенными на территорию Объекта лицами по разовому пропуску осуществляется с помощью отметки на оборотной стороне пропуска, где указывается время посещения, заверенное   подписью лица принявшего посетителя. Разовый пропуск изымается охранником при выходе посетителя с Объекта. О лицах, не вышедших с Объекта по истечению установленного срока действия пропуска охранник докладывает старшему смены для принятия мер по выяснению причин задержки. Сведения о лицах, посетивших Объект по разовому пропуску должны записываться в специальный журнал учета. Материальные пропуски для вывоза(выноса) ТМЦ с территории Объекта выдаются Заказчиком и действительны лишь при наличии подписи уполномоченного представителя Заказчика. Материальные пропуски должны изыматься на КПП. </w:t>
      </w:r>
    </w:p>
    <w:p w14:paraId="381C90D6" w14:textId="77777777" w:rsidR="00FE7AEB" w:rsidRPr="000F4B08" w:rsidRDefault="00FE7AEB" w:rsidP="00FE7AEB">
      <w:pPr>
        <w:pStyle w:val="3"/>
        <w:spacing w:line="0" w:lineRule="atLeast"/>
        <w:ind w:left="518" w:firstLine="28"/>
        <w:rPr>
          <w:szCs w:val="24"/>
        </w:rPr>
      </w:pPr>
      <w:r w:rsidRPr="000F4B08">
        <w:rPr>
          <w:szCs w:val="24"/>
        </w:rPr>
        <w:t>Образцы действующих пропусков должны находиться на КПП.</w:t>
      </w:r>
    </w:p>
    <w:p w14:paraId="3AED3CA1" w14:textId="77777777" w:rsidR="00FE7AEB" w:rsidRPr="000F4B08" w:rsidRDefault="00FE7AEB" w:rsidP="00FE7AEB">
      <w:pPr>
        <w:pStyle w:val="3"/>
        <w:spacing w:line="0" w:lineRule="atLeast"/>
        <w:ind w:firstLine="0"/>
        <w:rPr>
          <w:b/>
          <w:szCs w:val="24"/>
        </w:rPr>
      </w:pPr>
    </w:p>
    <w:p w14:paraId="3A3BD2FE" w14:textId="77777777" w:rsidR="00FE7AEB" w:rsidRPr="000F4B08" w:rsidRDefault="00FE7AEB" w:rsidP="00FE7AEB">
      <w:pPr>
        <w:pStyle w:val="3"/>
        <w:spacing w:line="0" w:lineRule="atLeast"/>
        <w:ind w:firstLine="0"/>
        <w:rPr>
          <w:b/>
          <w:szCs w:val="24"/>
        </w:rPr>
      </w:pPr>
    </w:p>
    <w:p w14:paraId="241A2055" w14:textId="77777777" w:rsidR="00FE7AEB" w:rsidRPr="000F4B08" w:rsidRDefault="00FE7AEB" w:rsidP="00FE7AEB">
      <w:pPr>
        <w:pStyle w:val="3"/>
        <w:spacing w:line="0" w:lineRule="atLeast"/>
        <w:ind w:firstLine="0"/>
        <w:rPr>
          <w:b/>
          <w:szCs w:val="24"/>
        </w:rPr>
      </w:pPr>
      <w:bookmarkStart w:id="0" w:name="_GoBack"/>
      <w:bookmarkEnd w:id="0"/>
    </w:p>
    <w:p w14:paraId="1957305A" w14:textId="77777777" w:rsidR="00FE7AEB" w:rsidRPr="000F4B08" w:rsidRDefault="00FE7AEB" w:rsidP="00FE7AEB">
      <w:pPr>
        <w:pStyle w:val="3"/>
        <w:spacing w:line="0" w:lineRule="atLeast"/>
        <w:ind w:firstLine="0"/>
        <w:rPr>
          <w:b/>
          <w:szCs w:val="24"/>
        </w:rPr>
      </w:pPr>
    </w:p>
    <w:p w14:paraId="179EF394" w14:textId="77777777" w:rsidR="00FE7AEB" w:rsidRPr="000778B4" w:rsidRDefault="00FE7AEB" w:rsidP="00FE7AEB">
      <w:pPr>
        <w:spacing w:line="0" w:lineRule="atLeast"/>
        <w:jc w:val="both"/>
        <w:rPr>
          <w:b/>
          <w:sz w:val="24"/>
          <w:szCs w:val="24"/>
        </w:rPr>
      </w:pPr>
      <w:r w:rsidRPr="000778B4">
        <w:rPr>
          <w:b/>
          <w:sz w:val="24"/>
          <w:szCs w:val="24"/>
        </w:rPr>
        <w:tab/>
      </w:r>
      <w:r w:rsidRPr="000778B4">
        <w:rPr>
          <w:b/>
          <w:sz w:val="24"/>
          <w:szCs w:val="24"/>
        </w:rPr>
        <w:tab/>
      </w:r>
      <w:r w:rsidRPr="000778B4">
        <w:rPr>
          <w:b/>
          <w:sz w:val="24"/>
          <w:szCs w:val="24"/>
        </w:rPr>
        <w:tab/>
        <w:t xml:space="preserve">           </w:t>
      </w:r>
    </w:p>
    <w:p w14:paraId="47F322C5" w14:textId="77777777" w:rsidR="00FE7AEB" w:rsidRPr="000778B4" w:rsidRDefault="00FE7AEB" w:rsidP="00FE7AEB">
      <w:pPr>
        <w:pStyle w:val="3"/>
        <w:spacing w:line="0" w:lineRule="atLeast"/>
        <w:ind w:firstLine="0"/>
        <w:rPr>
          <w:szCs w:val="24"/>
        </w:rPr>
      </w:pPr>
    </w:p>
    <w:p w14:paraId="5589CDA3" w14:textId="77777777" w:rsidR="00FE7AEB" w:rsidRPr="000778B4" w:rsidRDefault="00FE7AEB" w:rsidP="00FE7AEB">
      <w:pPr>
        <w:pStyle w:val="3"/>
        <w:tabs>
          <w:tab w:val="left" w:pos="0"/>
        </w:tabs>
        <w:spacing w:line="0" w:lineRule="atLeast"/>
        <w:ind w:firstLine="0"/>
        <w:rPr>
          <w:b/>
          <w:szCs w:val="24"/>
        </w:rPr>
      </w:pPr>
    </w:p>
    <w:p w14:paraId="22A2B98A" w14:textId="77777777" w:rsidR="00FE7AEB" w:rsidRDefault="00FE7AEB" w:rsidP="00FE7AEB">
      <w:pPr>
        <w:pStyle w:val="3"/>
        <w:tabs>
          <w:tab w:val="left" w:pos="0"/>
        </w:tabs>
        <w:spacing w:line="0" w:lineRule="atLeast"/>
        <w:ind w:firstLine="0"/>
        <w:rPr>
          <w:b/>
          <w:szCs w:val="24"/>
        </w:rPr>
      </w:pPr>
    </w:p>
    <w:p w14:paraId="57B49602" w14:textId="77777777" w:rsidR="00FE7AEB" w:rsidRDefault="00FE7AEB" w:rsidP="00FE7AEB">
      <w:pPr>
        <w:pStyle w:val="3"/>
        <w:tabs>
          <w:tab w:val="left" w:pos="0"/>
        </w:tabs>
        <w:spacing w:line="0" w:lineRule="atLeast"/>
        <w:ind w:firstLine="0"/>
        <w:rPr>
          <w:b/>
          <w:szCs w:val="24"/>
        </w:rPr>
      </w:pPr>
    </w:p>
    <w:p w14:paraId="45EBB161" w14:textId="77777777" w:rsidR="00FE7AEB" w:rsidRDefault="00FE7AEB" w:rsidP="00FE7AEB">
      <w:pPr>
        <w:pStyle w:val="3"/>
        <w:tabs>
          <w:tab w:val="left" w:pos="0"/>
        </w:tabs>
        <w:spacing w:line="0" w:lineRule="atLeast"/>
        <w:ind w:firstLine="0"/>
        <w:rPr>
          <w:b/>
          <w:szCs w:val="24"/>
        </w:rPr>
      </w:pPr>
    </w:p>
    <w:p w14:paraId="7E00AA3B" w14:textId="77777777" w:rsidR="00FE7AEB" w:rsidRDefault="00FE7AEB" w:rsidP="00FE7AEB">
      <w:pPr>
        <w:pStyle w:val="3"/>
        <w:tabs>
          <w:tab w:val="left" w:pos="0"/>
        </w:tabs>
        <w:spacing w:line="0" w:lineRule="atLeast"/>
        <w:ind w:firstLine="0"/>
        <w:rPr>
          <w:b/>
          <w:szCs w:val="24"/>
        </w:rPr>
      </w:pPr>
    </w:p>
    <w:p w14:paraId="7A8F8B06" w14:textId="77777777" w:rsidR="00FE7AEB" w:rsidRDefault="00FE7AEB" w:rsidP="00FE7AEB">
      <w:pPr>
        <w:pStyle w:val="3"/>
        <w:tabs>
          <w:tab w:val="left" w:pos="0"/>
        </w:tabs>
        <w:spacing w:line="0" w:lineRule="atLeast"/>
        <w:ind w:firstLine="0"/>
        <w:rPr>
          <w:b/>
          <w:szCs w:val="24"/>
        </w:rPr>
      </w:pPr>
    </w:p>
    <w:p w14:paraId="6FD54D1A" w14:textId="77777777" w:rsidR="00FE7AEB" w:rsidRDefault="00FE7AEB" w:rsidP="00FE7AEB">
      <w:pPr>
        <w:pStyle w:val="3"/>
        <w:tabs>
          <w:tab w:val="left" w:pos="0"/>
        </w:tabs>
        <w:spacing w:line="0" w:lineRule="atLeast"/>
        <w:ind w:firstLine="0"/>
        <w:rPr>
          <w:b/>
          <w:szCs w:val="24"/>
        </w:rPr>
      </w:pPr>
    </w:p>
    <w:p w14:paraId="64FBDC3F" w14:textId="77777777" w:rsidR="00FE7AEB" w:rsidRDefault="00FE7AEB" w:rsidP="00FE7AEB">
      <w:pPr>
        <w:pStyle w:val="3"/>
        <w:tabs>
          <w:tab w:val="left" w:pos="0"/>
        </w:tabs>
        <w:spacing w:line="0" w:lineRule="atLeast"/>
        <w:ind w:firstLine="0"/>
        <w:rPr>
          <w:b/>
          <w:szCs w:val="24"/>
        </w:rPr>
      </w:pPr>
    </w:p>
    <w:p w14:paraId="2D3D5C31" w14:textId="77777777" w:rsidR="00FE7AEB" w:rsidRDefault="00FE7AEB" w:rsidP="00FE7AEB">
      <w:pPr>
        <w:pStyle w:val="3"/>
        <w:tabs>
          <w:tab w:val="left" w:pos="0"/>
        </w:tabs>
        <w:spacing w:line="0" w:lineRule="atLeast"/>
        <w:ind w:firstLine="0"/>
        <w:rPr>
          <w:b/>
          <w:szCs w:val="24"/>
        </w:rPr>
      </w:pPr>
    </w:p>
    <w:p w14:paraId="26068E95" w14:textId="77777777" w:rsidR="00FE7AEB" w:rsidRDefault="00FE7AEB" w:rsidP="00FE7AEB">
      <w:pPr>
        <w:pStyle w:val="3"/>
        <w:tabs>
          <w:tab w:val="left" w:pos="0"/>
        </w:tabs>
        <w:spacing w:line="0" w:lineRule="atLeast"/>
        <w:ind w:firstLine="0"/>
        <w:rPr>
          <w:b/>
          <w:szCs w:val="24"/>
        </w:rPr>
      </w:pPr>
    </w:p>
    <w:p w14:paraId="6498A83E" w14:textId="77777777" w:rsidR="00FE7AEB" w:rsidRPr="000778B4" w:rsidRDefault="00FE7AEB" w:rsidP="00FE7AEB">
      <w:pPr>
        <w:pStyle w:val="3"/>
        <w:tabs>
          <w:tab w:val="left" w:pos="0"/>
        </w:tabs>
        <w:spacing w:line="0" w:lineRule="atLeast"/>
        <w:ind w:firstLine="0"/>
        <w:rPr>
          <w:b/>
          <w:szCs w:val="24"/>
        </w:rPr>
      </w:pPr>
    </w:p>
    <w:sectPr w:rsidR="00FE7AEB" w:rsidRPr="0007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0DAF"/>
    <w:multiLevelType w:val="hybridMultilevel"/>
    <w:tmpl w:val="D368F7FE"/>
    <w:lvl w:ilvl="0" w:tplc="FFFFFFFF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F3F1D"/>
    <w:multiLevelType w:val="multilevel"/>
    <w:tmpl w:val="BE904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3B093F"/>
    <w:multiLevelType w:val="hybridMultilevel"/>
    <w:tmpl w:val="AE2C54A0"/>
    <w:lvl w:ilvl="0" w:tplc="FFFFFFFF">
      <w:start w:val="1"/>
      <w:numFmt w:val="bullet"/>
      <w:lvlText w:val="-"/>
      <w:lvlJc w:val="left"/>
      <w:pPr>
        <w:ind w:left="16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3" w15:restartNumberingAfterBreak="0">
    <w:nsid w:val="64462CAA"/>
    <w:multiLevelType w:val="hybridMultilevel"/>
    <w:tmpl w:val="55C84EA8"/>
    <w:lvl w:ilvl="0" w:tplc="2676D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EB"/>
    <w:rsid w:val="000F4B08"/>
    <w:rsid w:val="00577D6C"/>
    <w:rsid w:val="00A703AF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D485"/>
  <w15:chartTrackingRefBased/>
  <w15:docId w15:val="{D286A435-E21A-4EB2-AEBE-A2E29CBB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7AE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FE7A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FE7AEB"/>
    <w:pPr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FE7A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annotation reference"/>
    <w:basedOn w:val="a0"/>
    <w:uiPriority w:val="99"/>
    <w:unhideWhenUsed/>
    <w:rsid w:val="00FE7AEB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FE7AEB"/>
  </w:style>
  <w:style w:type="character" w:customStyle="1" w:styleId="a7">
    <w:name w:val="Текст примечания Знак"/>
    <w:basedOn w:val="a0"/>
    <w:link w:val="a6"/>
    <w:uiPriority w:val="99"/>
    <w:rsid w:val="00FE7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7A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7A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8000A8B62B8A4ABC1D573904FF43D8" ma:contentTypeVersion="11" ma:contentTypeDescription="Создание документа." ma:contentTypeScope="" ma:versionID="08b8e8377e60fce04a9d9ac0b9b7cdd5">
  <xsd:schema xmlns:xsd="http://www.w3.org/2001/XMLSchema" xmlns:xs="http://www.w3.org/2001/XMLSchema" xmlns:p="http://schemas.microsoft.com/office/2006/metadata/properties" xmlns:ns3="7a58e532-e381-49ee-81ff-506f0fe1495c" xmlns:ns4="a0e60b59-b924-4e80-a547-35d6f9fbb7b8" targetNamespace="http://schemas.microsoft.com/office/2006/metadata/properties" ma:root="true" ma:fieldsID="1ffad3a43347c02e0ea2efb353f046f1" ns3:_="" ns4:_="">
    <xsd:import namespace="7a58e532-e381-49ee-81ff-506f0fe1495c"/>
    <xsd:import namespace="a0e60b59-b924-4e80-a547-35d6f9fbb7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8e532-e381-49ee-81ff-506f0fe149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0b59-b924-4e80-a547-35d6f9fbb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B118E-841B-4675-A71F-13BE26706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8e532-e381-49ee-81ff-506f0fe1495c"/>
    <ds:schemaRef ds:uri="a0e60b59-b924-4e80-a547-35d6f9fbb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C9E36-1913-4183-8610-0F917E862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3B397-9ED1-4C0F-88E3-1096569B33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1185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Анна Игоревна</dc:creator>
  <cp:keywords/>
  <dc:description/>
  <cp:lastModifiedBy>Ахмедиева Эльмира Жумагалиевна</cp:lastModifiedBy>
  <cp:revision>4</cp:revision>
  <dcterms:created xsi:type="dcterms:W3CDTF">2019-12-06T11:48:00Z</dcterms:created>
  <dcterms:modified xsi:type="dcterms:W3CDTF">2019-12-09T05:03:00Z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0x010100978000A8B62B8A4ABC1D573904FF43D8</vt:lpwstr>
  </property>
</Properties>
</file>