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51" w:rsidRPr="003B3CA3" w:rsidRDefault="006360CC" w:rsidP="006E6551">
      <w:pPr>
        <w:spacing w:after="0" w:line="240" w:lineRule="auto"/>
        <w:ind w:firstLine="709"/>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Приложение № </w:t>
      </w:r>
      <w:r w:rsidR="003B3CA3">
        <w:rPr>
          <w:rFonts w:ascii="Times New Roman" w:eastAsia="Calibri" w:hAnsi="Times New Roman" w:cs="Times New Roman"/>
          <w:b/>
          <w:sz w:val="28"/>
          <w:szCs w:val="28"/>
          <w:lang w:eastAsia="ru-RU"/>
        </w:rPr>
        <w:t>5</w:t>
      </w:r>
    </w:p>
    <w:p w:rsidR="006E6551" w:rsidRPr="006E6551" w:rsidRDefault="006E6551" w:rsidP="006E6551">
      <w:pPr>
        <w:spacing w:after="0" w:line="240" w:lineRule="auto"/>
        <w:ind w:firstLine="709"/>
        <w:jc w:val="right"/>
        <w:rPr>
          <w:rFonts w:ascii="Times New Roman" w:eastAsia="Calibri" w:hAnsi="Times New Roman" w:cs="Times New Roman"/>
          <w:b/>
          <w:sz w:val="28"/>
          <w:szCs w:val="28"/>
          <w:lang w:eastAsia="ru-RU"/>
        </w:rPr>
      </w:pPr>
      <w:r w:rsidRPr="006E6551">
        <w:rPr>
          <w:rFonts w:ascii="Times New Roman" w:eastAsia="Calibri" w:hAnsi="Times New Roman" w:cs="Times New Roman"/>
          <w:b/>
          <w:sz w:val="28"/>
          <w:szCs w:val="28"/>
          <w:lang w:eastAsia="ru-RU"/>
        </w:rPr>
        <w:t>Требования в области противодействия коррупции</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p>
    <w:p w:rsidR="006E6551" w:rsidRPr="006E6551" w:rsidRDefault="006E6551" w:rsidP="006E6551">
      <w:pPr>
        <w:spacing w:after="0" w:line="240" w:lineRule="auto"/>
        <w:ind w:firstLine="709"/>
        <w:jc w:val="both"/>
        <w:rPr>
          <w:rFonts w:ascii="Times New Roman" w:eastAsia="Calibri" w:hAnsi="Times New Roman" w:cs="Times New Roman"/>
          <w:b/>
          <w:i/>
          <w:sz w:val="28"/>
          <w:szCs w:val="28"/>
          <w:lang w:eastAsia="ru-RU"/>
        </w:rPr>
      </w:pPr>
      <w:r w:rsidRPr="006E6551">
        <w:rPr>
          <w:rFonts w:ascii="Times New Roman" w:eastAsia="Calibri" w:hAnsi="Times New Roman" w:cs="Times New Roman"/>
          <w:b/>
          <w:i/>
          <w:sz w:val="28"/>
          <w:szCs w:val="28"/>
          <w:lang w:eastAsia="ru-RU"/>
        </w:rPr>
        <w:t xml:space="preserve">Пример Антикоррупционной оговорки для договоров с контрагентами </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 xml:space="preserve">1. [Наименование контрагента по договору] обязуется обеспечивать, чтобы все </w:t>
      </w:r>
      <w:proofErr w:type="spellStart"/>
      <w:r w:rsidRPr="006E6551">
        <w:rPr>
          <w:rFonts w:ascii="Times New Roman" w:eastAsia="Calibri" w:hAnsi="Times New Roman" w:cs="Times New Roman"/>
          <w:sz w:val="28"/>
          <w:szCs w:val="28"/>
          <w:lang w:eastAsia="ru-RU"/>
        </w:rPr>
        <w:t>аффилиированные</w:t>
      </w:r>
      <w:proofErr w:type="spellEnd"/>
      <w:r w:rsidRPr="006E6551">
        <w:rPr>
          <w:rFonts w:ascii="Times New Roman" w:eastAsia="Calibri" w:hAnsi="Times New Roman" w:cs="Times New Roman"/>
          <w:sz w:val="28"/>
          <w:szCs w:val="28"/>
          <w:lang w:eastAsia="ru-RU"/>
        </w:rPr>
        <w:t xml:space="preserve"> с ним физические и юридические лица, действующие по настоящему договору (далее каждое из них именуется «</w:t>
      </w:r>
      <w:proofErr w:type="spellStart"/>
      <w:r w:rsidRPr="006E6551">
        <w:rPr>
          <w:rFonts w:ascii="Times New Roman" w:eastAsia="Calibri" w:hAnsi="Times New Roman" w:cs="Times New Roman"/>
          <w:sz w:val="28"/>
          <w:szCs w:val="28"/>
          <w:lang w:eastAsia="ru-RU"/>
        </w:rPr>
        <w:t>Аффилиированное</w:t>
      </w:r>
      <w:proofErr w:type="spellEnd"/>
      <w:r w:rsidRPr="006E6551">
        <w:rPr>
          <w:rFonts w:ascii="Times New Roman" w:eastAsia="Calibri" w:hAnsi="Times New Roman" w:cs="Times New Roman"/>
          <w:sz w:val="28"/>
          <w:szCs w:val="28"/>
          <w:lang w:eastAsia="ru-RU"/>
        </w:rPr>
        <w:t xml:space="preserve"> лицо»), включая без ограничений владельцев, директоров, должностных лиц, работников и агентов [Наименование контрагента по договору], соблюдали гарантии настоящей оговорки.</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 xml:space="preserve">2. [Наименование контрагента по договору] и все </w:t>
      </w:r>
      <w:proofErr w:type="spellStart"/>
      <w:r w:rsidRPr="006E6551">
        <w:rPr>
          <w:rFonts w:ascii="Times New Roman" w:eastAsia="Calibri" w:hAnsi="Times New Roman" w:cs="Times New Roman"/>
          <w:sz w:val="28"/>
          <w:szCs w:val="28"/>
          <w:lang w:eastAsia="ru-RU"/>
        </w:rPr>
        <w:t>Аффилиированные</w:t>
      </w:r>
      <w:proofErr w:type="spellEnd"/>
      <w:r w:rsidRPr="006E6551">
        <w:rPr>
          <w:rFonts w:ascii="Times New Roman" w:eastAsia="Calibri" w:hAnsi="Times New Roman" w:cs="Times New Roman"/>
          <w:sz w:val="28"/>
          <w:szCs w:val="28"/>
          <w:lang w:eastAsia="ru-RU"/>
        </w:rPr>
        <w:t xml:space="preserve"> лица обязуются не совершать прямо или косвенно следующих действий:</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2.2.1.</w:t>
      </w:r>
      <w:r w:rsidRPr="006E6551">
        <w:rPr>
          <w:rFonts w:ascii="Times New Roman" w:eastAsia="Calibri" w:hAnsi="Times New Roman" w:cs="Times New Roman"/>
          <w:sz w:val="28"/>
          <w:szCs w:val="28"/>
          <w:lang w:eastAsia="ru-RU"/>
        </w:rPr>
        <w:tab/>
        <w:t xml:space="preserve">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любым лицам, связанным с государством, в целях неправомерного получения, сохранения или ведения бизнеса либо получения незаконных преимуществ для МЭМ. </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2.2.2.</w:t>
      </w:r>
      <w:r w:rsidRPr="006E6551">
        <w:rPr>
          <w:rFonts w:ascii="Times New Roman" w:eastAsia="Calibri" w:hAnsi="Times New Roman" w:cs="Times New Roman"/>
          <w:sz w:val="28"/>
          <w:szCs w:val="28"/>
          <w:lang w:eastAsia="ru-RU"/>
        </w:rPr>
        <w:tab/>
        <w:t xml:space="preserve">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 </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3. [Наименование контрагента по договору] [не является]</w:t>
      </w:r>
      <w:r w:rsidRPr="006E6551">
        <w:rPr>
          <w:rFonts w:ascii="Times New Roman" w:eastAsia="Calibri" w:hAnsi="Times New Roman" w:cs="Times New Roman"/>
          <w:sz w:val="28"/>
          <w:szCs w:val="28"/>
          <w:vertAlign w:val="superscript"/>
          <w:lang w:eastAsia="ru-RU"/>
        </w:rPr>
        <w:footnoteReference w:id="1"/>
      </w:r>
      <w:r w:rsidRPr="006E6551">
        <w:rPr>
          <w:rFonts w:ascii="Times New Roman" w:eastAsia="Calibri" w:hAnsi="Times New Roman" w:cs="Times New Roman"/>
          <w:sz w:val="28"/>
          <w:szCs w:val="28"/>
          <w:lang w:eastAsia="ru-RU"/>
        </w:rPr>
        <w:t xml:space="preserve"> лицом, связанным с государством, и [не имеет]</w:t>
      </w:r>
      <w:r w:rsidRPr="006E6551">
        <w:rPr>
          <w:rFonts w:ascii="Times New Roman" w:eastAsia="Calibri" w:hAnsi="Times New Roman" w:cs="Times New Roman"/>
          <w:sz w:val="28"/>
          <w:szCs w:val="28"/>
          <w:vertAlign w:val="superscript"/>
          <w:lang w:eastAsia="ru-RU"/>
        </w:rPr>
        <w:footnoteReference w:id="2"/>
      </w:r>
      <w:r w:rsidRPr="006E6551">
        <w:rPr>
          <w:rFonts w:ascii="Times New Roman" w:eastAsia="Calibri" w:hAnsi="Times New Roman" w:cs="Times New Roman"/>
          <w:sz w:val="28"/>
          <w:szCs w:val="28"/>
          <w:lang w:eastAsia="ru-RU"/>
        </w:rPr>
        <w:t xml:space="preserve"> Политически значимых лиц, являющихся его должностными лицами, работниками либо прямыми или косвенными владельцами. [Наименование контрагента по договору] обязуется незамедлительно информировать МЭМ в письменной форме обо всех случаях, когда какое-либо </w:t>
      </w:r>
      <w:proofErr w:type="gramStart"/>
      <w:r w:rsidRPr="006E6551">
        <w:rPr>
          <w:rFonts w:ascii="Times New Roman" w:eastAsia="Calibri" w:hAnsi="Times New Roman" w:cs="Times New Roman"/>
          <w:sz w:val="28"/>
          <w:szCs w:val="28"/>
          <w:lang w:eastAsia="ru-RU"/>
        </w:rPr>
        <w:t>Политически</w:t>
      </w:r>
      <w:proofErr w:type="gramEnd"/>
      <w:r w:rsidRPr="006E6551">
        <w:rPr>
          <w:rFonts w:ascii="Times New Roman" w:eastAsia="Calibri" w:hAnsi="Times New Roman" w:cs="Times New Roman"/>
          <w:sz w:val="28"/>
          <w:szCs w:val="28"/>
          <w:lang w:eastAsia="ru-RU"/>
        </w:rPr>
        <w:t xml:space="preserve"> значимое лицо станет должностным лицом или работником [Наименование контрагента по договору] либо приобретет прямую или косвенную долю участия в [Наименование контрагента по договору]. </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 xml:space="preserve">4. [Наименование контрагента по договору]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 </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 xml:space="preserve">5. [Наименование контрагента по договору] и его </w:t>
      </w:r>
      <w:proofErr w:type="spellStart"/>
      <w:r w:rsidRPr="006E6551">
        <w:rPr>
          <w:rFonts w:ascii="Times New Roman" w:eastAsia="Calibri" w:hAnsi="Times New Roman" w:cs="Times New Roman"/>
          <w:sz w:val="28"/>
          <w:szCs w:val="28"/>
          <w:lang w:eastAsia="ru-RU"/>
        </w:rPr>
        <w:t>Аффилиированные</w:t>
      </w:r>
      <w:proofErr w:type="spellEnd"/>
      <w:r w:rsidRPr="006E6551">
        <w:rPr>
          <w:rFonts w:ascii="Times New Roman" w:eastAsia="Calibri" w:hAnsi="Times New Roman" w:cs="Times New Roman"/>
          <w:sz w:val="28"/>
          <w:szCs w:val="28"/>
          <w:lang w:eastAsia="ru-RU"/>
        </w:rPr>
        <w:t xml:space="preserve">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[Наименование контрагента по договору] обязуется немедленно информировать МЭМ в письменной форме, если [Наименование контрагента по договору] или какие-либо его </w:t>
      </w:r>
      <w:proofErr w:type="spellStart"/>
      <w:r w:rsidRPr="006E6551">
        <w:rPr>
          <w:rFonts w:ascii="Times New Roman" w:eastAsia="Calibri" w:hAnsi="Times New Roman" w:cs="Times New Roman"/>
          <w:sz w:val="28"/>
          <w:szCs w:val="28"/>
          <w:lang w:eastAsia="ru-RU"/>
        </w:rPr>
        <w:t>Аффилиированные</w:t>
      </w:r>
      <w:proofErr w:type="spellEnd"/>
      <w:r w:rsidRPr="006E6551">
        <w:rPr>
          <w:rFonts w:ascii="Times New Roman" w:eastAsia="Calibri" w:hAnsi="Times New Roman" w:cs="Times New Roman"/>
          <w:sz w:val="28"/>
          <w:szCs w:val="28"/>
          <w:lang w:eastAsia="ru-RU"/>
        </w:rPr>
        <w:t xml:space="preserve"> лица будут осуждены за совершение или признаны виновными в совершении таких противоправных действий.</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lastRenderedPageBreak/>
        <w:t>6. [Наименование контрагента по договору] подтверждает, что он ознакомился с Кодексом деловой этики ТОО «</w:t>
      </w:r>
      <w:proofErr w:type="spellStart"/>
      <w:proofErr w:type="gramStart"/>
      <w:r w:rsidRPr="006E6551">
        <w:rPr>
          <w:rFonts w:ascii="Times New Roman" w:eastAsia="Calibri" w:hAnsi="Times New Roman" w:cs="Times New Roman"/>
          <w:sz w:val="28"/>
          <w:szCs w:val="28"/>
          <w:lang w:eastAsia="ru-RU"/>
        </w:rPr>
        <w:t>Мангистауэнергомунай</w:t>
      </w:r>
      <w:proofErr w:type="spellEnd"/>
      <w:r w:rsidRPr="006E6551">
        <w:rPr>
          <w:rFonts w:ascii="Times New Roman" w:eastAsia="Calibri" w:hAnsi="Times New Roman" w:cs="Times New Roman"/>
          <w:sz w:val="28"/>
          <w:szCs w:val="28"/>
          <w:lang w:eastAsia="ru-RU"/>
        </w:rPr>
        <w:t>»  (</w:t>
      </w:r>
      <w:proofErr w:type="gramEnd"/>
      <w:r w:rsidRPr="006E6551">
        <w:rPr>
          <w:rFonts w:ascii="Times New Roman" w:eastAsia="Calibri" w:hAnsi="Times New Roman" w:cs="Times New Roman"/>
          <w:sz w:val="28"/>
          <w:szCs w:val="28"/>
          <w:lang w:eastAsia="ru-RU"/>
        </w:rPr>
        <w:t xml:space="preserve">далее - МЭМ) и Политикой в области противодействия коррупции МЭМ на официальном веб-сайте МЭМ. [Наименование контрагента по договору] удостоверяет, что он полностью понимает Кодекс деловой этики МЭМ и Политику в области противодействия коррупции </w:t>
      </w:r>
      <w:proofErr w:type="gramStart"/>
      <w:r w:rsidRPr="006E6551">
        <w:rPr>
          <w:rFonts w:ascii="Times New Roman" w:eastAsia="Calibri" w:hAnsi="Times New Roman" w:cs="Times New Roman"/>
          <w:sz w:val="28"/>
          <w:szCs w:val="28"/>
          <w:lang w:eastAsia="ru-RU"/>
        </w:rPr>
        <w:t>МЭМ .</w:t>
      </w:r>
      <w:proofErr w:type="gramEnd"/>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 xml:space="preserve">7. [Наименование контрагента по договору] обязуется добросовестно оказывать МЭМ помощь и содействие в случае действительного или возможного нарушения требований настоящей Антикоррупционной оговорки, в том числе обязуется обеспечивать возможность проведения опроса своих владельцев, директоров, должностных лиц и прочих </w:t>
      </w:r>
      <w:proofErr w:type="spellStart"/>
      <w:r w:rsidRPr="006E6551">
        <w:rPr>
          <w:rFonts w:ascii="Times New Roman" w:eastAsia="Calibri" w:hAnsi="Times New Roman" w:cs="Times New Roman"/>
          <w:sz w:val="28"/>
          <w:szCs w:val="28"/>
          <w:lang w:eastAsia="ru-RU"/>
        </w:rPr>
        <w:t>Аффилиированных</w:t>
      </w:r>
      <w:proofErr w:type="spellEnd"/>
      <w:r w:rsidRPr="006E6551">
        <w:rPr>
          <w:rFonts w:ascii="Times New Roman" w:eastAsia="Calibri" w:hAnsi="Times New Roman" w:cs="Times New Roman"/>
          <w:sz w:val="28"/>
          <w:szCs w:val="28"/>
          <w:lang w:eastAsia="ru-RU"/>
        </w:rPr>
        <w:t xml:space="preserve"> лиц.</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r w:rsidRPr="006E6551">
        <w:rPr>
          <w:rFonts w:ascii="Times New Roman" w:eastAsia="Calibri" w:hAnsi="Times New Roman" w:cs="Times New Roman"/>
          <w:sz w:val="28"/>
          <w:szCs w:val="28"/>
          <w:lang w:eastAsia="ru-RU"/>
        </w:rPr>
        <w:t>8. [Наименование контрагента по договору] обязуется своевременно сообщать МЭМ о всех случаях нарушения требований антикоррупционной оговорки, связанной с деятельностью МЭМ. Для сообщения о случаях нарушения требований [Наименование контрагента по договору] обязан использовать «Горячую линию» МЭМ, информация о которой размещена на официальном веб-сайте МЭМ.</w:t>
      </w: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p>
    <w:p w:rsidR="006E6551" w:rsidRPr="006E6551" w:rsidRDefault="006E6551" w:rsidP="006E6551">
      <w:pPr>
        <w:spacing w:after="0" w:line="240" w:lineRule="auto"/>
        <w:ind w:firstLine="709"/>
        <w:jc w:val="both"/>
        <w:rPr>
          <w:rFonts w:ascii="Times New Roman" w:eastAsia="Calibri" w:hAnsi="Times New Roman" w:cs="Times New Roman"/>
          <w:sz w:val="28"/>
          <w:szCs w:val="28"/>
          <w:lang w:eastAsia="ru-RU"/>
        </w:rPr>
      </w:pPr>
    </w:p>
    <w:p w:rsidR="006E6551" w:rsidRPr="006E6551" w:rsidRDefault="006E6551" w:rsidP="006E6551">
      <w:pPr>
        <w:tabs>
          <w:tab w:val="left" w:pos="1134"/>
        </w:tabs>
        <w:spacing w:after="0"/>
        <w:ind w:firstLine="709"/>
        <w:jc w:val="both"/>
        <w:rPr>
          <w:rFonts w:ascii="Times New Roman" w:eastAsia="Calibri" w:hAnsi="Times New Roman" w:cs="Times New Roman"/>
          <w:b/>
          <w:sz w:val="24"/>
          <w:szCs w:val="24"/>
        </w:rPr>
      </w:pPr>
    </w:p>
    <w:p w:rsidR="006E6551" w:rsidRPr="006E6551" w:rsidRDefault="006E6551" w:rsidP="006E6551">
      <w:pPr>
        <w:tabs>
          <w:tab w:val="left" w:pos="1134"/>
        </w:tabs>
        <w:spacing w:after="0"/>
        <w:ind w:firstLine="709"/>
        <w:jc w:val="both"/>
        <w:rPr>
          <w:rFonts w:ascii="Times New Roman" w:eastAsia="Calibri" w:hAnsi="Times New Roman" w:cs="Times New Roman"/>
          <w:b/>
          <w:sz w:val="24"/>
          <w:szCs w:val="24"/>
        </w:rPr>
      </w:pPr>
    </w:p>
    <w:p w:rsidR="006E6551" w:rsidRPr="006E6551" w:rsidRDefault="006E6551" w:rsidP="006E6551">
      <w:pPr>
        <w:tabs>
          <w:tab w:val="left" w:pos="1134"/>
        </w:tabs>
        <w:spacing w:after="0"/>
        <w:ind w:firstLine="709"/>
        <w:jc w:val="both"/>
        <w:rPr>
          <w:rFonts w:ascii="Times New Roman" w:eastAsia="Calibri" w:hAnsi="Times New Roman" w:cs="Times New Roman"/>
          <w:b/>
          <w:sz w:val="24"/>
          <w:szCs w:val="24"/>
        </w:rPr>
      </w:pPr>
    </w:p>
    <w:p w:rsidR="006E6551" w:rsidRPr="006E6551" w:rsidRDefault="006E6551" w:rsidP="006E6551">
      <w:pPr>
        <w:tabs>
          <w:tab w:val="left" w:pos="1134"/>
        </w:tabs>
        <w:spacing w:after="0"/>
        <w:ind w:firstLine="709"/>
        <w:jc w:val="both"/>
        <w:rPr>
          <w:rFonts w:ascii="Times New Roman" w:eastAsia="Calibri" w:hAnsi="Times New Roman" w:cs="Times New Roman"/>
          <w:b/>
          <w:sz w:val="24"/>
          <w:szCs w:val="24"/>
        </w:rPr>
      </w:pPr>
    </w:p>
    <w:p w:rsidR="006E6551" w:rsidRPr="006E6551" w:rsidRDefault="006E6551" w:rsidP="006E6551">
      <w:pPr>
        <w:tabs>
          <w:tab w:val="left" w:pos="1134"/>
        </w:tabs>
        <w:spacing w:after="0"/>
        <w:ind w:firstLine="709"/>
        <w:jc w:val="both"/>
        <w:rPr>
          <w:rFonts w:ascii="Times New Roman" w:eastAsia="Calibri" w:hAnsi="Times New Roman" w:cs="Times New Roman"/>
          <w:b/>
          <w:sz w:val="24"/>
          <w:szCs w:val="24"/>
        </w:rPr>
      </w:pPr>
    </w:p>
    <w:p w:rsidR="006E6551" w:rsidRPr="006E6551" w:rsidRDefault="006E6551" w:rsidP="006E6551">
      <w:pPr>
        <w:tabs>
          <w:tab w:val="left" w:pos="1134"/>
        </w:tabs>
        <w:spacing w:after="0"/>
        <w:ind w:firstLine="709"/>
        <w:jc w:val="both"/>
        <w:rPr>
          <w:rFonts w:ascii="Times New Roman" w:eastAsia="Calibri" w:hAnsi="Times New Roman" w:cs="Times New Roman"/>
          <w:b/>
          <w:sz w:val="24"/>
          <w:szCs w:val="24"/>
        </w:rPr>
      </w:pPr>
    </w:p>
    <w:p w:rsidR="006E6551" w:rsidRPr="006E6551" w:rsidRDefault="006E6551" w:rsidP="006E6551">
      <w:pPr>
        <w:autoSpaceDE w:val="0"/>
        <w:autoSpaceDN w:val="0"/>
        <w:adjustRightInd w:val="0"/>
        <w:spacing w:after="0" w:line="240" w:lineRule="auto"/>
        <w:rPr>
          <w:rFonts w:ascii="Times New Roman" w:eastAsia="TimesNewRomanPSMT" w:hAnsi="Times New Roman" w:cs="Times New Roman"/>
          <w:sz w:val="18"/>
          <w:szCs w:val="18"/>
        </w:rPr>
      </w:pPr>
      <w:r w:rsidRPr="006E6551">
        <w:rPr>
          <w:rFonts w:ascii="Times New Roman" w:eastAsia="TimesNewRomanPSMT" w:hAnsi="Times New Roman" w:cs="Times New Roman"/>
          <w:sz w:val="18"/>
          <w:szCs w:val="18"/>
        </w:rPr>
        <w:t xml:space="preserve">3. Дополнить пункт </w:t>
      </w:r>
      <w:proofErr w:type="gramStart"/>
      <w:r w:rsidRPr="006E6551">
        <w:rPr>
          <w:rFonts w:ascii="Times New Roman" w:eastAsia="TimesNewRomanPSMT" w:hAnsi="Times New Roman" w:cs="Times New Roman"/>
          <w:sz w:val="18"/>
          <w:szCs w:val="18"/>
        </w:rPr>
        <w:t>5.28  раздела</w:t>
      </w:r>
      <w:proofErr w:type="gramEnd"/>
      <w:r w:rsidRPr="006E6551">
        <w:rPr>
          <w:rFonts w:ascii="Times New Roman" w:eastAsia="TimesNewRomanPSMT" w:hAnsi="Times New Roman" w:cs="Times New Roman"/>
          <w:sz w:val="18"/>
          <w:szCs w:val="18"/>
        </w:rPr>
        <w:t xml:space="preserve"> 5. Права и обязательства Сторон подпунктом 5.28.7 следующего содержания:</w:t>
      </w:r>
    </w:p>
    <w:p w:rsidR="006E6551" w:rsidRPr="006E6551" w:rsidRDefault="006E6551" w:rsidP="006E6551">
      <w:pPr>
        <w:rPr>
          <w:rFonts w:ascii="Times New Roman" w:eastAsia="Calibri" w:hAnsi="Times New Roman" w:cs="Times New Roman"/>
        </w:rPr>
      </w:pPr>
      <w:r w:rsidRPr="006E6551">
        <w:rPr>
          <w:rFonts w:ascii="Times New Roman" w:eastAsia="TimesNewRomanPSMT" w:hAnsi="Times New Roman" w:cs="Times New Roman"/>
          <w:sz w:val="18"/>
          <w:szCs w:val="18"/>
        </w:rPr>
        <w:t>3.1. «5.4.7 Проводить плановые проверки на соблюдения Требований к подрядным организациям, выполняющие работы и</w:t>
      </w:r>
    </w:p>
    <w:p w:rsidR="008C0C26" w:rsidRDefault="008C0C26"/>
    <w:p w:rsidR="00CB4DFA" w:rsidRDefault="00CB4DFA"/>
    <w:p w:rsidR="00CB4DFA" w:rsidRDefault="00CB4DFA"/>
    <w:p w:rsidR="00CB4DFA" w:rsidRDefault="00CB4DFA"/>
    <w:p w:rsidR="00CB4DFA" w:rsidRDefault="00CB4DFA"/>
    <w:p w:rsidR="00CB4DFA" w:rsidRDefault="00CB4DFA"/>
    <w:p w:rsidR="00CB4DFA" w:rsidRDefault="00CB4DFA"/>
    <w:p w:rsidR="00CB4DFA" w:rsidRDefault="00CB4DFA"/>
    <w:p w:rsidR="00CB4DFA" w:rsidRDefault="00CB4DFA"/>
    <w:p w:rsidR="00CB4DFA" w:rsidRDefault="00CB4DFA"/>
    <w:p w:rsidR="00CB4DFA" w:rsidRDefault="00CB4DFA"/>
    <w:p w:rsidR="00CB4DFA" w:rsidRDefault="00CB4DFA"/>
    <w:p w:rsidR="00CB4DFA" w:rsidRDefault="00CB4DFA"/>
    <w:p w:rsidR="00CB4DFA" w:rsidRPr="006360CC" w:rsidRDefault="00CB4DFA" w:rsidP="00CB4DFA">
      <w:pPr>
        <w:pStyle w:val="a6"/>
        <w:rPr>
          <w:rFonts w:ascii="Times New Roman" w:hAnsi="Times New Roman" w:cs="Times New Roman"/>
          <w:b/>
          <w:sz w:val="28"/>
          <w:szCs w:val="28"/>
          <w:lang w:val="kk-KZ" w:eastAsia="ru-RU"/>
        </w:rPr>
      </w:pPr>
      <w:r w:rsidRPr="00CB4DFA">
        <w:rPr>
          <w:rFonts w:ascii="Times New Roman" w:hAnsi="Times New Roman" w:cs="Times New Roman"/>
          <w:b/>
          <w:sz w:val="28"/>
          <w:szCs w:val="28"/>
          <w:lang w:val="kk-KZ" w:eastAsia="ru-RU"/>
        </w:rPr>
        <w:lastRenderedPageBreak/>
        <w:t xml:space="preserve">                                                                         </w:t>
      </w:r>
      <w:r w:rsidR="003B3CA3">
        <w:rPr>
          <w:rFonts w:ascii="Times New Roman" w:hAnsi="Times New Roman" w:cs="Times New Roman"/>
          <w:b/>
          <w:sz w:val="28"/>
          <w:szCs w:val="28"/>
          <w:lang w:val="kk-KZ" w:eastAsia="ru-RU"/>
        </w:rPr>
        <w:t xml:space="preserve">                             № 5</w:t>
      </w:r>
      <w:bookmarkStart w:id="0" w:name="_GoBack"/>
      <w:bookmarkEnd w:id="0"/>
      <w:r w:rsidRPr="00CB4DFA">
        <w:rPr>
          <w:rFonts w:ascii="Times New Roman" w:hAnsi="Times New Roman" w:cs="Times New Roman"/>
          <w:b/>
          <w:sz w:val="28"/>
          <w:szCs w:val="28"/>
          <w:lang w:val="kk-KZ" w:eastAsia="ru-RU"/>
        </w:rPr>
        <w:t xml:space="preserve"> қосымша</w:t>
      </w:r>
    </w:p>
    <w:p w:rsidR="00CB4DFA" w:rsidRPr="006360CC" w:rsidRDefault="00CB4DFA" w:rsidP="00CB4DFA">
      <w:pPr>
        <w:pStyle w:val="a6"/>
        <w:rPr>
          <w:rFonts w:ascii="Times New Roman" w:hAnsi="Times New Roman" w:cs="Times New Roman"/>
          <w:b/>
          <w:sz w:val="28"/>
          <w:szCs w:val="28"/>
          <w:lang w:val="kk-KZ" w:eastAsia="ru-RU"/>
        </w:rPr>
      </w:pPr>
      <w:r w:rsidRPr="00CB4DFA">
        <w:rPr>
          <w:rFonts w:ascii="Times New Roman" w:hAnsi="Times New Roman" w:cs="Times New Roman"/>
          <w:b/>
          <w:sz w:val="28"/>
          <w:szCs w:val="28"/>
          <w:lang w:val="kk-KZ" w:eastAsia="ru-RU"/>
        </w:rPr>
        <w:t xml:space="preserve">                                                      Сыбайлас жемқорлыққа қарсы талаптар</w:t>
      </w:r>
    </w:p>
    <w:p w:rsidR="00CB4DFA" w:rsidRPr="006360CC" w:rsidRDefault="00CB4DFA" w:rsidP="00CB4DFA">
      <w:pPr>
        <w:spacing w:after="0" w:line="240" w:lineRule="auto"/>
        <w:ind w:firstLine="709"/>
        <w:jc w:val="both"/>
        <w:rPr>
          <w:rFonts w:ascii="Times New Roman" w:eastAsia="Calibri" w:hAnsi="Times New Roman" w:cs="Times New Roman"/>
          <w:sz w:val="28"/>
          <w:szCs w:val="28"/>
          <w:lang w:val="kk-KZ" w:eastAsia="ru-RU"/>
        </w:rPr>
      </w:pPr>
    </w:p>
    <w:p w:rsidR="00CB4DFA" w:rsidRPr="006360CC" w:rsidRDefault="00CB4DFA" w:rsidP="00CB4DFA">
      <w:pPr>
        <w:pStyle w:val="a6"/>
        <w:jc w:val="both"/>
        <w:rPr>
          <w:rFonts w:ascii="Times New Roman" w:hAnsi="Times New Roman" w:cs="Times New Roman"/>
          <w:b/>
          <w:sz w:val="28"/>
          <w:szCs w:val="28"/>
          <w:lang w:val="kk-KZ" w:eastAsia="ru-RU"/>
        </w:rPr>
      </w:pPr>
      <w:r w:rsidRPr="00CB4DFA">
        <w:rPr>
          <w:rFonts w:ascii="Times New Roman" w:hAnsi="Times New Roman" w:cs="Times New Roman"/>
          <w:b/>
          <w:sz w:val="28"/>
          <w:szCs w:val="28"/>
          <w:lang w:val="kk-KZ" w:eastAsia="ru-RU"/>
        </w:rPr>
        <w:t>Контрагенттермен жасалған келісім-шарттар үшін сыбайлас жемқорлыққа қарсы баптың мысалы</w:t>
      </w:r>
    </w:p>
    <w:p w:rsidR="00CB4DFA" w:rsidRPr="006360CC" w:rsidRDefault="00CB4DFA" w:rsidP="00CB4DFA">
      <w:pPr>
        <w:pStyle w:val="a6"/>
        <w:ind w:firstLine="567"/>
        <w:jc w:val="both"/>
        <w:rPr>
          <w:rFonts w:ascii="Times New Roman" w:hAnsi="Times New Roman" w:cs="Times New Roman"/>
          <w:sz w:val="28"/>
          <w:szCs w:val="28"/>
          <w:lang w:val="kk-KZ" w:eastAsia="ru-RU"/>
        </w:rPr>
      </w:pPr>
      <w:r w:rsidRPr="006360CC">
        <w:rPr>
          <w:rFonts w:ascii="Times New Roman" w:eastAsia="Calibri" w:hAnsi="Times New Roman" w:cs="Times New Roman"/>
          <w:sz w:val="28"/>
          <w:szCs w:val="28"/>
          <w:lang w:val="kk-KZ" w:eastAsia="ru-RU"/>
        </w:rPr>
        <w:t xml:space="preserve">1. </w:t>
      </w:r>
      <w:r w:rsidRPr="00CB4DFA">
        <w:rPr>
          <w:rFonts w:ascii="Times New Roman" w:hAnsi="Times New Roman" w:cs="Times New Roman"/>
          <w:sz w:val="28"/>
          <w:szCs w:val="28"/>
          <w:lang w:val="kk-KZ" w:eastAsia="ru-RU"/>
        </w:rPr>
        <w:t>[Уағдаласушы тараптың атауы] оның барлық аффилиирленген тұлғалары мен осы келісім-шарт бойынша әрекет ететін заңды тұлғаларының (әрқайсысы «Сәйкес тұлға»), оның ішінде шектеусіз [Уағдаласушы тараптың атауы] контрагенттің иелері, директорлары, лауазымды тұлғалары, қызметкерлері мен агенттері келісім-шарт] осы тармақтың кепілдіктерін орындады.</w:t>
      </w:r>
    </w:p>
    <w:p w:rsidR="00CB4DFA" w:rsidRPr="006360CC" w:rsidRDefault="00CB4DFA" w:rsidP="00CB4DFA">
      <w:pPr>
        <w:pStyle w:val="a6"/>
        <w:tabs>
          <w:tab w:val="left" w:pos="709"/>
        </w:tabs>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t>2. [Келісім бойынша контрагенттің атауы] және барлық аффилирленген тұлғалар тікелей немесе жанама түрде келесі әрекеттерді жасамауға міндеттенеді:</w:t>
      </w:r>
    </w:p>
    <w:p w:rsidR="00CB4DFA" w:rsidRPr="006360CC" w:rsidRDefault="00CB4DFA" w:rsidP="00CB4DFA">
      <w:pPr>
        <w:pStyle w:val="a6"/>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t>2.2.1. Кез келген ақшаны немесе басқа да құнды заттарды (сыйлықтар, ойын-сауық және субсидияларды қоса) төлеуге, ұсынуға, уәде беру немесе төлеуге рұқсат беру немесе бизнесті дұрыс емес алу, сақтау немесе жүргізу немесе МЭМ үшін заңсыз артықшылықтар алу мақсатында үкіметпен байланысты кез келген адамға .</w:t>
      </w:r>
    </w:p>
    <w:p w:rsidR="00CB4DFA" w:rsidRPr="006360CC" w:rsidRDefault="00CB4DFA" w:rsidP="00CB4DFA">
      <w:pPr>
        <w:pStyle w:val="a6"/>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t>2.2.2. Коммерциялық пара беруге, соның ішінде коммерциялық пара беруге және бизнесті жүргізудің басқа заңсыз немесе заңсыз әдістеріне тыйым салатын қолданыстағы заңдарды бұзатын басқа әрекеттерге бармаңыз.</w:t>
      </w:r>
    </w:p>
    <w:p w:rsidR="00CB4DFA" w:rsidRPr="00CB4DFA" w:rsidRDefault="00CB4DFA" w:rsidP="00CB4DFA">
      <w:pPr>
        <w:pStyle w:val="a6"/>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t>3. [Уағдаласушы тараптың атауы] мемлекетпен байланысты тұлға [болмайды] және оның лауазымды тұлғалары, қызметкерлері немесе тікелей немесе жанама иеленушілері болып табылатын Саяси тұлғалары [болмайды]. [Уағдаласушы тараптың атауы] кез келген Саяси тұлғаның [Уағдаласушы тараптың атауы] лауазымды тұлғасы немесе қызметкері болған немесе [Уағдаласушы тараптың атауы] тікелей немесе жанама мүддесін алған кез келген жағдайлар туралы МЕМ-ді жазбаша түрде дереу хабардар етуге міндеттенеді.</w:t>
      </w:r>
    </w:p>
    <w:p w:rsidR="00CB4DFA" w:rsidRPr="00CB4DFA" w:rsidRDefault="00CB4DFA" w:rsidP="00CB4DFA">
      <w:pPr>
        <w:pStyle w:val="a6"/>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t>4. [Келісім бойынша контрагенттің атауы] қандай да бір заңсыз мақсатта емес, заңды кәсіпкерлік қызметті жүзеге асыру мақсатында құрылған және тек заңды қаржыландыру көздеріне ие.</w:t>
      </w:r>
    </w:p>
    <w:p w:rsidR="00CB4DFA" w:rsidRPr="00CB4DFA" w:rsidRDefault="00CB4DFA" w:rsidP="00CB4DFA">
      <w:pPr>
        <w:pStyle w:val="a6"/>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t>5. [Уағдаласушы тараптың аты] және оның аффилиирленген тұлғалары алаяқтықпен немесе сыбайлас жемқорлықпен байланысты кез келген заңсыз әрекеттерді жасағаны үшін сотталмаған немесе кінәлі деп танылмаған. [Уағдаласушы тараптың атауы] егер [Уағдаласушы тараптың атауы] немесе оның кез келген аффилиирленген тұлғалары осындай заңсыз әрекеттерді жасағаны үшін сотталған немесе кінәлі деп танылса, МЕМ-ді жазбаша түрде дереу хабардар етуге міндеттенеді.</w:t>
      </w:r>
    </w:p>
    <w:p w:rsidR="00CB4DFA" w:rsidRPr="00CB4DFA" w:rsidRDefault="00CB4DFA" w:rsidP="00CB4DFA">
      <w:pPr>
        <w:pStyle w:val="a6"/>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t>6. [Келісімге қатысушының аты-жөні] «Маңғыстауэнергомұнай» ЖШС іскерлік этика кодексімен (бұдан әрі – ЖБМ) және ЖБМ ресми сайтында Сыбайлас жемқорлыққа қарсы іс-қимыл саясатымен танысқанын растайды. [Уағдаласушы тараптың атауы] МЭМ Іскерлік мінез-құлық кодексін және МЭМ Сыбайлас жемқорлыққа қарсы саясатын толық түсінетінін растайды.</w:t>
      </w:r>
    </w:p>
    <w:p w:rsidR="00CB4DFA" w:rsidRPr="00CB4DFA" w:rsidRDefault="00CB4DFA" w:rsidP="00CB4DFA">
      <w:pPr>
        <w:pStyle w:val="a6"/>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lastRenderedPageBreak/>
        <w:t>7. [Уағдаласушы тараптың атауы] осы Сыбайлас жемқорлыққа қарсы тармақтың талаптары нақты немесе ықтимал бұзылған жағдайда, оның ішінде сауалнама жүргізу мүмкіндігін қамтамасыз ету міндетін қоса алғанда, ЖЖМ-ге көмек пен көмекті адал көрсетуге міндеттенеді. оның иелерінің, директорларының, лауазымды тұлғаларының және басқа еншілес тұлғаларының.</w:t>
      </w:r>
    </w:p>
    <w:p w:rsidR="00CB4DFA" w:rsidRPr="00CB4DFA" w:rsidRDefault="00CB4DFA" w:rsidP="00CB4DFA">
      <w:pPr>
        <w:pStyle w:val="a6"/>
        <w:ind w:firstLine="567"/>
        <w:jc w:val="both"/>
        <w:rPr>
          <w:rFonts w:ascii="Times New Roman" w:hAnsi="Times New Roman" w:cs="Times New Roman"/>
          <w:sz w:val="28"/>
          <w:szCs w:val="28"/>
          <w:lang w:val="kk-KZ" w:eastAsia="ru-RU"/>
        </w:rPr>
      </w:pPr>
      <w:r w:rsidRPr="00CB4DFA">
        <w:rPr>
          <w:rFonts w:ascii="Times New Roman" w:hAnsi="Times New Roman" w:cs="Times New Roman"/>
          <w:sz w:val="28"/>
          <w:szCs w:val="28"/>
          <w:lang w:val="kk-KZ" w:eastAsia="ru-RU"/>
        </w:rPr>
        <w:t>8. [Келісімшарт бойынша контрагенттің аты-жөні] ЖБМ қызметіне қатысты сыбайлас жемқорлыққа қарсы іс-қимыл туралы тармақтың талаптарын бұзудың барлық жағдайлары туралы ЖАО-ны жедел хабардар етуге міндеттенеді. Талаптарды бұзу жағдайлары туралы хабарлау үшін [келісуші тараптың аты-жөні] МӘМ-нің ресми веб-сайтында ақпарат орналастырылған Жедел желіні пайдалануға міндетті.</w:t>
      </w:r>
    </w:p>
    <w:p w:rsidR="00CB4DFA" w:rsidRPr="00CB4DFA" w:rsidRDefault="00CB4DFA" w:rsidP="00CB4DFA">
      <w:pPr>
        <w:spacing w:after="0" w:line="240" w:lineRule="auto"/>
        <w:ind w:firstLine="709"/>
        <w:jc w:val="both"/>
        <w:rPr>
          <w:rFonts w:ascii="Times New Roman" w:eastAsia="Calibri" w:hAnsi="Times New Roman" w:cs="Times New Roman"/>
          <w:sz w:val="28"/>
          <w:szCs w:val="28"/>
          <w:lang w:val="kk-KZ" w:eastAsia="ru-RU"/>
        </w:rPr>
      </w:pPr>
    </w:p>
    <w:p w:rsidR="00CB4DFA" w:rsidRPr="00CB4DFA" w:rsidRDefault="00CB4DFA" w:rsidP="00CB4DFA">
      <w:pPr>
        <w:spacing w:after="0" w:line="240" w:lineRule="auto"/>
        <w:ind w:firstLine="709"/>
        <w:jc w:val="both"/>
        <w:rPr>
          <w:rFonts w:ascii="Times New Roman" w:eastAsia="Calibri" w:hAnsi="Times New Roman" w:cs="Times New Roman"/>
          <w:sz w:val="28"/>
          <w:szCs w:val="28"/>
          <w:lang w:val="kk-KZ" w:eastAsia="ru-RU"/>
        </w:rPr>
      </w:pPr>
    </w:p>
    <w:p w:rsidR="00CB4DFA" w:rsidRPr="00CB4DFA" w:rsidRDefault="00CB4DFA" w:rsidP="00CB4DFA">
      <w:pPr>
        <w:tabs>
          <w:tab w:val="left" w:pos="1134"/>
        </w:tabs>
        <w:spacing w:after="0"/>
        <w:ind w:firstLine="709"/>
        <w:jc w:val="both"/>
        <w:rPr>
          <w:rFonts w:ascii="Times New Roman" w:eastAsia="Calibri" w:hAnsi="Times New Roman" w:cs="Times New Roman"/>
          <w:b/>
          <w:sz w:val="24"/>
          <w:szCs w:val="24"/>
          <w:lang w:val="kk-KZ"/>
        </w:rPr>
      </w:pPr>
    </w:p>
    <w:p w:rsidR="00CB4DFA" w:rsidRPr="00CB4DFA" w:rsidRDefault="00CB4DFA" w:rsidP="00CB4DFA">
      <w:pPr>
        <w:tabs>
          <w:tab w:val="left" w:pos="1134"/>
        </w:tabs>
        <w:spacing w:after="0"/>
        <w:ind w:firstLine="709"/>
        <w:jc w:val="both"/>
        <w:rPr>
          <w:rFonts w:ascii="Times New Roman" w:eastAsia="Calibri" w:hAnsi="Times New Roman" w:cs="Times New Roman"/>
          <w:b/>
          <w:sz w:val="24"/>
          <w:szCs w:val="24"/>
          <w:lang w:val="kk-KZ"/>
        </w:rPr>
      </w:pPr>
    </w:p>
    <w:p w:rsidR="00CB4DFA" w:rsidRPr="00CB4DFA" w:rsidRDefault="00CB4DFA" w:rsidP="00CB4DFA">
      <w:pPr>
        <w:tabs>
          <w:tab w:val="left" w:pos="1134"/>
        </w:tabs>
        <w:spacing w:after="0"/>
        <w:ind w:firstLine="709"/>
        <w:jc w:val="both"/>
        <w:rPr>
          <w:rFonts w:ascii="Times New Roman" w:eastAsia="Calibri" w:hAnsi="Times New Roman" w:cs="Times New Roman"/>
          <w:b/>
          <w:sz w:val="24"/>
          <w:szCs w:val="24"/>
          <w:lang w:val="kk-KZ"/>
        </w:rPr>
      </w:pPr>
    </w:p>
    <w:p w:rsidR="00CB4DFA" w:rsidRPr="00CB4DFA" w:rsidRDefault="00CB4DFA" w:rsidP="00CB4DFA">
      <w:pPr>
        <w:tabs>
          <w:tab w:val="left" w:pos="1134"/>
        </w:tabs>
        <w:spacing w:after="0"/>
        <w:ind w:firstLine="709"/>
        <w:jc w:val="both"/>
        <w:rPr>
          <w:rFonts w:ascii="Times New Roman" w:eastAsia="Calibri" w:hAnsi="Times New Roman" w:cs="Times New Roman"/>
          <w:b/>
          <w:sz w:val="24"/>
          <w:szCs w:val="24"/>
          <w:lang w:val="kk-KZ"/>
        </w:rPr>
      </w:pPr>
    </w:p>
    <w:p w:rsidR="00CB4DFA" w:rsidRPr="00CB4DFA" w:rsidRDefault="00CB4DFA" w:rsidP="00CB4DFA">
      <w:pPr>
        <w:tabs>
          <w:tab w:val="left" w:pos="1134"/>
        </w:tabs>
        <w:spacing w:after="0"/>
        <w:ind w:firstLine="709"/>
        <w:jc w:val="both"/>
        <w:rPr>
          <w:rFonts w:ascii="Times New Roman" w:eastAsia="Calibri" w:hAnsi="Times New Roman" w:cs="Times New Roman"/>
          <w:b/>
          <w:sz w:val="24"/>
          <w:szCs w:val="24"/>
          <w:lang w:val="kk-KZ"/>
        </w:rPr>
      </w:pPr>
    </w:p>
    <w:p w:rsidR="00CB4DFA" w:rsidRPr="00CB4DFA" w:rsidRDefault="00CB4DFA" w:rsidP="00CB4DFA">
      <w:pPr>
        <w:tabs>
          <w:tab w:val="left" w:pos="1134"/>
        </w:tabs>
        <w:spacing w:after="0"/>
        <w:ind w:firstLine="709"/>
        <w:jc w:val="both"/>
        <w:rPr>
          <w:rFonts w:ascii="Times New Roman" w:eastAsia="Calibri" w:hAnsi="Times New Roman" w:cs="Times New Roman"/>
          <w:b/>
          <w:sz w:val="24"/>
          <w:szCs w:val="24"/>
          <w:lang w:val="kk-KZ"/>
        </w:rPr>
      </w:pPr>
    </w:p>
    <w:p w:rsidR="003C6927" w:rsidRPr="003C6927" w:rsidRDefault="00CB4DFA" w:rsidP="003C6927">
      <w:pPr>
        <w:pStyle w:val="a6"/>
        <w:rPr>
          <w:rFonts w:ascii="Times New Roman" w:hAnsi="Times New Roman" w:cs="Times New Roman"/>
          <w:sz w:val="16"/>
          <w:szCs w:val="16"/>
          <w:lang w:val="kk-KZ" w:eastAsia="ru-RU"/>
        </w:rPr>
      </w:pPr>
      <w:r w:rsidRPr="003C6927">
        <w:rPr>
          <w:rFonts w:ascii="Times New Roman" w:eastAsia="TimesNewRomanPSMT" w:hAnsi="Times New Roman" w:cs="Times New Roman"/>
          <w:sz w:val="16"/>
          <w:szCs w:val="16"/>
          <w:lang w:val="kk-KZ"/>
        </w:rPr>
        <w:t xml:space="preserve">3. </w:t>
      </w:r>
      <w:r w:rsidR="003C6927" w:rsidRPr="003C6927">
        <w:rPr>
          <w:rFonts w:ascii="Times New Roman" w:hAnsi="Times New Roman" w:cs="Times New Roman"/>
          <w:sz w:val="16"/>
          <w:szCs w:val="16"/>
          <w:lang w:val="kk-KZ" w:eastAsia="ru-RU"/>
        </w:rPr>
        <w:t>5-бөлімнің 5.28-тармағымен толықтырылсын. Келесі мазмұндағы 5.28.7-тармақшамен Тараптардың құқықтары мен міндеттері:</w:t>
      </w:r>
    </w:p>
    <w:p w:rsidR="003C6927" w:rsidRPr="003C6927" w:rsidRDefault="003C6927" w:rsidP="003C6927">
      <w:pPr>
        <w:pStyle w:val="a6"/>
        <w:rPr>
          <w:rFonts w:ascii="Times New Roman" w:hAnsi="Times New Roman" w:cs="Times New Roman"/>
          <w:sz w:val="16"/>
          <w:szCs w:val="16"/>
          <w:lang w:val="kk-KZ" w:eastAsia="ru-RU"/>
        </w:rPr>
      </w:pPr>
      <w:r w:rsidRPr="003C6927">
        <w:rPr>
          <w:rFonts w:ascii="Times New Roman" w:hAnsi="Times New Roman" w:cs="Times New Roman"/>
          <w:sz w:val="16"/>
          <w:szCs w:val="16"/>
          <w:lang w:val="kk-KZ" w:eastAsia="ru-RU"/>
        </w:rPr>
        <w:t>3.1. «5.4.7 Жұмыстарды орындайтын мердігерлерге қойылатын талаптардың сақталуын қамтамасыз ету үшін жоспарлы тексерулер жүргізу.</w:t>
      </w:r>
    </w:p>
    <w:p w:rsidR="00CB4DFA" w:rsidRPr="003C6927" w:rsidRDefault="00CB4DFA" w:rsidP="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p w:rsidR="00CB4DFA" w:rsidRPr="003C6927" w:rsidRDefault="00CB4DFA">
      <w:pPr>
        <w:rPr>
          <w:lang w:val="kk-KZ"/>
        </w:rPr>
      </w:pPr>
    </w:p>
    <w:sectPr w:rsidR="00CB4DFA" w:rsidRPr="003C6927" w:rsidSect="00CC35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43" w:rsidRDefault="00412343" w:rsidP="006E6551">
      <w:pPr>
        <w:spacing w:after="0" w:line="240" w:lineRule="auto"/>
      </w:pPr>
      <w:r>
        <w:separator/>
      </w:r>
    </w:p>
  </w:endnote>
  <w:endnote w:type="continuationSeparator" w:id="0">
    <w:p w:rsidR="00412343" w:rsidRDefault="00412343" w:rsidP="006E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43" w:rsidRDefault="00412343" w:rsidP="006E6551">
      <w:pPr>
        <w:spacing w:after="0" w:line="240" w:lineRule="auto"/>
      </w:pPr>
      <w:r>
        <w:separator/>
      </w:r>
    </w:p>
  </w:footnote>
  <w:footnote w:type="continuationSeparator" w:id="0">
    <w:p w:rsidR="00412343" w:rsidRDefault="00412343" w:rsidP="006E6551">
      <w:pPr>
        <w:spacing w:after="0" w:line="240" w:lineRule="auto"/>
      </w:pPr>
      <w:r>
        <w:continuationSeparator/>
      </w:r>
    </w:p>
  </w:footnote>
  <w:footnote w:id="1">
    <w:p w:rsidR="006E6551" w:rsidRPr="00840608" w:rsidRDefault="006E6551" w:rsidP="006E6551">
      <w:pPr>
        <w:pStyle w:val="a3"/>
        <w:rPr>
          <w:lang w:val="ru-RU"/>
        </w:rPr>
      </w:pPr>
      <w:r>
        <w:rPr>
          <w:rStyle w:val="a5"/>
        </w:rPr>
        <w:footnoteRef/>
      </w:r>
      <w:r w:rsidRPr="00840608">
        <w:rPr>
          <w:lang w:val="ru-RU"/>
        </w:rPr>
        <w:t xml:space="preserve"> </w:t>
      </w:r>
      <w:r w:rsidRPr="00840608">
        <w:rPr>
          <w:rFonts w:ascii="Times New Roman" w:hAnsi="Times New Roman"/>
          <w:lang w:val="ru-RU"/>
        </w:rPr>
        <w:t>Необходимо изменить текст в случае, если Контрагент является лицом, связанным с государством</w:t>
      </w:r>
      <w:r>
        <w:rPr>
          <w:lang w:val="ru-RU"/>
        </w:rPr>
        <w:t xml:space="preserve"> </w:t>
      </w:r>
    </w:p>
  </w:footnote>
  <w:footnote w:id="2">
    <w:p w:rsidR="006E6551" w:rsidRPr="00840608" w:rsidRDefault="006E6551" w:rsidP="006E6551">
      <w:pPr>
        <w:pStyle w:val="a3"/>
        <w:rPr>
          <w:lang w:val="ru-RU"/>
        </w:rPr>
      </w:pPr>
      <w:r>
        <w:rPr>
          <w:rStyle w:val="a5"/>
        </w:rPr>
        <w:footnoteRef/>
      </w:r>
      <w:r w:rsidRPr="00840608">
        <w:rPr>
          <w:lang w:val="ru-RU"/>
        </w:rPr>
        <w:t xml:space="preserve"> </w:t>
      </w:r>
      <w:r w:rsidRPr="00840608">
        <w:rPr>
          <w:rFonts w:ascii="Times New Roman" w:hAnsi="Times New Roman"/>
          <w:lang w:val="ru-RU"/>
        </w:rPr>
        <w:t>При наличии необходимо изменить текст и получить перечень публичных должностных лиц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88"/>
    <w:rsid w:val="003B3CA3"/>
    <w:rsid w:val="003C6927"/>
    <w:rsid w:val="00412343"/>
    <w:rsid w:val="006360CC"/>
    <w:rsid w:val="006E6551"/>
    <w:rsid w:val="00712A69"/>
    <w:rsid w:val="008C0C26"/>
    <w:rsid w:val="009B30BE"/>
    <w:rsid w:val="00B20117"/>
    <w:rsid w:val="00CB4DFA"/>
    <w:rsid w:val="00F3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1D9F"/>
  <w15:chartTrackingRefBased/>
  <w15:docId w15:val="{9A707425-97C3-4ED5-9DE1-745F664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6551"/>
    <w:pPr>
      <w:spacing w:after="0" w:line="240" w:lineRule="auto"/>
    </w:pPr>
    <w:rPr>
      <w:rFonts w:ascii="Calibri" w:eastAsia="Calibri" w:hAnsi="Calibri" w:cs="Times New Roman"/>
      <w:sz w:val="20"/>
      <w:szCs w:val="20"/>
      <w:lang w:val="en-US"/>
    </w:rPr>
  </w:style>
  <w:style w:type="character" w:customStyle="1" w:styleId="a4">
    <w:name w:val="Текст сноски Знак"/>
    <w:basedOn w:val="a0"/>
    <w:link w:val="a3"/>
    <w:rsid w:val="006E6551"/>
    <w:rPr>
      <w:rFonts w:ascii="Calibri" w:eastAsia="Calibri" w:hAnsi="Calibri" w:cs="Times New Roman"/>
      <w:sz w:val="20"/>
      <w:szCs w:val="20"/>
      <w:lang w:val="en-US"/>
    </w:rPr>
  </w:style>
  <w:style w:type="character" w:styleId="a5">
    <w:name w:val="footnote reference"/>
    <w:basedOn w:val="a0"/>
    <w:unhideWhenUsed/>
    <w:rsid w:val="006E6551"/>
    <w:rPr>
      <w:vertAlign w:val="superscript"/>
    </w:rPr>
  </w:style>
  <w:style w:type="paragraph" w:styleId="a6">
    <w:name w:val="No Spacing"/>
    <w:uiPriority w:val="1"/>
    <w:qFormat/>
    <w:rsid w:val="00CB4DFA"/>
    <w:pPr>
      <w:spacing w:after="0" w:line="240" w:lineRule="auto"/>
    </w:pPr>
  </w:style>
  <w:style w:type="paragraph" w:styleId="HTML">
    <w:name w:val="HTML Preformatted"/>
    <w:basedOn w:val="a"/>
    <w:link w:val="HTML0"/>
    <w:uiPriority w:val="99"/>
    <w:semiHidden/>
    <w:unhideWhenUsed/>
    <w:rsid w:val="00CB4DF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B4DF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8633">
      <w:bodyDiv w:val="1"/>
      <w:marLeft w:val="0"/>
      <w:marRight w:val="0"/>
      <w:marTop w:val="0"/>
      <w:marBottom w:val="0"/>
      <w:divBdr>
        <w:top w:val="none" w:sz="0" w:space="0" w:color="auto"/>
        <w:left w:val="none" w:sz="0" w:space="0" w:color="auto"/>
        <w:bottom w:val="none" w:sz="0" w:space="0" w:color="auto"/>
        <w:right w:val="none" w:sz="0" w:space="0" w:color="auto"/>
      </w:divBdr>
    </w:div>
    <w:div w:id="130054086">
      <w:bodyDiv w:val="1"/>
      <w:marLeft w:val="0"/>
      <w:marRight w:val="0"/>
      <w:marTop w:val="0"/>
      <w:marBottom w:val="0"/>
      <w:divBdr>
        <w:top w:val="none" w:sz="0" w:space="0" w:color="auto"/>
        <w:left w:val="none" w:sz="0" w:space="0" w:color="auto"/>
        <w:bottom w:val="none" w:sz="0" w:space="0" w:color="auto"/>
        <w:right w:val="none" w:sz="0" w:space="0" w:color="auto"/>
      </w:divBdr>
    </w:div>
    <w:div w:id="790629818">
      <w:bodyDiv w:val="1"/>
      <w:marLeft w:val="0"/>
      <w:marRight w:val="0"/>
      <w:marTop w:val="0"/>
      <w:marBottom w:val="0"/>
      <w:divBdr>
        <w:top w:val="none" w:sz="0" w:space="0" w:color="auto"/>
        <w:left w:val="none" w:sz="0" w:space="0" w:color="auto"/>
        <w:bottom w:val="none" w:sz="0" w:space="0" w:color="auto"/>
        <w:right w:val="none" w:sz="0" w:space="0" w:color="auto"/>
      </w:divBdr>
    </w:div>
    <w:div w:id="854612755">
      <w:bodyDiv w:val="1"/>
      <w:marLeft w:val="0"/>
      <w:marRight w:val="0"/>
      <w:marTop w:val="0"/>
      <w:marBottom w:val="0"/>
      <w:divBdr>
        <w:top w:val="none" w:sz="0" w:space="0" w:color="auto"/>
        <w:left w:val="none" w:sz="0" w:space="0" w:color="auto"/>
        <w:bottom w:val="none" w:sz="0" w:space="0" w:color="auto"/>
        <w:right w:val="none" w:sz="0" w:space="0" w:color="auto"/>
      </w:divBdr>
    </w:div>
    <w:div w:id="1206601722">
      <w:bodyDiv w:val="1"/>
      <w:marLeft w:val="0"/>
      <w:marRight w:val="0"/>
      <w:marTop w:val="0"/>
      <w:marBottom w:val="0"/>
      <w:divBdr>
        <w:top w:val="none" w:sz="0" w:space="0" w:color="auto"/>
        <w:left w:val="none" w:sz="0" w:space="0" w:color="auto"/>
        <w:bottom w:val="none" w:sz="0" w:space="0" w:color="auto"/>
        <w:right w:val="none" w:sz="0" w:space="0" w:color="auto"/>
      </w:divBdr>
    </w:div>
    <w:div w:id="1313561983">
      <w:bodyDiv w:val="1"/>
      <w:marLeft w:val="0"/>
      <w:marRight w:val="0"/>
      <w:marTop w:val="0"/>
      <w:marBottom w:val="0"/>
      <w:divBdr>
        <w:top w:val="none" w:sz="0" w:space="0" w:color="auto"/>
        <w:left w:val="none" w:sz="0" w:space="0" w:color="auto"/>
        <w:bottom w:val="none" w:sz="0" w:space="0" w:color="auto"/>
        <w:right w:val="none" w:sz="0" w:space="0" w:color="auto"/>
      </w:divBdr>
    </w:div>
    <w:div w:id="1554191586">
      <w:bodyDiv w:val="1"/>
      <w:marLeft w:val="0"/>
      <w:marRight w:val="0"/>
      <w:marTop w:val="0"/>
      <w:marBottom w:val="0"/>
      <w:divBdr>
        <w:top w:val="none" w:sz="0" w:space="0" w:color="auto"/>
        <w:left w:val="none" w:sz="0" w:space="0" w:color="auto"/>
        <w:bottom w:val="none" w:sz="0" w:space="0" w:color="auto"/>
        <w:right w:val="none" w:sz="0" w:space="0" w:color="auto"/>
      </w:divBdr>
    </w:div>
    <w:div w:id="1602104296">
      <w:bodyDiv w:val="1"/>
      <w:marLeft w:val="0"/>
      <w:marRight w:val="0"/>
      <w:marTop w:val="0"/>
      <w:marBottom w:val="0"/>
      <w:divBdr>
        <w:top w:val="none" w:sz="0" w:space="0" w:color="auto"/>
        <w:left w:val="none" w:sz="0" w:space="0" w:color="auto"/>
        <w:bottom w:val="none" w:sz="0" w:space="0" w:color="auto"/>
        <w:right w:val="none" w:sz="0" w:space="0" w:color="auto"/>
      </w:divBdr>
    </w:div>
    <w:div w:id="1774931963">
      <w:bodyDiv w:val="1"/>
      <w:marLeft w:val="0"/>
      <w:marRight w:val="0"/>
      <w:marTop w:val="0"/>
      <w:marBottom w:val="0"/>
      <w:divBdr>
        <w:top w:val="none" w:sz="0" w:space="0" w:color="auto"/>
        <w:left w:val="none" w:sz="0" w:space="0" w:color="auto"/>
        <w:bottom w:val="none" w:sz="0" w:space="0" w:color="auto"/>
        <w:right w:val="none" w:sz="0" w:space="0" w:color="auto"/>
      </w:divBdr>
    </w:div>
    <w:div w:id="1901596798">
      <w:bodyDiv w:val="1"/>
      <w:marLeft w:val="0"/>
      <w:marRight w:val="0"/>
      <w:marTop w:val="0"/>
      <w:marBottom w:val="0"/>
      <w:divBdr>
        <w:top w:val="none" w:sz="0" w:space="0" w:color="auto"/>
        <w:left w:val="none" w:sz="0" w:space="0" w:color="auto"/>
        <w:bottom w:val="none" w:sz="0" w:space="0" w:color="auto"/>
        <w:right w:val="none" w:sz="0" w:space="0" w:color="auto"/>
      </w:divBdr>
    </w:div>
    <w:div w:id="1959724303">
      <w:bodyDiv w:val="1"/>
      <w:marLeft w:val="0"/>
      <w:marRight w:val="0"/>
      <w:marTop w:val="0"/>
      <w:marBottom w:val="0"/>
      <w:divBdr>
        <w:top w:val="none" w:sz="0" w:space="0" w:color="auto"/>
        <w:left w:val="none" w:sz="0" w:space="0" w:color="auto"/>
        <w:bottom w:val="none" w:sz="0" w:space="0" w:color="auto"/>
        <w:right w:val="none" w:sz="0" w:space="0" w:color="auto"/>
      </w:divBdr>
    </w:div>
    <w:div w:id="2099711784">
      <w:bodyDiv w:val="1"/>
      <w:marLeft w:val="0"/>
      <w:marRight w:val="0"/>
      <w:marTop w:val="0"/>
      <w:marBottom w:val="0"/>
      <w:divBdr>
        <w:top w:val="none" w:sz="0" w:space="0" w:color="auto"/>
        <w:left w:val="none" w:sz="0" w:space="0" w:color="auto"/>
        <w:bottom w:val="none" w:sz="0" w:space="0" w:color="auto"/>
        <w:right w:val="none" w:sz="0" w:space="0" w:color="auto"/>
      </w:divBdr>
    </w:div>
    <w:div w:id="2107533742">
      <w:bodyDiv w:val="1"/>
      <w:marLeft w:val="0"/>
      <w:marRight w:val="0"/>
      <w:marTop w:val="0"/>
      <w:marBottom w:val="0"/>
      <w:divBdr>
        <w:top w:val="none" w:sz="0" w:space="0" w:color="auto"/>
        <w:left w:val="none" w:sz="0" w:space="0" w:color="auto"/>
        <w:bottom w:val="none" w:sz="0" w:space="0" w:color="auto"/>
        <w:right w:val="none" w:sz="0" w:space="0" w:color="auto"/>
      </w:divBdr>
    </w:div>
    <w:div w:id="2113821888">
      <w:bodyDiv w:val="1"/>
      <w:marLeft w:val="0"/>
      <w:marRight w:val="0"/>
      <w:marTop w:val="0"/>
      <w:marBottom w:val="0"/>
      <w:divBdr>
        <w:top w:val="none" w:sz="0" w:space="0" w:color="auto"/>
        <w:left w:val="none" w:sz="0" w:space="0" w:color="auto"/>
        <w:bottom w:val="none" w:sz="0" w:space="0" w:color="auto"/>
        <w:right w:val="none" w:sz="0" w:space="0" w:color="auto"/>
      </w:divBdr>
    </w:div>
    <w:div w:id="21448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Туманбай</dc:creator>
  <cp:keywords/>
  <dc:description/>
  <cp:lastModifiedBy>Сергей Туманбай</cp:lastModifiedBy>
  <cp:revision>8</cp:revision>
  <dcterms:created xsi:type="dcterms:W3CDTF">2023-09-20T05:58:00Z</dcterms:created>
  <dcterms:modified xsi:type="dcterms:W3CDTF">2024-06-09T10:34:00Z</dcterms:modified>
</cp:coreProperties>
</file>