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7011" w:type="dxa"/>
        <w:tblLayout w:type="fixed"/>
        <w:tblLook w:val="04A0" w:firstRow="1" w:lastRow="0" w:firstColumn="1" w:lastColumn="0" w:noHBand="0" w:noVBand="1"/>
      </w:tblPr>
      <w:tblGrid>
        <w:gridCol w:w="479"/>
        <w:gridCol w:w="3913"/>
        <w:gridCol w:w="535"/>
        <w:gridCol w:w="882"/>
        <w:gridCol w:w="610"/>
        <w:gridCol w:w="807"/>
        <w:gridCol w:w="871"/>
        <w:gridCol w:w="259"/>
        <w:gridCol w:w="790"/>
        <w:gridCol w:w="348"/>
        <w:gridCol w:w="579"/>
        <w:gridCol w:w="555"/>
        <w:gridCol w:w="307"/>
        <w:gridCol w:w="240"/>
        <w:gridCol w:w="413"/>
        <w:gridCol w:w="960"/>
        <w:gridCol w:w="307"/>
        <w:gridCol w:w="653"/>
        <w:gridCol w:w="411"/>
        <w:gridCol w:w="549"/>
        <w:gridCol w:w="481"/>
        <w:gridCol w:w="786"/>
        <w:gridCol w:w="142"/>
        <w:gridCol w:w="988"/>
        <w:gridCol w:w="146"/>
      </w:tblGrid>
      <w:tr w:rsidR="00F9178A" w:rsidRPr="00F173F1" w14:paraId="07108040" w14:textId="77777777" w:rsidTr="00050AF8">
        <w:trPr>
          <w:gridAfter w:val="1"/>
          <w:wAfter w:w="146" w:type="dxa"/>
          <w:trHeight w:val="255"/>
        </w:trPr>
        <w:tc>
          <w:tcPr>
            <w:tcW w:w="479" w:type="dxa"/>
            <w:tcBorders>
              <w:top w:val="nil"/>
              <w:left w:val="nil"/>
              <w:bottom w:val="nil"/>
              <w:right w:val="nil"/>
            </w:tcBorders>
            <w:shd w:val="clear" w:color="auto" w:fill="auto"/>
            <w:noWrap/>
            <w:vAlign w:val="bottom"/>
            <w:hideMark/>
          </w:tcPr>
          <w:p w14:paraId="2EAB3352" w14:textId="77777777" w:rsidR="00F9178A" w:rsidRPr="00E161FD" w:rsidRDefault="00F9178A" w:rsidP="008F4DD0">
            <w:pPr>
              <w:spacing w:after="0" w:line="240" w:lineRule="auto"/>
              <w:rPr>
                <w:rFonts w:ascii="Times New Roman" w:eastAsia="Times New Roman" w:hAnsi="Times New Roman" w:cs="Times New Roman"/>
                <w:sz w:val="24"/>
                <w:szCs w:val="24"/>
                <w:lang w:eastAsia="ru-RU"/>
              </w:rPr>
            </w:pPr>
            <w:bookmarkStart w:id="0" w:name="_Hlk181364531"/>
          </w:p>
        </w:tc>
        <w:tc>
          <w:tcPr>
            <w:tcW w:w="4448" w:type="dxa"/>
            <w:gridSpan w:val="2"/>
            <w:tcBorders>
              <w:top w:val="nil"/>
              <w:left w:val="nil"/>
              <w:bottom w:val="nil"/>
              <w:right w:val="nil"/>
            </w:tcBorders>
            <w:shd w:val="clear" w:color="auto" w:fill="auto"/>
            <w:noWrap/>
            <w:vAlign w:val="bottom"/>
            <w:hideMark/>
          </w:tcPr>
          <w:p w14:paraId="78DCAFDF" w14:textId="77777777" w:rsidR="00F9178A" w:rsidRPr="00E161FD" w:rsidRDefault="00F9178A" w:rsidP="008F4DD0">
            <w:pPr>
              <w:spacing w:after="0" w:line="240" w:lineRule="auto"/>
              <w:rPr>
                <w:rFonts w:ascii="Times New Roman" w:eastAsia="Times New Roman" w:hAnsi="Times New Roman" w:cs="Times New Roman"/>
                <w:sz w:val="20"/>
                <w:szCs w:val="20"/>
                <w:lang w:eastAsia="ru-RU"/>
              </w:rPr>
            </w:pPr>
          </w:p>
        </w:tc>
        <w:tc>
          <w:tcPr>
            <w:tcW w:w="1492" w:type="dxa"/>
            <w:gridSpan w:val="2"/>
            <w:tcBorders>
              <w:top w:val="nil"/>
              <w:left w:val="nil"/>
              <w:bottom w:val="nil"/>
              <w:right w:val="nil"/>
            </w:tcBorders>
            <w:shd w:val="clear" w:color="auto" w:fill="auto"/>
            <w:noWrap/>
            <w:vAlign w:val="bottom"/>
            <w:hideMark/>
          </w:tcPr>
          <w:p w14:paraId="4553EB1B" w14:textId="77777777" w:rsidR="00F9178A" w:rsidRPr="00E161FD" w:rsidRDefault="00F9178A" w:rsidP="008F4DD0">
            <w:pPr>
              <w:spacing w:after="0" w:line="240" w:lineRule="auto"/>
              <w:rPr>
                <w:rFonts w:ascii="Times New Roman" w:eastAsia="Times New Roman" w:hAnsi="Times New Roman" w:cs="Times New Roman"/>
                <w:sz w:val="20"/>
                <w:szCs w:val="20"/>
                <w:lang w:eastAsia="ru-RU"/>
              </w:rPr>
            </w:pPr>
          </w:p>
        </w:tc>
        <w:tc>
          <w:tcPr>
            <w:tcW w:w="1678" w:type="dxa"/>
            <w:gridSpan w:val="2"/>
            <w:tcBorders>
              <w:top w:val="nil"/>
              <w:left w:val="nil"/>
              <w:bottom w:val="nil"/>
              <w:right w:val="nil"/>
            </w:tcBorders>
            <w:shd w:val="clear" w:color="auto" w:fill="auto"/>
            <w:noWrap/>
            <w:vAlign w:val="bottom"/>
            <w:hideMark/>
          </w:tcPr>
          <w:p w14:paraId="3F6F56A1" w14:textId="77777777" w:rsidR="00F9178A" w:rsidRPr="00E161FD" w:rsidRDefault="00F9178A" w:rsidP="008F4DD0">
            <w:pPr>
              <w:spacing w:after="0" w:line="240" w:lineRule="auto"/>
              <w:rPr>
                <w:rFonts w:ascii="Times New Roman" w:eastAsia="Times New Roman" w:hAnsi="Times New Roman" w:cs="Times New Roman"/>
                <w:sz w:val="20"/>
                <w:szCs w:val="20"/>
                <w:lang w:eastAsia="ru-RU"/>
              </w:rPr>
            </w:pPr>
          </w:p>
        </w:tc>
        <w:tc>
          <w:tcPr>
            <w:tcW w:w="1049" w:type="dxa"/>
            <w:gridSpan w:val="2"/>
            <w:tcBorders>
              <w:top w:val="nil"/>
              <w:left w:val="nil"/>
              <w:bottom w:val="nil"/>
              <w:right w:val="nil"/>
            </w:tcBorders>
            <w:shd w:val="clear" w:color="auto" w:fill="auto"/>
            <w:noWrap/>
            <w:vAlign w:val="bottom"/>
            <w:hideMark/>
          </w:tcPr>
          <w:p w14:paraId="2D5B46F1" w14:textId="77777777" w:rsidR="00F9178A" w:rsidRPr="00E161FD" w:rsidRDefault="00F9178A" w:rsidP="008F4DD0">
            <w:pPr>
              <w:spacing w:after="0" w:line="240" w:lineRule="auto"/>
              <w:rPr>
                <w:rFonts w:ascii="Times New Roman" w:eastAsia="Times New Roman" w:hAnsi="Times New Roman" w:cs="Times New Roman"/>
                <w:sz w:val="20"/>
                <w:szCs w:val="20"/>
                <w:lang w:eastAsia="ru-RU"/>
              </w:rPr>
            </w:pPr>
          </w:p>
        </w:tc>
        <w:tc>
          <w:tcPr>
            <w:tcW w:w="927" w:type="dxa"/>
            <w:gridSpan w:val="2"/>
            <w:tcBorders>
              <w:top w:val="nil"/>
              <w:left w:val="nil"/>
              <w:bottom w:val="nil"/>
              <w:right w:val="nil"/>
            </w:tcBorders>
            <w:shd w:val="clear" w:color="auto" w:fill="auto"/>
            <w:noWrap/>
            <w:vAlign w:val="bottom"/>
            <w:hideMark/>
          </w:tcPr>
          <w:p w14:paraId="21BD46F9" w14:textId="77777777" w:rsidR="00F9178A" w:rsidRPr="00E161FD" w:rsidRDefault="00F9178A" w:rsidP="008F4DD0">
            <w:pPr>
              <w:spacing w:after="0" w:line="240" w:lineRule="auto"/>
              <w:rPr>
                <w:rFonts w:ascii="Times New Roman" w:eastAsia="Times New Roman" w:hAnsi="Times New Roman" w:cs="Times New Roman"/>
                <w:sz w:val="20"/>
                <w:szCs w:val="20"/>
                <w:lang w:eastAsia="ru-RU"/>
              </w:rPr>
            </w:pPr>
          </w:p>
        </w:tc>
        <w:tc>
          <w:tcPr>
            <w:tcW w:w="862" w:type="dxa"/>
            <w:gridSpan w:val="2"/>
            <w:tcBorders>
              <w:top w:val="nil"/>
              <w:left w:val="nil"/>
              <w:bottom w:val="nil"/>
              <w:right w:val="nil"/>
            </w:tcBorders>
            <w:shd w:val="clear" w:color="auto" w:fill="auto"/>
            <w:noWrap/>
            <w:vAlign w:val="bottom"/>
            <w:hideMark/>
          </w:tcPr>
          <w:p w14:paraId="75587381" w14:textId="77777777" w:rsidR="00F9178A" w:rsidRPr="00E161FD" w:rsidRDefault="00F9178A" w:rsidP="008F4DD0">
            <w:pPr>
              <w:spacing w:after="0" w:line="240" w:lineRule="auto"/>
              <w:rPr>
                <w:rFonts w:ascii="Times New Roman" w:eastAsia="Times New Roman" w:hAnsi="Times New Roman" w:cs="Times New Roman"/>
                <w:sz w:val="20"/>
                <w:szCs w:val="20"/>
                <w:lang w:eastAsia="ru-RU"/>
              </w:rPr>
            </w:pPr>
          </w:p>
        </w:tc>
        <w:tc>
          <w:tcPr>
            <w:tcW w:w="240" w:type="dxa"/>
            <w:tcBorders>
              <w:top w:val="nil"/>
              <w:left w:val="nil"/>
              <w:bottom w:val="nil"/>
              <w:right w:val="nil"/>
            </w:tcBorders>
            <w:shd w:val="clear" w:color="auto" w:fill="auto"/>
            <w:noWrap/>
            <w:vAlign w:val="bottom"/>
            <w:hideMark/>
          </w:tcPr>
          <w:p w14:paraId="5D540CC7" w14:textId="77777777" w:rsidR="00F9178A" w:rsidRPr="00E161FD" w:rsidRDefault="00F9178A" w:rsidP="008F4DD0">
            <w:pPr>
              <w:spacing w:after="0" w:line="240" w:lineRule="auto"/>
              <w:rPr>
                <w:rFonts w:ascii="Times New Roman" w:eastAsia="Times New Roman" w:hAnsi="Times New Roman" w:cs="Times New Roman"/>
                <w:sz w:val="20"/>
                <w:szCs w:val="20"/>
                <w:lang w:eastAsia="ru-RU"/>
              </w:rPr>
            </w:pPr>
          </w:p>
        </w:tc>
        <w:tc>
          <w:tcPr>
            <w:tcW w:w="1680" w:type="dxa"/>
            <w:gridSpan w:val="3"/>
            <w:tcBorders>
              <w:top w:val="nil"/>
              <w:left w:val="nil"/>
              <w:bottom w:val="nil"/>
              <w:right w:val="nil"/>
            </w:tcBorders>
            <w:shd w:val="clear" w:color="auto" w:fill="auto"/>
            <w:noWrap/>
            <w:vAlign w:val="bottom"/>
            <w:hideMark/>
          </w:tcPr>
          <w:p w14:paraId="7C7B244D" w14:textId="77777777" w:rsidR="00F9178A" w:rsidRPr="00E161FD" w:rsidRDefault="00F9178A" w:rsidP="008F4DD0">
            <w:pPr>
              <w:spacing w:after="0" w:line="240" w:lineRule="auto"/>
              <w:rPr>
                <w:rFonts w:ascii="Times New Roman" w:eastAsia="Times New Roman" w:hAnsi="Times New Roman" w:cs="Times New Roman"/>
                <w:sz w:val="20"/>
                <w:szCs w:val="20"/>
                <w:lang w:eastAsia="ru-RU"/>
              </w:rPr>
            </w:pPr>
          </w:p>
        </w:tc>
        <w:tc>
          <w:tcPr>
            <w:tcW w:w="2880" w:type="dxa"/>
            <w:gridSpan w:val="5"/>
            <w:tcBorders>
              <w:top w:val="nil"/>
              <w:left w:val="nil"/>
              <w:bottom w:val="nil"/>
              <w:right w:val="nil"/>
            </w:tcBorders>
            <w:shd w:val="clear" w:color="auto" w:fill="auto"/>
            <w:noWrap/>
            <w:vAlign w:val="center"/>
            <w:hideMark/>
          </w:tcPr>
          <w:p w14:paraId="1B2CA166" w14:textId="77777777" w:rsidR="00F9178A" w:rsidRPr="00F173F1" w:rsidRDefault="00F9178A" w:rsidP="008F4DD0">
            <w:pPr>
              <w:spacing w:after="0" w:line="240" w:lineRule="auto"/>
              <w:jc w:val="right"/>
              <w:rPr>
                <w:rFonts w:ascii="Times New Roman" w:eastAsia="Times New Roman" w:hAnsi="Times New Roman" w:cs="Times New Roman"/>
                <w:color w:val="000000"/>
                <w:sz w:val="20"/>
                <w:szCs w:val="20"/>
                <w:lang w:eastAsia="ru-RU"/>
              </w:rPr>
            </w:pPr>
            <w:r w:rsidRPr="00F173F1">
              <w:rPr>
                <w:rFonts w:ascii="Times New Roman" w:eastAsia="Times New Roman" w:hAnsi="Times New Roman" w:cs="Times New Roman"/>
                <w:color w:val="000000"/>
                <w:sz w:val="20"/>
                <w:szCs w:val="20"/>
                <w:lang w:eastAsia="ru-RU"/>
              </w:rPr>
              <w:t xml:space="preserve">Техникалық ерекшелікке </w:t>
            </w:r>
          </w:p>
        </w:tc>
        <w:tc>
          <w:tcPr>
            <w:tcW w:w="1130" w:type="dxa"/>
            <w:gridSpan w:val="2"/>
            <w:tcBorders>
              <w:top w:val="nil"/>
              <w:left w:val="nil"/>
              <w:bottom w:val="nil"/>
              <w:right w:val="nil"/>
            </w:tcBorders>
            <w:shd w:val="clear" w:color="auto" w:fill="auto"/>
            <w:noWrap/>
            <w:vAlign w:val="bottom"/>
            <w:hideMark/>
          </w:tcPr>
          <w:p w14:paraId="1A38909C" w14:textId="77777777" w:rsidR="00F9178A" w:rsidRPr="00F173F1" w:rsidRDefault="00F9178A" w:rsidP="008F4DD0">
            <w:pPr>
              <w:spacing w:after="0" w:line="240" w:lineRule="auto"/>
              <w:jc w:val="right"/>
              <w:rPr>
                <w:rFonts w:ascii="Times New Roman" w:eastAsia="Times New Roman" w:hAnsi="Times New Roman" w:cs="Times New Roman"/>
                <w:color w:val="000000"/>
                <w:sz w:val="20"/>
                <w:szCs w:val="20"/>
                <w:lang w:eastAsia="ru-RU"/>
              </w:rPr>
            </w:pPr>
          </w:p>
        </w:tc>
      </w:tr>
      <w:tr w:rsidR="00F9178A" w:rsidRPr="00F173F1" w14:paraId="0D567F18" w14:textId="77777777" w:rsidTr="00050AF8">
        <w:trPr>
          <w:gridAfter w:val="1"/>
          <w:wAfter w:w="146" w:type="dxa"/>
          <w:trHeight w:val="428"/>
        </w:trPr>
        <w:tc>
          <w:tcPr>
            <w:tcW w:w="479" w:type="dxa"/>
            <w:tcBorders>
              <w:top w:val="nil"/>
              <w:left w:val="nil"/>
              <w:bottom w:val="nil"/>
              <w:right w:val="nil"/>
            </w:tcBorders>
            <w:shd w:val="clear" w:color="auto" w:fill="auto"/>
            <w:noWrap/>
            <w:vAlign w:val="bottom"/>
            <w:hideMark/>
          </w:tcPr>
          <w:p w14:paraId="1F14C6FB" w14:textId="77777777" w:rsidR="00F9178A" w:rsidRPr="00F173F1" w:rsidRDefault="00F9178A" w:rsidP="008F4DD0">
            <w:pPr>
              <w:spacing w:after="0" w:line="240" w:lineRule="auto"/>
              <w:rPr>
                <w:rFonts w:ascii="Times New Roman" w:eastAsia="Times New Roman" w:hAnsi="Times New Roman" w:cs="Times New Roman"/>
                <w:sz w:val="20"/>
                <w:szCs w:val="20"/>
                <w:lang w:eastAsia="ru-RU"/>
              </w:rPr>
            </w:pPr>
          </w:p>
        </w:tc>
        <w:tc>
          <w:tcPr>
            <w:tcW w:w="4448" w:type="dxa"/>
            <w:gridSpan w:val="2"/>
            <w:tcBorders>
              <w:top w:val="nil"/>
              <w:left w:val="nil"/>
              <w:bottom w:val="nil"/>
              <w:right w:val="nil"/>
            </w:tcBorders>
            <w:shd w:val="clear" w:color="auto" w:fill="auto"/>
            <w:noWrap/>
            <w:vAlign w:val="bottom"/>
            <w:hideMark/>
          </w:tcPr>
          <w:p w14:paraId="7B2259B5" w14:textId="77777777" w:rsidR="00F9178A" w:rsidRPr="00F173F1" w:rsidRDefault="00F9178A" w:rsidP="008F4DD0">
            <w:pPr>
              <w:spacing w:after="0" w:line="240" w:lineRule="auto"/>
              <w:rPr>
                <w:rFonts w:ascii="Times New Roman" w:eastAsia="Times New Roman" w:hAnsi="Times New Roman" w:cs="Times New Roman"/>
                <w:sz w:val="20"/>
                <w:szCs w:val="20"/>
                <w:lang w:eastAsia="ru-RU"/>
              </w:rPr>
            </w:pPr>
          </w:p>
        </w:tc>
        <w:tc>
          <w:tcPr>
            <w:tcW w:w="1492" w:type="dxa"/>
            <w:gridSpan w:val="2"/>
            <w:tcBorders>
              <w:top w:val="nil"/>
              <w:left w:val="nil"/>
              <w:bottom w:val="nil"/>
              <w:right w:val="nil"/>
            </w:tcBorders>
            <w:shd w:val="clear" w:color="auto" w:fill="auto"/>
            <w:noWrap/>
            <w:vAlign w:val="bottom"/>
            <w:hideMark/>
          </w:tcPr>
          <w:p w14:paraId="6FD85C61" w14:textId="77777777" w:rsidR="00F9178A" w:rsidRPr="00F173F1" w:rsidRDefault="00F9178A" w:rsidP="008F4DD0">
            <w:pPr>
              <w:spacing w:after="0" w:line="240" w:lineRule="auto"/>
              <w:rPr>
                <w:rFonts w:ascii="Times New Roman" w:eastAsia="Times New Roman" w:hAnsi="Times New Roman" w:cs="Times New Roman"/>
                <w:sz w:val="20"/>
                <w:szCs w:val="20"/>
                <w:lang w:eastAsia="ru-RU"/>
              </w:rPr>
            </w:pPr>
          </w:p>
        </w:tc>
        <w:tc>
          <w:tcPr>
            <w:tcW w:w="1678" w:type="dxa"/>
            <w:gridSpan w:val="2"/>
            <w:tcBorders>
              <w:top w:val="nil"/>
              <w:left w:val="nil"/>
              <w:bottom w:val="nil"/>
              <w:right w:val="nil"/>
            </w:tcBorders>
            <w:shd w:val="clear" w:color="auto" w:fill="auto"/>
            <w:noWrap/>
            <w:vAlign w:val="bottom"/>
            <w:hideMark/>
          </w:tcPr>
          <w:p w14:paraId="5A5CD72B" w14:textId="77777777" w:rsidR="00F9178A" w:rsidRPr="00F173F1" w:rsidRDefault="00F9178A" w:rsidP="008F4DD0">
            <w:pPr>
              <w:spacing w:after="0" w:line="240" w:lineRule="auto"/>
              <w:rPr>
                <w:rFonts w:ascii="Times New Roman" w:eastAsia="Times New Roman" w:hAnsi="Times New Roman" w:cs="Times New Roman"/>
                <w:sz w:val="20"/>
                <w:szCs w:val="20"/>
                <w:lang w:eastAsia="ru-RU"/>
              </w:rPr>
            </w:pPr>
          </w:p>
        </w:tc>
        <w:tc>
          <w:tcPr>
            <w:tcW w:w="1049" w:type="dxa"/>
            <w:gridSpan w:val="2"/>
            <w:tcBorders>
              <w:top w:val="nil"/>
              <w:left w:val="nil"/>
              <w:bottom w:val="nil"/>
              <w:right w:val="nil"/>
            </w:tcBorders>
            <w:shd w:val="clear" w:color="auto" w:fill="auto"/>
            <w:noWrap/>
            <w:vAlign w:val="bottom"/>
            <w:hideMark/>
          </w:tcPr>
          <w:p w14:paraId="36B7760C" w14:textId="77777777" w:rsidR="00F9178A" w:rsidRPr="00F173F1" w:rsidRDefault="00F9178A" w:rsidP="008F4DD0">
            <w:pPr>
              <w:spacing w:after="0" w:line="240" w:lineRule="auto"/>
              <w:rPr>
                <w:rFonts w:ascii="Times New Roman" w:eastAsia="Times New Roman" w:hAnsi="Times New Roman" w:cs="Times New Roman"/>
                <w:sz w:val="20"/>
                <w:szCs w:val="20"/>
                <w:lang w:eastAsia="ru-RU"/>
              </w:rPr>
            </w:pPr>
          </w:p>
        </w:tc>
        <w:tc>
          <w:tcPr>
            <w:tcW w:w="927" w:type="dxa"/>
            <w:gridSpan w:val="2"/>
            <w:tcBorders>
              <w:top w:val="nil"/>
              <w:left w:val="nil"/>
              <w:bottom w:val="nil"/>
              <w:right w:val="nil"/>
            </w:tcBorders>
            <w:shd w:val="clear" w:color="auto" w:fill="auto"/>
            <w:noWrap/>
            <w:vAlign w:val="bottom"/>
            <w:hideMark/>
          </w:tcPr>
          <w:p w14:paraId="373873A4" w14:textId="77777777" w:rsidR="00F9178A" w:rsidRPr="00F173F1" w:rsidRDefault="00F9178A" w:rsidP="008F4DD0">
            <w:pPr>
              <w:spacing w:after="0" w:line="240" w:lineRule="auto"/>
              <w:rPr>
                <w:rFonts w:ascii="Times New Roman" w:eastAsia="Times New Roman" w:hAnsi="Times New Roman" w:cs="Times New Roman"/>
                <w:sz w:val="20"/>
                <w:szCs w:val="20"/>
                <w:lang w:eastAsia="ru-RU"/>
              </w:rPr>
            </w:pPr>
          </w:p>
        </w:tc>
        <w:tc>
          <w:tcPr>
            <w:tcW w:w="862" w:type="dxa"/>
            <w:gridSpan w:val="2"/>
            <w:tcBorders>
              <w:top w:val="nil"/>
              <w:left w:val="nil"/>
              <w:bottom w:val="nil"/>
              <w:right w:val="nil"/>
            </w:tcBorders>
            <w:shd w:val="clear" w:color="auto" w:fill="auto"/>
            <w:noWrap/>
            <w:vAlign w:val="bottom"/>
            <w:hideMark/>
          </w:tcPr>
          <w:p w14:paraId="0BB926C9" w14:textId="77777777" w:rsidR="00F9178A" w:rsidRPr="00F173F1" w:rsidRDefault="00F9178A" w:rsidP="008F4DD0">
            <w:pPr>
              <w:spacing w:after="0" w:line="240" w:lineRule="auto"/>
              <w:rPr>
                <w:rFonts w:ascii="Times New Roman" w:eastAsia="Times New Roman" w:hAnsi="Times New Roman" w:cs="Times New Roman"/>
                <w:sz w:val="20"/>
                <w:szCs w:val="20"/>
                <w:lang w:eastAsia="ru-RU"/>
              </w:rPr>
            </w:pPr>
          </w:p>
        </w:tc>
        <w:tc>
          <w:tcPr>
            <w:tcW w:w="240" w:type="dxa"/>
            <w:tcBorders>
              <w:top w:val="nil"/>
              <w:left w:val="nil"/>
              <w:bottom w:val="nil"/>
              <w:right w:val="nil"/>
            </w:tcBorders>
            <w:shd w:val="clear" w:color="auto" w:fill="auto"/>
            <w:noWrap/>
            <w:vAlign w:val="bottom"/>
            <w:hideMark/>
          </w:tcPr>
          <w:p w14:paraId="59119614" w14:textId="77777777" w:rsidR="00F9178A" w:rsidRPr="00F173F1" w:rsidRDefault="00F9178A" w:rsidP="008F4DD0">
            <w:pPr>
              <w:spacing w:after="0" w:line="240" w:lineRule="auto"/>
              <w:rPr>
                <w:rFonts w:ascii="Times New Roman" w:eastAsia="Times New Roman" w:hAnsi="Times New Roman" w:cs="Times New Roman"/>
                <w:sz w:val="20"/>
                <w:szCs w:val="20"/>
                <w:lang w:eastAsia="ru-RU"/>
              </w:rPr>
            </w:pPr>
          </w:p>
        </w:tc>
        <w:tc>
          <w:tcPr>
            <w:tcW w:w="1680" w:type="dxa"/>
            <w:gridSpan w:val="3"/>
            <w:tcBorders>
              <w:top w:val="nil"/>
              <w:left w:val="nil"/>
              <w:bottom w:val="nil"/>
              <w:right w:val="nil"/>
            </w:tcBorders>
            <w:shd w:val="clear" w:color="auto" w:fill="auto"/>
            <w:noWrap/>
            <w:vAlign w:val="bottom"/>
            <w:hideMark/>
          </w:tcPr>
          <w:p w14:paraId="12B76BCA" w14:textId="77777777" w:rsidR="00F9178A" w:rsidRPr="00F173F1" w:rsidRDefault="00F9178A" w:rsidP="008F4DD0">
            <w:pPr>
              <w:spacing w:after="0" w:line="240" w:lineRule="auto"/>
              <w:rPr>
                <w:rFonts w:ascii="Times New Roman" w:eastAsia="Times New Roman" w:hAnsi="Times New Roman" w:cs="Times New Roman"/>
                <w:sz w:val="20"/>
                <w:szCs w:val="20"/>
                <w:lang w:eastAsia="ru-RU"/>
              </w:rPr>
            </w:pPr>
          </w:p>
        </w:tc>
        <w:tc>
          <w:tcPr>
            <w:tcW w:w="2880" w:type="dxa"/>
            <w:gridSpan w:val="5"/>
            <w:tcBorders>
              <w:top w:val="nil"/>
              <w:left w:val="nil"/>
              <w:bottom w:val="nil"/>
              <w:right w:val="nil"/>
            </w:tcBorders>
            <w:shd w:val="clear" w:color="auto" w:fill="auto"/>
            <w:noWrap/>
            <w:vAlign w:val="center"/>
            <w:hideMark/>
          </w:tcPr>
          <w:p w14:paraId="21AED4CA" w14:textId="77777777" w:rsidR="00F9178A" w:rsidRPr="00F173F1" w:rsidRDefault="00F9178A" w:rsidP="008F4DD0">
            <w:pPr>
              <w:spacing w:after="0" w:line="240" w:lineRule="auto"/>
              <w:jc w:val="right"/>
              <w:rPr>
                <w:rFonts w:ascii="Times New Roman" w:eastAsia="Times New Roman" w:hAnsi="Times New Roman" w:cs="Times New Roman"/>
                <w:color w:val="000000"/>
                <w:sz w:val="20"/>
                <w:szCs w:val="20"/>
                <w:lang w:eastAsia="ru-RU"/>
              </w:rPr>
            </w:pPr>
            <w:r w:rsidRPr="00F173F1">
              <w:rPr>
                <w:rFonts w:ascii="Times New Roman" w:eastAsia="Times New Roman" w:hAnsi="Times New Roman" w:cs="Times New Roman"/>
                <w:color w:val="000000"/>
                <w:sz w:val="20"/>
                <w:szCs w:val="20"/>
                <w:lang w:eastAsia="ru-RU"/>
              </w:rPr>
              <w:t>№1 қосымша</w:t>
            </w:r>
          </w:p>
        </w:tc>
        <w:tc>
          <w:tcPr>
            <w:tcW w:w="1130" w:type="dxa"/>
            <w:gridSpan w:val="2"/>
            <w:tcBorders>
              <w:top w:val="nil"/>
              <w:left w:val="nil"/>
              <w:bottom w:val="nil"/>
              <w:right w:val="nil"/>
            </w:tcBorders>
            <w:shd w:val="clear" w:color="auto" w:fill="auto"/>
            <w:noWrap/>
            <w:vAlign w:val="bottom"/>
            <w:hideMark/>
          </w:tcPr>
          <w:p w14:paraId="4B2609E5" w14:textId="77777777" w:rsidR="00F9178A" w:rsidRPr="00F173F1" w:rsidRDefault="00F9178A" w:rsidP="008F4DD0">
            <w:pPr>
              <w:spacing w:after="0" w:line="240" w:lineRule="auto"/>
              <w:jc w:val="right"/>
              <w:rPr>
                <w:rFonts w:ascii="Times New Roman" w:eastAsia="Times New Roman" w:hAnsi="Times New Roman" w:cs="Times New Roman"/>
                <w:color w:val="000000"/>
                <w:sz w:val="20"/>
                <w:szCs w:val="20"/>
                <w:lang w:eastAsia="ru-RU"/>
              </w:rPr>
            </w:pPr>
          </w:p>
        </w:tc>
      </w:tr>
      <w:tr w:rsidR="00F9178A" w:rsidRPr="00F173F1" w14:paraId="44421679" w14:textId="77777777" w:rsidTr="00050AF8">
        <w:trPr>
          <w:trHeight w:val="255"/>
        </w:trPr>
        <w:tc>
          <w:tcPr>
            <w:tcW w:w="15877" w:type="dxa"/>
            <w:gridSpan w:val="23"/>
            <w:tcBorders>
              <w:top w:val="nil"/>
              <w:left w:val="nil"/>
              <w:bottom w:val="nil"/>
              <w:right w:val="nil"/>
            </w:tcBorders>
            <w:shd w:val="clear" w:color="auto" w:fill="auto"/>
            <w:noWrap/>
            <w:vAlign w:val="center"/>
            <w:hideMark/>
          </w:tcPr>
          <w:p w14:paraId="1CB68177" w14:textId="77777777" w:rsidR="005965D9" w:rsidRPr="002878AB" w:rsidRDefault="005965D9" w:rsidP="005965D9">
            <w:pPr>
              <w:jc w:val="center"/>
              <w:rPr>
                <w:rFonts w:ascii="Times New Roman" w:hAnsi="Times New Roman" w:cs="Times New Roman"/>
                <w:sz w:val="20"/>
                <w:szCs w:val="20"/>
              </w:rPr>
            </w:pPr>
            <w:bookmarkStart w:id="1" w:name="_Hlk189131926"/>
            <w:r w:rsidRPr="002878AB">
              <w:rPr>
                <w:rFonts w:ascii="Times New Roman" w:eastAsia="Times New Roman" w:hAnsi="Times New Roman" w:cs="Times New Roman"/>
                <w:b/>
                <w:bCs/>
                <w:color w:val="000000"/>
                <w:sz w:val="20"/>
                <w:szCs w:val="20"/>
                <w:lang w:val="kk-KZ" w:eastAsia="ru-RU"/>
              </w:rPr>
              <w:t>Төмендетуге арналған ашық тендер тәсілімен диагностикалау/сараптау/талдау/сынау/ тестілеу/қарау                                                                                                                                бойынша қызметтерді сатып алуға көрсетілетін қызметтердің негізгі көлемі</w:t>
            </w:r>
          </w:p>
          <w:bookmarkEnd w:id="1"/>
          <w:p w14:paraId="72A98F2D" w14:textId="0467C9D4" w:rsidR="00F9178A" w:rsidRPr="00F173F1" w:rsidRDefault="00F9178A" w:rsidP="008F4DD0">
            <w:pPr>
              <w:spacing w:after="0" w:line="240" w:lineRule="auto"/>
              <w:jc w:val="center"/>
              <w:rPr>
                <w:rFonts w:ascii="Times New Roman" w:eastAsia="Times New Roman" w:hAnsi="Times New Roman" w:cs="Times New Roman"/>
                <w:b/>
                <w:bCs/>
                <w:color w:val="000000"/>
                <w:sz w:val="20"/>
                <w:szCs w:val="20"/>
                <w:lang w:eastAsia="ru-RU"/>
              </w:rPr>
            </w:pPr>
          </w:p>
        </w:tc>
        <w:tc>
          <w:tcPr>
            <w:tcW w:w="1134" w:type="dxa"/>
            <w:gridSpan w:val="2"/>
            <w:tcBorders>
              <w:top w:val="nil"/>
              <w:left w:val="nil"/>
              <w:bottom w:val="nil"/>
              <w:right w:val="nil"/>
            </w:tcBorders>
            <w:shd w:val="clear" w:color="auto" w:fill="auto"/>
            <w:noWrap/>
            <w:vAlign w:val="bottom"/>
            <w:hideMark/>
          </w:tcPr>
          <w:p w14:paraId="6DE6A483" w14:textId="77777777" w:rsidR="00F9178A" w:rsidRPr="00F173F1" w:rsidRDefault="00F9178A" w:rsidP="008F4DD0">
            <w:pPr>
              <w:spacing w:after="0" w:line="240" w:lineRule="auto"/>
              <w:jc w:val="center"/>
              <w:rPr>
                <w:rFonts w:ascii="Times New Roman" w:eastAsia="Times New Roman" w:hAnsi="Times New Roman" w:cs="Times New Roman"/>
                <w:b/>
                <w:bCs/>
                <w:color w:val="000000"/>
                <w:sz w:val="20"/>
                <w:szCs w:val="20"/>
                <w:lang w:eastAsia="ru-RU"/>
              </w:rPr>
            </w:pPr>
          </w:p>
        </w:tc>
      </w:tr>
      <w:tr w:rsidR="00F9178A" w:rsidRPr="00F173F1" w14:paraId="060F63AE" w14:textId="77777777" w:rsidTr="00050AF8">
        <w:trPr>
          <w:trHeight w:val="282"/>
        </w:trPr>
        <w:tc>
          <w:tcPr>
            <w:tcW w:w="479" w:type="dxa"/>
            <w:tcBorders>
              <w:top w:val="nil"/>
              <w:left w:val="nil"/>
              <w:bottom w:val="nil"/>
              <w:right w:val="nil"/>
            </w:tcBorders>
            <w:shd w:val="clear" w:color="auto" w:fill="auto"/>
            <w:noWrap/>
            <w:vAlign w:val="bottom"/>
            <w:hideMark/>
          </w:tcPr>
          <w:p w14:paraId="3664F48D" w14:textId="77777777" w:rsidR="00F9178A" w:rsidRPr="00F173F1" w:rsidRDefault="00F9178A" w:rsidP="008F4DD0">
            <w:pPr>
              <w:spacing w:after="0" w:line="240" w:lineRule="auto"/>
              <w:rPr>
                <w:rFonts w:ascii="Times New Roman" w:eastAsia="Times New Roman" w:hAnsi="Times New Roman" w:cs="Times New Roman"/>
                <w:sz w:val="20"/>
                <w:szCs w:val="20"/>
                <w:lang w:eastAsia="ru-RU"/>
              </w:rPr>
            </w:pPr>
          </w:p>
        </w:tc>
        <w:tc>
          <w:tcPr>
            <w:tcW w:w="4448" w:type="dxa"/>
            <w:gridSpan w:val="2"/>
            <w:tcBorders>
              <w:top w:val="nil"/>
              <w:left w:val="nil"/>
              <w:bottom w:val="nil"/>
              <w:right w:val="nil"/>
            </w:tcBorders>
            <w:shd w:val="clear" w:color="auto" w:fill="auto"/>
            <w:noWrap/>
            <w:vAlign w:val="bottom"/>
            <w:hideMark/>
          </w:tcPr>
          <w:p w14:paraId="5A06A1D5" w14:textId="77777777" w:rsidR="00F9178A" w:rsidRPr="00F173F1" w:rsidRDefault="00F9178A" w:rsidP="008F4DD0">
            <w:pPr>
              <w:spacing w:after="0" w:line="240" w:lineRule="auto"/>
              <w:rPr>
                <w:rFonts w:ascii="Times New Roman" w:eastAsia="Times New Roman" w:hAnsi="Times New Roman" w:cs="Times New Roman"/>
                <w:sz w:val="20"/>
                <w:szCs w:val="20"/>
                <w:lang w:eastAsia="ru-RU"/>
              </w:rPr>
            </w:pPr>
          </w:p>
        </w:tc>
        <w:tc>
          <w:tcPr>
            <w:tcW w:w="1492" w:type="dxa"/>
            <w:gridSpan w:val="2"/>
            <w:tcBorders>
              <w:top w:val="nil"/>
              <w:left w:val="nil"/>
              <w:bottom w:val="nil"/>
              <w:right w:val="nil"/>
            </w:tcBorders>
            <w:shd w:val="clear" w:color="auto" w:fill="auto"/>
            <w:noWrap/>
            <w:vAlign w:val="bottom"/>
            <w:hideMark/>
          </w:tcPr>
          <w:p w14:paraId="4B7B55B3" w14:textId="77777777" w:rsidR="00F9178A" w:rsidRPr="00F173F1" w:rsidRDefault="00F9178A" w:rsidP="008F4DD0">
            <w:pPr>
              <w:spacing w:after="0" w:line="240" w:lineRule="auto"/>
              <w:rPr>
                <w:rFonts w:ascii="Times New Roman" w:eastAsia="Times New Roman" w:hAnsi="Times New Roman" w:cs="Times New Roman"/>
                <w:sz w:val="20"/>
                <w:szCs w:val="20"/>
                <w:lang w:eastAsia="ru-RU"/>
              </w:rPr>
            </w:pPr>
          </w:p>
        </w:tc>
        <w:tc>
          <w:tcPr>
            <w:tcW w:w="1678" w:type="dxa"/>
            <w:gridSpan w:val="2"/>
            <w:tcBorders>
              <w:top w:val="nil"/>
              <w:left w:val="nil"/>
              <w:bottom w:val="nil"/>
              <w:right w:val="nil"/>
            </w:tcBorders>
            <w:shd w:val="clear" w:color="auto" w:fill="auto"/>
            <w:noWrap/>
            <w:vAlign w:val="bottom"/>
            <w:hideMark/>
          </w:tcPr>
          <w:p w14:paraId="55938E64" w14:textId="77777777" w:rsidR="00F9178A" w:rsidRPr="00F173F1" w:rsidRDefault="00F9178A" w:rsidP="008F4DD0">
            <w:pPr>
              <w:spacing w:after="0" w:line="240" w:lineRule="auto"/>
              <w:rPr>
                <w:rFonts w:ascii="Times New Roman" w:eastAsia="Times New Roman" w:hAnsi="Times New Roman" w:cs="Times New Roman"/>
                <w:sz w:val="20"/>
                <w:szCs w:val="20"/>
                <w:lang w:eastAsia="ru-RU"/>
              </w:rPr>
            </w:pPr>
          </w:p>
        </w:tc>
        <w:tc>
          <w:tcPr>
            <w:tcW w:w="1049" w:type="dxa"/>
            <w:gridSpan w:val="2"/>
            <w:tcBorders>
              <w:top w:val="nil"/>
              <w:left w:val="nil"/>
              <w:bottom w:val="nil"/>
              <w:right w:val="nil"/>
            </w:tcBorders>
            <w:shd w:val="clear" w:color="auto" w:fill="auto"/>
            <w:noWrap/>
            <w:vAlign w:val="bottom"/>
            <w:hideMark/>
          </w:tcPr>
          <w:p w14:paraId="18CA6E6B" w14:textId="77777777" w:rsidR="00F9178A" w:rsidRPr="00F173F1" w:rsidRDefault="00F9178A" w:rsidP="008F4DD0">
            <w:pPr>
              <w:spacing w:after="0" w:line="240" w:lineRule="auto"/>
              <w:rPr>
                <w:rFonts w:ascii="Times New Roman" w:eastAsia="Times New Roman" w:hAnsi="Times New Roman" w:cs="Times New Roman"/>
                <w:sz w:val="20"/>
                <w:szCs w:val="20"/>
                <w:lang w:eastAsia="ru-RU"/>
              </w:rPr>
            </w:pPr>
          </w:p>
        </w:tc>
        <w:tc>
          <w:tcPr>
            <w:tcW w:w="927" w:type="dxa"/>
            <w:gridSpan w:val="2"/>
            <w:tcBorders>
              <w:top w:val="nil"/>
              <w:left w:val="nil"/>
              <w:bottom w:val="nil"/>
              <w:right w:val="nil"/>
            </w:tcBorders>
            <w:shd w:val="clear" w:color="auto" w:fill="auto"/>
            <w:noWrap/>
            <w:vAlign w:val="bottom"/>
            <w:hideMark/>
          </w:tcPr>
          <w:p w14:paraId="28FABB6A" w14:textId="77777777" w:rsidR="00F9178A" w:rsidRPr="00F173F1" w:rsidRDefault="00F9178A" w:rsidP="008F4DD0">
            <w:pPr>
              <w:spacing w:after="0" w:line="240" w:lineRule="auto"/>
              <w:rPr>
                <w:rFonts w:ascii="Times New Roman" w:eastAsia="Times New Roman" w:hAnsi="Times New Roman" w:cs="Times New Roman"/>
                <w:sz w:val="20"/>
                <w:szCs w:val="20"/>
                <w:lang w:eastAsia="ru-RU"/>
              </w:rPr>
            </w:pPr>
          </w:p>
        </w:tc>
        <w:tc>
          <w:tcPr>
            <w:tcW w:w="862" w:type="dxa"/>
            <w:gridSpan w:val="2"/>
            <w:tcBorders>
              <w:top w:val="nil"/>
              <w:left w:val="nil"/>
              <w:bottom w:val="nil"/>
              <w:right w:val="nil"/>
            </w:tcBorders>
            <w:shd w:val="clear" w:color="auto" w:fill="auto"/>
            <w:noWrap/>
            <w:vAlign w:val="bottom"/>
            <w:hideMark/>
          </w:tcPr>
          <w:p w14:paraId="35F4A25B" w14:textId="77777777" w:rsidR="00F9178A" w:rsidRPr="00F173F1" w:rsidRDefault="00F9178A" w:rsidP="008F4DD0">
            <w:pPr>
              <w:spacing w:after="0" w:line="240" w:lineRule="auto"/>
              <w:rPr>
                <w:rFonts w:ascii="Times New Roman" w:eastAsia="Times New Roman" w:hAnsi="Times New Roman" w:cs="Times New Roman"/>
                <w:sz w:val="20"/>
                <w:szCs w:val="20"/>
                <w:lang w:eastAsia="ru-RU"/>
              </w:rPr>
            </w:pPr>
          </w:p>
        </w:tc>
        <w:tc>
          <w:tcPr>
            <w:tcW w:w="240" w:type="dxa"/>
            <w:tcBorders>
              <w:top w:val="nil"/>
              <w:left w:val="nil"/>
              <w:bottom w:val="nil"/>
              <w:right w:val="nil"/>
            </w:tcBorders>
            <w:shd w:val="clear" w:color="auto" w:fill="auto"/>
            <w:noWrap/>
            <w:vAlign w:val="bottom"/>
            <w:hideMark/>
          </w:tcPr>
          <w:p w14:paraId="05055687" w14:textId="77777777" w:rsidR="00F9178A" w:rsidRPr="00F173F1" w:rsidRDefault="00F9178A" w:rsidP="008F4DD0">
            <w:pPr>
              <w:spacing w:after="0" w:line="240" w:lineRule="auto"/>
              <w:rPr>
                <w:rFonts w:ascii="Times New Roman" w:eastAsia="Times New Roman" w:hAnsi="Times New Roman" w:cs="Times New Roman"/>
                <w:sz w:val="20"/>
                <w:szCs w:val="20"/>
                <w:lang w:eastAsia="ru-RU"/>
              </w:rPr>
            </w:pPr>
          </w:p>
        </w:tc>
        <w:tc>
          <w:tcPr>
            <w:tcW w:w="1680" w:type="dxa"/>
            <w:gridSpan w:val="3"/>
            <w:tcBorders>
              <w:top w:val="nil"/>
              <w:left w:val="nil"/>
              <w:bottom w:val="nil"/>
              <w:right w:val="nil"/>
            </w:tcBorders>
            <w:shd w:val="clear" w:color="auto" w:fill="auto"/>
            <w:noWrap/>
            <w:vAlign w:val="bottom"/>
            <w:hideMark/>
          </w:tcPr>
          <w:p w14:paraId="38D527E0" w14:textId="77777777" w:rsidR="00F9178A" w:rsidRPr="00F173F1" w:rsidRDefault="00F9178A" w:rsidP="008F4DD0">
            <w:pPr>
              <w:spacing w:after="0" w:line="240" w:lineRule="auto"/>
              <w:rPr>
                <w:rFonts w:ascii="Times New Roman" w:eastAsia="Times New Roman" w:hAnsi="Times New Roman" w:cs="Times New Roman"/>
                <w:sz w:val="20"/>
                <w:szCs w:val="20"/>
                <w:lang w:eastAsia="ru-RU"/>
              </w:rPr>
            </w:pPr>
          </w:p>
        </w:tc>
        <w:tc>
          <w:tcPr>
            <w:tcW w:w="1064" w:type="dxa"/>
            <w:gridSpan w:val="2"/>
            <w:tcBorders>
              <w:top w:val="nil"/>
              <w:left w:val="nil"/>
              <w:bottom w:val="nil"/>
              <w:right w:val="nil"/>
            </w:tcBorders>
            <w:shd w:val="clear" w:color="auto" w:fill="auto"/>
            <w:noWrap/>
            <w:vAlign w:val="bottom"/>
            <w:hideMark/>
          </w:tcPr>
          <w:p w14:paraId="64678401" w14:textId="77777777" w:rsidR="00F9178A" w:rsidRPr="00F173F1" w:rsidRDefault="00F9178A" w:rsidP="008F4DD0">
            <w:pPr>
              <w:spacing w:after="0" w:line="240" w:lineRule="auto"/>
              <w:rPr>
                <w:rFonts w:ascii="Times New Roman" w:eastAsia="Times New Roman" w:hAnsi="Times New Roman" w:cs="Times New Roman"/>
                <w:sz w:val="20"/>
                <w:szCs w:val="20"/>
                <w:lang w:eastAsia="ru-RU"/>
              </w:rPr>
            </w:pPr>
          </w:p>
        </w:tc>
        <w:tc>
          <w:tcPr>
            <w:tcW w:w="1030" w:type="dxa"/>
            <w:gridSpan w:val="2"/>
            <w:tcBorders>
              <w:top w:val="nil"/>
              <w:left w:val="nil"/>
              <w:bottom w:val="nil"/>
              <w:right w:val="nil"/>
            </w:tcBorders>
            <w:shd w:val="clear" w:color="auto" w:fill="auto"/>
            <w:noWrap/>
            <w:vAlign w:val="bottom"/>
            <w:hideMark/>
          </w:tcPr>
          <w:p w14:paraId="72400D13" w14:textId="77777777" w:rsidR="00F9178A" w:rsidRPr="00F173F1" w:rsidRDefault="00F9178A" w:rsidP="008F4DD0">
            <w:pPr>
              <w:spacing w:after="0" w:line="240" w:lineRule="auto"/>
              <w:rPr>
                <w:rFonts w:ascii="Times New Roman" w:eastAsia="Times New Roman" w:hAnsi="Times New Roman" w:cs="Times New Roman"/>
                <w:sz w:val="20"/>
                <w:szCs w:val="20"/>
                <w:lang w:eastAsia="ru-RU"/>
              </w:rPr>
            </w:pPr>
          </w:p>
        </w:tc>
        <w:tc>
          <w:tcPr>
            <w:tcW w:w="928" w:type="dxa"/>
            <w:gridSpan w:val="2"/>
            <w:tcBorders>
              <w:top w:val="nil"/>
              <w:left w:val="nil"/>
              <w:bottom w:val="nil"/>
              <w:right w:val="nil"/>
            </w:tcBorders>
            <w:shd w:val="clear" w:color="auto" w:fill="auto"/>
            <w:noWrap/>
            <w:vAlign w:val="bottom"/>
            <w:hideMark/>
          </w:tcPr>
          <w:p w14:paraId="1E4295A1" w14:textId="77777777" w:rsidR="00F9178A" w:rsidRPr="00F173F1" w:rsidRDefault="00F9178A" w:rsidP="008F4DD0">
            <w:pPr>
              <w:spacing w:after="0" w:line="240" w:lineRule="auto"/>
              <w:rPr>
                <w:rFonts w:ascii="Times New Roman" w:eastAsia="Times New Roman" w:hAnsi="Times New Roman" w:cs="Times New Roman"/>
                <w:sz w:val="20"/>
                <w:szCs w:val="20"/>
                <w:lang w:eastAsia="ru-RU"/>
              </w:rPr>
            </w:pPr>
          </w:p>
        </w:tc>
        <w:tc>
          <w:tcPr>
            <w:tcW w:w="1134" w:type="dxa"/>
            <w:gridSpan w:val="2"/>
            <w:tcBorders>
              <w:top w:val="nil"/>
              <w:left w:val="nil"/>
              <w:bottom w:val="nil"/>
              <w:right w:val="nil"/>
            </w:tcBorders>
            <w:shd w:val="clear" w:color="auto" w:fill="auto"/>
            <w:noWrap/>
            <w:vAlign w:val="bottom"/>
            <w:hideMark/>
          </w:tcPr>
          <w:p w14:paraId="7B73018C" w14:textId="77777777" w:rsidR="00F9178A" w:rsidRPr="00F173F1" w:rsidRDefault="00F9178A" w:rsidP="008F4DD0">
            <w:pPr>
              <w:spacing w:after="0" w:line="240" w:lineRule="auto"/>
              <w:rPr>
                <w:rFonts w:ascii="Times New Roman" w:eastAsia="Times New Roman" w:hAnsi="Times New Roman" w:cs="Times New Roman"/>
                <w:sz w:val="20"/>
                <w:szCs w:val="20"/>
                <w:lang w:eastAsia="ru-RU"/>
              </w:rPr>
            </w:pPr>
          </w:p>
        </w:tc>
      </w:tr>
      <w:bookmarkEnd w:id="0"/>
      <w:tr w:rsidR="00F9178A" w:rsidRPr="00F9178A" w14:paraId="769013A2" w14:textId="77777777" w:rsidTr="00050AF8">
        <w:trPr>
          <w:gridAfter w:val="3"/>
          <w:wAfter w:w="1276" w:type="dxa"/>
          <w:trHeight w:val="255"/>
        </w:trPr>
        <w:tc>
          <w:tcPr>
            <w:tcW w:w="15735" w:type="dxa"/>
            <w:gridSpan w:val="22"/>
            <w:tcBorders>
              <w:top w:val="nil"/>
              <w:left w:val="nil"/>
              <w:bottom w:val="nil"/>
              <w:right w:val="nil"/>
            </w:tcBorders>
            <w:shd w:val="clear" w:color="auto" w:fill="auto"/>
            <w:noWrap/>
            <w:vAlign w:val="center"/>
            <w:hideMark/>
          </w:tcPr>
          <w:p w14:paraId="01AA1FBC" w14:textId="64BB93F3" w:rsidR="00F9178A" w:rsidRPr="00F9178A" w:rsidRDefault="00F9178A" w:rsidP="00F9178A">
            <w:pPr>
              <w:spacing w:after="0" w:line="240" w:lineRule="auto"/>
              <w:jc w:val="center"/>
              <w:rPr>
                <w:rFonts w:ascii="Times New Roman" w:eastAsia="Times New Roman" w:hAnsi="Times New Roman" w:cs="Times New Roman"/>
                <w:b/>
                <w:bCs/>
                <w:color w:val="000000"/>
                <w:sz w:val="20"/>
                <w:szCs w:val="20"/>
                <w:lang w:eastAsia="ru-RU"/>
              </w:rPr>
            </w:pPr>
            <w:r w:rsidRPr="00F9178A">
              <w:rPr>
                <w:rFonts w:ascii="Times New Roman" w:eastAsia="Times New Roman" w:hAnsi="Times New Roman" w:cs="Times New Roman"/>
                <w:b/>
                <w:bCs/>
                <w:color w:val="000000"/>
                <w:sz w:val="20"/>
                <w:szCs w:val="20"/>
                <w:lang w:eastAsia="ru-RU"/>
              </w:rPr>
              <w:t>Лот №</w:t>
            </w:r>
            <w:r w:rsidR="005965D9" w:rsidRPr="005965D9">
              <w:rPr>
                <w:rFonts w:ascii="Times New Roman" w:eastAsia="Times New Roman" w:hAnsi="Times New Roman" w:cs="Times New Roman"/>
                <w:b/>
                <w:bCs/>
                <w:sz w:val="20"/>
                <w:szCs w:val="20"/>
                <w:lang w:val="en-US" w:eastAsia="ru-RU"/>
              </w:rPr>
              <w:t>385-1</w:t>
            </w:r>
            <w:r w:rsidRPr="005965D9">
              <w:rPr>
                <w:rFonts w:ascii="Times New Roman" w:eastAsia="Times New Roman" w:hAnsi="Times New Roman" w:cs="Times New Roman"/>
                <w:b/>
                <w:bCs/>
                <w:sz w:val="20"/>
                <w:szCs w:val="20"/>
                <w:lang w:eastAsia="ru-RU"/>
              </w:rPr>
              <w:t>Қ</w:t>
            </w:r>
          </w:p>
        </w:tc>
      </w:tr>
      <w:tr w:rsidR="00F9178A" w:rsidRPr="00F9178A" w14:paraId="22D685F6" w14:textId="77777777" w:rsidTr="00050AF8">
        <w:trPr>
          <w:gridAfter w:val="3"/>
          <w:wAfter w:w="1276" w:type="dxa"/>
          <w:trHeight w:val="255"/>
        </w:trPr>
        <w:tc>
          <w:tcPr>
            <w:tcW w:w="15735" w:type="dxa"/>
            <w:gridSpan w:val="22"/>
            <w:tcBorders>
              <w:top w:val="nil"/>
              <w:left w:val="nil"/>
              <w:bottom w:val="single" w:sz="4" w:space="0" w:color="auto"/>
              <w:right w:val="nil"/>
            </w:tcBorders>
            <w:shd w:val="clear" w:color="auto" w:fill="auto"/>
            <w:noWrap/>
            <w:vAlign w:val="center"/>
            <w:hideMark/>
          </w:tcPr>
          <w:p w14:paraId="46A75139" w14:textId="77777777" w:rsidR="00F9178A" w:rsidRDefault="00F9178A" w:rsidP="00F9178A">
            <w:pPr>
              <w:spacing w:after="0" w:line="240" w:lineRule="auto"/>
              <w:jc w:val="center"/>
              <w:rPr>
                <w:rFonts w:ascii="Times New Roman" w:eastAsia="Times New Roman" w:hAnsi="Times New Roman" w:cs="Times New Roman"/>
                <w:b/>
                <w:bCs/>
                <w:color w:val="000000"/>
                <w:sz w:val="20"/>
                <w:szCs w:val="20"/>
                <w:lang w:eastAsia="ru-RU"/>
              </w:rPr>
            </w:pPr>
            <w:r w:rsidRPr="00F9178A">
              <w:rPr>
                <w:rFonts w:ascii="Times New Roman" w:eastAsia="Times New Roman" w:hAnsi="Times New Roman" w:cs="Times New Roman"/>
                <w:b/>
                <w:bCs/>
                <w:color w:val="000000"/>
                <w:sz w:val="20"/>
                <w:szCs w:val="20"/>
                <w:lang w:eastAsia="ru-RU"/>
              </w:rPr>
              <w:t>Жезқазған МҚБ бойынша пайдалану мерзімін ұзарту мақсатында қысыммен жұмыс істейтін ыдыстарды техникалық куәландыру және техникалық тексеру</w:t>
            </w:r>
          </w:p>
          <w:p w14:paraId="104E31BB" w14:textId="7F10E828" w:rsidR="00F9178A" w:rsidRPr="00F9178A" w:rsidRDefault="00F9178A" w:rsidP="00F9178A">
            <w:pPr>
              <w:spacing w:after="0" w:line="240" w:lineRule="auto"/>
              <w:jc w:val="center"/>
              <w:rPr>
                <w:rFonts w:ascii="Times New Roman" w:eastAsia="Times New Roman" w:hAnsi="Times New Roman" w:cs="Times New Roman"/>
                <w:b/>
                <w:bCs/>
                <w:color w:val="000000"/>
                <w:sz w:val="20"/>
                <w:szCs w:val="20"/>
                <w:lang w:eastAsia="ru-RU"/>
              </w:rPr>
            </w:pPr>
          </w:p>
        </w:tc>
      </w:tr>
      <w:tr w:rsidR="00F9178A" w:rsidRPr="00F9178A" w14:paraId="6364C01C" w14:textId="77777777" w:rsidTr="00050AF8">
        <w:trPr>
          <w:gridAfter w:val="3"/>
          <w:wAfter w:w="1276" w:type="dxa"/>
          <w:trHeight w:val="630"/>
        </w:trPr>
        <w:tc>
          <w:tcPr>
            <w:tcW w:w="479" w:type="dxa"/>
            <w:vMerge w:val="restart"/>
            <w:tcBorders>
              <w:top w:val="nil"/>
              <w:left w:val="single" w:sz="4" w:space="0" w:color="auto"/>
              <w:bottom w:val="single" w:sz="4" w:space="0" w:color="000000"/>
              <w:right w:val="single" w:sz="4" w:space="0" w:color="auto"/>
            </w:tcBorders>
            <w:shd w:val="clear" w:color="auto" w:fill="auto"/>
            <w:vAlign w:val="center"/>
            <w:hideMark/>
          </w:tcPr>
          <w:p w14:paraId="1ADDFC98" w14:textId="77777777" w:rsidR="00F9178A" w:rsidRPr="00F9178A" w:rsidRDefault="00F9178A" w:rsidP="00F9178A">
            <w:pPr>
              <w:spacing w:after="0" w:line="240" w:lineRule="auto"/>
              <w:jc w:val="center"/>
              <w:rPr>
                <w:rFonts w:ascii="Times New Roman" w:eastAsia="Times New Roman" w:hAnsi="Times New Roman" w:cs="Times New Roman"/>
                <w:b/>
                <w:bCs/>
                <w:color w:val="000000"/>
                <w:sz w:val="20"/>
                <w:szCs w:val="20"/>
                <w:lang w:eastAsia="ru-RU"/>
              </w:rPr>
            </w:pPr>
            <w:r w:rsidRPr="00F9178A">
              <w:rPr>
                <w:rFonts w:ascii="Times New Roman" w:eastAsia="Times New Roman" w:hAnsi="Times New Roman" w:cs="Times New Roman"/>
                <w:b/>
                <w:bCs/>
                <w:color w:val="000000"/>
                <w:sz w:val="20"/>
                <w:szCs w:val="20"/>
                <w:lang w:eastAsia="ru-RU"/>
              </w:rPr>
              <w:t>№</w:t>
            </w:r>
          </w:p>
        </w:tc>
        <w:tc>
          <w:tcPr>
            <w:tcW w:w="3913" w:type="dxa"/>
            <w:vMerge w:val="restart"/>
            <w:tcBorders>
              <w:top w:val="nil"/>
              <w:left w:val="single" w:sz="4" w:space="0" w:color="auto"/>
              <w:bottom w:val="single" w:sz="4" w:space="0" w:color="000000"/>
              <w:right w:val="single" w:sz="4" w:space="0" w:color="auto"/>
            </w:tcBorders>
            <w:shd w:val="clear" w:color="auto" w:fill="auto"/>
            <w:vAlign w:val="center"/>
            <w:hideMark/>
          </w:tcPr>
          <w:p w14:paraId="51301EF8" w14:textId="77777777" w:rsidR="00F9178A" w:rsidRPr="00F9178A" w:rsidRDefault="00F9178A" w:rsidP="00F9178A">
            <w:pPr>
              <w:spacing w:after="0" w:line="240" w:lineRule="auto"/>
              <w:jc w:val="center"/>
              <w:rPr>
                <w:rFonts w:ascii="Times New Roman" w:eastAsia="Times New Roman" w:hAnsi="Times New Roman" w:cs="Times New Roman"/>
                <w:b/>
                <w:bCs/>
                <w:color w:val="000000"/>
                <w:sz w:val="20"/>
                <w:szCs w:val="20"/>
                <w:lang w:eastAsia="ru-RU"/>
              </w:rPr>
            </w:pPr>
            <w:r w:rsidRPr="00F9178A">
              <w:rPr>
                <w:rFonts w:ascii="Times New Roman" w:eastAsia="Times New Roman" w:hAnsi="Times New Roman" w:cs="Times New Roman"/>
                <w:b/>
                <w:bCs/>
                <w:color w:val="000000"/>
                <w:sz w:val="20"/>
                <w:szCs w:val="20"/>
                <w:lang w:eastAsia="ru-RU"/>
              </w:rPr>
              <w:t>Қызметтер атауы</w:t>
            </w:r>
          </w:p>
        </w:tc>
        <w:tc>
          <w:tcPr>
            <w:tcW w:w="141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E21026F" w14:textId="77777777" w:rsidR="00F9178A" w:rsidRPr="00F9178A" w:rsidRDefault="00F9178A" w:rsidP="00F9178A">
            <w:pPr>
              <w:spacing w:after="0" w:line="240" w:lineRule="auto"/>
              <w:jc w:val="center"/>
              <w:rPr>
                <w:rFonts w:ascii="Times New Roman" w:eastAsia="Times New Roman" w:hAnsi="Times New Roman" w:cs="Times New Roman"/>
                <w:b/>
                <w:bCs/>
                <w:color w:val="000000"/>
                <w:sz w:val="20"/>
                <w:szCs w:val="20"/>
                <w:lang w:eastAsia="ru-RU"/>
              </w:rPr>
            </w:pPr>
            <w:r w:rsidRPr="00F9178A">
              <w:rPr>
                <w:rFonts w:ascii="Times New Roman" w:eastAsia="Times New Roman" w:hAnsi="Times New Roman" w:cs="Times New Roman"/>
                <w:b/>
                <w:bCs/>
                <w:color w:val="000000"/>
                <w:sz w:val="20"/>
                <w:szCs w:val="20"/>
                <w:lang w:eastAsia="ru-RU"/>
              </w:rPr>
              <w:t>Жабдықтың атауы</w:t>
            </w:r>
          </w:p>
        </w:tc>
        <w:tc>
          <w:tcPr>
            <w:tcW w:w="141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3673D36" w14:textId="77777777" w:rsidR="00F9178A" w:rsidRPr="00F9178A" w:rsidRDefault="00F9178A" w:rsidP="00F9178A">
            <w:pPr>
              <w:spacing w:after="0" w:line="240" w:lineRule="auto"/>
              <w:jc w:val="center"/>
              <w:rPr>
                <w:rFonts w:ascii="Times New Roman" w:eastAsia="Times New Roman" w:hAnsi="Times New Roman" w:cs="Times New Roman"/>
                <w:b/>
                <w:bCs/>
                <w:color w:val="000000"/>
                <w:sz w:val="20"/>
                <w:szCs w:val="20"/>
                <w:lang w:eastAsia="ru-RU"/>
              </w:rPr>
            </w:pPr>
            <w:r w:rsidRPr="00F9178A">
              <w:rPr>
                <w:rFonts w:ascii="Times New Roman" w:eastAsia="Times New Roman" w:hAnsi="Times New Roman" w:cs="Times New Roman"/>
                <w:b/>
                <w:bCs/>
                <w:color w:val="000000"/>
                <w:sz w:val="20"/>
                <w:szCs w:val="20"/>
                <w:lang w:eastAsia="ru-RU"/>
              </w:rPr>
              <w:t>Қысқаша техникалық сипаттамасы</w:t>
            </w:r>
          </w:p>
        </w:tc>
        <w:tc>
          <w:tcPr>
            <w:tcW w:w="113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AA3EEC5" w14:textId="77777777" w:rsidR="00F9178A" w:rsidRPr="00F9178A" w:rsidRDefault="00F9178A" w:rsidP="00F9178A">
            <w:pPr>
              <w:spacing w:after="0" w:line="240" w:lineRule="auto"/>
              <w:jc w:val="center"/>
              <w:rPr>
                <w:rFonts w:ascii="Times New Roman" w:eastAsia="Times New Roman" w:hAnsi="Times New Roman" w:cs="Times New Roman"/>
                <w:b/>
                <w:bCs/>
                <w:color w:val="000000"/>
                <w:sz w:val="20"/>
                <w:szCs w:val="20"/>
                <w:lang w:eastAsia="ru-RU"/>
              </w:rPr>
            </w:pPr>
            <w:r w:rsidRPr="00F9178A">
              <w:rPr>
                <w:rFonts w:ascii="Times New Roman" w:eastAsia="Times New Roman" w:hAnsi="Times New Roman" w:cs="Times New Roman"/>
                <w:b/>
                <w:bCs/>
                <w:color w:val="000000"/>
                <w:sz w:val="20"/>
                <w:szCs w:val="20"/>
                <w:lang w:eastAsia="ru-RU"/>
              </w:rPr>
              <w:t>Тіркеу немесе технолог. Нөмірі</w:t>
            </w:r>
          </w:p>
        </w:tc>
        <w:tc>
          <w:tcPr>
            <w:tcW w:w="113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E0BF792" w14:textId="77777777" w:rsidR="00F9178A" w:rsidRPr="00F9178A" w:rsidRDefault="00F9178A" w:rsidP="00F9178A">
            <w:pPr>
              <w:spacing w:after="0" w:line="240" w:lineRule="auto"/>
              <w:jc w:val="center"/>
              <w:rPr>
                <w:rFonts w:ascii="Times New Roman" w:eastAsia="Times New Roman" w:hAnsi="Times New Roman" w:cs="Times New Roman"/>
                <w:b/>
                <w:bCs/>
                <w:color w:val="000000"/>
                <w:sz w:val="20"/>
                <w:szCs w:val="20"/>
                <w:lang w:eastAsia="ru-RU"/>
              </w:rPr>
            </w:pPr>
            <w:r w:rsidRPr="00F9178A">
              <w:rPr>
                <w:rFonts w:ascii="Times New Roman" w:eastAsia="Times New Roman" w:hAnsi="Times New Roman" w:cs="Times New Roman"/>
                <w:b/>
                <w:bCs/>
                <w:color w:val="000000"/>
                <w:sz w:val="20"/>
                <w:szCs w:val="20"/>
                <w:lang w:eastAsia="ru-RU"/>
              </w:rPr>
              <w:t>Бөлімше</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C258D8F" w14:textId="77777777" w:rsidR="00F9178A" w:rsidRPr="00F9178A" w:rsidRDefault="00F9178A" w:rsidP="00F9178A">
            <w:pPr>
              <w:spacing w:after="0" w:line="240" w:lineRule="auto"/>
              <w:jc w:val="center"/>
              <w:rPr>
                <w:rFonts w:ascii="Times New Roman" w:eastAsia="Times New Roman" w:hAnsi="Times New Roman" w:cs="Times New Roman"/>
                <w:b/>
                <w:bCs/>
                <w:color w:val="000000"/>
                <w:sz w:val="20"/>
                <w:szCs w:val="20"/>
                <w:lang w:eastAsia="ru-RU"/>
              </w:rPr>
            </w:pPr>
            <w:r w:rsidRPr="00F9178A">
              <w:rPr>
                <w:rFonts w:ascii="Times New Roman" w:eastAsia="Times New Roman" w:hAnsi="Times New Roman" w:cs="Times New Roman"/>
                <w:b/>
                <w:bCs/>
                <w:color w:val="000000"/>
                <w:sz w:val="20"/>
                <w:szCs w:val="20"/>
                <w:lang w:eastAsia="ru-RU"/>
              </w:rPr>
              <w:t>Қондыру орны</w:t>
            </w:r>
          </w:p>
        </w:tc>
        <w:tc>
          <w:tcPr>
            <w:tcW w:w="1920" w:type="dxa"/>
            <w:gridSpan w:val="4"/>
            <w:tcBorders>
              <w:top w:val="single" w:sz="4" w:space="0" w:color="auto"/>
              <w:left w:val="nil"/>
              <w:bottom w:val="single" w:sz="4" w:space="0" w:color="auto"/>
              <w:right w:val="single" w:sz="4" w:space="0" w:color="000000"/>
            </w:tcBorders>
            <w:shd w:val="clear" w:color="auto" w:fill="auto"/>
            <w:vAlign w:val="center"/>
            <w:hideMark/>
          </w:tcPr>
          <w:p w14:paraId="37B4619E" w14:textId="77777777" w:rsidR="00F9178A" w:rsidRPr="00F9178A" w:rsidRDefault="00F9178A" w:rsidP="00F9178A">
            <w:pPr>
              <w:spacing w:after="0" w:line="240" w:lineRule="auto"/>
              <w:jc w:val="center"/>
              <w:rPr>
                <w:rFonts w:ascii="Times New Roman" w:eastAsia="Times New Roman" w:hAnsi="Times New Roman" w:cs="Times New Roman"/>
                <w:b/>
                <w:bCs/>
                <w:color w:val="000000"/>
                <w:sz w:val="20"/>
                <w:szCs w:val="20"/>
                <w:lang w:eastAsia="ru-RU"/>
              </w:rPr>
            </w:pPr>
            <w:r w:rsidRPr="00F9178A">
              <w:rPr>
                <w:rFonts w:ascii="Times New Roman" w:eastAsia="Times New Roman" w:hAnsi="Times New Roman" w:cs="Times New Roman"/>
                <w:b/>
                <w:bCs/>
                <w:color w:val="000000"/>
                <w:sz w:val="20"/>
                <w:szCs w:val="20"/>
                <w:lang w:eastAsia="ru-RU"/>
              </w:rPr>
              <w:t>Қызмет көрсету мерзімі</w:t>
            </w:r>
          </w:p>
        </w:tc>
        <w:tc>
          <w:tcPr>
            <w:tcW w:w="96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E11CCDB" w14:textId="77777777" w:rsidR="00F9178A" w:rsidRPr="00F9178A" w:rsidRDefault="00F9178A" w:rsidP="00F9178A">
            <w:pPr>
              <w:spacing w:after="0" w:line="240" w:lineRule="auto"/>
              <w:jc w:val="center"/>
              <w:rPr>
                <w:rFonts w:ascii="Times New Roman" w:eastAsia="Times New Roman" w:hAnsi="Times New Roman" w:cs="Times New Roman"/>
                <w:b/>
                <w:bCs/>
                <w:color w:val="000000"/>
                <w:sz w:val="20"/>
                <w:szCs w:val="20"/>
                <w:lang w:eastAsia="ru-RU"/>
              </w:rPr>
            </w:pPr>
            <w:r w:rsidRPr="00F9178A">
              <w:rPr>
                <w:rFonts w:ascii="Times New Roman" w:eastAsia="Times New Roman" w:hAnsi="Times New Roman" w:cs="Times New Roman"/>
                <w:b/>
                <w:bCs/>
                <w:color w:val="000000"/>
                <w:sz w:val="20"/>
                <w:szCs w:val="20"/>
                <w:lang w:eastAsia="ru-RU"/>
              </w:rPr>
              <w:t>Өлшем бірлігі</w:t>
            </w:r>
          </w:p>
        </w:tc>
        <w:tc>
          <w:tcPr>
            <w:tcW w:w="96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BECBAF6" w14:textId="77777777" w:rsidR="00F9178A" w:rsidRPr="00F9178A" w:rsidRDefault="00F9178A" w:rsidP="00F9178A">
            <w:pPr>
              <w:spacing w:after="0" w:line="240" w:lineRule="auto"/>
              <w:jc w:val="center"/>
              <w:rPr>
                <w:rFonts w:ascii="Times New Roman" w:eastAsia="Times New Roman" w:hAnsi="Times New Roman" w:cs="Times New Roman"/>
                <w:b/>
                <w:bCs/>
                <w:color w:val="000000"/>
                <w:sz w:val="20"/>
                <w:szCs w:val="20"/>
                <w:lang w:eastAsia="ru-RU"/>
              </w:rPr>
            </w:pPr>
            <w:r w:rsidRPr="00F9178A">
              <w:rPr>
                <w:rFonts w:ascii="Times New Roman" w:eastAsia="Times New Roman" w:hAnsi="Times New Roman" w:cs="Times New Roman"/>
                <w:b/>
                <w:bCs/>
                <w:color w:val="000000"/>
                <w:sz w:val="20"/>
                <w:szCs w:val="20"/>
                <w:lang w:eastAsia="ru-RU"/>
              </w:rPr>
              <w:t>Саны</w:t>
            </w:r>
          </w:p>
        </w:tc>
        <w:tc>
          <w:tcPr>
            <w:tcW w:w="126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3CD3B32" w14:textId="77777777" w:rsidR="00F9178A" w:rsidRPr="00F9178A" w:rsidRDefault="00F9178A" w:rsidP="00F9178A">
            <w:pPr>
              <w:spacing w:after="0" w:line="240" w:lineRule="auto"/>
              <w:jc w:val="center"/>
              <w:rPr>
                <w:rFonts w:ascii="Times New Roman" w:eastAsia="Times New Roman" w:hAnsi="Times New Roman" w:cs="Times New Roman"/>
                <w:b/>
                <w:bCs/>
                <w:color w:val="000000"/>
                <w:sz w:val="20"/>
                <w:szCs w:val="20"/>
                <w:lang w:eastAsia="ru-RU"/>
              </w:rPr>
            </w:pPr>
            <w:r w:rsidRPr="00F9178A">
              <w:rPr>
                <w:rFonts w:ascii="Times New Roman" w:eastAsia="Times New Roman" w:hAnsi="Times New Roman" w:cs="Times New Roman"/>
                <w:b/>
                <w:bCs/>
                <w:color w:val="000000"/>
                <w:sz w:val="20"/>
                <w:szCs w:val="20"/>
                <w:lang w:eastAsia="ru-RU"/>
              </w:rPr>
              <w:t>Қызметтер көрсету орны</w:t>
            </w:r>
          </w:p>
        </w:tc>
      </w:tr>
      <w:tr w:rsidR="00F9178A" w:rsidRPr="00F9178A" w14:paraId="74D8F30E" w14:textId="77777777" w:rsidTr="00050AF8">
        <w:trPr>
          <w:gridAfter w:val="3"/>
          <w:wAfter w:w="1276" w:type="dxa"/>
          <w:trHeight w:val="765"/>
        </w:trPr>
        <w:tc>
          <w:tcPr>
            <w:tcW w:w="479" w:type="dxa"/>
            <w:vMerge/>
            <w:tcBorders>
              <w:top w:val="nil"/>
              <w:left w:val="single" w:sz="4" w:space="0" w:color="auto"/>
              <w:bottom w:val="single" w:sz="4" w:space="0" w:color="000000"/>
              <w:right w:val="single" w:sz="4" w:space="0" w:color="auto"/>
            </w:tcBorders>
            <w:vAlign w:val="center"/>
            <w:hideMark/>
          </w:tcPr>
          <w:p w14:paraId="2B2ACEEF" w14:textId="77777777" w:rsidR="00F9178A" w:rsidRPr="00F9178A" w:rsidRDefault="00F9178A" w:rsidP="00F9178A">
            <w:pPr>
              <w:spacing w:after="0" w:line="240" w:lineRule="auto"/>
              <w:rPr>
                <w:rFonts w:ascii="Times New Roman" w:eastAsia="Times New Roman" w:hAnsi="Times New Roman" w:cs="Times New Roman"/>
                <w:b/>
                <w:bCs/>
                <w:color w:val="000000"/>
                <w:sz w:val="20"/>
                <w:szCs w:val="20"/>
                <w:lang w:eastAsia="ru-RU"/>
              </w:rPr>
            </w:pPr>
          </w:p>
        </w:tc>
        <w:tc>
          <w:tcPr>
            <w:tcW w:w="3913" w:type="dxa"/>
            <w:vMerge/>
            <w:tcBorders>
              <w:top w:val="nil"/>
              <w:left w:val="single" w:sz="4" w:space="0" w:color="auto"/>
              <w:bottom w:val="single" w:sz="4" w:space="0" w:color="000000"/>
              <w:right w:val="single" w:sz="4" w:space="0" w:color="auto"/>
            </w:tcBorders>
            <w:vAlign w:val="center"/>
            <w:hideMark/>
          </w:tcPr>
          <w:p w14:paraId="24517BB8" w14:textId="77777777" w:rsidR="00F9178A" w:rsidRPr="00F9178A" w:rsidRDefault="00F9178A" w:rsidP="00F9178A">
            <w:pPr>
              <w:spacing w:after="0" w:line="240" w:lineRule="auto"/>
              <w:rPr>
                <w:rFonts w:ascii="Times New Roman" w:eastAsia="Times New Roman" w:hAnsi="Times New Roman" w:cs="Times New Roman"/>
                <w:b/>
                <w:bCs/>
                <w:color w:val="000000"/>
                <w:sz w:val="20"/>
                <w:szCs w:val="20"/>
                <w:lang w:eastAsia="ru-RU"/>
              </w:rPr>
            </w:pPr>
          </w:p>
        </w:tc>
        <w:tc>
          <w:tcPr>
            <w:tcW w:w="1417" w:type="dxa"/>
            <w:gridSpan w:val="2"/>
            <w:vMerge/>
            <w:tcBorders>
              <w:top w:val="nil"/>
              <w:left w:val="single" w:sz="4" w:space="0" w:color="auto"/>
              <w:bottom w:val="single" w:sz="4" w:space="0" w:color="000000"/>
              <w:right w:val="single" w:sz="4" w:space="0" w:color="auto"/>
            </w:tcBorders>
            <w:vAlign w:val="center"/>
            <w:hideMark/>
          </w:tcPr>
          <w:p w14:paraId="650413F7" w14:textId="77777777" w:rsidR="00F9178A" w:rsidRPr="00F9178A" w:rsidRDefault="00F9178A" w:rsidP="00F9178A">
            <w:pPr>
              <w:spacing w:after="0" w:line="240" w:lineRule="auto"/>
              <w:rPr>
                <w:rFonts w:ascii="Times New Roman" w:eastAsia="Times New Roman" w:hAnsi="Times New Roman" w:cs="Times New Roman"/>
                <w:b/>
                <w:bCs/>
                <w:color w:val="000000"/>
                <w:sz w:val="20"/>
                <w:szCs w:val="20"/>
                <w:lang w:eastAsia="ru-RU"/>
              </w:rPr>
            </w:pPr>
          </w:p>
        </w:tc>
        <w:tc>
          <w:tcPr>
            <w:tcW w:w="1417" w:type="dxa"/>
            <w:gridSpan w:val="2"/>
            <w:vMerge/>
            <w:tcBorders>
              <w:top w:val="nil"/>
              <w:left w:val="single" w:sz="4" w:space="0" w:color="auto"/>
              <w:bottom w:val="single" w:sz="4" w:space="0" w:color="000000"/>
              <w:right w:val="single" w:sz="4" w:space="0" w:color="auto"/>
            </w:tcBorders>
            <w:vAlign w:val="center"/>
            <w:hideMark/>
          </w:tcPr>
          <w:p w14:paraId="687EC791" w14:textId="77777777" w:rsidR="00F9178A" w:rsidRPr="00F9178A" w:rsidRDefault="00F9178A" w:rsidP="00F9178A">
            <w:pPr>
              <w:spacing w:after="0" w:line="240" w:lineRule="auto"/>
              <w:rPr>
                <w:rFonts w:ascii="Times New Roman" w:eastAsia="Times New Roman" w:hAnsi="Times New Roman" w:cs="Times New Roman"/>
                <w:b/>
                <w:bCs/>
                <w:color w:val="000000"/>
                <w:sz w:val="20"/>
                <w:szCs w:val="20"/>
                <w:lang w:eastAsia="ru-RU"/>
              </w:rPr>
            </w:pPr>
          </w:p>
        </w:tc>
        <w:tc>
          <w:tcPr>
            <w:tcW w:w="1130" w:type="dxa"/>
            <w:gridSpan w:val="2"/>
            <w:vMerge/>
            <w:tcBorders>
              <w:top w:val="nil"/>
              <w:left w:val="single" w:sz="4" w:space="0" w:color="auto"/>
              <w:bottom w:val="single" w:sz="4" w:space="0" w:color="000000"/>
              <w:right w:val="single" w:sz="4" w:space="0" w:color="auto"/>
            </w:tcBorders>
            <w:vAlign w:val="center"/>
            <w:hideMark/>
          </w:tcPr>
          <w:p w14:paraId="62BAE189" w14:textId="77777777" w:rsidR="00F9178A" w:rsidRPr="00F9178A" w:rsidRDefault="00F9178A" w:rsidP="00F9178A">
            <w:pPr>
              <w:spacing w:after="0" w:line="240" w:lineRule="auto"/>
              <w:rPr>
                <w:rFonts w:ascii="Times New Roman" w:eastAsia="Times New Roman" w:hAnsi="Times New Roman" w:cs="Times New Roman"/>
                <w:b/>
                <w:bCs/>
                <w:color w:val="000000"/>
                <w:sz w:val="20"/>
                <w:szCs w:val="20"/>
                <w:lang w:eastAsia="ru-RU"/>
              </w:rPr>
            </w:pPr>
          </w:p>
        </w:tc>
        <w:tc>
          <w:tcPr>
            <w:tcW w:w="1138" w:type="dxa"/>
            <w:gridSpan w:val="2"/>
            <w:vMerge/>
            <w:tcBorders>
              <w:top w:val="nil"/>
              <w:left w:val="single" w:sz="4" w:space="0" w:color="auto"/>
              <w:bottom w:val="single" w:sz="4" w:space="0" w:color="000000"/>
              <w:right w:val="single" w:sz="4" w:space="0" w:color="auto"/>
            </w:tcBorders>
            <w:vAlign w:val="center"/>
            <w:hideMark/>
          </w:tcPr>
          <w:p w14:paraId="366B3922" w14:textId="77777777" w:rsidR="00F9178A" w:rsidRPr="00F9178A" w:rsidRDefault="00F9178A" w:rsidP="00F9178A">
            <w:pPr>
              <w:spacing w:after="0" w:line="240" w:lineRule="auto"/>
              <w:rPr>
                <w:rFonts w:ascii="Times New Roman" w:eastAsia="Times New Roman" w:hAnsi="Times New Roman" w:cs="Times New Roman"/>
                <w:b/>
                <w:bCs/>
                <w:color w:val="000000"/>
                <w:sz w:val="20"/>
                <w:szCs w:val="20"/>
                <w:lang w:eastAsia="ru-RU"/>
              </w:rPr>
            </w:pPr>
          </w:p>
        </w:tc>
        <w:tc>
          <w:tcPr>
            <w:tcW w:w="1134" w:type="dxa"/>
            <w:gridSpan w:val="2"/>
            <w:vMerge/>
            <w:tcBorders>
              <w:top w:val="nil"/>
              <w:left w:val="single" w:sz="4" w:space="0" w:color="auto"/>
              <w:bottom w:val="single" w:sz="4" w:space="0" w:color="000000"/>
              <w:right w:val="single" w:sz="4" w:space="0" w:color="auto"/>
            </w:tcBorders>
            <w:vAlign w:val="center"/>
            <w:hideMark/>
          </w:tcPr>
          <w:p w14:paraId="4A7BAA90" w14:textId="77777777" w:rsidR="00F9178A" w:rsidRPr="00F9178A" w:rsidRDefault="00F9178A" w:rsidP="00F9178A">
            <w:pPr>
              <w:spacing w:after="0" w:line="240" w:lineRule="auto"/>
              <w:rPr>
                <w:rFonts w:ascii="Times New Roman" w:eastAsia="Times New Roman" w:hAnsi="Times New Roman" w:cs="Times New Roman"/>
                <w:b/>
                <w:bCs/>
                <w:color w:val="000000"/>
                <w:sz w:val="20"/>
                <w:szCs w:val="20"/>
                <w:lang w:eastAsia="ru-RU"/>
              </w:rPr>
            </w:pPr>
          </w:p>
        </w:tc>
        <w:tc>
          <w:tcPr>
            <w:tcW w:w="960" w:type="dxa"/>
            <w:gridSpan w:val="3"/>
            <w:tcBorders>
              <w:top w:val="nil"/>
              <w:left w:val="nil"/>
              <w:bottom w:val="single" w:sz="4" w:space="0" w:color="auto"/>
              <w:right w:val="single" w:sz="4" w:space="0" w:color="auto"/>
            </w:tcBorders>
            <w:shd w:val="clear" w:color="auto" w:fill="auto"/>
            <w:vAlign w:val="center"/>
            <w:hideMark/>
          </w:tcPr>
          <w:p w14:paraId="054B2EA8" w14:textId="77777777" w:rsidR="00F9178A" w:rsidRPr="00F9178A" w:rsidRDefault="00F9178A" w:rsidP="00F9178A">
            <w:pPr>
              <w:spacing w:after="0" w:line="240" w:lineRule="auto"/>
              <w:jc w:val="center"/>
              <w:rPr>
                <w:rFonts w:ascii="Times New Roman" w:eastAsia="Times New Roman" w:hAnsi="Times New Roman" w:cs="Times New Roman"/>
                <w:b/>
                <w:bCs/>
                <w:color w:val="000000"/>
                <w:sz w:val="20"/>
                <w:szCs w:val="20"/>
                <w:lang w:eastAsia="ru-RU"/>
              </w:rPr>
            </w:pPr>
            <w:r w:rsidRPr="00F9178A">
              <w:rPr>
                <w:rFonts w:ascii="Times New Roman" w:eastAsia="Times New Roman" w:hAnsi="Times New Roman" w:cs="Times New Roman"/>
                <w:b/>
                <w:bCs/>
                <w:color w:val="000000"/>
                <w:sz w:val="20"/>
                <w:szCs w:val="20"/>
                <w:lang w:eastAsia="ru-RU"/>
              </w:rPr>
              <w:t>басы</w:t>
            </w:r>
          </w:p>
        </w:tc>
        <w:tc>
          <w:tcPr>
            <w:tcW w:w="960" w:type="dxa"/>
            <w:tcBorders>
              <w:top w:val="nil"/>
              <w:left w:val="nil"/>
              <w:bottom w:val="single" w:sz="4" w:space="0" w:color="auto"/>
              <w:right w:val="single" w:sz="4" w:space="0" w:color="auto"/>
            </w:tcBorders>
            <w:shd w:val="clear" w:color="auto" w:fill="auto"/>
            <w:vAlign w:val="center"/>
            <w:hideMark/>
          </w:tcPr>
          <w:p w14:paraId="30499C6D" w14:textId="77777777" w:rsidR="00F9178A" w:rsidRPr="00F9178A" w:rsidRDefault="00F9178A" w:rsidP="00F9178A">
            <w:pPr>
              <w:spacing w:after="0" w:line="240" w:lineRule="auto"/>
              <w:jc w:val="center"/>
              <w:rPr>
                <w:rFonts w:ascii="Times New Roman" w:eastAsia="Times New Roman" w:hAnsi="Times New Roman" w:cs="Times New Roman"/>
                <w:b/>
                <w:bCs/>
                <w:color w:val="000000"/>
                <w:sz w:val="20"/>
                <w:szCs w:val="20"/>
                <w:lang w:eastAsia="ru-RU"/>
              </w:rPr>
            </w:pPr>
            <w:r w:rsidRPr="00F9178A">
              <w:rPr>
                <w:rFonts w:ascii="Times New Roman" w:eastAsia="Times New Roman" w:hAnsi="Times New Roman" w:cs="Times New Roman"/>
                <w:b/>
                <w:bCs/>
                <w:color w:val="000000"/>
                <w:sz w:val="20"/>
                <w:szCs w:val="20"/>
                <w:lang w:eastAsia="ru-RU"/>
              </w:rPr>
              <w:t>соңы</w:t>
            </w:r>
          </w:p>
        </w:tc>
        <w:tc>
          <w:tcPr>
            <w:tcW w:w="960" w:type="dxa"/>
            <w:gridSpan w:val="2"/>
            <w:vMerge/>
            <w:tcBorders>
              <w:top w:val="nil"/>
              <w:left w:val="single" w:sz="4" w:space="0" w:color="auto"/>
              <w:bottom w:val="single" w:sz="4" w:space="0" w:color="000000"/>
              <w:right w:val="single" w:sz="4" w:space="0" w:color="auto"/>
            </w:tcBorders>
            <w:vAlign w:val="center"/>
            <w:hideMark/>
          </w:tcPr>
          <w:p w14:paraId="1302E0AF" w14:textId="77777777" w:rsidR="00F9178A" w:rsidRPr="00F9178A" w:rsidRDefault="00F9178A" w:rsidP="00F9178A">
            <w:pPr>
              <w:spacing w:after="0" w:line="240" w:lineRule="auto"/>
              <w:rPr>
                <w:rFonts w:ascii="Times New Roman" w:eastAsia="Times New Roman" w:hAnsi="Times New Roman" w:cs="Times New Roman"/>
                <w:b/>
                <w:bCs/>
                <w:color w:val="000000"/>
                <w:sz w:val="20"/>
                <w:szCs w:val="20"/>
                <w:lang w:eastAsia="ru-RU"/>
              </w:rPr>
            </w:pPr>
          </w:p>
        </w:tc>
        <w:tc>
          <w:tcPr>
            <w:tcW w:w="960" w:type="dxa"/>
            <w:gridSpan w:val="2"/>
            <w:vMerge/>
            <w:tcBorders>
              <w:top w:val="nil"/>
              <w:left w:val="single" w:sz="4" w:space="0" w:color="auto"/>
              <w:bottom w:val="single" w:sz="4" w:space="0" w:color="000000"/>
              <w:right w:val="single" w:sz="4" w:space="0" w:color="auto"/>
            </w:tcBorders>
            <w:vAlign w:val="center"/>
            <w:hideMark/>
          </w:tcPr>
          <w:p w14:paraId="7072604E" w14:textId="77777777" w:rsidR="00F9178A" w:rsidRPr="00F9178A" w:rsidRDefault="00F9178A" w:rsidP="00F9178A">
            <w:pPr>
              <w:spacing w:after="0" w:line="240" w:lineRule="auto"/>
              <w:rPr>
                <w:rFonts w:ascii="Times New Roman" w:eastAsia="Times New Roman" w:hAnsi="Times New Roman" w:cs="Times New Roman"/>
                <w:b/>
                <w:bCs/>
                <w:color w:val="000000"/>
                <w:sz w:val="20"/>
                <w:szCs w:val="20"/>
                <w:lang w:eastAsia="ru-RU"/>
              </w:rPr>
            </w:pPr>
          </w:p>
        </w:tc>
        <w:tc>
          <w:tcPr>
            <w:tcW w:w="1267" w:type="dxa"/>
            <w:gridSpan w:val="2"/>
            <w:vMerge/>
            <w:tcBorders>
              <w:top w:val="nil"/>
              <w:left w:val="single" w:sz="4" w:space="0" w:color="auto"/>
              <w:bottom w:val="single" w:sz="4" w:space="0" w:color="000000"/>
              <w:right w:val="single" w:sz="4" w:space="0" w:color="auto"/>
            </w:tcBorders>
            <w:vAlign w:val="center"/>
            <w:hideMark/>
          </w:tcPr>
          <w:p w14:paraId="6EE57C28" w14:textId="77777777" w:rsidR="00F9178A" w:rsidRPr="00F9178A" w:rsidRDefault="00F9178A" w:rsidP="00F9178A">
            <w:pPr>
              <w:spacing w:after="0" w:line="240" w:lineRule="auto"/>
              <w:rPr>
                <w:rFonts w:ascii="Times New Roman" w:eastAsia="Times New Roman" w:hAnsi="Times New Roman" w:cs="Times New Roman"/>
                <w:b/>
                <w:bCs/>
                <w:color w:val="000000"/>
                <w:sz w:val="20"/>
                <w:szCs w:val="20"/>
                <w:lang w:eastAsia="ru-RU"/>
              </w:rPr>
            </w:pPr>
          </w:p>
        </w:tc>
      </w:tr>
      <w:tr w:rsidR="00F9178A" w:rsidRPr="00F9178A" w14:paraId="6086F0FA" w14:textId="77777777" w:rsidTr="00050AF8">
        <w:trPr>
          <w:gridAfter w:val="3"/>
          <w:wAfter w:w="1276" w:type="dxa"/>
          <w:trHeight w:val="255"/>
        </w:trPr>
        <w:tc>
          <w:tcPr>
            <w:tcW w:w="15735" w:type="dxa"/>
            <w:gridSpan w:val="2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1F148E9" w14:textId="77777777" w:rsidR="00F9178A" w:rsidRPr="00F9178A" w:rsidRDefault="00F9178A" w:rsidP="00F9178A">
            <w:pPr>
              <w:spacing w:after="0" w:line="240" w:lineRule="auto"/>
              <w:jc w:val="center"/>
              <w:rPr>
                <w:rFonts w:ascii="Times New Roman" w:eastAsia="Times New Roman" w:hAnsi="Times New Roman" w:cs="Times New Roman"/>
                <w:b/>
                <w:bCs/>
                <w:color w:val="000000"/>
                <w:sz w:val="20"/>
                <w:szCs w:val="20"/>
                <w:lang w:eastAsia="ru-RU"/>
              </w:rPr>
            </w:pPr>
            <w:r w:rsidRPr="00F9178A">
              <w:rPr>
                <w:rFonts w:ascii="Times New Roman" w:eastAsia="Times New Roman" w:hAnsi="Times New Roman" w:cs="Times New Roman"/>
                <w:b/>
                <w:bCs/>
                <w:color w:val="000000"/>
                <w:sz w:val="20"/>
                <w:szCs w:val="20"/>
                <w:lang w:eastAsia="ru-RU"/>
              </w:rPr>
              <w:t>БМҚ</w:t>
            </w:r>
          </w:p>
        </w:tc>
      </w:tr>
      <w:tr w:rsidR="00050AF8" w:rsidRPr="00F9178A" w14:paraId="28562AFA" w14:textId="77777777" w:rsidTr="00050AF8">
        <w:trPr>
          <w:gridAfter w:val="3"/>
          <w:wAfter w:w="1276" w:type="dxa"/>
          <w:trHeight w:val="765"/>
        </w:trPr>
        <w:tc>
          <w:tcPr>
            <w:tcW w:w="479" w:type="dxa"/>
            <w:tcBorders>
              <w:top w:val="nil"/>
              <w:left w:val="single" w:sz="4" w:space="0" w:color="auto"/>
              <w:bottom w:val="single" w:sz="4" w:space="0" w:color="auto"/>
              <w:right w:val="single" w:sz="4" w:space="0" w:color="auto"/>
            </w:tcBorders>
            <w:shd w:val="clear" w:color="auto" w:fill="auto"/>
            <w:vAlign w:val="center"/>
            <w:hideMark/>
          </w:tcPr>
          <w:p w14:paraId="33D79AF6" w14:textId="77777777" w:rsidR="00050AF8" w:rsidRPr="00F9178A" w:rsidRDefault="00050AF8" w:rsidP="00F9178A">
            <w:pPr>
              <w:spacing w:after="0" w:line="240" w:lineRule="auto"/>
              <w:jc w:val="center"/>
              <w:rPr>
                <w:rFonts w:ascii="Times New Roman" w:eastAsia="Times New Roman" w:hAnsi="Times New Roman" w:cs="Times New Roman"/>
                <w:color w:val="000000"/>
                <w:sz w:val="20"/>
                <w:szCs w:val="20"/>
                <w:lang w:eastAsia="ru-RU"/>
              </w:rPr>
            </w:pPr>
            <w:r w:rsidRPr="00F9178A">
              <w:rPr>
                <w:rFonts w:ascii="Times New Roman" w:eastAsia="Times New Roman" w:hAnsi="Times New Roman" w:cs="Times New Roman"/>
                <w:color w:val="000000"/>
                <w:sz w:val="20"/>
                <w:szCs w:val="20"/>
                <w:lang w:eastAsia="ru-RU"/>
              </w:rPr>
              <w:t>1</w:t>
            </w:r>
          </w:p>
        </w:tc>
        <w:tc>
          <w:tcPr>
            <w:tcW w:w="3913" w:type="dxa"/>
            <w:tcBorders>
              <w:top w:val="nil"/>
              <w:left w:val="nil"/>
              <w:bottom w:val="single" w:sz="4" w:space="0" w:color="auto"/>
              <w:right w:val="single" w:sz="4" w:space="0" w:color="auto"/>
            </w:tcBorders>
            <w:shd w:val="clear" w:color="auto" w:fill="auto"/>
            <w:vAlign w:val="center"/>
            <w:hideMark/>
          </w:tcPr>
          <w:p w14:paraId="716097AC" w14:textId="77777777" w:rsidR="00050AF8" w:rsidRPr="00F9178A" w:rsidRDefault="00050AF8" w:rsidP="00F9178A">
            <w:pPr>
              <w:spacing w:after="0" w:line="240" w:lineRule="auto"/>
              <w:rPr>
                <w:rFonts w:ascii="Times New Roman" w:eastAsia="Times New Roman" w:hAnsi="Times New Roman" w:cs="Times New Roman"/>
                <w:color w:val="000000"/>
                <w:sz w:val="20"/>
                <w:szCs w:val="20"/>
                <w:lang w:eastAsia="ru-RU"/>
              </w:rPr>
            </w:pPr>
            <w:r w:rsidRPr="00F9178A">
              <w:rPr>
                <w:rFonts w:ascii="Times New Roman" w:eastAsia="Times New Roman" w:hAnsi="Times New Roman" w:cs="Times New Roman"/>
                <w:color w:val="000000"/>
                <w:sz w:val="20"/>
                <w:szCs w:val="20"/>
                <w:lang w:eastAsia="ru-RU"/>
              </w:rPr>
              <w:t>Қысыммен жұмыс істейтін ыдыстарды техникалық куәландыру</w:t>
            </w:r>
          </w:p>
        </w:tc>
        <w:tc>
          <w:tcPr>
            <w:tcW w:w="1417" w:type="dxa"/>
            <w:gridSpan w:val="2"/>
            <w:tcBorders>
              <w:top w:val="nil"/>
              <w:left w:val="nil"/>
              <w:bottom w:val="single" w:sz="4" w:space="0" w:color="auto"/>
              <w:right w:val="single" w:sz="4" w:space="0" w:color="auto"/>
            </w:tcBorders>
            <w:shd w:val="clear" w:color="auto" w:fill="auto"/>
            <w:vAlign w:val="center"/>
            <w:hideMark/>
          </w:tcPr>
          <w:p w14:paraId="21A78631" w14:textId="77777777" w:rsidR="00050AF8" w:rsidRPr="00F9178A" w:rsidRDefault="00050AF8" w:rsidP="00F9178A">
            <w:pPr>
              <w:spacing w:after="0" w:line="240" w:lineRule="auto"/>
              <w:rPr>
                <w:rFonts w:ascii="Times New Roman" w:eastAsia="Times New Roman" w:hAnsi="Times New Roman" w:cs="Times New Roman"/>
                <w:color w:val="000000"/>
                <w:sz w:val="20"/>
                <w:szCs w:val="20"/>
                <w:lang w:eastAsia="ru-RU"/>
              </w:rPr>
            </w:pPr>
            <w:r w:rsidRPr="00F9178A">
              <w:rPr>
                <w:rFonts w:ascii="Times New Roman" w:eastAsia="Times New Roman" w:hAnsi="Times New Roman" w:cs="Times New Roman"/>
                <w:color w:val="000000"/>
                <w:sz w:val="20"/>
                <w:szCs w:val="20"/>
                <w:lang w:eastAsia="ru-RU"/>
              </w:rPr>
              <w:t>Ауа кептіру колонкасы</w:t>
            </w:r>
          </w:p>
        </w:tc>
        <w:tc>
          <w:tcPr>
            <w:tcW w:w="1417" w:type="dxa"/>
            <w:gridSpan w:val="2"/>
            <w:tcBorders>
              <w:top w:val="nil"/>
              <w:left w:val="nil"/>
              <w:bottom w:val="single" w:sz="4" w:space="0" w:color="auto"/>
              <w:right w:val="single" w:sz="4" w:space="0" w:color="auto"/>
            </w:tcBorders>
            <w:shd w:val="clear" w:color="auto" w:fill="auto"/>
            <w:vAlign w:val="center"/>
            <w:hideMark/>
          </w:tcPr>
          <w:p w14:paraId="32D3BE13" w14:textId="77777777" w:rsidR="00050AF8" w:rsidRPr="00F9178A" w:rsidRDefault="00050AF8" w:rsidP="00F9178A">
            <w:pPr>
              <w:spacing w:after="0" w:line="240" w:lineRule="auto"/>
              <w:jc w:val="center"/>
              <w:rPr>
                <w:rFonts w:ascii="Times New Roman" w:eastAsia="Times New Roman" w:hAnsi="Times New Roman" w:cs="Times New Roman"/>
                <w:color w:val="000000"/>
                <w:sz w:val="20"/>
                <w:szCs w:val="20"/>
                <w:lang w:eastAsia="ru-RU"/>
              </w:rPr>
            </w:pPr>
            <w:r w:rsidRPr="00F9178A">
              <w:rPr>
                <w:rFonts w:ascii="Times New Roman" w:eastAsia="Times New Roman" w:hAnsi="Times New Roman" w:cs="Times New Roman"/>
                <w:color w:val="000000"/>
                <w:sz w:val="20"/>
                <w:szCs w:val="20"/>
                <w:lang w:eastAsia="ru-RU"/>
              </w:rPr>
              <w:t>УБОВ-0,3-150</w:t>
            </w:r>
          </w:p>
        </w:tc>
        <w:tc>
          <w:tcPr>
            <w:tcW w:w="1130" w:type="dxa"/>
            <w:gridSpan w:val="2"/>
            <w:tcBorders>
              <w:top w:val="nil"/>
              <w:left w:val="nil"/>
              <w:bottom w:val="single" w:sz="4" w:space="0" w:color="auto"/>
              <w:right w:val="single" w:sz="4" w:space="0" w:color="auto"/>
            </w:tcBorders>
            <w:shd w:val="clear" w:color="auto" w:fill="auto"/>
            <w:vAlign w:val="center"/>
            <w:hideMark/>
          </w:tcPr>
          <w:p w14:paraId="002FA231" w14:textId="77777777" w:rsidR="00050AF8" w:rsidRPr="00F9178A" w:rsidRDefault="00050AF8" w:rsidP="00F9178A">
            <w:pPr>
              <w:spacing w:after="0" w:line="240" w:lineRule="auto"/>
              <w:jc w:val="center"/>
              <w:rPr>
                <w:rFonts w:ascii="Times New Roman" w:eastAsia="Times New Roman" w:hAnsi="Times New Roman" w:cs="Times New Roman"/>
                <w:color w:val="000000"/>
                <w:sz w:val="20"/>
                <w:szCs w:val="20"/>
                <w:lang w:eastAsia="ru-RU"/>
              </w:rPr>
            </w:pPr>
            <w:r w:rsidRPr="00F9178A">
              <w:rPr>
                <w:rFonts w:ascii="Times New Roman" w:eastAsia="Times New Roman" w:hAnsi="Times New Roman" w:cs="Times New Roman"/>
                <w:color w:val="000000"/>
                <w:sz w:val="20"/>
                <w:szCs w:val="20"/>
                <w:lang w:eastAsia="ru-RU"/>
              </w:rPr>
              <w:t>5E+10</w:t>
            </w:r>
          </w:p>
        </w:tc>
        <w:tc>
          <w:tcPr>
            <w:tcW w:w="1138" w:type="dxa"/>
            <w:gridSpan w:val="2"/>
            <w:tcBorders>
              <w:top w:val="nil"/>
              <w:left w:val="nil"/>
              <w:bottom w:val="single" w:sz="4" w:space="0" w:color="auto"/>
              <w:right w:val="single" w:sz="4" w:space="0" w:color="auto"/>
            </w:tcBorders>
            <w:shd w:val="clear" w:color="auto" w:fill="auto"/>
            <w:vAlign w:val="center"/>
            <w:hideMark/>
          </w:tcPr>
          <w:p w14:paraId="3E6DE99F" w14:textId="77777777" w:rsidR="00050AF8" w:rsidRPr="00F9178A" w:rsidRDefault="00050AF8" w:rsidP="00F9178A">
            <w:pPr>
              <w:spacing w:after="0" w:line="240" w:lineRule="auto"/>
              <w:rPr>
                <w:rFonts w:ascii="Times New Roman" w:eastAsia="Times New Roman" w:hAnsi="Times New Roman" w:cs="Times New Roman"/>
                <w:color w:val="000000"/>
                <w:sz w:val="20"/>
                <w:szCs w:val="20"/>
                <w:lang w:eastAsia="ru-RU"/>
              </w:rPr>
            </w:pPr>
            <w:r w:rsidRPr="00F9178A">
              <w:rPr>
                <w:rFonts w:ascii="Times New Roman" w:eastAsia="Times New Roman" w:hAnsi="Times New Roman" w:cs="Times New Roman"/>
                <w:color w:val="000000"/>
                <w:sz w:val="20"/>
                <w:szCs w:val="20"/>
                <w:lang w:eastAsia="ru-RU"/>
              </w:rPr>
              <w:t>ӨҚКБ</w:t>
            </w:r>
          </w:p>
        </w:tc>
        <w:tc>
          <w:tcPr>
            <w:tcW w:w="1134" w:type="dxa"/>
            <w:gridSpan w:val="2"/>
            <w:tcBorders>
              <w:top w:val="nil"/>
              <w:left w:val="nil"/>
              <w:bottom w:val="single" w:sz="4" w:space="0" w:color="auto"/>
              <w:right w:val="single" w:sz="4" w:space="0" w:color="auto"/>
            </w:tcBorders>
            <w:shd w:val="clear" w:color="auto" w:fill="auto"/>
            <w:vAlign w:val="center"/>
            <w:hideMark/>
          </w:tcPr>
          <w:p w14:paraId="19A85EF8" w14:textId="77777777" w:rsidR="00050AF8" w:rsidRPr="00F9178A" w:rsidRDefault="00050AF8" w:rsidP="00F9178A">
            <w:pPr>
              <w:spacing w:after="0" w:line="240" w:lineRule="auto"/>
              <w:rPr>
                <w:rFonts w:ascii="Times New Roman" w:eastAsia="Times New Roman" w:hAnsi="Times New Roman" w:cs="Times New Roman"/>
                <w:color w:val="000000"/>
                <w:sz w:val="20"/>
                <w:szCs w:val="20"/>
                <w:lang w:eastAsia="ru-RU"/>
              </w:rPr>
            </w:pPr>
            <w:r w:rsidRPr="00F9178A">
              <w:rPr>
                <w:rFonts w:ascii="Times New Roman" w:eastAsia="Times New Roman" w:hAnsi="Times New Roman" w:cs="Times New Roman"/>
                <w:color w:val="000000"/>
                <w:sz w:val="20"/>
                <w:szCs w:val="20"/>
                <w:lang w:eastAsia="ru-RU"/>
              </w:rPr>
              <w:t>РММ</w:t>
            </w:r>
          </w:p>
        </w:tc>
        <w:tc>
          <w:tcPr>
            <w:tcW w:w="1920" w:type="dxa"/>
            <w:gridSpan w:val="4"/>
            <w:vMerge w:val="restart"/>
            <w:tcBorders>
              <w:top w:val="nil"/>
              <w:left w:val="nil"/>
              <w:right w:val="single" w:sz="4" w:space="0" w:color="auto"/>
            </w:tcBorders>
            <w:shd w:val="clear" w:color="auto" w:fill="auto"/>
            <w:vAlign w:val="center"/>
          </w:tcPr>
          <w:p w14:paraId="786940EA" w14:textId="416069BD" w:rsidR="00050AF8" w:rsidRPr="00F9178A" w:rsidRDefault="00050AF8" w:rsidP="00050AF8">
            <w:pPr>
              <w:spacing w:after="0" w:line="240" w:lineRule="auto"/>
              <w:jc w:val="center"/>
              <w:rPr>
                <w:rFonts w:ascii="Times New Roman" w:eastAsia="Times New Roman" w:hAnsi="Times New Roman" w:cs="Times New Roman"/>
                <w:color w:val="000000"/>
                <w:sz w:val="20"/>
                <w:szCs w:val="20"/>
                <w:lang w:eastAsia="ru-RU"/>
              </w:rPr>
            </w:pPr>
            <w:r w:rsidRPr="00050AF8">
              <w:rPr>
                <w:rFonts w:ascii="Times New Roman" w:eastAsia="Times New Roman" w:hAnsi="Times New Roman" w:cs="Times New Roman"/>
                <w:color w:val="000000"/>
                <w:sz w:val="20"/>
                <w:szCs w:val="20"/>
                <w:lang w:eastAsia="ru-RU"/>
              </w:rPr>
              <w:t>Шарттың 3.1-тармағына сәйкес</w:t>
            </w:r>
          </w:p>
        </w:tc>
        <w:tc>
          <w:tcPr>
            <w:tcW w:w="960" w:type="dxa"/>
            <w:gridSpan w:val="2"/>
            <w:tcBorders>
              <w:top w:val="nil"/>
              <w:left w:val="nil"/>
              <w:bottom w:val="single" w:sz="4" w:space="0" w:color="auto"/>
              <w:right w:val="single" w:sz="4" w:space="0" w:color="auto"/>
            </w:tcBorders>
            <w:shd w:val="clear" w:color="auto" w:fill="auto"/>
            <w:vAlign w:val="center"/>
            <w:hideMark/>
          </w:tcPr>
          <w:p w14:paraId="78EC4538" w14:textId="77777777" w:rsidR="00050AF8" w:rsidRPr="00F9178A" w:rsidRDefault="00050AF8" w:rsidP="00F9178A">
            <w:pPr>
              <w:spacing w:after="0" w:line="240" w:lineRule="auto"/>
              <w:jc w:val="center"/>
              <w:rPr>
                <w:rFonts w:ascii="Times New Roman" w:eastAsia="Times New Roman" w:hAnsi="Times New Roman" w:cs="Times New Roman"/>
                <w:color w:val="000000"/>
                <w:sz w:val="20"/>
                <w:szCs w:val="20"/>
                <w:lang w:eastAsia="ru-RU"/>
              </w:rPr>
            </w:pPr>
            <w:r w:rsidRPr="00F9178A">
              <w:rPr>
                <w:rFonts w:ascii="Times New Roman" w:eastAsia="Times New Roman" w:hAnsi="Times New Roman" w:cs="Times New Roman"/>
                <w:color w:val="000000"/>
                <w:sz w:val="20"/>
                <w:szCs w:val="20"/>
                <w:lang w:eastAsia="ru-RU"/>
              </w:rPr>
              <w:t>дана</w:t>
            </w:r>
          </w:p>
        </w:tc>
        <w:tc>
          <w:tcPr>
            <w:tcW w:w="960" w:type="dxa"/>
            <w:gridSpan w:val="2"/>
            <w:tcBorders>
              <w:top w:val="nil"/>
              <w:left w:val="nil"/>
              <w:bottom w:val="single" w:sz="4" w:space="0" w:color="auto"/>
              <w:right w:val="single" w:sz="4" w:space="0" w:color="auto"/>
            </w:tcBorders>
            <w:shd w:val="clear" w:color="auto" w:fill="auto"/>
            <w:vAlign w:val="center"/>
            <w:hideMark/>
          </w:tcPr>
          <w:p w14:paraId="1B286B0F" w14:textId="77777777" w:rsidR="00050AF8" w:rsidRPr="00F9178A" w:rsidRDefault="00050AF8" w:rsidP="00F9178A">
            <w:pPr>
              <w:spacing w:after="0" w:line="240" w:lineRule="auto"/>
              <w:jc w:val="center"/>
              <w:rPr>
                <w:rFonts w:ascii="Times New Roman" w:eastAsia="Times New Roman" w:hAnsi="Times New Roman" w:cs="Times New Roman"/>
                <w:color w:val="000000"/>
                <w:sz w:val="20"/>
                <w:szCs w:val="20"/>
                <w:lang w:eastAsia="ru-RU"/>
              </w:rPr>
            </w:pPr>
            <w:r w:rsidRPr="00F9178A">
              <w:rPr>
                <w:rFonts w:ascii="Times New Roman" w:eastAsia="Times New Roman" w:hAnsi="Times New Roman" w:cs="Times New Roman"/>
                <w:color w:val="000000"/>
                <w:sz w:val="20"/>
                <w:szCs w:val="20"/>
                <w:lang w:eastAsia="ru-RU"/>
              </w:rPr>
              <w:t>1</w:t>
            </w:r>
          </w:p>
        </w:tc>
        <w:tc>
          <w:tcPr>
            <w:tcW w:w="126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89FDFB5" w14:textId="77777777" w:rsidR="00050AF8" w:rsidRPr="00F9178A" w:rsidRDefault="00050AF8" w:rsidP="00F9178A">
            <w:pPr>
              <w:spacing w:after="0" w:line="240" w:lineRule="auto"/>
              <w:jc w:val="center"/>
              <w:rPr>
                <w:rFonts w:ascii="Times New Roman" w:eastAsia="Times New Roman" w:hAnsi="Times New Roman" w:cs="Times New Roman"/>
                <w:color w:val="000000"/>
                <w:sz w:val="20"/>
                <w:szCs w:val="20"/>
                <w:lang w:eastAsia="ru-RU"/>
              </w:rPr>
            </w:pPr>
            <w:r w:rsidRPr="00F9178A">
              <w:rPr>
                <w:rFonts w:ascii="Times New Roman" w:eastAsia="Times New Roman" w:hAnsi="Times New Roman" w:cs="Times New Roman"/>
                <w:color w:val="000000"/>
                <w:sz w:val="20"/>
                <w:szCs w:val="20"/>
                <w:lang w:eastAsia="ru-RU"/>
              </w:rPr>
              <w:t>Ұлытау облысы</w:t>
            </w:r>
          </w:p>
        </w:tc>
      </w:tr>
      <w:tr w:rsidR="00050AF8" w:rsidRPr="00F9178A" w14:paraId="21C27C92" w14:textId="77777777" w:rsidTr="00050AF8">
        <w:trPr>
          <w:gridAfter w:val="3"/>
          <w:wAfter w:w="1276" w:type="dxa"/>
          <w:trHeight w:val="1020"/>
        </w:trPr>
        <w:tc>
          <w:tcPr>
            <w:tcW w:w="479" w:type="dxa"/>
            <w:tcBorders>
              <w:top w:val="nil"/>
              <w:left w:val="single" w:sz="4" w:space="0" w:color="auto"/>
              <w:bottom w:val="single" w:sz="4" w:space="0" w:color="auto"/>
              <w:right w:val="single" w:sz="4" w:space="0" w:color="auto"/>
            </w:tcBorders>
            <w:shd w:val="clear" w:color="auto" w:fill="auto"/>
            <w:vAlign w:val="center"/>
            <w:hideMark/>
          </w:tcPr>
          <w:p w14:paraId="0CBB74FE" w14:textId="77777777" w:rsidR="00050AF8" w:rsidRPr="00F9178A" w:rsidRDefault="00050AF8" w:rsidP="00F9178A">
            <w:pPr>
              <w:spacing w:after="0" w:line="240" w:lineRule="auto"/>
              <w:jc w:val="center"/>
              <w:rPr>
                <w:rFonts w:ascii="Times New Roman" w:eastAsia="Times New Roman" w:hAnsi="Times New Roman" w:cs="Times New Roman"/>
                <w:color w:val="000000"/>
                <w:sz w:val="20"/>
                <w:szCs w:val="20"/>
                <w:lang w:eastAsia="ru-RU"/>
              </w:rPr>
            </w:pPr>
            <w:r w:rsidRPr="00F9178A">
              <w:rPr>
                <w:rFonts w:ascii="Times New Roman" w:eastAsia="Times New Roman" w:hAnsi="Times New Roman" w:cs="Times New Roman"/>
                <w:color w:val="000000"/>
                <w:sz w:val="20"/>
                <w:szCs w:val="20"/>
                <w:lang w:eastAsia="ru-RU"/>
              </w:rPr>
              <w:t>2</w:t>
            </w:r>
          </w:p>
        </w:tc>
        <w:tc>
          <w:tcPr>
            <w:tcW w:w="3913" w:type="dxa"/>
            <w:tcBorders>
              <w:top w:val="nil"/>
              <w:left w:val="nil"/>
              <w:bottom w:val="single" w:sz="4" w:space="0" w:color="auto"/>
              <w:right w:val="single" w:sz="4" w:space="0" w:color="auto"/>
            </w:tcBorders>
            <w:shd w:val="clear" w:color="auto" w:fill="auto"/>
            <w:vAlign w:val="center"/>
            <w:hideMark/>
          </w:tcPr>
          <w:p w14:paraId="0E83E248" w14:textId="77777777" w:rsidR="00050AF8" w:rsidRPr="00F9178A" w:rsidRDefault="00050AF8" w:rsidP="00F9178A">
            <w:pPr>
              <w:spacing w:after="0" w:line="240" w:lineRule="auto"/>
              <w:rPr>
                <w:rFonts w:ascii="Times New Roman" w:eastAsia="Times New Roman" w:hAnsi="Times New Roman" w:cs="Times New Roman"/>
                <w:color w:val="000000"/>
                <w:sz w:val="20"/>
                <w:szCs w:val="20"/>
                <w:lang w:eastAsia="ru-RU"/>
              </w:rPr>
            </w:pPr>
            <w:r w:rsidRPr="00F9178A">
              <w:rPr>
                <w:rFonts w:ascii="Times New Roman" w:eastAsia="Times New Roman" w:hAnsi="Times New Roman" w:cs="Times New Roman"/>
                <w:color w:val="000000"/>
                <w:sz w:val="20"/>
                <w:szCs w:val="20"/>
                <w:lang w:eastAsia="ru-RU"/>
              </w:rPr>
              <w:t>Қысыммен жұмыс істейтін ыдыстарды техникалық куәландыру</w:t>
            </w:r>
          </w:p>
        </w:tc>
        <w:tc>
          <w:tcPr>
            <w:tcW w:w="1417" w:type="dxa"/>
            <w:gridSpan w:val="2"/>
            <w:tcBorders>
              <w:top w:val="nil"/>
              <w:left w:val="nil"/>
              <w:bottom w:val="single" w:sz="4" w:space="0" w:color="auto"/>
              <w:right w:val="single" w:sz="4" w:space="0" w:color="auto"/>
            </w:tcBorders>
            <w:shd w:val="clear" w:color="auto" w:fill="auto"/>
            <w:vAlign w:val="center"/>
            <w:hideMark/>
          </w:tcPr>
          <w:p w14:paraId="748CABDC" w14:textId="77777777" w:rsidR="00050AF8" w:rsidRPr="00F9178A" w:rsidRDefault="00050AF8" w:rsidP="00F9178A">
            <w:pPr>
              <w:spacing w:after="0" w:line="240" w:lineRule="auto"/>
              <w:rPr>
                <w:rFonts w:ascii="Times New Roman" w:eastAsia="Times New Roman" w:hAnsi="Times New Roman" w:cs="Times New Roman"/>
                <w:color w:val="000000"/>
                <w:sz w:val="20"/>
                <w:szCs w:val="20"/>
                <w:lang w:eastAsia="ru-RU"/>
              </w:rPr>
            </w:pPr>
            <w:r w:rsidRPr="00F9178A">
              <w:rPr>
                <w:rFonts w:ascii="Times New Roman" w:eastAsia="Times New Roman" w:hAnsi="Times New Roman" w:cs="Times New Roman"/>
                <w:color w:val="000000"/>
                <w:sz w:val="20"/>
                <w:szCs w:val="20"/>
                <w:lang w:eastAsia="ru-RU"/>
              </w:rPr>
              <w:t xml:space="preserve">Ресивер </w:t>
            </w:r>
          </w:p>
        </w:tc>
        <w:tc>
          <w:tcPr>
            <w:tcW w:w="1417" w:type="dxa"/>
            <w:gridSpan w:val="2"/>
            <w:tcBorders>
              <w:top w:val="nil"/>
              <w:left w:val="nil"/>
              <w:bottom w:val="single" w:sz="4" w:space="0" w:color="auto"/>
              <w:right w:val="single" w:sz="4" w:space="0" w:color="auto"/>
            </w:tcBorders>
            <w:shd w:val="clear" w:color="auto" w:fill="auto"/>
            <w:vAlign w:val="center"/>
            <w:hideMark/>
          </w:tcPr>
          <w:p w14:paraId="53AA109B" w14:textId="1BE3D9F1" w:rsidR="00050AF8" w:rsidRPr="00F9178A" w:rsidRDefault="00050AF8" w:rsidP="00F9178A">
            <w:pPr>
              <w:spacing w:after="0" w:line="240" w:lineRule="auto"/>
              <w:jc w:val="center"/>
              <w:rPr>
                <w:rFonts w:ascii="Times New Roman" w:eastAsia="Times New Roman" w:hAnsi="Times New Roman" w:cs="Times New Roman"/>
                <w:color w:val="000000"/>
                <w:sz w:val="20"/>
                <w:szCs w:val="20"/>
                <w:lang w:eastAsia="ru-RU"/>
              </w:rPr>
            </w:pPr>
            <w:r w:rsidRPr="00F9178A">
              <w:rPr>
                <w:rFonts w:ascii="Times New Roman" w:eastAsia="Times New Roman" w:hAnsi="Times New Roman" w:cs="Times New Roman"/>
                <w:color w:val="000000"/>
                <w:sz w:val="20"/>
                <w:szCs w:val="20"/>
                <w:lang w:eastAsia="ru-RU"/>
              </w:rPr>
              <w:t>компрессор К-25</w:t>
            </w:r>
          </w:p>
        </w:tc>
        <w:tc>
          <w:tcPr>
            <w:tcW w:w="1130" w:type="dxa"/>
            <w:gridSpan w:val="2"/>
            <w:tcBorders>
              <w:top w:val="nil"/>
              <w:left w:val="nil"/>
              <w:bottom w:val="single" w:sz="4" w:space="0" w:color="auto"/>
              <w:right w:val="single" w:sz="4" w:space="0" w:color="auto"/>
            </w:tcBorders>
            <w:shd w:val="clear" w:color="auto" w:fill="auto"/>
            <w:vAlign w:val="center"/>
            <w:hideMark/>
          </w:tcPr>
          <w:p w14:paraId="3E4BE38C" w14:textId="77777777" w:rsidR="00050AF8" w:rsidRPr="00F9178A" w:rsidRDefault="00050AF8" w:rsidP="00F9178A">
            <w:pPr>
              <w:spacing w:after="0" w:line="240" w:lineRule="auto"/>
              <w:jc w:val="center"/>
              <w:rPr>
                <w:rFonts w:ascii="Times New Roman" w:eastAsia="Times New Roman" w:hAnsi="Times New Roman" w:cs="Times New Roman"/>
                <w:color w:val="000000"/>
                <w:sz w:val="20"/>
                <w:szCs w:val="20"/>
                <w:lang w:eastAsia="ru-RU"/>
              </w:rPr>
            </w:pPr>
            <w:r w:rsidRPr="00F9178A">
              <w:rPr>
                <w:rFonts w:ascii="Times New Roman" w:eastAsia="Times New Roman" w:hAnsi="Times New Roman" w:cs="Times New Roman"/>
                <w:color w:val="000000"/>
                <w:sz w:val="20"/>
                <w:szCs w:val="20"/>
                <w:lang w:eastAsia="ru-RU"/>
              </w:rPr>
              <w:t>10000000409</w:t>
            </w:r>
          </w:p>
        </w:tc>
        <w:tc>
          <w:tcPr>
            <w:tcW w:w="1138" w:type="dxa"/>
            <w:gridSpan w:val="2"/>
            <w:tcBorders>
              <w:top w:val="nil"/>
              <w:left w:val="nil"/>
              <w:bottom w:val="single" w:sz="4" w:space="0" w:color="auto"/>
              <w:right w:val="single" w:sz="4" w:space="0" w:color="auto"/>
            </w:tcBorders>
            <w:shd w:val="clear" w:color="auto" w:fill="auto"/>
            <w:vAlign w:val="center"/>
            <w:hideMark/>
          </w:tcPr>
          <w:p w14:paraId="00655884" w14:textId="77777777" w:rsidR="00050AF8" w:rsidRPr="00F9178A" w:rsidRDefault="00050AF8" w:rsidP="00F9178A">
            <w:pPr>
              <w:spacing w:after="0" w:line="240" w:lineRule="auto"/>
              <w:rPr>
                <w:rFonts w:ascii="Times New Roman" w:eastAsia="Times New Roman" w:hAnsi="Times New Roman" w:cs="Times New Roman"/>
                <w:color w:val="000000"/>
                <w:sz w:val="20"/>
                <w:szCs w:val="20"/>
                <w:lang w:eastAsia="ru-RU"/>
              </w:rPr>
            </w:pPr>
            <w:r w:rsidRPr="00F9178A">
              <w:rPr>
                <w:rFonts w:ascii="Times New Roman" w:eastAsia="Times New Roman" w:hAnsi="Times New Roman" w:cs="Times New Roman"/>
                <w:color w:val="000000"/>
                <w:sz w:val="20"/>
                <w:szCs w:val="20"/>
                <w:lang w:eastAsia="ru-RU"/>
              </w:rPr>
              <w:t>"Құмкөл" БМАС</w:t>
            </w:r>
          </w:p>
        </w:tc>
        <w:tc>
          <w:tcPr>
            <w:tcW w:w="1134" w:type="dxa"/>
            <w:gridSpan w:val="2"/>
            <w:tcBorders>
              <w:top w:val="nil"/>
              <w:left w:val="nil"/>
              <w:bottom w:val="single" w:sz="4" w:space="0" w:color="auto"/>
              <w:right w:val="single" w:sz="4" w:space="0" w:color="auto"/>
            </w:tcBorders>
            <w:shd w:val="clear" w:color="auto" w:fill="auto"/>
            <w:vAlign w:val="center"/>
            <w:hideMark/>
          </w:tcPr>
          <w:p w14:paraId="4B016D96" w14:textId="77777777" w:rsidR="00050AF8" w:rsidRPr="00F9178A" w:rsidRDefault="00050AF8" w:rsidP="00F9178A">
            <w:pPr>
              <w:spacing w:after="0" w:line="240" w:lineRule="auto"/>
              <w:rPr>
                <w:rFonts w:ascii="Times New Roman" w:eastAsia="Times New Roman" w:hAnsi="Times New Roman" w:cs="Times New Roman"/>
                <w:color w:val="000000"/>
                <w:sz w:val="20"/>
                <w:szCs w:val="20"/>
                <w:lang w:eastAsia="ru-RU"/>
              </w:rPr>
            </w:pPr>
            <w:r w:rsidRPr="00F9178A">
              <w:rPr>
                <w:rFonts w:ascii="Times New Roman" w:eastAsia="Times New Roman" w:hAnsi="Times New Roman" w:cs="Times New Roman"/>
                <w:color w:val="000000"/>
                <w:sz w:val="20"/>
                <w:szCs w:val="20"/>
                <w:lang w:eastAsia="ru-RU"/>
              </w:rPr>
              <w:t>Жаңбыр суын тазарту станциясы</w:t>
            </w:r>
          </w:p>
        </w:tc>
        <w:tc>
          <w:tcPr>
            <w:tcW w:w="1920" w:type="dxa"/>
            <w:gridSpan w:val="4"/>
            <w:vMerge/>
            <w:tcBorders>
              <w:left w:val="nil"/>
              <w:bottom w:val="single" w:sz="4" w:space="0" w:color="auto"/>
              <w:right w:val="single" w:sz="4" w:space="0" w:color="auto"/>
            </w:tcBorders>
            <w:shd w:val="clear" w:color="auto" w:fill="auto"/>
            <w:vAlign w:val="center"/>
          </w:tcPr>
          <w:p w14:paraId="77CE2F27" w14:textId="17942D40" w:rsidR="00050AF8" w:rsidRPr="00F9178A" w:rsidRDefault="00050AF8" w:rsidP="00F9178A">
            <w:pPr>
              <w:spacing w:after="0" w:line="240" w:lineRule="auto"/>
              <w:jc w:val="right"/>
              <w:rPr>
                <w:rFonts w:ascii="Times New Roman" w:eastAsia="Times New Roman" w:hAnsi="Times New Roman" w:cs="Times New Roman"/>
                <w:color w:val="000000"/>
                <w:sz w:val="20"/>
                <w:szCs w:val="20"/>
                <w:lang w:eastAsia="ru-RU"/>
              </w:rPr>
            </w:pPr>
          </w:p>
        </w:tc>
        <w:tc>
          <w:tcPr>
            <w:tcW w:w="960" w:type="dxa"/>
            <w:gridSpan w:val="2"/>
            <w:tcBorders>
              <w:top w:val="nil"/>
              <w:left w:val="nil"/>
              <w:bottom w:val="single" w:sz="4" w:space="0" w:color="auto"/>
              <w:right w:val="single" w:sz="4" w:space="0" w:color="auto"/>
            </w:tcBorders>
            <w:shd w:val="clear" w:color="auto" w:fill="auto"/>
            <w:vAlign w:val="center"/>
            <w:hideMark/>
          </w:tcPr>
          <w:p w14:paraId="3BF3E41A" w14:textId="77777777" w:rsidR="00050AF8" w:rsidRPr="00F9178A" w:rsidRDefault="00050AF8" w:rsidP="00F9178A">
            <w:pPr>
              <w:spacing w:after="0" w:line="240" w:lineRule="auto"/>
              <w:jc w:val="center"/>
              <w:rPr>
                <w:rFonts w:ascii="Times New Roman" w:eastAsia="Times New Roman" w:hAnsi="Times New Roman" w:cs="Times New Roman"/>
                <w:color w:val="000000"/>
                <w:sz w:val="20"/>
                <w:szCs w:val="20"/>
                <w:lang w:eastAsia="ru-RU"/>
              </w:rPr>
            </w:pPr>
            <w:r w:rsidRPr="00F9178A">
              <w:rPr>
                <w:rFonts w:ascii="Times New Roman" w:eastAsia="Times New Roman" w:hAnsi="Times New Roman" w:cs="Times New Roman"/>
                <w:color w:val="000000"/>
                <w:sz w:val="20"/>
                <w:szCs w:val="20"/>
                <w:lang w:eastAsia="ru-RU"/>
              </w:rPr>
              <w:t>дана</w:t>
            </w:r>
          </w:p>
        </w:tc>
        <w:tc>
          <w:tcPr>
            <w:tcW w:w="960" w:type="dxa"/>
            <w:gridSpan w:val="2"/>
            <w:tcBorders>
              <w:top w:val="nil"/>
              <w:left w:val="nil"/>
              <w:bottom w:val="single" w:sz="4" w:space="0" w:color="auto"/>
              <w:right w:val="single" w:sz="4" w:space="0" w:color="auto"/>
            </w:tcBorders>
            <w:shd w:val="clear" w:color="auto" w:fill="auto"/>
            <w:vAlign w:val="center"/>
            <w:hideMark/>
          </w:tcPr>
          <w:p w14:paraId="168299E2" w14:textId="77777777" w:rsidR="00050AF8" w:rsidRPr="00F9178A" w:rsidRDefault="00050AF8" w:rsidP="00F9178A">
            <w:pPr>
              <w:spacing w:after="0" w:line="240" w:lineRule="auto"/>
              <w:jc w:val="center"/>
              <w:rPr>
                <w:rFonts w:ascii="Times New Roman" w:eastAsia="Times New Roman" w:hAnsi="Times New Roman" w:cs="Times New Roman"/>
                <w:color w:val="000000"/>
                <w:sz w:val="20"/>
                <w:szCs w:val="20"/>
                <w:lang w:eastAsia="ru-RU"/>
              </w:rPr>
            </w:pPr>
            <w:r w:rsidRPr="00F9178A">
              <w:rPr>
                <w:rFonts w:ascii="Times New Roman" w:eastAsia="Times New Roman" w:hAnsi="Times New Roman" w:cs="Times New Roman"/>
                <w:color w:val="000000"/>
                <w:sz w:val="20"/>
                <w:szCs w:val="20"/>
                <w:lang w:eastAsia="ru-RU"/>
              </w:rPr>
              <w:t>1</w:t>
            </w:r>
          </w:p>
        </w:tc>
        <w:tc>
          <w:tcPr>
            <w:tcW w:w="1267" w:type="dxa"/>
            <w:gridSpan w:val="2"/>
            <w:vMerge/>
            <w:tcBorders>
              <w:top w:val="nil"/>
              <w:left w:val="single" w:sz="4" w:space="0" w:color="auto"/>
              <w:bottom w:val="single" w:sz="4" w:space="0" w:color="000000"/>
              <w:right w:val="single" w:sz="4" w:space="0" w:color="auto"/>
            </w:tcBorders>
            <w:vAlign w:val="center"/>
            <w:hideMark/>
          </w:tcPr>
          <w:p w14:paraId="2B561DD0" w14:textId="77777777" w:rsidR="00050AF8" w:rsidRPr="00F9178A" w:rsidRDefault="00050AF8" w:rsidP="00F9178A">
            <w:pPr>
              <w:spacing w:after="0" w:line="240" w:lineRule="auto"/>
              <w:rPr>
                <w:rFonts w:ascii="Times New Roman" w:eastAsia="Times New Roman" w:hAnsi="Times New Roman" w:cs="Times New Roman"/>
                <w:color w:val="000000"/>
                <w:sz w:val="20"/>
                <w:szCs w:val="20"/>
                <w:lang w:eastAsia="ru-RU"/>
              </w:rPr>
            </w:pPr>
          </w:p>
        </w:tc>
      </w:tr>
    </w:tbl>
    <w:p w14:paraId="2C467B09" w14:textId="3122CF70" w:rsidR="00484B60" w:rsidRDefault="00484B60"/>
    <w:tbl>
      <w:tblPr>
        <w:tblW w:w="15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
        <w:gridCol w:w="1669"/>
        <w:gridCol w:w="13608"/>
      </w:tblGrid>
      <w:tr w:rsidR="0041310D" w:rsidRPr="00097629" w14:paraId="3A115153" w14:textId="77777777" w:rsidTr="00BA69D5">
        <w:trPr>
          <w:trHeight w:val="376"/>
        </w:trPr>
        <w:tc>
          <w:tcPr>
            <w:tcW w:w="15735" w:type="dxa"/>
            <w:gridSpan w:val="3"/>
            <w:vAlign w:val="center"/>
          </w:tcPr>
          <w:p w14:paraId="6E291B83" w14:textId="77777777" w:rsidR="0041310D" w:rsidRPr="00097629" w:rsidRDefault="0041310D" w:rsidP="00BA69D5">
            <w:pPr>
              <w:keepNext/>
              <w:spacing w:after="0" w:line="240" w:lineRule="auto"/>
              <w:ind w:right="-314"/>
              <w:jc w:val="center"/>
              <w:rPr>
                <w:rFonts w:ascii="Times New Roman" w:eastAsia="SimSun" w:hAnsi="Times New Roman" w:cs="Times New Roman"/>
                <w:color w:val="000000"/>
                <w:sz w:val="20"/>
                <w:szCs w:val="20"/>
                <w:lang w:eastAsia="ru-RU"/>
              </w:rPr>
            </w:pPr>
            <w:bookmarkStart w:id="2" w:name="_Hlk181364623"/>
            <w:r w:rsidRPr="00097629">
              <w:rPr>
                <w:rFonts w:ascii="Times New Roman" w:eastAsia="Times New Roman" w:hAnsi="Times New Roman" w:cs="Times New Roman"/>
                <w:b/>
                <w:color w:val="000000"/>
                <w:sz w:val="20"/>
                <w:szCs w:val="20"/>
                <w:lang w:eastAsia="ru-RU"/>
              </w:rPr>
              <w:t>Қызметтерді көрсету шарттары</w:t>
            </w:r>
          </w:p>
        </w:tc>
      </w:tr>
      <w:tr w:rsidR="0041310D" w:rsidRPr="00097629" w14:paraId="373E0AA8" w14:textId="77777777" w:rsidTr="00BA69D5">
        <w:trPr>
          <w:trHeight w:val="737"/>
        </w:trPr>
        <w:tc>
          <w:tcPr>
            <w:tcW w:w="458" w:type="dxa"/>
          </w:tcPr>
          <w:p w14:paraId="4569A3CF" w14:textId="77777777" w:rsidR="0041310D" w:rsidRPr="00097629" w:rsidRDefault="0041310D" w:rsidP="00BA69D5">
            <w:pPr>
              <w:numPr>
                <w:ilvl w:val="0"/>
                <w:numId w:val="1"/>
              </w:numPr>
              <w:tabs>
                <w:tab w:val="left" w:pos="4860"/>
              </w:tabs>
              <w:spacing w:after="0" w:line="240" w:lineRule="auto"/>
              <w:ind w:left="0" w:right="-314" w:firstLine="0"/>
              <w:rPr>
                <w:rFonts w:ascii="Times New Roman" w:eastAsia="SimSun" w:hAnsi="Times New Roman" w:cs="Times New Roman"/>
                <w:b/>
                <w:color w:val="000000"/>
                <w:sz w:val="20"/>
                <w:szCs w:val="20"/>
                <w:lang w:val="kk-KZ" w:eastAsia="ru-RU"/>
              </w:rPr>
            </w:pPr>
          </w:p>
        </w:tc>
        <w:tc>
          <w:tcPr>
            <w:tcW w:w="1669" w:type="dxa"/>
            <w:shd w:val="clear" w:color="auto" w:fill="auto"/>
          </w:tcPr>
          <w:p w14:paraId="00BE210F" w14:textId="77777777" w:rsidR="0041310D" w:rsidRPr="00097629" w:rsidRDefault="0041310D" w:rsidP="00BA69D5">
            <w:pPr>
              <w:tabs>
                <w:tab w:val="left" w:pos="4860"/>
              </w:tabs>
              <w:spacing w:after="0" w:line="240" w:lineRule="auto"/>
              <w:ind w:right="-314"/>
              <w:rPr>
                <w:rFonts w:ascii="Times New Roman" w:eastAsia="SimSun" w:hAnsi="Times New Roman" w:cs="Times New Roman"/>
                <w:b/>
                <w:color w:val="000000"/>
                <w:sz w:val="20"/>
                <w:szCs w:val="20"/>
                <w:lang w:eastAsia="ru-RU"/>
              </w:rPr>
            </w:pPr>
            <w:r w:rsidRPr="00097629">
              <w:rPr>
                <w:rFonts w:ascii="Times New Roman" w:eastAsia="Times New Roman" w:hAnsi="Times New Roman" w:cs="Times New Roman"/>
                <w:b/>
                <w:color w:val="000000"/>
                <w:sz w:val="20"/>
                <w:szCs w:val="20"/>
                <w:lang w:eastAsia="ru-RU"/>
              </w:rPr>
              <w:t>Қызмет көрсету мақсаты:</w:t>
            </w:r>
          </w:p>
        </w:tc>
        <w:tc>
          <w:tcPr>
            <w:tcW w:w="13608" w:type="dxa"/>
            <w:shd w:val="clear" w:color="auto" w:fill="auto"/>
          </w:tcPr>
          <w:p w14:paraId="1906DC4C" w14:textId="77777777" w:rsidR="0041310D" w:rsidRPr="00097629" w:rsidRDefault="0041310D" w:rsidP="00BA69D5">
            <w:pPr>
              <w:keepNext/>
              <w:spacing w:after="0" w:line="240" w:lineRule="auto"/>
              <w:ind w:firstLine="322"/>
              <w:jc w:val="both"/>
              <w:rPr>
                <w:rFonts w:ascii="Times New Roman" w:eastAsia="SimSun" w:hAnsi="Times New Roman" w:cs="Times New Roman"/>
                <w:color w:val="000000"/>
                <w:sz w:val="20"/>
                <w:szCs w:val="20"/>
                <w:lang w:eastAsia="ru-RU"/>
              </w:rPr>
            </w:pPr>
            <w:r w:rsidRPr="00097629">
              <w:rPr>
                <w:rFonts w:ascii="Times New Roman" w:hAnsi="Times New Roman" w:cs="Times New Roman"/>
                <w:color w:val="000000" w:themeColor="text1"/>
                <w:sz w:val="20"/>
                <w:szCs w:val="20"/>
              </w:rPr>
              <w:t>Қызмет мерзімін ұзарту бойынша сараптама қорытындысын бере отырып, қысыммен жұмыс істейтін ыдыстарды техникалық тексеру</w:t>
            </w:r>
          </w:p>
        </w:tc>
      </w:tr>
      <w:tr w:rsidR="0041310D" w:rsidRPr="004835DD" w14:paraId="3E9C1F16" w14:textId="77777777" w:rsidTr="00BA69D5">
        <w:trPr>
          <w:trHeight w:val="883"/>
        </w:trPr>
        <w:tc>
          <w:tcPr>
            <w:tcW w:w="458" w:type="dxa"/>
          </w:tcPr>
          <w:p w14:paraId="622B931A" w14:textId="77777777" w:rsidR="0041310D" w:rsidRPr="00097629" w:rsidRDefault="0041310D" w:rsidP="00BA69D5">
            <w:pPr>
              <w:numPr>
                <w:ilvl w:val="0"/>
                <w:numId w:val="1"/>
              </w:numPr>
              <w:tabs>
                <w:tab w:val="left" w:pos="4860"/>
              </w:tabs>
              <w:spacing w:after="0" w:line="240" w:lineRule="auto"/>
              <w:ind w:left="0" w:right="-314" w:firstLine="0"/>
              <w:rPr>
                <w:rFonts w:ascii="Times New Roman" w:eastAsia="SimSun" w:hAnsi="Times New Roman" w:cs="Times New Roman"/>
                <w:b/>
                <w:color w:val="000000"/>
                <w:sz w:val="20"/>
                <w:szCs w:val="20"/>
                <w:lang w:eastAsia="ru-RU"/>
              </w:rPr>
            </w:pPr>
          </w:p>
        </w:tc>
        <w:tc>
          <w:tcPr>
            <w:tcW w:w="1669" w:type="dxa"/>
            <w:shd w:val="clear" w:color="auto" w:fill="auto"/>
          </w:tcPr>
          <w:p w14:paraId="3CB73A4A" w14:textId="77777777" w:rsidR="0041310D" w:rsidRPr="00097629" w:rsidRDefault="0041310D" w:rsidP="00BA69D5">
            <w:pPr>
              <w:tabs>
                <w:tab w:val="left" w:pos="4860"/>
              </w:tabs>
              <w:spacing w:after="0" w:line="240" w:lineRule="auto"/>
              <w:ind w:right="-314"/>
              <w:rPr>
                <w:rFonts w:ascii="Times New Roman" w:eastAsia="SimSun" w:hAnsi="Times New Roman" w:cs="Times New Roman"/>
                <w:color w:val="000000"/>
                <w:sz w:val="20"/>
                <w:szCs w:val="20"/>
                <w:lang w:eastAsia="ru-RU"/>
              </w:rPr>
            </w:pPr>
            <w:r w:rsidRPr="00097629">
              <w:rPr>
                <w:rFonts w:ascii="Times New Roman" w:eastAsia="Times New Roman" w:hAnsi="Times New Roman" w:cs="Times New Roman"/>
                <w:b/>
                <w:color w:val="000000"/>
                <w:sz w:val="20"/>
                <w:szCs w:val="20"/>
                <w:lang w:eastAsia="ru-RU"/>
              </w:rPr>
              <w:t>Көрсетілетін қызметтердің құрамы мен мазмұны.</w:t>
            </w:r>
          </w:p>
        </w:tc>
        <w:tc>
          <w:tcPr>
            <w:tcW w:w="13608" w:type="dxa"/>
            <w:shd w:val="clear" w:color="auto" w:fill="auto"/>
          </w:tcPr>
          <w:p w14:paraId="1DDF0DC8" w14:textId="77777777" w:rsidR="00A34D3F" w:rsidRPr="00A34D3F" w:rsidRDefault="00A34D3F" w:rsidP="00A34D3F">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A34D3F">
              <w:rPr>
                <w:rFonts w:ascii="Times New Roman" w:eastAsia="SimSun" w:hAnsi="Times New Roman" w:cs="Times New Roman"/>
                <w:color w:val="000000"/>
                <w:sz w:val="20"/>
                <w:szCs w:val="20"/>
                <w:lang w:eastAsia="ru-RU"/>
              </w:rPr>
              <w:t xml:space="preserve">Қызмет ету мерзімін ұзарту мақсатында қысыммен жұмыс істейтін ыдыстарды техникалық тексеру бойынша орындалатын жұмыстардың көлемін орындау. </w:t>
            </w:r>
          </w:p>
          <w:p w14:paraId="11206DFA" w14:textId="77777777" w:rsidR="00A34D3F" w:rsidRPr="00A34D3F" w:rsidRDefault="00A34D3F" w:rsidP="00A34D3F">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A34D3F">
              <w:rPr>
                <w:rFonts w:ascii="Times New Roman" w:eastAsia="SimSun" w:hAnsi="Times New Roman" w:cs="Times New Roman"/>
                <w:color w:val="000000"/>
                <w:sz w:val="20"/>
                <w:szCs w:val="20"/>
                <w:lang w:eastAsia="ru-RU"/>
              </w:rPr>
              <w:t> дайындық кезеңі;</w:t>
            </w:r>
          </w:p>
          <w:p w14:paraId="2427CBC4" w14:textId="77777777" w:rsidR="00A34D3F" w:rsidRPr="00A34D3F" w:rsidRDefault="00A34D3F" w:rsidP="00A34D3F">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A34D3F">
              <w:rPr>
                <w:rFonts w:ascii="Times New Roman" w:eastAsia="SimSun" w:hAnsi="Times New Roman" w:cs="Times New Roman"/>
                <w:color w:val="000000"/>
                <w:sz w:val="20"/>
                <w:szCs w:val="20"/>
                <w:lang w:eastAsia="ru-RU"/>
              </w:rPr>
              <w:t> далалық кезең;</w:t>
            </w:r>
          </w:p>
          <w:p w14:paraId="25C0DDAB" w14:textId="77777777" w:rsidR="00A34D3F" w:rsidRPr="00A34D3F" w:rsidRDefault="00A34D3F" w:rsidP="00A34D3F">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A34D3F">
              <w:rPr>
                <w:rFonts w:ascii="Times New Roman" w:eastAsia="SimSun" w:hAnsi="Times New Roman" w:cs="Times New Roman"/>
                <w:color w:val="000000"/>
                <w:sz w:val="20"/>
                <w:szCs w:val="20"/>
                <w:lang w:eastAsia="ru-RU"/>
              </w:rPr>
              <w:t> техникалық байқауға техникалық есеп және өнеркәсіптік қауіпсіздік бойынша сараптамалық қорытынды жасау.</w:t>
            </w:r>
          </w:p>
          <w:p w14:paraId="7304BD30" w14:textId="77777777" w:rsidR="00A34D3F" w:rsidRPr="00A34D3F" w:rsidRDefault="00A34D3F" w:rsidP="00A34D3F">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A34D3F">
              <w:rPr>
                <w:rFonts w:ascii="Times New Roman" w:eastAsia="SimSun" w:hAnsi="Times New Roman" w:cs="Times New Roman"/>
                <w:color w:val="000000"/>
                <w:sz w:val="20"/>
                <w:szCs w:val="20"/>
                <w:lang w:eastAsia="ru-RU"/>
              </w:rPr>
              <w:t xml:space="preserve">Жұмыстарды жүргізуге қажетті келісімдер мен рұқсаттар алу, қолданыстағы нормативтік құжаттарға сәйкес жұмыстарды қауіпсіз жүргізуге дайындау. </w:t>
            </w:r>
          </w:p>
          <w:p w14:paraId="17DAD300" w14:textId="77777777" w:rsidR="00A34D3F" w:rsidRPr="00A34D3F" w:rsidRDefault="00A34D3F" w:rsidP="00A34D3F">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A34D3F">
              <w:rPr>
                <w:rFonts w:ascii="Times New Roman" w:eastAsia="SimSun" w:hAnsi="Times New Roman" w:cs="Times New Roman"/>
                <w:color w:val="000000"/>
                <w:sz w:val="20"/>
                <w:szCs w:val="20"/>
                <w:lang w:eastAsia="ru-RU"/>
              </w:rPr>
              <w:t>Қысыммен жұмыс істейтін ыдыстарды техникалық куәландыру жөніндегі қызметтерді Қазақстан Республикасы Инвестициялар және даму министрінің 2014 жылғы 30 желтоқсандағы №358 бұйрығымен бекітілген "Қысыммен жұмыс істейтін жабдықты пайдалану кезінде өнеркәсіптік қауіпсіздікті қамтамасыз ету қағидаларына" сәйкес орындау қажет. Қысыммен жұмыс істейтін ыдыстарды техникалық куәландыру жөніндегі жұмыстардың көлемі Қазақстан Республикасы Төтенше жағдайлар министрінің 2021 жылғы 16 тамыздағы № 398 бұйрығымен бекітілген "Қысыммен жұмыс істейтін ыдыстарды, цистерналарды, бөшкелер мен баллондарды техникалық куәландыруды жүргізу жөніндегі нұсқаулыққа" сәйкес келуге тиіс.</w:t>
            </w:r>
          </w:p>
          <w:p w14:paraId="40DD6484" w14:textId="77777777" w:rsidR="00A34D3F" w:rsidRPr="00A34D3F" w:rsidRDefault="00A34D3F" w:rsidP="00A34D3F">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A34D3F">
              <w:rPr>
                <w:rFonts w:ascii="Times New Roman" w:eastAsia="SimSun" w:hAnsi="Times New Roman" w:cs="Times New Roman"/>
                <w:color w:val="000000"/>
                <w:sz w:val="20"/>
                <w:szCs w:val="20"/>
                <w:lang w:eastAsia="ru-RU"/>
              </w:rPr>
              <w:lastRenderedPageBreak/>
              <w:t>Қызмет мерзімін ұзарту мақсатында қысыммен жұмыс істейтін ыдыстарды техникалық байқау жөніндегі қызметтер Қазақстан Республикасы Төтенше жағдайлар министрінің 2021 жылғы 29 қыркүйектегі № 480 бұйрығымен бекітілген «Қызмет ету мерзімі өткен қысыммен жұмыс істейтін ыдыстарды одан әрі пайдалану мүмкіндігін айқындау мақсатында оларға тексеру жүргізу жөніндегі нұсқаулыққа» сәйкес орындалады.</w:t>
            </w:r>
          </w:p>
          <w:p w14:paraId="0865FAAB" w14:textId="77777777" w:rsidR="00A34D3F" w:rsidRPr="00A34D3F" w:rsidRDefault="00A34D3F" w:rsidP="00A34D3F">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A34D3F">
              <w:rPr>
                <w:rFonts w:ascii="Times New Roman" w:eastAsia="SimSun" w:hAnsi="Times New Roman" w:cs="Times New Roman"/>
                <w:color w:val="000000"/>
                <w:sz w:val="20"/>
                <w:szCs w:val="20"/>
                <w:lang w:eastAsia="ru-RU"/>
              </w:rPr>
              <w:t>Тапсырыс берушінің өкілімен техникалық диагностикалау бағдарламасын жасау және келісу.</w:t>
            </w:r>
          </w:p>
          <w:p w14:paraId="4B4E1603" w14:textId="77777777" w:rsidR="00A34D3F" w:rsidRPr="00A34D3F" w:rsidRDefault="00A34D3F" w:rsidP="00A34D3F">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A34D3F">
              <w:rPr>
                <w:rFonts w:ascii="Times New Roman" w:eastAsia="SimSun" w:hAnsi="Times New Roman" w:cs="Times New Roman"/>
                <w:color w:val="000000"/>
                <w:sz w:val="20"/>
                <w:szCs w:val="20"/>
                <w:lang w:eastAsia="ru-RU"/>
              </w:rPr>
              <w:t xml:space="preserve">Ыдыстарды сараптау осы сараптаманы жүзеге асыратын ұйым әзірлеген тексеру бағдарламалары бойынша жүргізіледі. </w:t>
            </w:r>
          </w:p>
          <w:p w14:paraId="0DAF4B28" w14:textId="77777777" w:rsidR="00A34D3F" w:rsidRPr="00A34D3F" w:rsidRDefault="00A34D3F" w:rsidP="00A34D3F">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A34D3F">
              <w:rPr>
                <w:rFonts w:ascii="Times New Roman" w:eastAsia="SimSun" w:hAnsi="Times New Roman" w:cs="Times New Roman"/>
                <w:color w:val="000000"/>
                <w:sz w:val="20"/>
                <w:szCs w:val="20"/>
                <w:lang w:eastAsia="ru-RU"/>
              </w:rPr>
              <w:t>Ыдыстарды сараптама жасауға иесі шығарады.</w:t>
            </w:r>
          </w:p>
          <w:p w14:paraId="18E2FDBF" w14:textId="77777777" w:rsidR="00A34D3F" w:rsidRPr="00A34D3F" w:rsidRDefault="00A34D3F" w:rsidP="00A34D3F">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A34D3F">
              <w:rPr>
                <w:rFonts w:ascii="Times New Roman" w:eastAsia="SimSun" w:hAnsi="Times New Roman" w:cs="Times New Roman"/>
                <w:color w:val="000000"/>
                <w:sz w:val="20"/>
                <w:szCs w:val="20"/>
                <w:lang w:eastAsia="ru-RU"/>
              </w:rPr>
              <w:t>Сараптама келесі тәртіпте жүргізіледі:</w:t>
            </w:r>
          </w:p>
          <w:p w14:paraId="572D5569" w14:textId="77777777" w:rsidR="00A34D3F" w:rsidRPr="00A34D3F" w:rsidRDefault="00A34D3F" w:rsidP="00A34D3F">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A34D3F">
              <w:rPr>
                <w:rFonts w:ascii="Times New Roman" w:eastAsia="SimSun" w:hAnsi="Times New Roman" w:cs="Times New Roman"/>
                <w:color w:val="000000"/>
                <w:sz w:val="20"/>
                <w:szCs w:val="20"/>
                <w:lang w:eastAsia="ru-RU"/>
              </w:rPr>
              <w:t xml:space="preserve">1. Техникалық құжаттаманы талдау; </w:t>
            </w:r>
          </w:p>
          <w:p w14:paraId="013292DC" w14:textId="77777777" w:rsidR="00A34D3F" w:rsidRPr="00A34D3F" w:rsidRDefault="00A34D3F" w:rsidP="00A34D3F">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A34D3F">
              <w:rPr>
                <w:rFonts w:ascii="Times New Roman" w:eastAsia="SimSun" w:hAnsi="Times New Roman" w:cs="Times New Roman"/>
                <w:color w:val="000000"/>
                <w:sz w:val="20"/>
                <w:szCs w:val="20"/>
                <w:lang w:eastAsia="ru-RU"/>
              </w:rPr>
              <w:t>2. Сыртқы және ішкі тексерулер;</w:t>
            </w:r>
          </w:p>
          <w:p w14:paraId="0C38C31D" w14:textId="77777777" w:rsidR="00A34D3F" w:rsidRPr="00A34D3F" w:rsidRDefault="00A34D3F" w:rsidP="00A34D3F">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A34D3F">
              <w:rPr>
                <w:rFonts w:ascii="Times New Roman" w:eastAsia="SimSun" w:hAnsi="Times New Roman" w:cs="Times New Roman"/>
                <w:color w:val="000000"/>
                <w:sz w:val="20"/>
                <w:szCs w:val="20"/>
                <w:lang w:eastAsia="ru-RU"/>
              </w:rPr>
              <w:t xml:space="preserve">3. Көрнекі және өлшеу бақылауы (ішкі немесе сыртқы диаметр, иілу, жиектердің, түйісетін элементтердің орын ауыстыруы, құбырлардың жағылған учаскелерінің биіктігі, коррозиялық жаралар, эрозиялық зақымданулар, жарықтар, деформациялар) ; </w:t>
            </w:r>
          </w:p>
          <w:p w14:paraId="78A1E40F" w14:textId="77777777" w:rsidR="00A34D3F" w:rsidRPr="00A34D3F" w:rsidRDefault="00A34D3F" w:rsidP="00A34D3F">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A34D3F">
              <w:rPr>
                <w:rFonts w:ascii="Times New Roman" w:eastAsia="SimSun" w:hAnsi="Times New Roman" w:cs="Times New Roman"/>
                <w:color w:val="000000"/>
                <w:sz w:val="20"/>
                <w:szCs w:val="20"/>
                <w:lang w:eastAsia="ru-RU"/>
              </w:rPr>
              <w:t xml:space="preserve">4. Негізгі металдың дәнекерленген қосылыстары мен аймақтарын дефектоскопияның бұзбайтын әдістерімен бақылау; </w:t>
            </w:r>
          </w:p>
          <w:p w14:paraId="75B70573" w14:textId="77777777" w:rsidR="00A34D3F" w:rsidRPr="00A34D3F" w:rsidRDefault="00A34D3F" w:rsidP="00A34D3F">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A34D3F">
              <w:rPr>
                <w:rFonts w:ascii="Times New Roman" w:eastAsia="SimSun" w:hAnsi="Times New Roman" w:cs="Times New Roman"/>
                <w:color w:val="000000"/>
                <w:sz w:val="20"/>
                <w:szCs w:val="20"/>
                <w:lang w:eastAsia="ru-RU"/>
              </w:rPr>
              <w:t xml:space="preserve">5. Түсті және магнитті ұнтақты дефектоскопия әдістерімен бақылау; </w:t>
            </w:r>
          </w:p>
          <w:p w14:paraId="095907E3" w14:textId="77777777" w:rsidR="00A34D3F" w:rsidRPr="00A34D3F" w:rsidRDefault="00A34D3F" w:rsidP="00A34D3F">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A34D3F">
              <w:rPr>
                <w:rFonts w:ascii="Times New Roman" w:eastAsia="SimSun" w:hAnsi="Times New Roman" w:cs="Times New Roman"/>
                <w:color w:val="000000"/>
                <w:sz w:val="20"/>
                <w:szCs w:val="20"/>
                <w:lang w:eastAsia="ru-RU"/>
              </w:rPr>
              <w:t xml:space="preserve">6. Қабырғаның қалыңдығын бұзбайтын бақылау; </w:t>
            </w:r>
          </w:p>
          <w:p w14:paraId="379053BA" w14:textId="77777777" w:rsidR="00A34D3F" w:rsidRPr="00A34D3F" w:rsidRDefault="00A34D3F" w:rsidP="00A34D3F">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A34D3F">
              <w:rPr>
                <w:rFonts w:ascii="Times New Roman" w:eastAsia="SimSun" w:hAnsi="Times New Roman" w:cs="Times New Roman"/>
                <w:color w:val="000000"/>
                <w:sz w:val="20"/>
                <w:szCs w:val="20"/>
                <w:lang w:eastAsia="ru-RU"/>
              </w:rPr>
              <w:t>7. Кернеулі-деформацияланған жағдайды зерттеу;</w:t>
            </w:r>
          </w:p>
          <w:p w14:paraId="36E8CC41" w14:textId="77777777" w:rsidR="00A34D3F" w:rsidRPr="00A34D3F" w:rsidRDefault="00A34D3F" w:rsidP="00A34D3F">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A34D3F">
              <w:rPr>
                <w:rFonts w:ascii="Times New Roman" w:eastAsia="SimSun" w:hAnsi="Times New Roman" w:cs="Times New Roman"/>
                <w:color w:val="000000"/>
                <w:sz w:val="20"/>
                <w:szCs w:val="20"/>
                <w:lang w:eastAsia="ru-RU"/>
              </w:rPr>
              <w:t xml:space="preserve">8. Металдың химиялық құрамын, механикалық қасиеттерін және құрылымын бұзбайтын бақылау әдістерімен немесе зертханалық зерттеулермен анықтау; </w:t>
            </w:r>
          </w:p>
          <w:p w14:paraId="1BF0B09C" w14:textId="77777777" w:rsidR="00A34D3F" w:rsidRPr="00A34D3F" w:rsidRDefault="00A34D3F" w:rsidP="00A34D3F">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A34D3F">
              <w:rPr>
                <w:rFonts w:ascii="Times New Roman" w:eastAsia="SimSun" w:hAnsi="Times New Roman" w:cs="Times New Roman"/>
                <w:color w:val="000000"/>
                <w:sz w:val="20"/>
                <w:szCs w:val="20"/>
                <w:lang w:eastAsia="ru-RU"/>
              </w:rPr>
              <w:t xml:space="preserve">9. Ыдысты гидравликалық сынау; </w:t>
            </w:r>
          </w:p>
          <w:p w14:paraId="7BB3FFB9" w14:textId="77777777" w:rsidR="00A34D3F" w:rsidRPr="00A34D3F" w:rsidRDefault="00A34D3F" w:rsidP="00A34D3F">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A34D3F">
              <w:rPr>
                <w:rFonts w:ascii="Times New Roman" w:eastAsia="SimSun" w:hAnsi="Times New Roman" w:cs="Times New Roman"/>
                <w:color w:val="000000"/>
                <w:sz w:val="20"/>
                <w:szCs w:val="20"/>
                <w:lang w:eastAsia="ru-RU"/>
              </w:rPr>
              <w:t>10. Ыдыстардың техникалық жағдайын бағалау;</w:t>
            </w:r>
          </w:p>
          <w:p w14:paraId="43665F1B" w14:textId="77777777" w:rsidR="00A34D3F" w:rsidRPr="00A34D3F" w:rsidRDefault="00A34D3F" w:rsidP="00A34D3F">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A34D3F">
              <w:rPr>
                <w:rFonts w:ascii="Times New Roman" w:eastAsia="SimSun" w:hAnsi="Times New Roman" w:cs="Times New Roman"/>
                <w:color w:val="000000"/>
                <w:sz w:val="20"/>
                <w:szCs w:val="20"/>
                <w:lang w:eastAsia="ru-RU"/>
              </w:rPr>
              <w:t xml:space="preserve">11. Зерттеу нәтижелерін талдау және беріктікке есептеулер жүргізу; </w:t>
            </w:r>
          </w:p>
          <w:p w14:paraId="495B753C" w14:textId="77777777" w:rsidR="00A34D3F" w:rsidRPr="00A34D3F" w:rsidRDefault="00A34D3F" w:rsidP="00A34D3F">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A34D3F">
              <w:rPr>
                <w:rFonts w:ascii="Times New Roman" w:eastAsia="SimSun" w:hAnsi="Times New Roman" w:cs="Times New Roman"/>
                <w:color w:val="000000"/>
                <w:sz w:val="20"/>
                <w:szCs w:val="20"/>
                <w:lang w:eastAsia="ru-RU"/>
              </w:rPr>
              <w:t xml:space="preserve">12. Ыдыстарды пайдалану мүмкіндігін, мерзімдерін, параметрлері мен шарттарын анықтау; </w:t>
            </w:r>
          </w:p>
          <w:p w14:paraId="54AD6440" w14:textId="77777777" w:rsidR="00A34D3F" w:rsidRPr="00A34D3F" w:rsidRDefault="00A34D3F" w:rsidP="00A34D3F">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A34D3F">
              <w:rPr>
                <w:rFonts w:ascii="Times New Roman" w:eastAsia="SimSun" w:hAnsi="Times New Roman" w:cs="Times New Roman"/>
                <w:color w:val="000000"/>
                <w:sz w:val="20"/>
                <w:szCs w:val="20"/>
                <w:lang w:eastAsia="ru-RU"/>
              </w:rPr>
              <w:t>13. Қысыммен жұмыс істейтін ыдыстардың тіректерінің немесе іргетасының жай-күйін анықтау (оның ішінде визуалды өлшеуді бақылау, соққы-импульстік бақылау; магниттік бақылау әдісі; диелкомметриялық әдіс; геодезиялық бақылау (деңгейлеу));</w:t>
            </w:r>
          </w:p>
          <w:p w14:paraId="1AEBC2D8" w14:textId="77777777" w:rsidR="00A34D3F" w:rsidRPr="00A34D3F" w:rsidRDefault="00A34D3F" w:rsidP="00A34D3F">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A34D3F">
              <w:rPr>
                <w:rFonts w:ascii="Times New Roman" w:eastAsia="SimSun" w:hAnsi="Times New Roman" w:cs="Times New Roman"/>
                <w:color w:val="000000"/>
                <w:sz w:val="20"/>
                <w:szCs w:val="20"/>
                <w:lang w:eastAsia="ru-RU"/>
              </w:rPr>
              <w:t xml:space="preserve">14. Зерттеу нәтижелерін ресімдеу. </w:t>
            </w:r>
          </w:p>
          <w:p w14:paraId="619E98E8" w14:textId="77777777" w:rsidR="00A34D3F" w:rsidRPr="00A34D3F" w:rsidRDefault="00A34D3F" w:rsidP="00A34D3F">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A34D3F">
              <w:rPr>
                <w:rFonts w:ascii="Times New Roman" w:eastAsia="SimSun" w:hAnsi="Times New Roman" w:cs="Times New Roman"/>
                <w:color w:val="000000"/>
                <w:sz w:val="20"/>
                <w:szCs w:val="20"/>
                <w:lang w:eastAsia="ru-RU"/>
              </w:rPr>
              <w:t>Бұзбайтын бақылаудың орындалатын түрлері:</w:t>
            </w:r>
          </w:p>
          <w:p w14:paraId="1C5CDE37" w14:textId="77777777" w:rsidR="00A34D3F" w:rsidRPr="00A34D3F" w:rsidRDefault="00A34D3F" w:rsidP="00A34D3F">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A34D3F">
              <w:rPr>
                <w:rFonts w:ascii="Times New Roman" w:eastAsia="SimSun" w:hAnsi="Times New Roman" w:cs="Times New Roman"/>
                <w:color w:val="000000"/>
                <w:sz w:val="20"/>
                <w:szCs w:val="20"/>
                <w:lang w:eastAsia="ru-RU"/>
              </w:rPr>
              <w:t>1. Көрнекі және өлшеу бақылауы;</w:t>
            </w:r>
          </w:p>
          <w:p w14:paraId="31C5A6F8" w14:textId="77777777" w:rsidR="00A34D3F" w:rsidRPr="00A34D3F" w:rsidRDefault="00A34D3F" w:rsidP="00A34D3F">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A34D3F">
              <w:rPr>
                <w:rFonts w:ascii="Times New Roman" w:eastAsia="SimSun" w:hAnsi="Times New Roman" w:cs="Times New Roman"/>
                <w:color w:val="000000"/>
                <w:sz w:val="20"/>
                <w:szCs w:val="20"/>
                <w:lang w:eastAsia="ru-RU"/>
              </w:rPr>
              <w:t xml:space="preserve">2. Ультрадыбыстық бақылау; </w:t>
            </w:r>
          </w:p>
          <w:p w14:paraId="06A33A69" w14:textId="77777777" w:rsidR="00A34D3F" w:rsidRPr="00A34D3F" w:rsidRDefault="00A34D3F" w:rsidP="00A34D3F">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A34D3F">
              <w:rPr>
                <w:rFonts w:ascii="Times New Roman" w:eastAsia="SimSun" w:hAnsi="Times New Roman" w:cs="Times New Roman"/>
                <w:color w:val="000000"/>
                <w:sz w:val="20"/>
                <w:szCs w:val="20"/>
                <w:lang w:eastAsia="ru-RU"/>
              </w:rPr>
              <w:t>3. Дәнекерленген жіктердің рентгенографиясы;</w:t>
            </w:r>
          </w:p>
          <w:p w14:paraId="3F04781B" w14:textId="77777777" w:rsidR="00A34D3F" w:rsidRPr="00A34D3F" w:rsidRDefault="00A34D3F" w:rsidP="00A34D3F">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A34D3F">
              <w:rPr>
                <w:rFonts w:ascii="Times New Roman" w:eastAsia="SimSun" w:hAnsi="Times New Roman" w:cs="Times New Roman"/>
                <w:color w:val="000000"/>
                <w:sz w:val="20"/>
                <w:szCs w:val="20"/>
                <w:lang w:eastAsia="ru-RU"/>
              </w:rPr>
              <w:t>4. Қаттылықты өлшеу;</w:t>
            </w:r>
          </w:p>
          <w:p w14:paraId="298072DC" w14:textId="77777777" w:rsidR="00A34D3F" w:rsidRPr="00A34D3F" w:rsidRDefault="00A34D3F" w:rsidP="00A34D3F">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A34D3F">
              <w:rPr>
                <w:rFonts w:ascii="Times New Roman" w:eastAsia="SimSun" w:hAnsi="Times New Roman" w:cs="Times New Roman"/>
                <w:color w:val="000000"/>
                <w:sz w:val="20"/>
                <w:szCs w:val="20"/>
                <w:lang w:eastAsia="ru-RU"/>
              </w:rPr>
              <w:t>5. Ультрадыбыстық қалыңдық өлшеу;</w:t>
            </w:r>
          </w:p>
          <w:p w14:paraId="3FC32D9A" w14:textId="77777777" w:rsidR="00A34D3F" w:rsidRPr="00A34D3F" w:rsidRDefault="00A34D3F" w:rsidP="00A34D3F">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A34D3F">
              <w:rPr>
                <w:rFonts w:ascii="Times New Roman" w:eastAsia="SimSun" w:hAnsi="Times New Roman" w:cs="Times New Roman"/>
                <w:color w:val="000000"/>
                <w:sz w:val="20"/>
                <w:szCs w:val="20"/>
                <w:lang w:eastAsia="ru-RU"/>
              </w:rPr>
              <w:t>6. Түсті дефектоскопия;</w:t>
            </w:r>
          </w:p>
          <w:p w14:paraId="3DB931F4" w14:textId="77777777" w:rsidR="00A34D3F" w:rsidRPr="00A34D3F" w:rsidRDefault="00A34D3F" w:rsidP="00A34D3F">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A34D3F">
              <w:rPr>
                <w:rFonts w:ascii="Times New Roman" w:eastAsia="SimSun" w:hAnsi="Times New Roman" w:cs="Times New Roman"/>
                <w:color w:val="000000"/>
                <w:sz w:val="20"/>
                <w:szCs w:val="20"/>
                <w:lang w:eastAsia="ru-RU"/>
              </w:rPr>
              <w:t xml:space="preserve">7. Магнитті ұнтақты дефектоскопия; </w:t>
            </w:r>
          </w:p>
          <w:p w14:paraId="04BE42A6" w14:textId="77777777" w:rsidR="00A34D3F" w:rsidRPr="00A34D3F" w:rsidRDefault="00A34D3F" w:rsidP="00A34D3F">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A34D3F">
              <w:rPr>
                <w:rFonts w:ascii="Times New Roman" w:eastAsia="SimSun" w:hAnsi="Times New Roman" w:cs="Times New Roman"/>
                <w:color w:val="000000"/>
                <w:sz w:val="20"/>
                <w:szCs w:val="20"/>
                <w:lang w:eastAsia="ru-RU"/>
              </w:rPr>
              <w:t>8. Металдағы элементтердің құрамын анықтау;</w:t>
            </w:r>
          </w:p>
          <w:p w14:paraId="120F8817" w14:textId="77777777" w:rsidR="00A34D3F" w:rsidRPr="00A34D3F" w:rsidRDefault="00A34D3F" w:rsidP="00A34D3F">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A34D3F">
              <w:rPr>
                <w:rFonts w:ascii="Times New Roman" w:eastAsia="SimSun" w:hAnsi="Times New Roman" w:cs="Times New Roman"/>
                <w:color w:val="000000"/>
                <w:sz w:val="20"/>
                <w:szCs w:val="20"/>
                <w:lang w:eastAsia="ru-RU"/>
              </w:rPr>
              <w:t>9. Металлографиялық зерттеулер;</w:t>
            </w:r>
          </w:p>
          <w:p w14:paraId="78E48D27" w14:textId="77777777" w:rsidR="00A34D3F" w:rsidRPr="00A34D3F" w:rsidRDefault="00A34D3F" w:rsidP="00A34D3F">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A34D3F">
              <w:rPr>
                <w:rFonts w:ascii="Times New Roman" w:eastAsia="SimSun" w:hAnsi="Times New Roman" w:cs="Times New Roman"/>
                <w:color w:val="000000"/>
                <w:sz w:val="20"/>
                <w:szCs w:val="20"/>
                <w:lang w:eastAsia="ru-RU"/>
              </w:rPr>
              <w:t>10. Кернеулі-деформацияланған жағдайды зерттеу;</w:t>
            </w:r>
          </w:p>
          <w:p w14:paraId="73081736" w14:textId="77777777" w:rsidR="00A34D3F" w:rsidRPr="00A34D3F" w:rsidRDefault="00A34D3F" w:rsidP="00A34D3F">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A34D3F">
              <w:rPr>
                <w:rFonts w:ascii="Times New Roman" w:eastAsia="SimSun" w:hAnsi="Times New Roman" w:cs="Times New Roman"/>
                <w:color w:val="000000"/>
                <w:sz w:val="20"/>
                <w:szCs w:val="20"/>
                <w:lang w:eastAsia="ru-RU"/>
              </w:rPr>
              <w:t>11.</w:t>
            </w:r>
            <w:r w:rsidRPr="00A34D3F">
              <w:rPr>
                <w:rFonts w:ascii="Times New Roman" w:eastAsia="SimSun" w:hAnsi="Times New Roman" w:cs="Times New Roman"/>
                <w:color w:val="000000"/>
                <w:sz w:val="20"/>
                <w:szCs w:val="20"/>
                <w:lang w:eastAsia="ru-RU"/>
              </w:rPr>
              <w:tab/>
              <w:t xml:space="preserve">Измерение толщины защитного покрытия; </w:t>
            </w:r>
          </w:p>
          <w:p w14:paraId="186F712C" w14:textId="77777777" w:rsidR="00A34D3F" w:rsidRPr="00A34D3F" w:rsidRDefault="00A34D3F" w:rsidP="00A34D3F">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A34D3F">
              <w:rPr>
                <w:rFonts w:ascii="Times New Roman" w:eastAsia="SimSun" w:hAnsi="Times New Roman" w:cs="Times New Roman"/>
                <w:color w:val="000000"/>
                <w:sz w:val="20"/>
                <w:szCs w:val="20"/>
                <w:lang w:eastAsia="ru-RU"/>
              </w:rPr>
              <w:t>12.</w:t>
            </w:r>
            <w:r w:rsidRPr="00A34D3F">
              <w:rPr>
                <w:rFonts w:ascii="Times New Roman" w:eastAsia="SimSun" w:hAnsi="Times New Roman" w:cs="Times New Roman"/>
                <w:color w:val="000000"/>
                <w:sz w:val="20"/>
                <w:szCs w:val="20"/>
                <w:lang w:eastAsia="ru-RU"/>
              </w:rPr>
              <w:tab/>
              <w:t xml:space="preserve">Ударно-импульсный контроль; </w:t>
            </w:r>
          </w:p>
          <w:p w14:paraId="065576E3" w14:textId="77777777" w:rsidR="00A34D3F" w:rsidRPr="00A34D3F" w:rsidRDefault="00A34D3F" w:rsidP="00A34D3F">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A34D3F">
              <w:rPr>
                <w:rFonts w:ascii="Times New Roman" w:eastAsia="SimSun" w:hAnsi="Times New Roman" w:cs="Times New Roman"/>
                <w:color w:val="000000"/>
                <w:sz w:val="20"/>
                <w:szCs w:val="20"/>
                <w:lang w:eastAsia="ru-RU"/>
              </w:rPr>
              <w:t>13.</w:t>
            </w:r>
            <w:r w:rsidRPr="00A34D3F">
              <w:rPr>
                <w:rFonts w:ascii="Times New Roman" w:eastAsia="SimSun" w:hAnsi="Times New Roman" w:cs="Times New Roman"/>
                <w:color w:val="000000"/>
                <w:sz w:val="20"/>
                <w:szCs w:val="20"/>
                <w:lang w:eastAsia="ru-RU"/>
              </w:rPr>
              <w:tab/>
              <w:t>Электромагнитный контроль</w:t>
            </w:r>
          </w:p>
          <w:p w14:paraId="17BE8409" w14:textId="77777777" w:rsidR="00A34D3F" w:rsidRPr="00A34D3F" w:rsidRDefault="00A34D3F" w:rsidP="00A34D3F">
            <w:pPr>
              <w:tabs>
                <w:tab w:val="left" w:pos="1560"/>
              </w:tabs>
              <w:spacing w:after="0" w:line="240" w:lineRule="auto"/>
              <w:ind w:firstLine="322"/>
              <w:jc w:val="both"/>
              <w:rPr>
                <w:rFonts w:ascii="Times New Roman" w:eastAsia="SimSun" w:hAnsi="Times New Roman" w:cs="Times New Roman"/>
                <w:color w:val="000000"/>
                <w:sz w:val="20"/>
                <w:szCs w:val="20"/>
                <w:lang w:eastAsia="ru-RU"/>
              </w:rPr>
            </w:pPr>
          </w:p>
          <w:p w14:paraId="02DC0F23" w14:textId="77777777" w:rsidR="00A34D3F" w:rsidRPr="00A34D3F" w:rsidRDefault="00A34D3F" w:rsidP="00A34D3F">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A34D3F">
              <w:rPr>
                <w:rFonts w:ascii="Times New Roman" w:eastAsia="SimSun" w:hAnsi="Times New Roman" w:cs="Times New Roman"/>
                <w:color w:val="000000"/>
                <w:sz w:val="20"/>
                <w:szCs w:val="20"/>
                <w:lang w:eastAsia="ru-RU"/>
              </w:rPr>
              <w:t xml:space="preserve">Қызмет мерзімін ұзарту мақсатында қысыммен жұмыс істейтін ыдыстарды техникалық тексеру жөніндегі бағдарламаны Орындаушы жасап, қол қойып, Тапсырыс берушінің оқшауланған құрылымдық бөлімшесіне (бұдан әрі - ОҚБ) ресми келісуге жіберілуі тиіс. </w:t>
            </w:r>
          </w:p>
          <w:p w14:paraId="4F3D583A" w14:textId="77777777" w:rsidR="00A34D3F" w:rsidRPr="00A34D3F" w:rsidRDefault="00A34D3F" w:rsidP="00A34D3F">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A34D3F">
              <w:rPr>
                <w:rFonts w:ascii="Times New Roman" w:eastAsia="SimSun" w:hAnsi="Times New Roman" w:cs="Times New Roman"/>
                <w:color w:val="000000"/>
                <w:sz w:val="20"/>
                <w:szCs w:val="20"/>
                <w:lang w:eastAsia="ru-RU"/>
              </w:rPr>
              <w:t>Қысыммен жұмыс істейтін ыдыстарды техникалық тексеру жөніндегі бағдарламада өзіне кіретін тартылатын қызметкерлердің (тендерлік рәсімдер сатысында қаралған) тізбесіне сәйкес мамандар көрсетілуі тиіс:</w:t>
            </w:r>
          </w:p>
          <w:p w14:paraId="7F6E90D8" w14:textId="77777777" w:rsidR="00A34D3F" w:rsidRPr="00A34D3F" w:rsidRDefault="00A34D3F" w:rsidP="00A34D3F">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A34D3F">
              <w:rPr>
                <w:rFonts w:ascii="Times New Roman" w:eastAsia="SimSun" w:hAnsi="Times New Roman" w:cs="Times New Roman"/>
                <w:color w:val="000000"/>
                <w:sz w:val="20"/>
                <w:szCs w:val="20"/>
                <w:lang w:eastAsia="ru-RU"/>
              </w:rPr>
              <w:lastRenderedPageBreak/>
              <w:t xml:space="preserve">- III деңгейде бұзбайтын сынақтар жүргізетін персонал (бір адам, бес жыл жұмыс тәжірибесімен). ҚР СТ ІЅО 9712-2014 «Бұзбай бақылау. Бұзбай бақылау бойынша персоналдың біліктілігі және сертификациясы» стандартына сәйкес, МЕМСТ ISO/IEC 17024 талаптарына сәйкес сертификаттау органы берген төмендегідей: көзбен өлшеу, ультрадыбыстық, радиографиялық, магниттік, енетін заттармен, құйынды ток әдістері бойынша сертификат және / немесе куәлік. Жұмыс тәжірибесін растайтын құжат (ҚР Еңбек кодексінің 35-бабының 3 және 5-тармақтарына сәйкес). </w:t>
            </w:r>
          </w:p>
          <w:p w14:paraId="4FB7B544" w14:textId="77777777" w:rsidR="00A34D3F" w:rsidRPr="00A34D3F" w:rsidRDefault="00A34D3F" w:rsidP="00A34D3F">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A34D3F">
              <w:rPr>
                <w:rFonts w:ascii="Times New Roman" w:eastAsia="SimSun" w:hAnsi="Times New Roman" w:cs="Times New Roman"/>
                <w:color w:val="000000"/>
                <w:sz w:val="20"/>
                <w:szCs w:val="20"/>
                <w:lang w:eastAsia="ru-RU"/>
              </w:rPr>
              <w:t xml:space="preserve">- II деңгейде бұзбайтын сынақтар жүргізетін персонал (бір адам, үш жыл жұмыс тәжірибесімен). ҚР СТ ІЅО 9712-2014 «Бұзбай бақылау. Бұзбай бақылау бойынша персоналдың біліктілігі және сертификациясы» стандартына сәйкес, МЕМСТ ISO/IEC 17024 талаптарына сәйкес сертификаттау органы берген төмендегідей: көзбен-өлшеу, ультрадыбыстық (қалыңдық өлшемімен бірге), радиографиялық бақылау әдістері бойынша   сертификат және / немесе куәлік. Жұмыс тәжірибесін растайтын құжат (ҚР Еңбек кодексінің 35-бабының 3 және 5-тармақтарына сәйкес). </w:t>
            </w:r>
          </w:p>
          <w:p w14:paraId="55B1C2D9" w14:textId="77777777" w:rsidR="00A34D3F" w:rsidRPr="00A34D3F" w:rsidRDefault="00A34D3F" w:rsidP="00A34D3F">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A34D3F">
              <w:rPr>
                <w:rFonts w:ascii="Times New Roman" w:eastAsia="SimSun" w:hAnsi="Times New Roman" w:cs="Times New Roman"/>
                <w:color w:val="000000"/>
                <w:sz w:val="20"/>
                <w:szCs w:val="20"/>
                <w:lang w:eastAsia="ru-RU"/>
              </w:rPr>
              <w:t xml:space="preserve"> - II деңгейде бұзбайтын сынақтар жүргізетін персонал (бір адам, үш жыл жұмыс тәжірибесімен). ҚР СТ ІЅО 9712-2014 «Бұзбай бақылау. Бұзбай бақылау бойынша персоналдың біліктілігі және сертификациясы» стандартына сәйкес, МЕМСТ ISO/IEC 17024 талаптарына сәйкес сертификаттау органы берген төмендегідей:   құйынды ток,  енетін заттармен, магнитті ұнтақтармен бақылау әдістері бойынша   сертификат және / немесе куәлік. Жұмыс тәжірибесін растайтын құжат (ҚР Еңбек кодексінің 35-бабының 3 және 5-тармақтарына сәйкес).</w:t>
            </w:r>
          </w:p>
          <w:p w14:paraId="1F8CF42C" w14:textId="77777777" w:rsidR="00A34D3F" w:rsidRPr="00A34D3F" w:rsidRDefault="00A34D3F" w:rsidP="00A34D3F">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A34D3F">
              <w:rPr>
                <w:rFonts w:ascii="Times New Roman" w:eastAsia="SimSun" w:hAnsi="Times New Roman" w:cs="Times New Roman"/>
                <w:color w:val="000000"/>
                <w:sz w:val="20"/>
                <w:szCs w:val="20"/>
                <w:lang w:eastAsia="ru-RU"/>
              </w:rPr>
              <w:t xml:space="preserve"> - II деңгейде бұзбайтын сынақтар жүргізетін персонал (бір адам, үш жыл жұмыс тәжірибесімен). Бұзбайтын бақылау бойынша төмендегідей: қаттылықты өлшеу, металдың магниттік жады әдісі, металл құрылымын зерттеу, элементтер құрамын анықтау әдістері бойынша   сертификат және / немесе куәлік. Жұмыс тәжірибесін растайтын құжат (ҚР Еңбек кодексінің 35-бабының 3 және 5-тармақтарына сәйкес).</w:t>
            </w:r>
          </w:p>
          <w:p w14:paraId="7D8000B1" w14:textId="77777777" w:rsidR="00A34D3F" w:rsidRPr="00A34D3F" w:rsidRDefault="00A34D3F" w:rsidP="00A34D3F">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A34D3F">
              <w:rPr>
                <w:rFonts w:ascii="Times New Roman" w:eastAsia="SimSun" w:hAnsi="Times New Roman" w:cs="Times New Roman"/>
                <w:color w:val="000000"/>
                <w:sz w:val="20"/>
                <w:szCs w:val="20"/>
                <w:lang w:eastAsia="ru-RU"/>
              </w:rPr>
              <w:t xml:space="preserve"> - Маман/геодезші (жұмыс тәжірибесі үш жылдан кем емес, бір адам). Геодезия саласындағы жоғары білім туралы дипломның электрондық көшірмесі. Жұмыс тәжірибесін растайтын құжат (ҚР Еңбек кодексінің 35-бабының 3 және 5-тармақтарына сәйкес). </w:t>
            </w:r>
          </w:p>
          <w:p w14:paraId="32A775CC" w14:textId="77777777" w:rsidR="00A34D3F" w:rsidRPr="00A34D3F" w:rsidRDefault="00A34D3F" w:rsidP="00A34D3F">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A34D3F">
              <w:rPr>
                <w:rFonts w:ascii="Times New Roman" w:eastAsia="SimSun" w:hAnsi="Times New Roman" w:cs="Times New Roman"/>
                <w:color w:val="000000"/>
                <w:sz w:val="20"/>
                <w:szCs w:val="20"/>
                <w:lang w:eastAsia="ru-RU"/>
              </w:rPr>
              <w:t>- Сарапшы (бір адам, үш жыл жұмыс тәжірибесімен). . Ғимараттар мен құрылыстардың сенімділігі мен орнықтылығына техникалық тексеру жүргізу құқығына куәлік. Құрылыс саласындағы жоғары кәсіптік білімі туралы дипломның электрондық көшірмесі. Жұмыс тәжірибесін растайтын құжат (ҚР Еңбек кодексінің 35-бабының 3 және 5-тармақтарына сәйкес).</w:t>
            </w:r>
          </w:p>
          <w:p w14:paraId="5D5ED160" w14:textId="77777777" w:rsidR="00A34D3F" w:rsidRPr="00A34D3F" w:rsidRDefault="00A34D3F" w:rsidP="00A34D3F">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A34D3F">
              <w:rPr>
                <w:rFonts w:ascii="Times New Roman" w:eastAsia="SimSun" w:hAnsi="Times New Roman" w:cs="Times New Roman"/>
                <w:color w:val="000000"/>
                <w:sz w:val="20"/>
                <w:szCs w:val="20"/>
                <w:lang w:eastAsia="ru-RU"/>
              </w:rPr>
              <w:t>Далалық қызметтерді орындау кезінде Орындаушының персоналы Орындаушының персоналына қойылатын жоғарыда көрсетілген талаптарға (бұзбайтын бақылау саласындағы персонал, сарапшы және геодезист) сәйкес ең аз саны мен біліктілік талаптарына сәйкес келуге тиіс.</w:t>
            </w:r>
          </w:p>
          <w:p w14:paraId="1993278B" w14:textId="77777777" w:rsidR="00A34D3F" w:rsidRPr="00A34D3F" w:rsidRDefault="00A34D3F" w:rsidP="00A34D3F">
            <w:pPr>
              <w:tabs>
                <w:tab w:val="left" w:pos="1560"/>
              </w:tabs>
              <w:spacing w:after="0" w:line="240" w:lineRule="auto"/>
              <w:ind w:firstLine="322"/>
              <w:jc w:val="both"/>
              <w:rPr>
                <w:rFonts w:ascii="Times New Roman" w:eastAsia="SimSun" w:hAnsi="Times New Roman" w:cs="Times New Roman"/>
                <w:color w:val="000000"/>
                <w:sz w:val="20"/>
                <w:szCs w:val="20"/>
                <w:lang w:eastAsia="ru-RU"/>
              </w:rPr>
            </w:pPr>
          </w:p>
          <w:p w14:paraId="3D60C6E7" w14:textId="77777777" w:rsidR="00A34D3F" w:rsidRPr="00A34D3F" w:rsidRDefault="00A34D3F" w:rsidP="00A34D3F">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A34D3F">
              <w:rPr>
                <w:rFonts w:ascii="Times New Roman" w:eastAsia="SimSun" w:hAnsi="Times New Roman" w:cs="Times New Roman"/>
                <w:color w:val="000000"/>
                <w:sz w:val="20"/>
                <w:szCs w:val="20"/>
                <w:lang w:eastAsia="ru-RU"/>
              </w:rPr>
              <w:t>Орындаушы дала жұмыстарын бастамас бұрын өлшеу құралдары мен сынақ жабдықтарының тізімін, құжаттардың электрондық көшірмелерін (мәліметтерді ҚР СТ 1041-2001 стандартының Б қосымшасына сәйкес белгіленген нысанда ұсыну) және қызметтерді орындау үшін қажетті жабдықтардың, аспаптардың, құрылғылардың (паспорт және/немесе басшылық және/немесе пайдалану жөніндегі Нұсқаулық - міндетті түрде зауыттық нөмірі бар) болуын қамтамасыз етеді:</w:t>
            </w:r>
          </w:p>
          <w:p w14:paraId="44BB69BA" w14:textId="77777777" w:rsidR="00A34D3F" w:rsidRPr="00A34D3F" w:rsidRDefault="00A34D3F" w:rsidP="00A34D3F">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A34D3F">
              <w:rPr>
                <w:rFonts w:ascii="Times New Roman" w:eastAsia="SimSun" w:hAnsi="Times New Roman" w:cs="Times New Roman"/>
                <w:color w:val="000000"/>
                <w:sz w:val="20"/>
                <w:szCs w:val="20"/>
                <w:lang w:eastAsia="ru-RU"/>
              </w:rPr>
              <w:t>1. көзбен шолып-өлшеп бақылауға арналған жабдықтар жиынтығы (ең аз тізбе: өлшеу лупасы, металды өлшеу сызғышы, рулетка, штангенциркуль, зондтар, ӘДҮ, 90° лекальді тексеру бұрышы),</w:t>
            </w:r>
          </w:p>
          <w:p w14:paraId="64D3EE4B" w14:textId="77777777" w:rsidR="00A34D3F" w:rsidRPr="00A34D3F" w:rsidRDefault="00A34D3F" w:rsidP="00A34D3F">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A34D3F">
              <w:rPr>
                <w:rFonts w:ascii="Times New Roman" w:eastAsia="SimSun" w:hAnsi="Times New Roman" w:cs="Times New Roman"/>
                <w:color w:val="000000"/>
                <w:sz w:val="20"/>
                <w:szCs w:val="20"/>
                <w:lang w:eastAsia="ru-RU"/>
              </w:rPr>
              <w:t xml:space="preserve">2. портативті қаттылық өлшегіш, </w:t>
            </w:r>
          </w:p>
          <w:p w14:paraId="31699867" w14:textId="77777777" w:rsidR="00A34D3F" w:rsidRPr="00A34D3F" w:rsidRDefault="00A34D3F" w:rsidP="00A34D3F">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A34D3F">
              <w:rPr>
                <w:rFonts w:ascii="Times New Roman" w:eastAsia="SimSun" w:hAnsi="Times New Roman" w:cs="Times New Roman"/>
                <w:color w:val="000000"/>
                <w:sz w:val="20"/>
                <w:szCs w:val="20"/>
                <w:lang w:eastAsia="ru-RU"/>
              </w:rPr>
              <w:t xml:space="preserve">3. КДК анықтауға арналған магнитометриялық аспап, </w:t>
            </w:r>
          </w:p>
          <w:p w14:paraId="3B086323" w14:textId="77777777" w:rsidR="00A34D3F" w:rsidRPr="00A34D3F" w:rsidRDefault="00A34D3F" w:rsidP="00A34D3F">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A34D3F">
              <w:rPr>
                <w:rFonts w:ascii="Times New Roman" w:eastAsia="SimSun" w:hAnsi="Times New Roman" w:cs="Times New Roman"/>
                <w:color w:val="000000"/>
                <w:sz w:val="20"/>
                <w:szCs w:val="20"/>
                <w:lang w:eastAsia="ru-RU"/>
              </w:rPr>
              <w:t xml:space="preserve">4. ультрадыбыстық қалыңдық өлшегіш, </w:t>
            </w:r>
          </w:p>
          <w:p w14:paraId="4BD006A3" w14:textId="77777777" w:rsidR="00A34D3F" w:rsidRPr="00A34D3F" w:rsidRDefault="00A34D3F" w:rsidP="00A34D3F">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A34D3F">
              <w:rPr>
                <w:rFonts w:ascii="Times New Roman" w:eastAsia="SimSun" w:hAnsi="Times New Roman" w:cs="Times New Roman"/>
                <w:color w:val="000000"/>
                <w:sz w:val="20"/>
                <w:szCs w:val="20"/>
                <w:lang w:eastAsia="ru-RU"/>
              </w:rPr>
              <w:t xml:space="preserve">5. ультрадыбыстық дефектоскоп, </w:t>
            </w:r>
          </w:p>
          <w:p w14:paraId="069B7BA7" w14:textId="77777777" w:rsidR="00A34D3F" w:rsidRPr="00A34D3F" w:rsidRDefault="00A34D3F" w:rsidP="00A34D3F">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A34D3F">
              <w:rPr>
                <w:rFonts w:ascii="Times New Roman" w:eastAsia="SimSun" w:hAnsi="Times New Roman" w:cs="Times New Roman"/>
                <w:color w:val="000000"/>
                <w:sz w:val="20"/>
                <w:szCs w:val="20"/>
                <w:lang w:eastAsia="ru-RU"/>
              </w:rPr>
              <w:t xml:space="preserve">6. рентген аппараты, </w:t>
            </w:r>
          </w:p>
          <w:p w14:paraId="15E36061" w14:textId="77777777" w:rsidR="00A34D3F" w:rsidRPr="00A34D3F" w:rsidRDefault="00A34D3F" w:rsidP="00A34D3F">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A34D3F">
              <w:rPr>
                <w:rFonts w:ascii="Times New Roman" w:eastAsia="SimSun" w:hAnsi="Times New Roman" w:cs="Times New Roman"/>
                <w:color w:val="000000"/>
                <w:sz w:val="20"/>
                <w:szCs w:val="20"/>
                <w:lang w:eastAsia="ru-RU"/>
              </w:rPr>
              <w:t xml:space="preserve">7. портативті дефектоскоп (магниттік ұнтақты бақылау үшін) және / немесе магниттік кенелер, </w:t>
            </w:r>
          </w:p>
          <w:p w14:paraId="4EF5313E" w14:textId="77777777" w:rsidR="00A34D3F" w:rsidRPr="00A34D3F" w:rsidRDefault="00A34D3F" w:rsidP="00A34D3F">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A34D3F">
              <w:rPr>
                <w:rFonts w:ascii="Times New Roman" w:eastAsia="SimSun" w:hAnsi="Times New Roman" w:cs="Times New Roman"/>
                <w:color w:val="000000"/>
                <w:sz w:val="20"/>
                <w:szCs w:val="20"/>
                <w:lang w:eastAsia="ru-RU"/>
              </w:rPr>
              <w:t xml:space="preserve">8. стилоскоп және / немесе спектрометр (спектрлік талдау әдісі), </w:t>
            </w:r>
          </w:p>
          <w:p w14:paraId="2F6F06B8" w14:textId="77777777" w:rsidR="00A34D3F" w:rsidRPr="00A34D3F" w:rsidRDefault="00A34D3F" w:rsidP="00A34D3F">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A34D3F">
              <w:rPr>
                <w:rFonts w:ascii="Times New Roman" w:eastAsia="SimSun" w:hAnsi="Times New Roman" w:cs="Times New Roman"/>
                <w:color w:val="000000"/>
                <w:sz w:val="20"/>
                <w:szCs w:val="20"/>
                <w:lang w:eastAsia="ru-RU"/>
              </w:rPr>
              <w:t xml:space="preserve">9. металлографиялық микроскоп, объектілердің бетін металлографиялық зерттеулерге дайындауға арналған портативті тегістеу-жылтырату жабдығымен бірге; </w:t>
            </w:r>
          </w:p>
          <w:p w14:paraId="51618999" w14:textId="77777777" w:rsidR="00A34D3F" w:rsidRPr="00A34D3F" w:rsidRDefault="00A34D3F" w:rsidP="00A34D3F">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A34D3F">
              <w:rPr>
                <w:rFonts w:ascii="Times New Roman" w:eastAsia="SimSun" w:hAnsi="Times New Roman" w:cs="Times New Roman"/>
                <w:color w:val="000000"/>
                <w:sz w:val="20"/>
                <w:szCs w:val="20"/>
                <w:lang w:eastAsia="ru-RU"/>
              </w:rPr>
              <w:t xml:space="preserve">10. су сынағы қондырғысы; </w:t>
            </w:r>
          </w:p>
          <w:p w14:paraId="25E89ABC" w14:textId="77777777" w:rsidR="00A34D3F" w:rsidRPr="00A34D3F" w:rsidRDefault="00A34D3F" w:rsidP="00A34D3F">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A34D3F">
              <w:rPr>
                <w:rFonts w:ascii="Times New Roman" w:eastAsia="SimSun" w:hAnsi="Times New Roman" w:cs="Times New Roman"/>
                <w:color w:val="000000"/>
                <w:sz w:val="20"/>
                <w:szCs w:val="20"/>
                <w:lang w:eastAsia="ru-RU"/>
              </w:rPr>
              <w:t xml:space="preserve">11. қорғаныс жабындарының қалыңдық өлшегіші; </w:t>
            </w:r>
          </w:p>
          <w:p w14:paraId="6784E434" w14:textId="77777777" w:rsidR="00A34D3F" w:rsidRPr="00A34D3F" w:rsidRDefault="00A34D3F" w:rsidP="00A34D3F">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A34D3F">
              <w:rPr>
                <w:rFonts w:ascii="Times New Roman" w:eastAsia="SimSun" w:hAnsi="Times New Roman" w:cs="Times New Roman"/>
                <w:color w:val="000000"/>
                <w:sz w:val="20"/>
                <w:szCs w:val="20"/>
                <w:lang w:eastAsia="ru-RU"/>
              </w:rPr>
              <w:t xml:space="preserve">12. геодезиялық жабдық (нивелир және / немесе тахеометр), </w:t>
            </w:r>
          </w:p>
          <w:p w14:paraId="70338AC9" w14:textId="77777777" w:rsidR="00A34D3F" w:rsidRPr="00A34D3F" w:rsidRDefault="00A34D3F" w:rsidP="00A34D3F">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A34D3F">
              <w:rPr>
                <w:rFonts w:ascii="Times New Roman" w:eastAsia="SimSun" w:hAnsi="Times New Roman" w:cs="Times New Roman"/>
                <w:color w:val="000000"/>
                <w:sz w:val="20"/>
                <w:szCs w:val="20"/>
                <w:lang w:eastAsia="ru-RU"/>
              </w:rPr>
              <w:t xml:space="preserve">13. құйынды ток дефектоскопы, </w:t>
            </w:r>
          </w:p>
          <w:p w14:paraId="04603071" w14:textId="77777777" w:rsidR="00A34D3F" w:rsidRPr="00A34D3F" w:rsidRDefault="00A34D3F" w:rsidP="00A34D3F">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A34D3F">
              <w:rPr>
                <w:rFonts w:ascii="Times New Roman" w:eastAsia="SimSun" w:hAnsi="Times New Roman" w:cs="Times New Roman"/>
                <w:color w:val="000000"/>
                <w:sz w:val="20"/>
                <w:szCs w:val="20"/>
                <w:lang w:eastAsia="ru-RU"/>
              </w:rPr>
              <w:t xml:space="preserve">14. бетонның қорғаныс қабатының қалыңдығын анықтауға арналған құрылғы, </w:t>
            </w:r>
          </w:p>
          <w:p w14:paraId="792F166B" w14:textId="77777777" w:rsidR="00A34D3F" w:rsidRPr="00A34D3F" w:rsidRDefault="00A34D3F" w:rsidP="00A34D3F">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A34D3F">
              <w:rPr>
                <w:rFonts w:ascii="Times New Roman" w:eastAsia="SimSun" w:hAnsi="Times New Roman" w:cs="Times New Roman"/>
                <w:color w:val="000000"/>
                <w:sz w:val="20"/>
                <w:szCs w:val="20"/>
                <w:lang w:eastAsia="ru-RU"/>
              </w:rPr>
              <w:t xml:space="preserve">15. бетон ылғалдылығын өлшегіш, </w:t>
            </w:r>
          </w:p>
          <w:p w14:paraId="1E7C0FFE" w14:textId="77777777" w:rsidR="00A34D3F" w:rsidRPr="00A34D3F" w:rsidRDefault="00A34D3F" w:rsidP="00A34D3F">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A34D3F">
              <w:rPr>
                <w:rFonts w:ascii="Times New Roman" w:eastAsia="SimSun" w:hAnsi="Times New Roman" w:cs="Times New Roman"/>
                <w:color w:val="000000"/>
                <w:sz w:val="20"/>
                <w:szCs w:val="20"/>
                <w:lang w:eastAsia="ru-RU"/>
              </w:rPr>
              <w:lastRenderedPageBreak/>
              <w:t xml:space="preserve">16. бетонның беріктігін өлшегіш, </w:t>
            </w:r>
          </w:p>
          <w:p w14:paraId="187E4656" w14:textId="77777777" w:rsidR="00A34D3F" w:rsidRPr="00A34D3F" w:rsidRDefault="00A34D3F" w:rsidP="00A34D3F">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A34D3F">
              <w:rPr>
                <w:rFonts w:ascii="Times New Roman" w:eastAsia="SimSun" w:hAnsi="Times New Roman" w:cs="Times New Roman"/>
                <w:color w:val="000000"/>
                <w:sz w:val="20"/>
                <w:szCs w:val="20"/>
                <w:lang w:eastAsia="ru-RU"/>
              </w:rPr>
              <w:t xml:space="preserve">17. газ талдағыш, өлшеу құралдарын тексеру/калибрлеу сертификаттарын және/немесе міндетті түрде зауыттық нөмірі бар сынақ жабдығын аттестаттау туралы сертификаттарды қоса бере отырып; </w:t>
            </w:r>
          </w:p>
          <w:p w14:paraId="3F5D1A86" w14:textId="77777777" w:rsidR="00A34D3F" w:rsidRPr="00A34D3F" w:rsidRDefault="00A34D3F" w:rsidP="00A34D3F">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A34D3F">
              <w:rPr>
                <w:rFonts w:ascii="Times New Roman" w:eastAsia="SimSun" w:hAnsi="Times New Roman" w:cs="Times New Roman"/>
                <w:color w:val="000000"/>
                <w:sz w:val="20"/>
                <w:szCs w:val="20"/>
                <w:lang w:eastAsia="ru-RU"/>
              </w:rPr>
              <w:t xml:space="preserve">18. эндоскоп, </w:t>
            </w:r>
          </w:p>
          <w:p w14:paraId="71CF52E1" w14:textId="77777777" w:rsidR="00A34D3F" w:rsidRPr="00A34D3F" w:rsidRDefault="00A34D3F" w:rsidP="00A34D3F">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A34D3F">
              <w:rPr>
                <w:rFonts w:ascii="Times New Roman" w:eastAsia="SimSun" w:hAnsi="Times New Roman" w:cs="Times New Roman"/>
                <w:color w:val="000000"/>
                <w:sz w:val="20"/>
                <w:szCs w:val="20"/>
                <w:lang w:eastAsia="ru-RU"/>
              </w:rPr>
              <w:t xml:space="preserve">19. ену жинағы. </w:t>
            </w:r>
          </w:p>
          <w:p w14:paraId="39AB7787" w14:textId="77777777" w:rsidR="00A34D3F" w:rsidRPr="00A34D3F" w:rsidRDefault="00A34D3F" w:rsidP="00A34D3F">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A34D3F">
              <w:rPr>
                <w:rFonts w:ascii="Times New Roman" w:eastAsia="SimSun" w:hAnsi="Times New Roman" w:cs="Times New Roman"/>
                <w:color w:val="000000"/>
                <w:sz w:val="20"/>
                <w:szCs w:val="20"/>
                <w:lang w:eastAsia="ru-RU"/>
              </w:rPr>
              <w:t>Көліктік (мамандар мен бригадаларды тасымалдау бойынша), жүк тиеу және автокран мен басқа да арнайы техниканы пайдаланумен байланысты басқа да жұмыстар, тұру, тамақтану, халықаралық және қалааралық сөйлесулерді Орындаушы дербес және өз есебінен жүргізеді.</w:t>
            </w:r>
          </w:p>
          <w:p w14:paraId="02153E34" w14:textId="77777777" w:rsidR="00A34D3F" w:rsidRPr="00A34D3F" w:rsidRDefault="00A34D3F" w:rsidP="00A34D3F">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A34D3F">
              <w:rPr>
                <w:rFonts w:ascii="Times New Roman" w:eastAsia="SimSun" w:hAnsi="Times New Roman" w:cs="Times New Roman"/>
                <w:color w:val="000000"/>
                <w:sz w:val="20"/>
                <w:szCs w:val="20"/>
                <w:lang w:eastAsia="ru-RU"/>
              </w:rPr>
              <w:t>Орындаушының жабдықтарын әкелуге және кері әкетуге байланысты барлық ықтимал шығыстарды өз есебінен жүзеге асырады.</w:t>
            </w:r>
          </w:p>
          <w:p w14:paraId="0400014C" w14:textId="77777777" w:rsidR="00A34D3F" w:rsidRPr="00A34D3F" w:rsidRDefault="00A34D3F" w:rsidP="00A34D3F">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A34D3F">
              <w:rPr>
                <w:rFonts w:ascii="Times New Roman" w:eastAsia="SimSun" w:hAnsi="Times New Roman" w:cs="Times New Roman"/>
                <w:color w:val="000000"/>
                <w:sz w:val="20"/>
                <w:szCs w:val="20"/>
                <w:lang w:eastAsia="ru-RU"/>
              </w:rPr>
              <w:t>Бұзбай бақылау жүргізу үшін конструкция элементтерінің бетін және дәнекерленген қосылыстарды, қысыммен жұмыс істейтін ыдысты ашу, тазалау, дайындау жөніндегі барлық ілеспе жұмыстарды, сондай-ақ тексеруден кейін қорғаныш жабындарын қалпына келтіру Орындаушының күшімен жүргізіледі.</w:t>
            </w:r>
          </w:p>
          <w:p w14:paraId="0F3E8121" w14:textId="77777777" w:rsidR="00A34D3F" w:rsidRPr="00A34D3F" w:rsidRDefault="00A34D3F" w:rsidP="00A34D3F">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A34D3F">
              <w:rPr>
                <w:rFonts w:ascii="Times New Roman" w:eastAsia="SimSun" w:hAnsi="Times New Roman" w:cs="Times New Roman"/>
                <w:color w:val="000000"/>
                <w:sz w:val="20"/>
                <w:szCs w:val="20"/>
                <w:lang w:eastAsia="ru-RU"/>
              </w:rPr>
              <w:t xml:space="preserve">Дала жұмыстары аяқталғаннан кейін Орындаушы 10 (он) күнтізбелік күн ішінде Тапсырыс берушіге 2010 жылғы 24 мамырдағы №15 өнеркәсіптік қауіпсіздік сараптамасын жүргізу жөніндегі әдістемелік ұсынымдар көлемінде ресімделген қысыммен жұмыс істейтін әрбір ыдысқа өнеркәсіптік қауіпсіздік жөніндегі сараптамалық қорытындыны, сондай-ақ СТ 6636-1901-АҚ-039-4.017-2017 «Магистральдық құбырлар. Технологиялық жабдықтың сенімділігін қамтамасыз ету» сәйкес қысыммен жұмыс істейтін әрбір ыдыс бойынша сараптама нәтижелерін қамтитын техникалық есепті береді. </w:t>
            </w:r>
          </w:p>
          <w:p w14:paraId="6BEC8227" w14:textId="77777777" w:rsidR="00A34D3F" w:rsidRPr="00A34D3F" w:rsidRDefault="00A34D3F" w:rsidP="00A34D3F">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A34D3F">
              <w:rPr>
                <w:rFonts w:ascii="Times New Roman" w:eastAsia="SimSun" w:hAnsi="Times New Roman" w:cs="Times New Roman"/>
                <w:color w:val="000000"/>
                <w:sz w:val="20"/>
                <w:szCs w:val="20"/>
                <w:lang w:eastAsia="ru-RU"/>
              </w:rPr>
              <w:t xml:space="preserve">Өнеркәсіптік қауіпсіздік жөніндегі сараптамалық қорытындылар және қысыммен жұмыс істейтін ыдыстарды техникалық тексеру жөніндегі техникалық есептер 2 (екі) дана қағаз нұсқада және 2 (екі) дана электрондық жеткізгіште (USB flash drive) қысыммен жұмыс істейтін әрбір ыдысқа жеке ұсынылады. </w:t>
            </w:r>
          </w:p>
          <w:p w14:paraId="6B4A0571" w14:textId="77777777" w:rsidR="00A34D3F" w:rsidRPr="00A34D3F" w:rsidRDefault="00A34D3F" w:rsidP="00A34D3F">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A34D3F">
              <w:rPr>
                <w:rFonts w:ascii="Times New Roman" w:eastAsia="SimSun" w:hAnsi="Times New Roman" w:cs="Times New Roman"/>
                <w:color w:val="000000"/>
                <w:sz w:val="20"/>
                <w:szCs w:val="20"/>
                <w:lang w:eastAsia="ru-RU"/>
              </w:rPr>
              <w:t xml:space="preserve">Қорытындыда қысыммен жұмыс істейтін ыдыстар элементтерінің, іргетастың, ақаулы жерлердің фотосуреттерін, олардың өлшемдері бар ақаулардың орналасу схемаларын (оның ішінде электрондық тасымалдағышта) ұсыну қажет. </w:t>
            </w:r>
          </w:p>
          <w:p w14:paraId="11BFBE9C" w14:textId="77777777" w:rsidR="00A34D3F" w:rsidRPr="00A34D3F" w:rsidRDefault="00A34D3F" w:rsidP="00A34D3F">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A34D3F">
              <w:rPr>
                <w:rFonts w:ascii="Times New Roman" w:eastAsia="SimSun" w:hAnsi="Times New Roman" w:cs="Times New Roman"/>
                <w:color w:val="000000"/>
                <w:sz w:val="20"/>
                <w:szCs w:val="20"/>
                <w:lang w:eastAsia="ru-RU"/>
              </w:rPr>
              <w:t xml:space="preserve">Қорытынды есептің графикалық бөлігі Microsoft Visio-да ұсынылады. </w:t>
            </w:r>
          </w:p>
          <w:p w14:paraId="5EA36D11" w14:textId="04001236" w:rsidR="0041310D" w:rsidRPr="004835DD" w:rsidRDefault="00A34D3F" w:rsidP="00A34D3F">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A34D3F">
              <w:rPr>
                <w:rFonts w:ascii="Times New Roman" w:eastAsia="SimSun" w:hAnsi="Times New Roman" w:cs="Times New Roman"/>
                <w:color w:val="000000"/>
                <w:sz w:val="20"/>
                <w:szCs w:val="20"/>
                <w:lang w:eastAsia="ru-RU"/>
              </w:rPr>
              <w:t>Орындаушы жоғарыда көрсетілген ресімдеу тәртібін өзінің қосымша ұсыныстарымен толықтыра алады.</w:t>
            </w:r>
          </w:p>
        </w:tc>
      </w:tr>
      <w:bookmarkEnd w:id="2"/>
    </w:tbl>
    <w:p w14:paraId="1F7CB8AE" w14:textId="77777777" w:rsidR="00F9178A" w:rsidRDefault="00F9178A"/>
    <w:sectPr w:rsidR="00F9178A" w:rsidSect="00F9178A">
      <w:pgSz w:w="16838" w:h="11906" w:orient="landscape"/>
      <w:pgMar w:top="1134"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E43D5"/>
    <w:multiLevelType w:val="hybridMultilevel"/>
    <w:tmpl w:val="F81AB9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78A"/>
    <w:rsid w:val="00050AF8"/>
    <w:rsid w:val="00055F46"/>
    <w:rsid w:val="0041310D"/>
    <w:rsid w:val="00484B60"/>
    <w:rsid w:val="005965D9"/>
    <w:rsid w:val="00A34D3F"/>
    <w:rsid w:val="00CE7576"/>
    <w:rsid w:val="00D070A6"/>
    <w:rsid w:val="00E36B65"/>
    <w:rsid w:val="00F917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70F40"/>
  <w15:chartTrackingRefBased/>
  <w15:docId w15:val="{145B67CA-106E-4610-8F26-6F22AEFF6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17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9178A"/>
    <w:pPr>
      <w:spacing w:after="0" w:line="240" w:lineRule="auto"/>
    </w:pPr>
    <w:rPr>
      <w:rFonts w:ascii="Times New Roman" w:eastAsia="Times New Roman" w:hAnsi="Times New Roman" w:cs="Times New Roman"/>
      <w:color w:val="000000"/>
      <w:sz w:val="20"/>
      <w:szCs w:val="20"/>
      <w:lang w:eastAsia="ru-RU"/>
    </w:rPr>
  </w:style>
  <w:style w:type="character" w:customStyle="1" w:styleId="a4">
    <w:name w:val="Без интервала Знак"/>
    <w:link w:val="a3"/>
    <w:uiPriority w:val="1"/>
    <w:rsid w:val="00F9178A"/>
    <w:rPr>
      <w:rFonts w:ascii="Times New Roman" w:eastAsia="Times New Roman" w:hAnsi="Times New Roman" w:cs="Times New Roman"/>
      <w:color w:val="000000"/>
      <w:sz w:val="20"/>
      <w:szCs w:val="20"/>
      <w:lang w:eastAsia="ru-RU"/>
    </w:rPr>
  </w:style>
  <w:style w:type="character" w:customStyle="1" w:styleId="2">
    <w:name w:val="Основной текст (2)"/>
    <w:rsid w:val="00F9178A"/>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45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1708</Words>
  <Characters>9740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KazTransOil</Company>
  <LinksUpToDate>false</LinksUpToDate>
  <CharactersWithSpaces>11426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Кумекбаев Жуматай Исенбинович</dc:creator>
  <cp:keywords/>
  <dc:description/>
  <cp:lastModifiedBy>Хазырова Инна Максутовна</cp:lastModifiedBy>
  <cp:revision>6</cp:revision>
  <dcterms:created xsi:type="dcterms:W3CDTF">2024-12-27T08:25:00Z</dcterms:created>
  <dcterms:modified xsi:type="dcterms:W3CDTF">2025-03-17T06:35:00Z</dcterms:modified>
</cp:coreProperties>
</file>