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FB9A" w14:textId="77777777" w:rsidR="003E68F1" w:rsidRPr="002B7551" w:rsidRDefault="003E68F1" w:rsidP="003E68F1">
      <w:pPr>
        <w:pStyle w:val="a6"/>
        <w:jc w:val="right"/>
        <w:rPr>
          <w:b w:val="0"/>
          <w:color w:val="000000" w:themeColor="text1"/>
          <w:szCs w:val="28"/>
        </w:rPr>
      </w:pPr>
      <w:r w:rsidRPr="002B7551">
        <w:rPr>
          <w:b w:val="0"/>
          <w:color w:val="000000" w:themeColor="text1"/>
          <w:szCs w:val="28"/>
        </w:rPr>
        <w:t>Приложение №1</w:t>
      </w:r>
    </w:p>
    <w:p w14:paraId="37BE26D3" w14:textId="6DA62AA7" w:rsidR="003E68F1" w:rsidRDefault="003E68F1" w:rsidP="003E68F1">
      <w:pPr>
        <w:pStyle w:val="a6"/>
        <w:jc w:val="right"/>
        <w:rPr>
          <w:b w:val="0"/>
          <w:color w:val="000000" w:themeColor="text1"/>
          <w:szCs w:val="28"/>
        </w:rPr>
      </w:pPr>
      <w:r w:rsidRPr="002B7551">
        <w:rPr>
          <w:b w:val="0"/>
          <w:color w:val="000000" w:themeColor="text1"/>
          <w:szCs w:val="28"/>
        </w:rPr>
        <w:t>к Технической спецификации</w:t>
      </w:r>
    </w:p>
    <w:p w14:paraId="1ABF4461" w14:textId="36AEEC85" w:rsidR="00BB008C" w:rsidRDefault="00BB008C" w:rsidP="003E68F1">
      <w:pPr>
        <w:pStyle w:val="a6"/>
        <w:jc w:val="right"/>
        <w:rPr>
          <w:b w:val="0"/>
          <w:color w:val="000000" w:themeColor="text1"/>
          <w:szCs w:val="28"/>
        </w:rPr>
      </w:pPr>
    </w:p>
    <w:p w14:paraId="6FB47564" w14:textId="79087DAD" w:rsidR="00BB008C" w:rsidRDefault="00BB008C" w:rsidP="003E68F1">
      <w:pPr>
        <w:pStyle w:val="a6"/>
        <w:jc w:val="right"/>
        <w:rPr>
          <w:b w:val="0"/>
          <w:color w:val="000000" w:themeColor="text1"/>
          <w:szCs w:val="28"/>
        </w:rPr>
      </w:pPr>
    </w:p>
    <w:p w14:paraId="55CA5BE5" w14:textId="4F343862" w:rsidR="00BB008C" w:rsidRDefault="00BB008C" w:rsidP="003E68F1">
      <w:pPr>
        <w:pStyle w:val="a6"/>
        <w:jc w:val="right"/>
        <w:rPr>
          <w:b w:val="0"/>
          <w:color w:val="000000" w:themeColor="text1"/>
          <w:szCs w:val="28"/>
        </w:rPr>
      </w:pPr>
    </w:p>
    <w:p w14:paraId="2163D96D" w14:textId="0E98EB90" w:rsidR="00BB008C" w:rsidRDefault="00BB008C" w:rsidP="003E68F1">
      <w:pPr>
        <w:pStyle w:val="a6"/>
        <w:jc w:val="right"/>
        <w:rPr>
          <w:b w:val="0"/>
          <w:color w:val="000000" w:themeColor="text1"/>
          <w:szCs w:val="28"/>
        </w:rPr>
      </w:pPr>
    </w:p>
    <w:p w14:paraId="1B91B94C" w14:textId="77777777" w:rsidR="00BB008C" w:rsidRPr="002B7551" w:rsidRDefault="00BB008C" w:rsidP="003E68F1">
      <w:pPr>
        <w:pStyle w:val="a6"/>
        <w:jc w:val="right"/>
        <w:rPr>
          <w:b w:val="0"/>
          <w:color w:val="000000" w:themeColor="text1"/>
          <w:szCs w:val="28"/>
        </w:rPr>
      </w:pPr>
    </w:p>
    <w:p w14:paraId="14E44B5D" w14:textId="77777777" w:rsidR="003E68F1" w:rsidRPr="002B7551" w:rsidRDefault="003E68F1" w:rsidP="003E68F1">
      <w:pPr>
        <w:pStyle w:val="a6"/>
        <w:rPr>
          <w:b w:val="0"/>
          <w:color w:val="000000" w:themeColor="text1"/>
          <w:sz w:val="24"/>
        </w:rPr>
      </w:pPr>
    </w:p>
    <w:p w14:paraId="152BF90B" w14:textId="77777777" w:rsidR="003E68F1" w:rsidRPr="006B42E9" w:rsidRDefault="003E68F1" w:rsidP="003E68F1">
      <w:pPr>
        <w:pStyle w:val="a6"/>
        <w:rPr>
          <w:color w:val="000000" w:themeColor="text1"/>
          <w:szCs w:val="28"/>
        </w:rPr>
      </w:pPr>
      <w:r w:rsidRPr="006B42E9">
        <w:rPr>
          <w:color w:val="000000" w:themeColor="text1"/>
          <w:szCs w:val="28"/>
        </w:rPr>
        <w:t>Основные объемы оказываемых услуг</w:t>
      </w:r>
    </w:p>
    <w:p w14:paraId="52FDCEB2" w14:textId="5805F98F" w:rsidR="003E68F1" w:rsidRPr="006B42E9" w:rsidRDefault="003E68F1" w:rsidP="003E68F1">
      <w:pPr>
        <w:pStyle w:val="a6"/>
        <w:tabs>
          <w:tab w:val="left" w:pos="284"/>
        </w:tabs>
        <w:rPr>
          <w:color w:val="000000" w:themeColor="text1"/>
          <w:szCs w:val="28"/>
        </w:rPr>
      </w:pPr>
      <w:r w:rsidRPr="006B42E9">
        <w:rPr>
          <w:color w:val="000000" w:themeColor="text1"/>
          <w:szCs w:val="28"/>
        </w:rPr>
        <w:t xml:space="preserve">на закуп услуг по </w:t>
      </w:r>
      <w:r w:rsidRPr="006B42E9">
        <w:rPr>
          <w:rFonts w:eastAsia="Times New Roman"/>
          <w:szCs w:val="28"/>
        </w:rPr>
        <w:t>техническому освидетельствованию сосудов</w:t>
      </w:r>
      <w:r w:rsidR="00BB008C">
        <w:rPr>
          <w:rFonts w:eastAsia="Times New Roman"/>
          <w:szCs w:val="28"/>
        </w:rPr>
        <w:t>.</w:t>
      </w:r>
      <w:r w:rsidRPr="006B42E9">
        <w:rPr>
          <w:rFonts w:eastAsia="Times New Roman"/>
          <w:szCs w:val="28"/>
        </w:rPr>
        <w:t xml:space="preserve"> (</w:t>
      </w:r>
      <w:r w:rsidR="00DF78FE" w:rsidRPr="00DF78FE">
        <w:rPr>
          <w:color w:val="000000"/>
          <w:szCs w:val="28"/>
        </w:rPr>
        <w:t>Техническое освидетельствование сосудов, работающих под давлением НПС №11 МН "Атасу-Алашанькоу" с целью продления срока службы (ДОУ)</w:t>
      </w:r>
      <w:r w:rsidRPr="006B42E9">
        <w:rPr>
          <w:color w:val="000000"/>
          <w:szCs w:val="28"/>
        </w:rPr>
        <w:t>.</w:t>
      </w:r>
      <w:r w:rsidRPr="006B42E9">
        <w:rPr>
          <w:rFonts w:eastAsia="Times New Roman"/>
          <w:szCs w:val="28"/>
        </w:rPr>
        <w:t>)</w:t>
      </w:r>
    </w:p>
    <w:p w14:paraId="6DEF693D" w14:textId="77777777" w:rsidR="003E68F1" w:rsidRPr="006B42E9" w:rsidRDefault="003E68F1" w:rsidP="003E68F1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</w:p>
    <w:p w14:paraId="14A53C8D" w14:textId="77777777" w:rsidR="003E68F1" w:rsidRPr="006B42E9" w:rsidRDefault="003E68F1" w:rsidP="003E68F1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</w:p>
    <w:p w14:paraId="2210BC93" w14:textId="54C03606" w:rsidR="003E68F1" w:rsidRDefault="003E68F1" w:rsidP="003E68F1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6B42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Лот №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1</w:t>
      </w:r>
      <w:r w:rsidRPr="006B42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(</w:t>
      </w:r>
      <w:r w:rsidR="00BB008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5</w:t>
      </w:r>
      <w:r w:rsidR="00DF78F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31</w:t>
      </w:r>
      <w:r w:rsidR="009D301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-1</w:t>
      </w:r>
      <w:r w:rsidRPr="006B42E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У)</w:t>
      </w:r>
    </w:p>
    <w:p w14:paraId="771F1496" w14:textId="77777777" w:rsidR="003E68F1" w:rsidRPr="006B42E9" w:rsidRDefault="003E68F1" w:rsidP="003E68F1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</w:p>
    <w:p w14:paraId="7E65BFBD" w14:textId="166ED75B" w:rsidR="003E68F1" w:rsidRPr="00BB008C" w:rsidRDefault="00DF78FE" w:rsidP="002C5E86">
      <w:pPr>
        <w:pStyle w:val="a3"/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DF78FE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Техническое освидетельствование сосудов, работающих под давлением НПС №11 МН "Атасу-Алашанькоу" с целью продления срока службы (ДОУ)</w:t>
      </w:r>
      <w:r w:rsidR="003E68F1" w:rsidRPr="00BB008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079C29A" w14:textId="239D4CA0" w:rsidR="003E68F1" w:rsidRPr="007B2A9D" w:rsidRDefault="003E68F1" w:rsidP="002C5E86">
      <w:pPr>
        <w:pStyle w:val="a3"/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B2A9D">
        <w:rPr>
          <w:rFonts w:ascii="Times New Roman" w:hAnsi="Times New Roman" w:cs="Times New Roman"/>
          <w:sz w:val="26"/>
          <w:szCs w:val="26"/>
          <w:lang w:val="ru-RU"/>
        </w:rPr>
        <w:t xml:space="preserve">Место оказания услуг: </w:t>
      </w:r>
      <w:r w:rsidR="00DF78FE" w:rsidRPr="00DF78FE">
        <w:rPr>
          <w:rFonts w:ascii="Times New Roman" w:hAnsi="Times New Roman" w:cs="Times New Roman"/>
          <w:sz w:val="26"/>
          <w:szCs w:val="26"/>
          <w:lang w:val="ru-RU"/>
        </w:rPr>
        <w:t>область Жетісу, Алакольский район, г. Ушарал, НПС №11</w:t>
      </w:r>
      <w:r w:rsidRPr="007B2A9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7B2A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2B5B0B" w14:textId="77777777" w:rsidR="003E68F1" w:rsidRPr="007B2A9D" w:rsidRDefault="003E68F1" w:rsidP="00D57F74">
      <w:pPr>
        <w:pStyle w:val="a3"/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B2A9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Географические координаты: </w:t>
      </w:r>
    </w:p>
    <w:p w14:paraId="68190821" w14:textId="41C32A58" w:rsidR="003E68F1" w:rsidRPr="007B2A9D" w:rsidRDefault="00D57F74" w:rsidP="00BB008C">
      <w:pPr>
        <w:pStyle w:val="a3"/>
        <w:tabs>
          <w:tab w:val="left" w:pos="993"/>
        </w:tabs>
        <w:spacing w:after="0" w:line="240" w:lineRule="auto"/>
        <w:ind w:left="993" w:right="-5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DF78FE" w:rsidRPr="00DF78F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НПС №11 - 46°11'45.5"N 81°02'31"E.</w:t>
      </w:r>
    </w:p>
    <w:p w14:paraId="2359C404" w14:textId="219A6F40" w:rsidR="003E68F1" w:rsidRDefault="003E68F1" w:rsidP="00D57F74">
      <w:pPr>
        <w:pStyle w:val="a3"/>
        <w:widowControl w:val="0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7B2A9D">
        <w:rPr>
          <w:rFonts w:ascii="Times New Roman" w:hAnsi="Times New Roman" w:cs="Times New Roman"/>
          <w:sz w:val="26"/>
          <w:szCs w:val="26"/>
          <w:lang w:val="ru-RU"/>
        </w:rPr>
        <w:t>Срок оказания услуг: с даты заключения договора по 31 декабря 202</w:t>
      </w:r>
      <w:r w:rsidR="002C5E86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7B2A9D">
        <w:rPr>
          <w:rFonts w:ascii="Times New Roman" w:hAnsi="Times New Roman" w:cs="Times New Roman"/>
          <w:sz w:val="26"/>
          <w:szCs w:val="26"/>
          <w:lang w:val="ru-RU"/>
        </w:rPr>
        <w:t xml:space="preserve"> года, включительно.</w:t>
      </w:r>
    </w:p>
    <w:p w14:paraId="3662B491" w14:textId="77777777" w:rsidR="00BB008C" w:rsidRPr="007B2A9D" w:rsidRDefault="00BB008C" w:rsidP="00BB008C">
      <w:pPr>
        <w:pStyle w:val="a3"/>
        <w:widowControl w:val="0"/>
        <w:tabs>
          <w:tab w:val="left" w:pos="851"/>
        </w:tabs>
        <w:adjustRightInd w:val="0"/>
        <w:spacing w:after="0" w:line="240" w:lineRule="auto"/>
        <w:ind w:left="993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700"/>
        <w:gridCol w:w="1702"/>
        <w:gridCol w:w="1418"/>
        <w:gridCol w:w="1275"/>
      </w:tblGrid>
      <w:tr w:rsidR="005A7B31" w:rsidRPr="006B42E9" w14:paraId="3857F976" w14:textId="77777777" w:rsidTr="005A7B31">
        <w:trPr>
          <w:trHeight w:val="557"/>
          <w:tblHeader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5C181C1" w14:textId="77777777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9B9AB6" w14:textId="77777777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оборудования</w:t>
            </w:r>
          </w:p>
        </w:tc>
        <w:tc>
          <w:tcPr>
            <w:tcW w:w="1843" w:type="dxa"/>
            <w:shd w:val="clear" w:color="000000" w:fill="FFFFFF"/>
          </w:tcPr>
          <w:p w14:paraId="6B1B5D1E" w14:textId="23D379A4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Год выпуска/год ввода в экспл.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0B8B0A8B" w14:textId="21D7B3D9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702" w:type="dxa"/>
            <w:shd w:val="clear" w:color="000000" w:fill="FFFFFF"/>
          </w:tcPr>
          <w:p w14:paraId="54B5870F" w14:textId="5E261F91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A7B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Сроки обследования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020227A" w14:textId="4DEE9421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(шт)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BD79410" w14:textId="77777777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Место нахождение</w:t>
            </w:r>
          </w:p>
        </w:tc>
      </w:tr>
      <w:tr w:rsidR="005A7B31" w:rsidRPr="006B42E9" w14:paraId="461FFEB3" w14:textId="77777777" w:rsidTr="005A7B31">
        <w:trPr>
          <w:trHeight w:val="70"/>
          <w:tblHeader/>
        </w:trPr>
        <w:tc>
          <w:tcPr>
            <w:tcW w:w="568" w:type="dxa"/>
            <w:shd w:val="clear" w:color="000000" w:fill="FFFFFF"/>
            <w:vAlign w:val="center"/>
          </w:tcPr>
          <w:p w14:paraId="220A00EE" w14:textId="77777777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D274DD" w14:textId="77777777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14:paraId="3697C43F" w14:textId="241F0FA0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14:paraId="48DA2A49" w14:textId="666F1089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shd w:val="clear" w:color="000000" w:fill="FFFFFF"/>
          </w:tcPr>
          <w:p w14:paraId="708F991E" w14:textId="77777777" w:rsidR="005A7B31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749510DA" w14:textId="530B38D1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B46F56" w14:textId="2DCED554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5A7B31" w:rsidRPr="006B42E9" w14:paraId="014363E6" w14:textId="77777777" w:rsidTr="005A7B31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53A0B22" w14:textId="0EC16050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9DD90" w14:textId="1CD0450F" w:rsidR="005A7B31" w:rsidRPr="006B42E9" w:rsidRDefault="005A7B31" w:rsidP="00D666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Ресивер компрессора ТА-65</w:t>
            </w:r>
          </w:p>
        </w:tc>
        <w:tc>
          <w:tcPr>
            <w:tcW w:w="1843" w:type="dxa"/>
          </w:tcPr>
          <w:p w14:paraId="6479A9FE" w14:textId="3D52371C" w:rsidR="005A7B31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2009/2013</w:t>
            </w:r>
          </w:p>
        </w:tc>
        <w:tc>
          <w:tcPr>
            <w:tcW w:w="1700" w:type="dxa"/>
            <w:vAlign w:val="center"/>
          </w:tcPr>
          <w:p w14:paraId="7145985A" w14:textId="775073DC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Сжатый воздух</w:t>
            </w:r>
          </w:p>
        </w:tc>
        <w:tc>
          <w:tcPr>
            <w:tcW w:w="1702" w:type="dxa"/>
          </w:tcPr>
          <w:p w14:paraId="126A98AE" w14:textId="77042BD7" w:rsidR="005A7B31" w:rsidRDefault="005A7B31" w:rsidP="005A7B3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мая 2025 года</w:t>
            </w:r>
          </w:p>
        </w:tc>
        <w:tc>
          <w:tcPr>
            <w:tcW w:w="1418" w:type="dxa"/>
            <w:vAlign w:val="center"/>
          </w:tcPr>
          <w:p w14:paraId="15F2B9FF" w14:textId="4FF20304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14:paraId="1BD62483" w14:textId="227636D2" w:rsidR="005A7B31" w:rsidRPr="006B42E9" w:rsidRDefault="005A7B31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НПС №11</w:t>
            </w:r>
          </w:p>
        </w:tc>
      </w:tr>
    </w:tbl>
    <w:p w14:paraId="3AF9A641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66BD592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ED003B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2EA822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F4EBE1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09F42D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E9293B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DF8FD4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19D983A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9423FC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3553B6" w14:textId="77777777" w:rsidR="003E68F1" w:rsidRDefault="003E68F1" w:rsidP="003E6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E68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6895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abstractNum w:abstractNumId="1" w15:restartNumberingAfterBreak="0">
    <w:nsid w:val="6B450F10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19"/>
    <w:rsid w:val="000B5536"/>
    <w:rsid w:val="00242792"/>
    <w:rsid w:val="002C5E86"/>
    <w:rsid w:val="003E68F1"/>
    <w:rsid w:val="00555D92"/>
    <w:rsid w:val="005A7B31"/>
    <w:rsid w:val="009D301B"/>
    <w:rsid w:val="00BB008C"/>
    <w:rsid w:val="00D57F74"/>
    <w:rsid w:val="00DF4719"/>
    <w:rsid w:val="00DF78FE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2F28"/>
  <w15:chartTrackingRefBased/>
  <w15:docId w15:val="{138298E6-B8D7-44EE-A59E-C13FC5E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"/>
    <w:link w:val="a4"/>
    <w:uiPriority w:val="34"/>
    <w:qFormat/>
    <w:rsid w:val="003E68F1"/>
    <w:pPr>
      <w:ind w:left="720"/>
      <w:contextualSpacing/>
    </w:p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3"/>
    <w:uiPriority w:val="34"/>
    <w:rsid w:val="003E68F1"/>
    <w:rPr>
      <w:lang w:val="en-US"/>
    </w:rPr>
  </w:style>
  <w:style w:type="character" w:customStyle="1" w:styleId="a5">
    <w:name w:val="Название Знак"/>
    <w:link w:val="a6"/>
    <w:locked/>
    <w:rsid w:val="003E68F1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customStyle="1" w:styleId="a6">
    <w:name w:val="Название"/>
    <w:basedOn w:val="a"/>
    <w:link w:val="a5"/>
    <w:qFormat/>
    <w:rsid w:val="003E68F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Акбербаев Ержан Булатжанович</dc:creator>
  <cp:keywords/>
  <dc:description/>
  <cp:lastModifiedBy>Акбербаев Ержан Булатжанович</cp:lastModifiedBy>
  <cp:revision>3</cp:revision>
  <dcterms:created xsi:type="dcterms:W3CDTF">2025-02-11T11:29:00Z</dcterms:created>
  <dcterms:modified xsi:type="dcterms:W3CDTF">2025-03-14T11:41:00Z</dcterms:modified>
</cp:coreProperties>
</file>