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12" w:rsidRPr="00594812" w:rsidRDefault="00101ED0" w:rsidP="00594812">
      <w:pPr>
        <w:jc w:val="right"/>
        <w:rPr>
          <w:b/>
          <w:sz w:val="22"/>
          <w:szCs w:val="22"/>
          <w:lang w:val="kk-KZ"/>
        </w:rPr>
      </w:pPr>
      <w:r>
        <w:rPr>
          <w:sz w:val="20"/>
          <w:szCs w:val="20"/>
        </w:rPr>
        <w:t xml:space="preserve"> </w:t>
      </w:r>
      <w:r w:rsidRPr="00594812">
        <w:rPr>
          <w:b/>
          <w:sz w:val="22"/>
          <w:szCs w:val="22"/>
        </w:rPr>
        <w:t>_____</w:t>
      </w:r>
      <w:r w:rsidR="00594812">
        <w:rPr>
          <w:b/>
          <w:sz w:val="22"/>
          <w:szCs w:val="22"/>
        </w:rPr>
        <w:t>______</w:t>
      </w:r>
      <w:r w:rsidRPr="00594812">
        <w:rPr>
          <w:b/>
          <w:sz w:val="22"/>
          <w:szCs w:val="22"/>
        </w:rPr>
        <w:t>______20</w:t>
      </w:r>
      <w:r w:rsidR="00C767B2">
        <w:rPr>
          <w:b/>
          <w:sz w:val="22"/>
          <w:szCs w:val="22"/>
        </w:rPr>
        <w:t>2</w:t>
      </w:r>
      <w:r w:rsidR="00AB2E6D">
        <w:rPr>
          <w:b/>
          <w:sz w:val="22"/>
          <w:szCs w:val="22"/>
        </w:rPr>
        <w:t>4</w:t>
      </w:r>
      <w:r w:rsidRPr="00594812">
        <w:rPr>
          <w:b/>
          <w:sz w:val="22"/>
          <w:szCs w:val="22"/>
          <w:lang w:val="kk-KZ"/>
        </w:rPr>
        <w:t>ж</w:t>
      </w:r>
      <w:r w:rsidR="00267D2A" w:rsidRPr="00594812">
        <w:rPr>
          <w:b/>
          <w:sz w:val="22"/>
          <w:szCs w:val="22"/>
        </w:rPr>
        <w:t>.</w:t>
      </w:r>
      <w:r w:rsidRPr="00594812">
        <w:rPr>
          <w:b/>
          <w:sz w:val="22"/>
          <w:szCs w:val="22"/>
        </w:rPr>
        <w:t xml:space="preserve"> №___</w:t>
      </w:r>
      <w:r w:rsidR="00594812">
        <w:rPr>
          <w:b/>
          <w:sz w:val="22"/>
          <w:szCs w:val="22"/>
        </w:rPr>
        <w:t>__</w:t>
      </w:r>
      <w:r w:rsidR="00C57FAA">
        <w:rPr>
          <w:b/>
          <w:sz w:val="22"/>
          <w:szCs w:val="22"/>
        </w:rPr>
        <w:t>_________</w:t>
      </w:r>
      <w:r w:rsidR="00594812">
        <w:rPr>
          <w:b/>
          <w:sz w:val="22"/>
          <w:szCs w:val="22"/>
        </w:rPr>
        <w:t>__</w:t>
      </w:r>
      <w:r w:rsidRPr="00594812">
        <w:rPr>
          <w:b/>
          <w:sz w:val="22"/>
          <w:szCs w:val="22"/>
        </w:rPr>
        <w:t>_____</w:t>
      </w:r>
      <w:r w:rsidRPr="00594812">
        <w:rPr>
          <w:b/>
          <w:sz w:val="22"/>
          <w:szCs w:val="22"/>
          <w:lang w:val="kk-KZ"/>
        </w:rPr>
        <w:t xml:space="preserve"> шартқа </w:t>
      </w:r>
    </w:p>
    <w:p w:rsidR="00E0648F" w:rsidRPr="00594812" w:rsidRDefault="00101ED0" w:rsidP="00594812">
      <w:pPr>
        <w:ind w:left="4956" w:hanging="420"/>
        <w:jc w:val="right"/>
        <w:rPr>
          <w:b/>
          <w:sz w:val="22"/>
          <w:szCs w:val="22"/>
          <w:lang w:val="kk-KZ"/>
        </w:rPr>
      </w:pPr>
      <w:r w:rsidRPr="00594812">
        <w:rPr>
          <w:b/>
          <w:sz w:val="22"/>
          <w:szCs w:val="22"/>
          <w:lang w:val="kk-KZ"/>
        </w:rPr>
        <w:t>Қосымша №</w:t>
      </w:r>
      <w:r w:rsidR="004A561C">
        <w:rPr>
          <w:b/>
          <w:sz w:val="22"/>
          <w:szCs w:val="22"/>
          <w:lang w:val="kk-KZ"/>
        </w:rPr>
        <w:t>1</w:t>
      </w:r>
      <w:r w:rsidR="008A0C3A">
        <w:rPr>
          <w:b/>
          <w:sz w:val="22"/>
          <w:szCs w:val="22"/>
          <w:lang w:val="kk-KZ"/>
        </w:rPr>
        <w:t>2</w:t>
      </w:r>
      <w:bookmarkStart w:id="0" w:name="_GoBack"/>
      <w:bookmarkEnd w:id="0"/>
    </w:p>
    <w:p w:rsidR="004F2687" w:rsidRPr="00594812" w:rsidRDefault="004F2687">
      <w:pPr>
        <w:rPr>
          <w:lang w:val="kk-KZ"/>
        </w:rPr>
      </w:pPr>
    </w:p>
    <w:p w:rsidR="00E0648F" w:rsidRPr="00C57FAA" w:rsidRDefault="00E0648F" w:rsidP="005B6E56">
      <w:pPr>
        <w:jc w:val="right"/>
        <w:rPr>
          <w:b/>
          <w:lang w:val="kk-KZ"/>
        </w:rPr>
      </w:pPr>
      <w:r w:rsidRPr="00C57FAA">
        <w:rPr>
          <w:b/>
          <w:lang w:val="kk-KZ"/>
        </w:rPr>
        <w:t>Еңбек қатынастары саласындағы мердігер мекемелерге</w:t>
      </w:r>
    </w:p>
    <w:p w:rsidR="005B6E56" w:rsidRPr="00C57FAA" w:rsidRDefault="00E0648F" w:rsidP="005B6E56">
      <w:pPr>
        <w:jc w:val="right"/>
        <w:rPr>
          <w:b/>
          <w:lang w:val="kk-KZ"/>
        </w:rPr>
      </w:pPr>
      <w:r w:rsidRPr="00C57FAA">
        <w:rPr>
          <w:b/>
          <w:lang w:val="kk-KZ"/>
        </w:rPr>
        <w:t xml:space="preserve"> қойылатын талаптарға</w:t>
      </w:r>
      <w:r w:rsidR="005B6E56" w:rsidRPr="00C57FAA">
        <w:rPr>
          <w:b/>
          <w:lang w:val="kk-KZ"/>
        </w:rPr>
        <w:t>»</w:t>
      </w:r>
      <w:r w:rsidRPr="00C57FAA">
        <w:rPr>
          <w:b/>
          <w:lang w:val="kk-KZ"/>
        </w:rPr>
        <w:t xml:space="preserve"> қатысты </w:t>
      </w:r>
    </w:p>
    <w:p w:rsidR="005B6E56" w:rsidRPr="00C57FAA" w:rsidRDefault="005B6E56" w:rsidP="005B6E56">
      <w:pPr>
        <w:jc w:val="center"/>
        <w:rPr>
          <w:b/>
          <w:lang w:val="kk-KZ"/>
        </w:rPr>
      </w:pPr>
    </w:p>
    <w:p w:rsidR="00E0648F" w:rsidRPr="00C57FAA" w:rsidRDefault="00E0648F" w:rsidP="005B6E56">
      <w:pPr>
        <w:jc w:val="center"/>
        <w:rPr>
          <w:b/>
          <w:lang w:val="kk-KZ"/>
        </w:rPr>
      </w:pPr>
      <w:r w:rsidRPr="00C57FAA">
        <w:rPr>
          <w:b/>
          <w:lang w:val="kk-KZ"/>
        </w:rPr>
        <w:t>Шарт бойынша міндеттемелерді орындау кезінде еңбек қатынастары саласындағы міндеттемелердің орындалуына Мердігерге/Орындаушыға Тапсырысшы тарапынан жүргізілетін тексеруге</w:t>
      </w:r>
    </w:p>
    <w:p w:rsidR="005B6E56" w:rsidRPr="00C57FAA" w:rsidRDefault="00E0648F" w:rsidP="005B6E56">
      <w:pPr>
        <w:jc w:val="center"/>
        <w:rPr>
          <w:b/>
        </w:rPr>
      </w:pPr>
      <w:r w:rsidRPr="00C57FAA">
        <w:rPr>
          <w:b/>
          <w:lang w:val="kk-KZ"/>
        </w:rPr>
        <w:t xml:space="preserve"> ТЕКСЕРУ ПАРАҒЫ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228"/>
        <w:gridCol w:w="707"/>
        <w:gridCol w:w="685"/>
        <w:gridCol w:w="2999"/>
      </w:tblGrid>
      <w:tr w:rsidR="005B6E56" w:rsidRPr="00C57FAA" w:rsidTr="00E837F8">
        <w:tc>
          <w:tcPr>
            <w:tcW w:w="9345" w:type="dxa"/>
            <w:gridSpan w:val="5"/>
            <w:shd w:val="clear" w:color="auto" w:fill="auto"/>
          </w:tcPr>
          <w:p w:rsidR="005B6E56" w:rsidRPr="00C57FAA" w:rsidRDefault="00E0648F" w:rsidP="00E0648F">
            <w:pPr>
              <w:rPr>
                <w:i/>
              </w:rPr>
            </w:pPr>
            <w:r w:rsidRPr="00C57FAA">
              <w:rPr>
                <w:i/>
                <w:lang w:val="kk-KZ"/>
              </w:rPr>
              <w:t>Бұл тексеру парағы мердігер мекемеге тексеру жүргізу кезі</w:t>
            </w:r>
            <w:r w:rsidR="00B20296" w:rsidRPr="00C57FAA">
              <w:rPr>
                <w:i/>
                <w:lang w:val="kk-KZ"/>
              </w:rPr>
              <w:t>нде жазба түсіруге арналған форма</w:t>
            </w:r>
            <w:r w:rsidRPr="00C57FAA">
              <w:rPr>
                <w:i/>
                <w:lang w:val="kk-KZ"/>
              </w:rPr>
              <w:t xml:space="preserve"> ретінде қызмет атқарады</w:t>
            </w:r>
          </w:p>
        </w:tc>
      </w:tr>
      <w:tr w:rsidR="005B6E56" w:rsidRPr="00C57FAA" w:rsidTr="00E837F8">
        <w:tc>
          <w:tcPr>
            <w:tcW w:w="9345" w:type="dxa"/>
            <w:gridSpan w:val="5"/>
            <w:shd w:val="clear" w:color="auto" w:fill="auto"/>
          </w:tcPr>
          <w:p w:rsidR="005B6E56" w:rsidRPr="00C57FAA" w:rsidRDefault="00B20296" w:rsidP="00172878">
            <w:pPr>
              <w:rPr>
                <w:i/>
                <w:lang w:val="kk-KZ"/>
              </w:rPr>
            </w:pPr>
            <w:r w:rsidRPr="00C57FAA">
              <w:rPr>
                <w:i/>
                <w:lang w:val="kk-KZ"/>
              </w:rPr>
              <w:t>Мердігер мекеме өз алдына бөлек заңды тұлға бола отырып, ҚР Еңбек кодексі нормаларының сақталуы үшін жауапты болады және еңбек саласында шарт талаптарын орындайды</w:t>
            </w:r>
          </w:p>
        </w:tc>
      </w:tr>
      <w:tr w:rsidR="005B6E56" w:rsidRPr="00C57FAA" w:rsidTr="00E837F8">
        <w:tc>
          <w:tcPr>
            <w:tcW w:w="9345" w:type="dxa"/>
            <w:gridSpan w:val="5"/>
            <w:shd w:val="clear" w:color="auto" w:fill="auto"/>
          </w:tcPr>
          <w:p w:rsidR="005B6E56" w:rsidRPr="00C57FAA" w:rsidRDefault="00B20296" w:rsidP="00B20296">
            <w:pPr>
              <w:rPr>
                <w:i/>
              </w:rPr>
            </w:pPr>
            <w:r w:rsidRPr="00C57FAA">
              <w:rPr>
                <w:i/>
                <w:lang w:val="kk-KZ"/>
              </w:rPr>
              <w:t>Бұл тексерумен қауіпсуіздік және еңбекті қорғау саласы қамтылмайды</w:t>
            </w:r>
          </w:p>
        </w:tc>
      </w:tr>
      <w:tr w:rsidR="005B6E56" w:rsidRPr="00C57FAA" w:rsidTr="00E837F8">
        <w:tc>
          <w:tcPr>
            <w:tcW w:w="6346" w:type="dxa"/>
            <w:gridSpan w:val="4"/>
            <w:shd w:val="clear" w:color="auto" w:fill="auto"/>
          </w:tcPr>
          <w:p w:rsidR="005B6E56" w:rsidRPr="00C57FAA" w:rsidRDefault="00B20296" w:rsidP="00B20296">
            <w:pPr>
              <w:rPr>
                <w:i/>
              </w:rPr>
            </w:pPr>
            <w:r w:rsidRPr="00C57FAA">
              <w:rPr>
                <w:i/>
                <w:lang w:val="kk-KZ"/>
              </w:rPr>
              <w:t>Тексеру жүргізу кезеңі болып саналады</w:t>
            </w: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E837F8">
        <w:tc>
          <w:tcPr>
            <w:tcW w:w="9345" w:type="dxa"/>
            <w:gridSpan w:val="5"/>
            <w:shd w:val="clear" w:color="auto" w:fill="EEECE1"/>
          </w:tcPr>
          <w:p w:rsidR="005B6E56" w:rsidRPr="00C57FAA" w:rsidRDefault="00B20296" w:rsidP="0017287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ЖАЛПЫ МӘЛІМЕТТЕР</w:t>
            </w:r>
          </w:p>
        </w:tc>
      </w:tr>
      <w:tr w:rsidR="005B6E56" w:rsidRPr="00C57FAA" w:rsidTr="00E837F8">
        <w:tc>
          <w:tcPr>
            <w:tcW w:w="6346" w:type="dxa"/>
            <w:gridSpan w:val="4"/>
            <w:shd w:val="clear" w:color="auto" w:fill="auto"/>
          </w:tcPr>
          <w:p w:rsidR="005B6E56" w:rsidRPr="00C57FAA" w:rsidRDefault="00B20296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>Тексеруге қатысушылар</w:t>
            </w: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E837F8">
        <w:tc>
          <w:tcPr>
            <w:tcW w:w="6346" w:type="dxa"/>
            <w:gridSpan w:val="4"/>
            <w:shd w:val="clear" w:color="auto" w:fill="auto"/>
          </w:tcPr>
          <w:p w:rsidR="005B6E56" w:rsidRPr="00C57FAA" w:rsidRDefault="00B20296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>Өткізілетін орны</w:t>
            </w: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E837F8">
        <w:tc>
          <w:tcPr>
            <w:tcW w:w="6346" w:type="dxa"/>
            <w:gridSpan w:val="4"/>
            <w:shd w:val="clear" w:color="auto" w:fill="auto"/>
          </w:tcPr>
          <w:p w:rsidR="005B6E56" w:rsidRPr="00C57FAA" w:rsidRDefault="00B20296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>Өткізілетін күні</w:t>
            </w: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E837F8">
        <w:tc>
          <w:tcPr>
            <w:tcW w:w="9345" w:type="dxa"/>
            <w:gridSpan w:val="5"/>
            <w:shd w:val="clear" w:color="auto" w:fill="EEECE1"/>
          </w:tcPr>
          <w:p w:rsidR="005B6E56" w:rsidRPr="00C57FAA" w:rsidRDefault="00B20296" w:rsidP="00B20296">
            <w:pPr>
              <w:jc w:val="center"/>
              <w:rPr>
                <w:b/>
              </w:rPr>
            </w:pPr>
            <w:r w:rsidRPr="00C57FAA">
              <w:rPr>
                <w:b/>
                <w:lang w:val="kk-KZ"/>
              </w:rPr>
              <w:t>МЕРДІГЕР МЕКЕМЕ ТУРАЛЫ АҚПАРАТ</w:t>
            </w:r>
          </w:p>
        </w:tc>
      </w:tr>
      <w:tr w:rsidR="005B6E56" w:rsidRPr="00C57FAA" w:rsidTr="00E837F8">
        <w:tc>
          <w:tcPr>
            <w:tcW w:w="6346" w:type="dxa"/>
            <w:gridSpan w:val="4"/>
            <w:shd w:val="clear" w:color="auto" w:fill="auto"/>
          </w:tcPr>
          <w:p w:rsidR="005B6E56" w:rsidRPr="00C57FAA" w:rsidRDefault="00B20296" w:rsidP="00172878">
            <w:pPr>
              <w:jc w:val="center"/>
            </w:pPr>
            <w:r w:rsidRPr="00C57FAA">
              <w:rPr>
                <w:lang w:val="kk-KZ"/>
              </w:rPr>
              <w:t>К</w:t>
            </w:r>
            <w:proofErr w:type="spellStart"/>
            <w:r w:rsidRPr="00C57FAA">
              <w:t>омпания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атауы</w:t>
            </w:r>
            <w:proofErr w:type="spellEnd"/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  <w:rPr>
                <w:lang w:val="kk-KZ"/>
              </w:rPr>
            </w:pPr>
          </w:p>
        </w:tc>
      </w:tr>
      <w:tr w:rsidR="005B6E56" w:rsidRPr="00C57FAA" w:rsidTr="00E837F8">
        <w:tc>
          <w:tcPr>
            <w:tcW w:w="6346" w:type="dxa"/>
            <w:gridSpan w:val="4"/>
            <w:shd w:val="clear" w:color="auto" w:fill="auto"/>
          </w:tcPr>
          <w:p w:rsidR="005B6E56" w:rsidRPr="00C57FAA" w:rsidRDefault="00B20296" w:rsidP="00B20296">
            <w:pPr>
              <w:jc w:val="center"/>
            </w:pPr>
            <w:r w:rsidRPr="00C57FAA">
              <w:rPr>
                <w:lang w:val="kk-KZ"/>
              </w:rPr>
              <w:t>Жұмыскерлердің жалпы саны</w:t>
            </w: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E837F8">
        <w:tc>
          <w:tcPr>
            <w:tcW w:w="4954" w:type="dxa"/>
            <w:gridSpan w:val="2"/>
            <w:shd w:val="clear" w:color="auto" w:fill="EEECE1"/>
          </w:tcPr>
          <w:p w:rsidR="005B6E56" w:rsidRPr="00C57FAA" w:rsidRDefault="00B20296" w:rsidP="0017287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Жұмысқа қабылдау</w:t>
            </w:r>
          </w:p>
        </w:tc>
        <w:tc>
          <w:tcPr>
            <w:tcW w:w="707" w:type="dxa"/>
            <w:shd w:val="clear" w:color="auto" w:fill="EEECE1"/>
          </w:tcPr>
          <w:p w:rsidR="005B6E56" w:rsidRPr="00C57FAA" w:rsidRDefault="00B20296" w:rsidP="00172878">
            <w:pPr>
              <w:jc w:val="center"/>
              <w:rPr>
                <w:b/>
              </w:rPr>
            </w:pPr>
            <w:proofErr w:type="spellStart"/>
            <w:r w:rsidRPr="00C57FAA">
              <w:rPr>
                <w:b/>
              </w:rPr>
              <w:t>иә</w:t>
            </w:r>
            <w:proofErr w:type="spellEnd"/>
          </w:p>
        </w:tc>
        <w:tc>
          <w:tcPr>
            <w:tcW w:w="685" w:type="dxa"/>
            <w:shd w:val="clear" w:color="auto" w:fill="EEECE1"/>
          </w:tcPr>
          <w:p w:rsidR="005B6E56" w:rsidRPr="00C57FAA" w:rsidRDefault="00B20296" w:rsidP="00172878">
            <w:pPr>
              <w:jc w:val="center"/>
              <w:rPr>
                <w:b/>
              </w:rPr>
            </w:pPr>
            <w:proofErr w:type="spellStart"/>
            <w:r w:rsidRPr="00C57FAA">
              <w:rPr>
                <w:b/>
              </w:rPr>
              <w:t>жоқ</w:t>
            </w:r>
            <w:proofErr w:type="spellEnd"/>
            <w:r w:rsidR="005B6E56" w:rsidRPr="00C57FAA">
              <w:rPr>
                <w:b/>
              </w:rPr>
              <w:t xml:space="preserve"> </w:t>
            </w:r>
          </w:p>
        </w:tc>
        <w:tc>
          <w:tcPr>
            <w:tcW w:w="2999" w:type="dxa"/>
            <w:shd w:val="clear" w:color="auto" w:fill="EEECE1"/>
          </w:tcPr>
          <w:p w:rsidR="005B6E56" w:rsidRPr="00C57FAA" w:rsidRDefault="005B6E56" w:rsidP="00172878">
            <w:pPr>
              <w:jc w:val="center"/>
              <w:rPr>
                <w:b/>
              </w:rPr>
            </w:pPr>
            <w:r w:rsidRPr="00C57FAA">
              <w:rPr>
                <w:b/>
              </w:rPr>
              <w:t>комментарий</w:t>
            </w: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1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B20296" w:rsidP="00B20296">
            <w:r w:rsidRPr="00C57FAA">
              <w:rPr>
                <w:lang w:val="kk-KZ"/>
              </w:rPr>
              <w:t xml:space="preserve">Еңбек шарты ресімделді және </w:t>
            </w:r>
            <w:r w:rsidR="005B6E56" w:rsidRPr="00C57FAA">
              <w:t xml:space="preserve">Трудовой договор оформлен и 1 </w:t>
            </w:r>
            <w:r w:rsidRPr="00C57FAA">
              <w:rPr>
                <w:lang w:val="kk-KZ"/>
              </w:rPr>
              <w:t xml:space="preserve"> данасы жұмыскерге берілді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rPr>
          <w:trHeight w:val="750"/>
        </w:trPr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2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B20296" w:rsidP="00B20296">
            <w:r w:rsidRPr="00C57FAA">
              <w:rPr>
                <w:lang w:val="kk-KZ"/>
              </w:rPr>
              <w:t>Жұмысқа қабылдау туралы бұйрықтар бар және жұмыскерлер онымен таныстырылған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E837F8">
        <w:tc>
          <w:tcPr>
            <w:tcW w:w="4954" w:type="dxa"/>
            <w:gridSpan w:val="2"/>
            <w:shd w:val="clear" w:color="auto" w:fill="EEECE1"/>
          </w:tcPr>
          <w:p w:rsidR="005B6E56" w:rsidRPr="00C57FAA" w:rsidRDefault="00B20296" w:rsidP="00B20296">
            <w:pPr>
              <w:jc w:val="center"/>
              <w:rPr>
                <w:b/>
              </w:rPr>
            </w:pPr>
            <w:r w:rsidRPr="00C57FAA">
              <w:rPr>
                <w:b/>
                <w:lang w:val="kk-KZ"/>
              </w:rPr>
              <w:t>Жұмыс және демалыс р</w:t>
            </w:r>
            <w:r w:rsidR="005B6E56" w:rsidRPr="00C57FAA">
              <w:rPr>
                <w:b/>
              </w:rPr>
              <w:t>ежим</w:t>
            </w:r>
            <w:r w:rsidRPr="00C57FAA">
              <w:rPr>
                <w:b/>
                <w:lang w:val="kk-KZ"/>
              </w:rPr>
              <w:t>і</w:t>
            </w:r>
          </w:p>
        </w:tc>
        <w:tc>
          <w:tcPr>
            <w:tcW w:w="707" w:type="dxa"/>
            <w:shd w:val="clear" w:color="auto" w:fill="EEECE1"/>
          </w:tcPr>
          <w:p w:rsidR="005B6E56" w:rsidRPr="00C57FAA" w:rsidRDefault="00B20296" w:rsidP="00172878">
            <w:pPr>
              <w:jc w:val="center"/>
              <w:rPr>
                <w:b/>
              </w:rPr>
            </w:pPr>
            <w:proofErr w:type="spellStart"/>
            <w:r w:rsidRPr="00C57FAA">
              <w:rPr>
                <w:b/>
              </w:rPr>
              <w:t>иә</w:t>
            </w:r>
            <w:proofErr w:type="spellEnd"/>
          </w:p>
        </w:tc>
        <w:tc>
          <w:tcPr>
            <w:tcW w:w="685" w:type="dxa"/>
            <w:shd w:val="clear" w:color="auto" w:fill="EEECE1"/>
          </w:tcPr>
          <w:p w:rsidR="005B6E56" w:rsidRPr="00C57FAA" w:rsidRDefault="00B20296" w:rsidP="00172878">
            <w:pPr>
              <w:jc w:val="center"/>
              <w:rPr>
                <w:b/>
              </w:rPr>
            </w:pPr>
            <w:proofErr w:type="spellStart"/>
            <w:r w:rsidRPr="00C57FAA">
              <w:rPr>
                <w:b/>
              </w:rPr>
              <w:t>жоқ</w:t>
            </w:r>
            <w:proofErr w:type="spellEnd"/>
            <w:r w:rsidR="005B6E56" w:rsidRPr="00C57FAA">
              <w:rPr>
                <w:b/>
              </w:rPr>
              <w:t xml:space="preserve"> </w:t>
            </w:r>
          </w:p>
        </w:tc>
        <w:tc>
          <w:tcPr>
            <w:tcW w:w="2999" w:type="dxa"/>
            <w:shd w:val="clear" w:color="auto" w:fill="EEECE1"/>
          </w:tcPr>
          <w:p w:rsidR="005B6E56" w:rsidRPr="00C57FAA" w:rsidRDefault="005B6E56" w:rsidP="00172878">
            <w:pPr>
              <w:jc w:val="center"/>
              <w:rPr>
                <w:b/>
              </w:rPr>
            </w:pPr>
            <w:r w:rsidRPr="00C57FAA">
              <w:rPr>
                <w:b/>
              </w:rPr>
              <w:t>комментарий</w:t>
            </w: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3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B20296" w:rsidP="00B20296">
            <w:pPr>
              <w:rPr>
                <w:lang w:val="kk-KZ"/>
              </w:rPr>
            </w:pPr>
            <w:r w:rsidRPr="00C57FAA">
              <w:rPr>
                <w:lang w:val="kk-KZ"/>
              </w:rPr>
              <w:t>Жұмыс уақыты есебінің табеліне қол қойылған және нақты атқарылған жұмыс уақыты көрсетілген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4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B20296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 xml:space="preserve"> Жұмыс уақыты есебінің табеліне сай вахта уақытының ұзақтығы  күннен аспайды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5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B20296" w:rsidP="00B20296">
            <w:pPr>
              <w:rPr>
                <w:lang w:val="kk-KZ"/>
              </w:rPr>
            </w:pPr>
            <w:r w:rsidRPr="00C57FAA">
              <w:rPr>
                <w:lang w:val="kk-KZ"/>
              </w:rPr>
              <w:t xml:space="preserve">Табельге сай жұмыс уақытының ұзақтығы еңбек шартында белгіленнен артық болмайды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6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B20296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>Компанияда соңғы екі жылда еңбек демалысы берілмеген жұмыскерлер жоқ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7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B20296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>Еңбек шарты ҚР ЕК толықтай сәйкесьендірілір жасалған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8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B20296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>Еңбек шартының бұзылуы толықтай ҚР ЕК талаптарына сәйкес жүзеге асырылады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9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B20296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>Жұмыс уақытының ұзақтығы ҚР ЕК талаптарына сәйкес реттеледі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lastRenderedPageBreak/>
              <w:t>10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5B6E56" w:rsidP="00172878">
            <w:r w:rsidRPr="00C57FAA">
              <w:t xml:space="preserve">Режим рабочего времени соответствует </w:t>
            </w:r>
            <w:proofErr w:type="gramStart"/>
            <w:r w:rsidRPr="00C57FAA">
              <w:t>нормам,  установленным</w:t>
            </w:r>
            <w:proofErr w:type="gramEnd"/>
            <w:r w:rsidRPr="00C57FAA">
              <w:t xml:space="preserve"> ТК РК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11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315F7F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 xml:space="preserve">Қызметкерлерді түнгі уақытта және кезектен тыс жұмысты орындауға тарту кезіндегі бұзушылықтарға жол берілмейді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12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315F7F" w:rsidP="00172878">
            <w:proofErr w:type="spellStart"/>
            <w:r w:rsidRPr="00C57FAA">
              <w:t>Кезектен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тыс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жұмыстардың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жалпы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ұзақтығы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айына</w:t>
            </w:r>
            <w:proofErr w:type="spellEnd"/>
            <w:r w:rsidRPr="00C57FAA">
              <w:t xml:space="preserve"> он </w:t>
            </w:r>
            <w:proofErr w:type="spellStart"/>
            <w:r w:rsidRPr="00C57FAA">
              <w:t>екі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сағаттан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және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жылына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жүз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жиырма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сағаттан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аспайды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13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315F7F" w:rsidP="004A561C">
            <w:pPr>
              <w:rPr>
                <w:lang w:val="kk-KZ"/>
              </w:rPr>
            </w:pPr>
            <w:r w:rsidRPr="00C57FAA">
              <w:rPr>
                <w:shd w:val="clear" w:color="auto" w:fill="FFFFFF"/>
                <w:lang w:val="kk-KZ"/>
              </w:rPr>
              <w:t xml:space="preserve">Жұмыскердің күнделікті жұмысының аяқталуы мен келесі күні басталуы (жұмыс ауысымы) арасындағы демалыс уақытының (ауысымаралық) ұзақтығы он екі сағаттан кем емес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14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315F7F" w:rsidP="004A561C">
            <w:proofErr w:type="spellStart"/>
            <w:r w:rsidRPr="00C57FAA">
              <w:rPr>
                <w:shd w:val="clear" w:color="auto" w:fill="FFFFFF"/>
              </w:rPr>
              <w:t>Жұмыскерлерге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негізгі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ақылы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жыл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сайынғы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еңбек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демалысы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демалыс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кестесіне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сай</w:t>
            </w:r>
            <w:proofErr w:type="spellEnd"/>
            <w:r w:rsidRPr="00C57FAA">
              <w:rPr>
                <w:shd w:val="clear" w:color="auto" w:fill="FFFFFF"/>
              </w:rPr>
              <w:t xml:space="preserve">, дер </w:t>
            </w:r>
            <w:proofErr w:type="spellStart"/>
            <w:r w:rsidRPr="00C57FAA">
              <w:rPr>
                <w:shd w:val="clear" w:color="auto" w:fill="FFFFFF"/>
              </w:rPr>
              <w:t>уақытында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және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толық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көлемде</w:t>
            </w:r>
            <w:proofErr w:type="spellEnd"/>
            <w:r w:rsidRPr="00C57FAA">
              <w:rPr>
                <w:shd w:val="clear" w:color="auto" w:fill="FFFFFF"/>
              </w:rPr>
              <w:t xml:space="preserve"> </w:t>
            </w:r>
            <w:proofErr w:type="spellStart"/>
            <w:r w:rsidRPr="00C57FAA">
              <w:rPr>
                <w:shd w:val="clear" w:color="auto" w:fill="FFFFFF"/>
              </w:rPr>
              <w:t>беріледі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E837F8">
        <w:tc>
          <w:tcPr>
            <w:tcW w:w="4954" w:type="dxa"/>
            <w:gridSpan w:val="2"/>
            <w:shd w:val="clear" w:color="auto" w:fill="EEECE1"/>
          </w:tcPr>
          <w:p w:rsidR="005B6E56" w:rsidRPr="00C57FAA" w:rsidRDefault="00315F7F" w:rsidP="00315F7F">
            <w:pPr>
              <w:jc w:val="center"/>
              <w:rPr>
                <w:b/>
              </w:rPr>
            </w:pPr>
            <w:r w:rsidRPr="00C57FAA">
              <w:rPr>
                <w:b/>
                <w:lang w:val="kk-KZ"/>
              </w:rPr>
              <w:t>Жалақы және өзге де төлемдер</w:t>
            </w:r>
          </w:p>
        </w:tc>
        <w:tc>
          <w:tcPr>
            <w:tcW w:w="707" w:type="dxa"/>
            <w:shd w:val="clear" w:color="auto" w:fill="EEECE1"/>
          </w:tcPr>
          <w:p w:rsidR="005B6E56" w:rsidRPr="00C57FAA" w:rsidRDefault="00315F7F" w:rsidP="0017287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иә</w:t>
            </w:r>
          </w:p>
        </w:tc>
        <w:tc>
          <w:tcPr>
            <w:tcW w:w="685" w:type="dxa"/>
            <w:shd w:val="clear" w:color="auto" w:fill="EEECE1"/>
          </w:tcPr>
          <w:p w:rsidR="005B6E56" w:rsidRPr="00C57FAA" w:rsidRDefault="00315F7F" w:rsidP="0017287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жоқ</w:t>
            </w:r>
            <w:r w:rsidR="005B6E56" w:rsidRPr="00C57FAA">
              <w:rPr>
                <w:b/>
                <w:lang w:val="kk-KZ"/>
              </w:rPr>
              <w:t xml:space="preserve"> </w:t>
            </w:r>
          </w:p>
        </w:tc>
        <w:tc>
          <w:tcPr>
            <w:tcW w:w="2999" w:type="dxa"/>
            <w:shd w:val="clear" w:color="auto" w:fill="EEECE1"/>
          </w:tcPr>
          <w:p w:rsidR="005B6E56" w:rsidRPr="00C57FAA" w:rsidRDefault="005B6E56" w:rsidP="0017287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комментарий</w:t>
            </w: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15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315F7F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 xml:space="preserve">Жалақы белгіленеді және ҚР ұлттық валютасындағы ақшамен айына бір реттен кем емес келесі айдың бірінші декадасынан кешіктірілмей төленеді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16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315F7F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>Төлем парақтарындағы сомалар табельде көрсетілген сағаттардың дұрыс санын білдіреді, мереке, демалыс күндеріндегі және кезектен тыс жұмыс уақытындағы жұмыстар үшін төлемді қоса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17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315F7F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 xml:space="preserve">Зейнеткерлік және әлеуметтік есептердің төлеміне растама бар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18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3B2EEC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>ҚР заңнамасына сай, уақытша жарамсыздығы бойынша жәрдемақы дұрыс қайтарылады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19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3B2EEC" w:rsidP="00172878">
            <w:proofErr w:type="spellStart"/>
            <w:r w:rsidRPr="00C57FAA">
              <w:rPr>
                <w:bCs/>
              </w:rPr>
              <w:t>Мердігер</w:t>
            </w:r>
            <w:proofErr w:type="spellEnd"/>
            <w:r w:rsidRPr="00C57FAA">
              <w:rPr>
                <w:bCs/>
              </w:rPr>
              <w:t xml:space="preserve"> ҚР ЕК </w:t>
            </w:r>
            <w:proofErr w:type="spellStart"/>
            <w:r w:rsidRPr="00C57FAA">
              <w:rPr>
                <w:bCs/>
              </w:rPr>
              <w:t>көзделген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еңбек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ақы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саласында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мемлекеттік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кепілдіктерді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орындайды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E837F8">
        <w:tc>
          <w:tcPr>
            <w:tcW w:w="4954" w:type="dxa"/>
            <w:gridSpan w:val="2"/>
            <w:shd w:val="clear" w:color="auto" w:fill="EEECE1"/>
          </w:tcPr>
          <w:p w:rsidR="005B6E56" w:rsidRPr="00C57FAA" w:rsidRDefault="003B2EEC" w:rsidP="003B2EEC">
            <w:pPr>
              <w:jc w:val="center"/>
              <w:rPr>
                <w:b/>
              </w:rPr>
            </w:pPr>
            <w:r w:rsidRPr="00C57FAA">
              <w:rPr>
                <w:b/>
                <w:lang w:val="kk-KZ"/>
              </w:rPr>
              <w:t>Еңбек қатынастарын бұзу</w:t>
            </w:r>
          </w:p>
        </w:tc>
        <w:tc>
          <w:tcPr>
            <w:tcW w:w="707" w:type="dxa"/>
            <w:shd w:val="clear" w:color="auto" w:fill="EEECE1"/>
          </w:tcPr>
          <w:p w:rsidR="005B6E56" w:rsidRPr="00C57FAA" w:rsidRDefault="003B2EEC" w:rsidP="0017287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иә</w:t>
            </w:r>
          </w:p>
        </w:tc>
        <w:tc>
          <w:tcPr>
            <w:tcW w:w="685" w:type="dxa"/>
            <w:shd w:val="clear" w:color="auto" w:fill="EEECE1"/>
          </w:tcPr>
          <w:p w:rsidR="005B6E56" w:rsidRPr="00C57FAA" w:rsidRDefault="003B2EEC" w:rsidP="0017287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жоқ</w:t>
            </w:r>
          </w:p>
        </w:tc>
        <w:tc>
          <w:tcPr>
            <w:tcW w:w="2999" w:type="dxa"/>
            <w:shd w:val="clear" w:color="auto" w:fill="EEECE1"/>
          </w:tcPr>
          <w:p w:rsidR="005B6E56" w:rsidRPr="00C57FAA" w:rsidRDefault="005B6E56" w:rsidP="0017287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комментарий</w:t>
            </w: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20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3B2EEC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>Жұмыскер бастамасымен жұмыстан шығару жағдайларының бәрі жеке арыздармен қуатталған, дұрыс ресімделген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21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3B2EEC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 xml:space="preserve">Жұмыс беруші бастамасымен жұмыстан шығарылатын барлық </w:t>
            </w:r>
            <w:r w:rsidR="00E837F8" w:rsidRPr="00C57FAA">
              <w:rPr>
                <w:lang w:val="kk-KZ"/>
              </w:rPr>
              <w:t xml:space="preserve"> жағдай ҚР Еңбек кодексінің талаптарына сәйкес орындалады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E837F8">
        <w:tc>
          <w:tcPr>
            <w:tcW w:w="4954" w:type="dxa"/>
            <w:gridSpan w:val="2"/>
            <w:shd w:val="clear" w:color="auto" w:fill="EEECE1"/>
          </w:tcPr>
          <w:p w:rsidR="005B6E56" w:rsidRPr="00C57FAA" w:rsidRDefault="00E837F8" w:rsidP="00E837F8">
            <w:pPr>
              <w:jc w:val="center"/>
              <w:rPr>
                <w:b/>
              </w:rPr>
            </w:pPr>
            <w:r w:rsidRPr="00C57FAA">
              <w:rPr>
                <w:b/>
                <w:lang w:val="kk-KZ"/>
              </w:rPr>
              <w:t xml:space="preserve">Ұжымдық шарт талаптарының орындалуы </w:t>
            </w:r>
          </w:p>
        </w:tc>
        <w:tc>
          <w:tcPr>
            <w:tcW w:w="707" w:type="dxa"/>
            <w:shd w:val="clear" w:color="auto" w:fill="EEECE1"/>
          </w:tcPr>
          <w:p w:rsidR="005B6E56" w:rsidRPr="00C57FAA" w:rsidRDefault="00E837F8" w:rsidP="0017287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иә</w:t>
            </w:r>
          </w:p>
        </w:tc>
        <w:tc>
          <w:tcPr>
            <w:tcW w:w="685" w:type="dxa"/>
            <w:shd w:val="clear" w:color="auto" w:fill="EEECE1"/>
          </w:tcPr>
          <w:p w:rsidR="005B6E56" w:rsidRPr="00C57FAA" w:rsidRDefault="00E837F8" w:rsidP="0017287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жоқ</w:t>
            </w:r>
          </w:p>
        </w:tc>
        <w:tc>
          <w:tcPr>
            <w:tcW w:w="2999" w:type="dxa"/>
            <w:shd w:val="clear" w:color="auto" w:fill="EEECE1"/>
          </w:tcPr>
          <w:p w:rsidR="005B6E56" w:rsidRPr="00C57FAA" w:rsidRDefault="005B6E56" w:rsidP="0017287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комментарий</w:t>
            </w: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22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E837F8" w:rsidP="00E837F8">
            <w:r w:rsidRPr="00C57FAA">
              <w:rPr>
                <w:lang w:val="kk-KZ"/>
              </w:rPr>
              <w:t>К</w:t>
            </w:r>
            <w:proofErr w:type="spellStart"/>
            <w:r w:rsidR="005B6E56" w:rsidRPr="00C57FAA">
              <w:t>омпани</w:t>
            </w:r>
            <w:proofErr w:type="spellEnd"/>
            <w:r w:rsidRPr="00C57FAA">
              <w:rPr>
                <w:lang w:val="kk-KZ"/>
              </w:rPr>
              <w:t>яда ұжымдық шарт бар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lastRenderedPageBreak/>
              <w:t>23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E837F8" w:rsidP="00E837F8">
            <w:r w:rsidRPr="00C57FAA">
              <w:t>К</w:t>
            </w:r>
            <w:r w:rsidR="005B6E56" w:rsidRPr="00C57FAA">
              <w:t>омпани</w:t>
            </w:r>
            <w:r w:rsidRPr="00C57FAA">
              <w:rPr>
                <w:lang w:val="kk-KZ"/>
              </w:rPr>
              <w:t>яда жұмыскерлер өкілдерінің комитеті/ кәсіподақ бар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E837F8" w:rsidRPr="00C57FAA" w:rsidTr="00E837F8">
        <w:tc>
          <w:tcPr>
            <w:tcW w:w="4954" w:type="dxa"/>
            <w:gridSpan w:val="2"/>
            <w:shd w:val="clear" w:color="auto" w:fill="EEECE1"/>
          </w:tcPr>
          <w:p w:rsidR="00E837F8" w:rsidRPr="00C57FAA" w:rsidRDefault="00E837F8" w:rsidP="00E837F8">
            <w:pPr>
              <w:jc w:val="center"/>
              <w:rPr>
                <w:b/>
              </w:rPr>
            </w:pPr>
            <w:r w:rsidRPr="00C57FAA">
              <w:rPr>
                <w:b/>
                <w:lang w:val="kk-KZ"/>
              </w:rPr>
              <w:t>Әлеуметтік-тұрмыстық шарттарға қатысты талаптар</w:t>
            </w:r>
          </w:p>
        </w:tc>
        <w:tc>
          <w:tcPr>
            <w:tcW w:w="707" w:type="dxa"/>
            <w:shd w:val="clear" w:color="auto" w:fill="EEECE1"/>
          </w:tcPr>
          <w:p w:rsidR="00E837F8" w:rsidRPr="00C57FAA" w:rsidRDefault="00E837F8" w:rsidP="00E837F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иә</w:t>
            </w:r>
          </w:p>
        </w:tc>
        <w:tc>
          <w:tcPr>
            <w:tcW w:w="685" w:type="dxa"/>
            <w:shd w:val="clear" w:color="auto" w:fill="EEECE1"/>
          </w:tcPr>
          <w:p w:rsidR="00E837F8" w:rsidRPr="00C57FAA" w:rsidRDefault="00E837F8" w:rsidP="00E837F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жоқ</w:t>
            </w:r>
          </w:p>
        </w:tc>
        <w:tc>
          <w:tcPr>
            <w:tcW w:w="2999" w:type="dxa"/>
            <w:shd w:val="clear" w:color="auto" w:fill="EEECE1"/>
          </w:tcPr>
          <w:p w:rsidR="00E837F8" w:rsidRPr="00C57FAA" w:rsidRDefault="00E837F8" w:rsidP="00E837F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комментарий</w:t>
            </w: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24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E837F8" w:rsidP="00172878">
            <w:pPr>
              <w:rPr>
                <w:lang w:val="kk-KZ"/>
              </w:rPr>
            </w:pPr>
            <w:r w:rsidRPr="00C57FAA">
              <w:rPr>
                <w:lang w:val="kk-KZ"/>
              </w:rPr>
              <w:t>өндірістік қызметтер жүргізілетін барлық орындарды ыстық тамақпен ауыс сумен қамту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8A0C3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25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E837F8" w:rsidP="00E837F8">
            <w:pPr>
              <w:rPr>
                <w:lang w:val="kk-KZ"/>
              </w:rPr>
            </w:pPr>
            <w:r w:rsidRPr="00C57FAA">
              <w:rPr>
                <w:bCs/>
                <w:lang w:val="kk-KZ"/>
              </w:rPr>
              <w:t xml:space="preserve">Вахталық әдіспен жұмыс жасайтын жұмыскерлерді, өндіріс нысанында болған кезінде тұрғынжаймен қамту. Жатақханадағы тұрғын бөлмелерінің көлемі бір адамға шаққанда 6 м2 кем емес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  <w:rPr>
                <w:lang w:val="kk-KZ"/>
              </w:rPr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  <w:rPr>
                <w:lang w:val="kk-KZ"/>
              </w:rPr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  <w:rPr>
                <w:lang w:val="kk-KZ"/>
              </w:rPr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26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E837F8" w:rsidP="00172878">
            <w:pPr>
              <w:shd w:val="clear" w:color="auto" w:fill="FFFFFF"/>
              <w:outlineLvl w:val="0"/>
              <w:rPr>
                <w:bCs/>
                <w:lang w:val="kk-KZ"/>
              </w:rPr>
            </w:pPr>
            <w:r w:rsidRPr="00C57FAA">
              <w:rPr>
                <w:bCs/>
                <w:lang w:val="kk-KZ"/>
              </w:rPr>
              <w:t xml:space="preserve">Төсек орын, сүлгілер мен басқа да құралдар аптасына  рет ауыстырылады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  <w:rPr>
                <w:lang w:val="kk-KZ"/>
              </w:rPr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  <w:rPr>
                <w:lang w:val="kk-KZ"/>
              </w:rPr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  <w:rPr>
                <w:lang w:val="kk-KZ"/>
              </w:rPr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27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E837F8" w:rsidP="00172878">
            <w:pPr>
              <w:shd w:val="clear" w:color="auto" w:fill="FFFFFF"/>
              <w:outlineLvl w:val="0"/>
              <w:rPr>
                <w:bCs/>
                <w:lang w:val="kk-KZ"/>
              </w:rPr>
            </w:pPr>
            <w:r w:rsidRPr="00C57FAA">
              <w:rPr>
                <w:bCs/>
                <w:lang w:val="kk-KZ"/>
              </w:rPr>
              <w:t xml:space="preserve">Жуатын, дезинфекциялау құралдарын қолдану арқылы құрғақ және ылғалмен тазалау жұмыстары қажеттілігіне қарай, кемінде күніне  рет жүргізіледі;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28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E837F8" w:rsidP="00172878">
            <w:pPr>
              <w:shd w:val="clear" w:color="auto" w:fill="FFFFFF"/>
              <w:outlineLvl w:val="0"/>
              <w:rPr>
                <w:bCs/>
                <w:lang w:val="kk-KZ"/>
              </w:rPr>
            </w:pPr>
            <w:r w:rsidRPr="00C57FAA">
              <w:rPr>
                <w:bCs/>
                <w:lang w:val="kk-KZ"/>
              </w:rPr>
              <w:t xml:space="preserve">Өрт қауіпсіздігі шалаларын, өрт дабылы мен </w:t>
            </w:r>
            <w:r w:rsidR="00AD7E90" w:rsidRPr="00C57FAA">
              <w:rPr>
                <w:bCs/>
                <w:lang w:val="kk-KZ"/>
              </w:rPr>
              <w:t xml:space="preserve">түтін датчиктерінің, өртке қарсы қорғаныстың ішкі жүйесінің </w:t>
            </w:r>
            <w:r w:rsidRPr="00C57FAA">
              <w:rPr>
                <w:bCs/>
                <w:lang w:val="kk-KZ"/>
              </w:rPr>
              <w:t xml:space="preserve">үздіксіз </w:t>
            </w:r>
            <w:r w:rsidR="00AD7E90" w:rsidRPr="00C57FAA">
              <w:rPr>
                <w:bCs/>
                <w:lang w:val="kk-KZ"/>
              </w:rPr>
              <w:t xml:space="preserve">жұмыстарын қамтамасыз ету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29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AD7E90" w:rsidP="00172878">
            <w:pPr>
              <w:shd w:val="clear" w:color="auto" w:fill="FFFFFF"/>
              <w:outlineLvl w:val="0"/>
              <w:rPr>
                <w:bCs/>
                <w:lang w:val="kk-KZ"/>
              </w:rPr>
            </w:pPr>
            <w:proofErr w:type="spellStart"/>
            <w:r w:rsidRPr="00C57FAA">
              <w:rPr>
                <w:bCs/>
              </w:rPr>
              <w:t>Электрлі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техникалық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жабдықтардың</w:t>
            </w:r>
            <w:proofErr w:type="spellEnd"/>
            <w:r w:rsidRPr="00C57FAA">
              <w:rPr>
                <w:bCs/>
              </w:rPr>
              <w:t xml:space="preserve">, </w:t>
            </w:r>
            <w:proofErr w:type="spellStart"/>
            <w:r w:rsidRPr="00C57FAA">
              <w:rPr>
                <w:bCs/>
              </w:rPr>
              <w:t>желілер</w:t>
            </w:r>
            <w:proofErr w:type="spellEnd"/>
            <w:r w:rsidRPr="00C57FAA">
              <w:rPr>
                <w:bCs/>
              </w:rPr>
              <w:t xml:space="preserve">, </w:t>
            </w:r>
            <w:proofErr w:type="spellStart"/>
            <w:r w:rsidRPr="00C57FAA">
              <w:rPr>
                <w:bCs/>
              </w:rPr>
              <w:t>салқындату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және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жылумен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қамту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жүйесінің</w:t>
            </w:r>
            <w:proofErr w:type="spellEnd"/>
            <w:r w:rsidRPr="00C57FAA">
              <w:rPr>
                <w:bCs/>
              </w:rPr>
              <w:t xml:space="preserve">, </w:t>
            </w:r>
            <w:proofErr w:type="spellStart"/>
            <w:r w:rsidRPr="00C57FAA">
              <w:rPr>
                <w:bCs/>
              </w:rPr>
              <w:t>ыстық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және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суық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сумен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қамту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жүйесін</w:t>
            </w:r>
            <w:proofErr w:type="spellEnd"/>
            <w:r w:rsidRPr="00C57FAA">
              <w:rPr>
                <w:bCs/>
                <w:lang w:val="kk-KZ"/>
              </w:rPr>
              <w:t>ің</w:t>
            </w:r>
            <w:r w:rsidRPr="00C57FAA">
              <w:rPr>
                <w:bCs/>
              </w:rPr>
              <w:t xml:space="preserve">, </w:t>
            </w:r>
            <w:proofErr w:type="spellStart"/>
            <w:r w:rsidRPr="00C57FAA">
              <w:rPr>
                <w:bCs/>
              </w:rPr>
              <w:t>желдету</w:t>
            </w:r>
            <w:proofErr w:type="spellEnd"/>
            <w:r w:rsidRPr="00C57FAA">
              <w:rPr>
                <w:bCs/>
              </w:rPr>
              <w:t xml:space="preserve"> </w:t>
            </w:r>
            <w:proofErr w:type="spellStart"/>
            <w:r w:rsidRPr="00C57FAA">
              <w:rPr>
                <w:bCs/>
              </w:rPr>
              <w:t>жүйесінің</w:t>
            </w:r>
            <w:proofErr w:type="spellEnd"/>
            <w:r w:rsidRPr="00C57FAA">
              <w:rPr>
                <w:bCs/>
              </w:rPr>
              <w:t xml:space="preserve"> </w:t>
            </w:r>
            <w:r w:rsidRPr="00C57FAA">
              <w:rPr>
                <w:bCs/>
                <w:lang w:val="kk-KZ"/>
              </w:rPr>
              <w:t>үздіксіз және апатсыз жұмысын қамту, сондай-ақ профилактикалық жұмыстар жүргізу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30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A972EC" w:rsidP="00A972EC">
            <w:pPr>
              <w:rPr>
                <w:lang w:val="kk-KZ"/>
              </w:rPr>
            </w:pPr>
            <w:r w:rsidRPr="00C57FAA">
              <w:rPr>
                <w:bCs/>
                <w:lang w:val="kk-KZ"/>
              </w:rPr>
              <w:t xml:space="preserve">жатақханаларды </w:t>
            </w:r>
            <w:r w:rsidRPr="00C57FAA">
              <w:rPr>
                <w:bCs/>
              </w:rPr>
              <w:t>санитар</w:t>
            </w:r>
            <w:r w:rsidRPr="00C57FAA">
              <w:rPr>
                <w:bCs/>
                <w:lang w:val="kk-KZ"/>
              </w:rPr>
              <w:t>лық</w:t>
            </w:r>
            <w:r w:rsidRPr="00C57FAA">
              <w:rPr>
                <w:bCs/>
              </w:rPr>
              <w:t>-</w:t>
            </w:r>
            <w:proofErr w:type="spellStart"/>
            <w:r w:rsidRPr="00C57FAA">
              <w:rPr>
                <w:bCs/>
              </w:rPr>
              <w:t>гигиеналық</w:t>
            </w:r>
            <w:proofErr w:type="spellEnd"/>
            <w:r w:rsidRPr="00C57FAA">
              <w:rPr>
                <w:bCs/>
              </w:rPr>
              <w:t xml:space="preserve"> норма</w:t>
            </w:r>
            <w:r w:rsidRPr="00C57FAA">
              <w:rPr>
                <w:bCs/>
                <w:lang w:val="kk-KZ"/>
              </w:rPr>
              <w:t xml:space="preserve">ларға сәйкес ұстау үшін, </w:t>
            </w:r>
            <w:r w:rsidRPr="00C57FAA">
              <w:rPr>
                <w:bCs/>
              </w:rPr>
              <w:t xml:space="preserve"> </w:t>
            </w:r>
            <w:r w:rsidR="00581084" w:rsidRPr="00C57FAA">
              <w:rPr>
                <w:bCs/>
                <w:lang w:val="kk-KZ"/>
              </w:rPr>
              <w:t>жуушы, дезинфекциялаушы құрал</w:t>
            </w:r>
            <w:r w:rsidRPr="00C57FAA">
              <w:rPr>
                <w:bCs/>
                <w:lang w:val="kk-KZ"/>
              </w:rPr>
              <w:t xml:space="preserve">дар және дәретхана қағазы секілді  </w:t>
            </w:r>
            <w:r w:rsidRPr="00C57FAA">
              <w:rPr>
                <w:bCs/>
              </w:rPr>
              <w:t>материал</w:t>
            </w:r>
            <w:r w:rsidRPr="00C57FAA">
              <w:rPr>
                <w:bCs/>
                <w:lang w:val="kk-KZ"/>
              </w:rPr>
              <w:t>дық</w:t>
            </w:r>
            <w:r w:rsidRPr="00C57FAA">
              <w:rPr>
                <w:bCs/>
              </w:rPr>
              <w:t>-</w:t>
            </w:r>
            <w:proofErr w:type="spellStart"/>
            <w:r w:rsidRPr="00C57FAA">
              <w:rPr>
                <w:bCs/>
              </w:rPr>
              <w:t>техни</w:t>
            </w:r>
            <w:proofErr w:type="spellEnd"/>
            <w:r w:rsidRPr="00C57FAA">
              <w:rPr>
                <w:bCs/>
                <w:lang w:val="kk-KZ"/>
              </w:rPr>
              <w:t>калық қажеттіліктермен қамту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rPr>
          <w:trHeight w:val="2204"/>
        </w:trPr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31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A972EC" w:rsidP="004A561C">
            <w:pPr>
              <w:rPr>
                <w:lang w:val="kk-KZ"/>
              </w:rPr>
            </w:pPr>
            <w:r w:rsidRPr="00C57FAA">
              <w:rPr>
                <w:lang w:val="kk-KZ"/>
              </w:rPr>
              <w:t>Шарт талаптарына толықтай сәйкес болып, міндеттемелердің орындалуын қамтамасыз ету үшін, жұмыскерлерді қажетті мөлшердегі және жарамды күйдегі еңбек құралдарымен қамту (станоктар, машиналар, жабдықтар, құрал-саймандар және т.б.)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rPr>
          <w:trHeight w:val="1669"/>
        </w:trPr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32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A972EC" w:rsidP="004A561C">
            <w:pPr>
              <w:rPr>
                <w:lang w:val="kk-KZ"/>
              </w:rPr>
            </w:pPr>
            <w:proofErr w:type="spellStart"/>
            <w:r w:rsidRPr="00C57FAA">
              <w:t>Тапсырысшы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нысандарында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жұмыс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жасайтын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жұмыскерлерді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Тапсырысшы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нысандарына</w:t>
            </w:r>
            <w:proofErr w:type="spellEnd"/>
            <w:r w:rsidRPr="00C57FAA">
              <w:rPr>
                <w:lang w:val="kk-KZ"/>
              </w:rPr>
              <w:t xml:space="preserve"> </w:t>
            </w:r>
            <w:proofErr w:type="spellStart"/>
            <w:r w:rsidRPr="00C57FAA">
              <w:t>жеткізу</w:t>
            </w:r>
            <w:proofErr w:type="spellEnd"/>
            <w:r w:rsidRPr="00C57FAA">
              <w:rPr>
                <w:lang w:val="kk-KZ"/>
              </w:rPr>
              <w:t xml:space="preserve">, сондай-ақ нысандары арасында жүруі үшін көлікпен қамту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  <w:rPr>
                <w:strike/>
              </w:rPr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rPr>
          <w:trHeight w:val="1826"/>
        </w:trPr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lastRenderedPageBreak/>
              <w:t>33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A972EC" w:rsidP="004A561C">
            <w:pPr>
              <w:shd w:val="clear" w:color="auto" w:fill="FFFFFF"/>
              <w:tabs>
                <w:tab w:val="left" w:pos="709"/>
                <w:tab w:val="left" w:pos="851"/>
              </w:tabs>
              <w:ind w:right="142"/>
              <w:rPr>
                <w:lang w:val="kk-KZ"/>
              </w:rPr>
            </w:pPr>
            <w:r w:rsidRPr="00C57FAA">
              <w:rPr>
                <w:lang w:val="kk-KZ"/>
              </w:rPr>
              <w:t>Көлік құралдары ыңғайлылық талаптарына сай, барлық жолаушыларға арналған қауіпсіздік белдіктері бар және жазғы және қысқы мерзімге сай толықтай жабдықталған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E837F8" w:rsidRPr="00C57FAA" w:rsidTr="004A561C">
        <w:tc>
          <w:tcPr>
            <w:tcW w:w="4954" w:type="dxa"/>
            <w:gridSpan w:val="2"/>
            <w:shd w:val="clear" w:color="auto" w:fill="EEECE1"/>
            <w:vAlign w:val="center"/>
          </w:tcPr>
          <w:p w:rsidR="00E837F8" w:rsidRPr="00C57FAA" w:rsidRDefault="00A972EC" w:rsidP="004A561C">
            <w:pPr>
              <w:jc w:val="center"/>
              <w:rPr>
                <w:b/>
              </w:rPr>
            </w:pPr>
            <w:proofErr w:type="spellStart"/>
            <w:r w:rsidRPr="00C57FAA">
              <w:rPr>
                <w:b/>
              </w:rPr>
              <w:t>Ішкі</w:t>
            </w:r>
            <w:proofErr w:type="spellEnd"/>
            <w:r w:rsidRPr="00C57FAA">
              <w:rPr>
                <w:b/>
              </w:rPr>
              <w:t xml:space="preserve"> </w:t>
            </w:r>
            <w:proofErr w:type="spellStart"/>
            <w:r w:rsidRPr="00C57FAA">
              <w:rPr>
                <w:b/>
              </w:rPr>
              <w:t>коммуникациялар</w:t>
            </w:r>
            <w:proofErr w:type="spellEnd"/>
          </w:p>
        </w:tc>
        <w:tc>
          <w:tcPr>
            <w:tcW w:w="707" w:type="dxa"/>
            <w:shd w:val="clear" w:color="auto" w:fill="EEECE1"/>
          </w:tcPr>
          <w:p w:rsidR="00E837F8" w:rsidRPr="00C57FAA" w:rsidRDefault="00E837F8" w:rsidP="00E837F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иә</w:t>
            </w:r>
          </w:p>
        </w:tc>
        <w:tc>
          <w:tcPr>
            <w:tcW w:w="685" w:type="dxa"/>
            <w:shd w:val="clear" w:color="auto" w:fill="EEECE1"/>
          </w:tcPr>
          <w:p w:rsidR="00E837F8" w:rsidRPr="00C57FAA" w:rsidRDefault="00E837F8" w:rsidP="00E837F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жоқ</w:t>
            </w:r>
          </w:p>
        </w:tc>
        <w:tc>
          <w:tcPr>
            <w:tcW w:w="2999" w:type="dxa"/>
            <w:shd w:val="clear" w:color="auto" w:fill="EEECE1"/>
          </w:tcPr>
          <w:p w:rsidR="00E837F8" w:rsidRPr="00C57FAA" w:rsidRDefault="00E837F8" w:rsidP="00E837F8">
            <w:pPr>
              <w:jc w:val="center"/>
              <w:rPr>
                <w:b/>
                <w:lang w:val="kk-KZ"/>
              </w:rPr>
            </w:pPr>
            <w:r w:rsidRPr="00C57FAA">
              <w:rPr>
                <w:b/>
                <w:lang w:val="kk-KZ"/>
              </w:rPr>
              <w:t>комментарий</w:t>
            </w: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34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A972EC" w:rsidP="00172878">
            <w:pPr>
              <w:shd w:val="clear" w:color="auto" w:fill="FFFFFF"/>
              <w:outlineLvl w:val="0"/>
              <w:rPr>
                <w:bCs/>
              </w:rPr>
            </w:pPr>
            <w:proofErr w:type="spellStart"/>
            <w:r w:rsidRPr="00C57FAA">
              <w:t>Бірінші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басшының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еңбек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ұжымымен</w:t>
            </w:r>
            <w:proofErr w:type="spellEnd"/>
            <w:r w:rsidRPr="00C57FAA">
              <w:t xml:space="preserve"> </w:t>
            </w:r>
            <w:proofErr w:type="spellStart"/>
            <w:r w:rsidRPr="00C57FAA">
              <w:t>кездесуі</w:t>
            </w:r>
            <w:proofErr w:type="spellEnd"/>
            <w:r w:rsidRPr="00C57FAA">
              <w:t xml:space="preserve">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35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A972EC" w:rsidP="004A561C">
            <w:pPr>
              <w:tabs>
                <w:tab w:val="left" w:pos="360"/>
                <w:tab w:val="left" w:pos="709"/>
                <w:tab w:val="left" w:pos="851"/>
              </w:tabs>
              <w:ind w:right="142"/>
              <w:rPr>
                <w:lang w:val="kk-KZ"/>
              </w:rPr>
            </w:pPr>
            <w:proofErr w:type="spellStart"/>
            <w:r w:rsidRPr="00C57FAA">
              <w:t>Жұмыскерлерді</w:t>
            </w:r>
            <w:proofErr w:type="spellEnd"/>
            <w:r w:rsidRPr="00C57FAA">
              <w:t xml:space="preserve"> </w:t>
            </w:r>
            <w:r w:rsidRPr="00C57FAA">
              <w:rPr>
                <w:lang w:val="kk-KZ"/>
              </w:rPr>
              <w:t xml:space="preserve">жеке мәселелерімен </w:t>
            </w:r>
            <w:proofErr w:type="gramStart"/>
            <w:r w:rsidRPr="00C57FAA">
              <w:rPr>
                <w:lang w:val="kk-KZ"/>
              </w:rPr>
              <w:t>айына  (</w:t>
            </w:r>
            <w:proofErr w:type="gramEnd"/>
            <w:r w:rsidRPr="00C57FAA">
              <w:rPr>
                <w:lang w:val="kk-KZ"/>
              </w:rPr>
              <w:t>бір) рет қабылдау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36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A972EC" w:rsidP="00172878">
            <w:pPr>
              <w:shd w:val="clear" w:color="auto" w:fill="FFFFFF"/>
              <w:outlineLvl w:val="0"/>
              <w:rPr>
                <w:bCs/>
                <w:lang w:val="kk-KZ"/>
              </w:rPr>
            </w:pPr>
            <w:r w:rsidRPr="00C57FAA">
              <w:rPr>
                <w:lang w:val="kk-KZ"/>
              </w:rPr>
              <w:t xml:space="preserve">Жұмыскерлер өтініштерін қарау және қабылданған шешімдер туралы өтініш иелеріне жауап беру 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  <w:p w:rsidR="005B6E56" w:rsidRPr="00C57FAA" w:rsidRDefault="005B6E56" w:rsidP="00172878">
            <w:pPr>
              <w:jc w:val="center"/>
            </w:pPr>
          </w:p>
        </w:tc>
      </w:tr>
      <w:tr w:rsidR="005B6E56" w:rsidRPr="00C57FAA" w:rsidTr="004A561C">
        <w:trPr>
          <w:trHeight w:val="1387"/>
        </w:trPr>
        <w:tc>
          <w:tcPr>
            <w:tcW w:w="726" w:type="dxa"/>
            <w:shd w:val="clear" w:color="auto" w:fill="auto"/>
            <w:vAlign w:val="center"/>
          </w:tcPr>
          <w:p w:rsidR="005B6E56" w:rsidRPr="00C57FAA" w:rsidRDefault="005B6E56" w:rsidP="004A561C">
            <w:pPr>
              <w:jc w:val="center"/>
            </w:pPr>
            <w:r w:rsidRPr="00C57FAA">
              <w:t>37</w:t>
            </w:r>
          </w:p>
        </w:tc>
        <w:tc>
          <w:tcPr>
            <w:tcW w:w="4228" w:type="dxa"/>
            <w:shd w:val="clear" w:color="auto" w:fill="auto"/>
          </w:tcPr>
          <w:p w:rsidR="005B6E56" w:rsidRPr="00C57FAA" w:rsidRDefault="00451EA2" w:rsidP="004A561C">
            <w:pPr>
              <w:pStyle w:val="a5"/>
              <w:tabs>
                <w:tab w:val="left" w:pos="360"/>
                <w:tab w:val="left" w:pos="851"/>
              </w:tabs>
              <w:spacing w:line="240" w:lineRule="auto"/>
              <w:ind w:left="33" w:right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Мердігер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Орындаушы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орын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алған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Тапсырысшының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өндіріс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процесіне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әсер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етуі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мүмкін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өзекті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мәселелер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7FAA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C57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FAA">
              <w:rPr>
                <w:rFonts w:ascii="Times New Roman" w:hAnsi="Times New Roman"/>
                <w:sz w:val="24"/>
                <w:szCs w:val="24"/>
                <w:lang w:val="kk-KZ"/>
              </w:rPr>
              <w:t>деп уақытында хабарлайды</w:t>
            </w:r>
          </w:p>
        </w:tc>
        <w:tc>
          <w:tcPr>
            <w:tcW w:w="707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685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  <w:tc>
          <w:tcPr>
            <w:tcW w:w="2999" w:type="dxa"/>
            <w:shd w:val="clear" w:color="auto" w:fill="auto"/>
          </w:tcPr>
          <w:p w:rsidR="005B6E56" w:rsidRPr="00C57FAA" w:rsidRDefault="005B6E56" w:rsidP="00172878">
            <w:pPr>
              <w:jc w:val="center"/>
            </w:pPr>
          </w:p>
        </w:tc>
      </w:tr>
    </w:tbl>
    <w:p w:rsidR="009C7E8E" w:rsidRPr="00E46538" w:rsidRDefault="009C7E8E" w:rsidP="005B6E56">
      <w:pPr>
        <w:rPr>
          <w:sz w:val="26"/>
          <w:szCs w:val="26"/>
        </w:rPr>
      </w:pPr>
    </w:p>
    <w:tbl>
      <w:tblPr>
        <w:tblpPr w:leftFromText="180" w:rightFromText="180" w:vertAnchor="text" w:horzAnchor="margin" w:tblpY="381"/>
        <w:tblOverlap w:val="never"/>
        <w:tblW w:w="9493" w:type="dxa"/>
        <w:tblLook w:val="01E0" w:firstRow="1" w:lastRow="1" w:firstColumn="1" w:lastColumn="1" w:noHBand="0" w:noVBand="0"/>
      </w:tblPr>
      <w:tblGrid>
        <w:gridCol w:w="4957"/>
        <w:gridCol w:w="4536"/>
      </w:tblGrid>
      <w:tr w:rsidR="00C57FAA" w:rsidRPr="001D7DA2" w:rsidTr="00A70F6B">
        <w:tc>
          <w:tcPr>
            <w:tcW w:w="4957" w:type="dxa"/>
          </w:tcPr>
          <w:p w:rsidR="00C57FAA" w:rsidRPr="006C46DA" w:rsidRDefault="00C57FAA" w:rsidP="00A70F6B">
            <w:pPr>
              <w:jc w:val="center"/>
              <w:rPr>
                <w:b/>
              </w:rPr>
            </w:pPr>
            <w:r w:rsidRPr="006C46DA">
              <w:rPr>
                <w:b/>
              </w:rPr>
              <w:t>«ТАПСЫРЫС БЕРУШ</w:t>
            </w:r>
            <w:r w:rsidRPr="006C46DA">
              <w:rPr>
                <w:b/>
                <w:lang w:val="kk-KZ"/>
              </w:rPr>
              <w:t>І</w:t>
            </w:r>
            <w:r w:rsidRPr="006C46DA">
              <w:rPr>
                <w:b/>
              </w:rPr>
              <w:t>»</w:t>
            </w:r>
          </w:p>
          <w:p w:rsidR="00C57FAA" w:rsidRPr="006C46DA" w:rsidRDefault="00C57FAA" w:rsidP="00A70F6B">
            <w:pPr>
              <w:pStyle w:val="a7"/>
              <w:ind w:left="0" w:right="0"/>
              <w:rPr>
                <w:szCs w:val="24"/>
              </w:rPr>
            </w:pPr>
            <w:r w:rsidRPr="006C46DA">
              <w:rPr>
                <w:szCs w:val="24"/>
              </w:rPr>
              <w:t xml:space="preserve"> </w:t>
            </w:r>
          </w:p>
          <w:p w:rsidR="00C57FAA" w:rsidRDefault="00C57FAA" w:rsidP="00A70F6B">
            <w:pPr>
              <w:pStyle w:val="a7"/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Ембамұнайгаз</w:t>
            </w:r>
            <w:proofErr w:type="spellEnd"/>
            <w:r>
              <w:rPr>
                <w:szCs w:val="24"/>
              </w:rPr>
              <w:t>» АҚ б</w:t>
            </w:r>
            <w:r w:rsidRPr="006C46DA">
              <w:rPr>
                <w:szCs w:val="24"/>
              </w:rPr>
              <w:t xml:space="preserve">ас </w:t>
            </w:r>
            <w:proofErr w:type="spellStart"/>
            <w:r w:rsidRPr="006C46DA">
              <w:rPr>
                <w:szCs w:val="24"/>
              </w:rPr>
              <w:t>директордың</w:t>
            </w:r>
            <w:proofErr w:type="spellEnd"/>
            <w:r w:rsidRPr="006C46DA">
              <w:rPr>
                <w:szCs w:val="24"/>
              </w:rPr>
              <w:t xml:space="preserve"> геология </w:t>
            </w:r>
            <w:proofErr w:type="spellStart"/>
            <w:r w:rsidRPr="006C46DA">
              <w:rPr>
                <w:szCs w:val="24"/>
              </w:rPr>
              <w:t>және</w:t>
            </w:r>
            <w:proofErr w:type="spellEnd"/>
            <w:r w:rsidRPr="006C46DA">
              <w:rPr>
                <w:szCs w:val="24"/>
              </w:rPr>
              <w:t xml:space="preserve"> </w:t>
            </w:r>
            <w:proofErr w:type="spellStart"/>
            <w:r w:rsidRPr="006C46DA">
              <w:rPr>
                <w:szCs w:val="24"/>
              </w:rPr>
              <w:t>игеру</w:t>
            </w:r>
            <w:proofErr w:type="spellEnd"/>
            <w:r w:rsidRPr="006C46DA">
              <w:rPr>
                <w:szCs w:val="24"/>
              </w:rPr>
              <w:t xml:space="preserve"> </w:t>
            </w:r>
            <w:proofErr w:type="spellStart"/>
            <w:r w:rsidRPr="006C46DA">
              <w:rPr>
                <w:szCs w:val="24"/>
              </w:rPr>
              <w:t>жөніндегі</w:t>
            </w:r>
            <w:proofErr w:type="spellEnd"/>
            <w:r w:rsidRPr="006C46DA">
              <w:rPr>
                <w:szCs w:val="24"/>
              </w:rPr>
              <w:t xml:space="preserve"> </w:t>
            </w:r>
            <w:proofErr w:type="spellStart"/>
            <w:r w:rsidRPr="006C46DA">
              <w:rPr>
                <w:szCs w:val="24"/>
              </w:rPr>
              <w:t>орынбасары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C57FAA" w:rsidRDefault="00C57FAA" w:rsidP="00A70F6B">
            <w:pPr>
              <w:pStyle w:val="a7"/>
              <w:jc w:val="right"/>
              <w:rPr>
                <w:szCs w:val="24"/>
              </w:rPr>
            </w:pPr>
          </w:p>
          <w:p w:rsidR="00C57FAA" w:rsidRPr="006C46DA" w:rsidRDefault="00C57FAA" w:rsidP="00A70F6B">
            <w:pPr>
              <w:pStyle w:val="a7"/>
              <w:jc w:val="right"/>
              <w:rPr>
                <w:szCs w:val="24"/>
              </w:rPr>
            </w:pPr>
            <w:r w:rsidRPr="006C46DA">
              <w:rPr>
                <w:szCs w:val="24"/>
              </w:rPr>
              <w:t xml:space="preserve">____________________Қ. </w:t>
            </w:r>
            <w:proofErr w:type="spellStart"/>
            <w:r w:rsidRPr="006C46DA">
              <w:rPr>
                <w:szCs w:val="24"/>
              </w:rPr>
              <w:t>Көзов</w:t>
            </w:r>
            <w:proofErr w:type="spellEnd"/>
          </w:p>
          <w:p w:rsidR="00C57FAA" w:rsidRPr="001D7DA2" w:rsidRDefault="00C57FAA" w:rsidP="00A70F6B">
            <w:pPr>
              <w:jc w:val="center"/>
              <w:rPr>
                <w:b/>
                <w:szCs w:val="20"/>
              </w:rPr>
            </w:pPr>
          </w:p>
        </w:tc>
        <w:tc>
          <w:tcPr>
            <w:tcW w:w="4536" w:type="dxa"/>
          </w:tcPr>
          <w:p w:rsidR="00C57FAA" w:rsidRPr="001D7DA2" w:rsidRDefault="00C57FAA" w:rsidP="00A70F6B">
            <w:pPr>
              <w:tabs>
                <w:tab w:val="left" w:pos="4140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«</w:t>
            </w:r>
            <w:r>
              <w:rPr>
                <w:b/>
                <w:szCs w:val="20"/>
                <w:lang w:val="kk-KZ"/>
              </w:rPr>
              <w:t>МЕРДІГЕР</w:t>
            </w:r>
            <w:r w:rsidRPr="006C46DA">
              <w:rPr>
                <w:b/>
                <w:szCs w:val="20"/>
                <w:lang w:val="kk-KZ"/>
              </w:rPr>
              <w:t>/ОРЫНДАУШЫ</w:t>
            </w:r>
            <w:r w:rsidRPr="001D7DA2">
              <w:rPr>
                <w:b/>
                <w:szCs w:val="20"/>
              </w:rPr>
              <w:t>»</w:t>
            </w:r>
          </w:p>
          <w:p w:rsidR="00C57FAA" w:rsidRDefault="00C57FAA" w:rsidP="00A70F6B">
            <w:pPr>
              <w:tabs>
                <w:tab w:val="left" w:pos="4140"/>
              </w:tabs>
              <w:jc w:val="center"/>
              <w:rPr>
                <w:b/>
                <w:szCs w:val="20"/>
              </w:rPr>
            </w:pPr>
          </w:p>
          <w:p w:rsidR="00C57FAA" w:rsidRPr="006C46DA" w:rsidRDefault="00C57FAA" w:rsidP="00A70F6B">
            <w:pPr>
              <w:tabs>
                <w:tab w:val="left" w:pos="4140"/>
              </w:tabs>
              <w:jc w:val="right"/>
              <w:rPr>
                <w:b/>
              </w:rPr>
            </w:pPr>
          </w:p>
          <w:p w:rsidR="00C57FAA" w:rsidRPr="006C46DA" w:rsidRDefault="00C57FAA" w:rsidP="00A70F6B">
            <w:pPr>
              <w:tabs>
                <w:tab w:val="left" w:pos="4140"/>
              </w:tabs>
              <w:jc w:val="right"/>
              <w:rPr>
                <w:b/>
              </w:rPr>
            </w:pPr>
          </w:p>
          <w:p w:rsidR="00C57FAA" w:rsidRPr="006C46DA" w:rsidRDefault="00C57FAA" w:rsidP="00A70F6B">
            <w:pPr>
              <w:tabs>
                <w:tab w:val="left" w:pos="4140"/>
              </w:tabs>
              <w:jc w:val="right"/>
              <w:rPr>
                <w:b/>
              </w:rPr>
            </w:pPr>
          </w:p>
          <w:p w:rsidR="00C57FAA" w:rsidRPr="001D7DA2" w:rsidRDefault="00C57FAA" w:rsidP="00AB2E6D">
            <w:pPr>
              <w:tabs>
                <w:tab w:val="left" w:pos="4140"/>
              </w:tabs>
              <w:jc w:val="right"/>
              <w:rPr>
                <w:b/>
                <w:szCs w:val="20"/>
              </w:rPr>
            </w:pPr>
            <w:r w:rsidRPr="006C46DA">
              <w:rPr>
                <w:b/>
              </w:rPr>
              <w:t>____________________</w:t>
            </w:r>
          </w:p>
        </w:tc>
      </w:tr>
    </w:tbl>
    <w:p w:rsidR="005B6E56" w:rsidRDefault="005B6E56" w:rsidP="00594812"/>
    <w:sectPr w:rsidR="005B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A0F51"/>
    <w:multiLevelType w:val="hybridMultilevel"/>
    <w:tmpl w:val="4E904B00"/>
    <w:lvl w:ilvl="0" w:tplc="E6A4B3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13"/>
    <w:rsid w:val="00005826"/>
    <w:rsid w:val="00026713"/>
    <w:rsid w:val="000E55CF"/>
    <w:rsid w:val="00101ED0"/>
    <w:rsid w:val="0014058F"/>
    <w:rsid w:val="00144136"/>
    <w:rsid w:val="00256647"/>
    <w:rsid w:val="00267D2A"/>
    <w:rsid w:val="00315F7F"/>
    <w:rsid w:val="00344DC2"/>
    <w:rsid w:val="00351E54"/>
    <w:rsid w:val="003B2EEC"/>
    <w:rsid w:val="00451EA2"/>
    <w:rsid w:val="004A561C"/>
    <w:rsid w:val="004F2687"/>
    <w:rsid w:val="00581084"/>
    <w:rsid w:val="00594812"/>
    <w:rsid w:val="005B6E56"/>
    <w:rsid w:val="005B7B03"/>
    <w:rsid w:val="006724B5"/>
    <w:rsid w:val="006E6734"/>
    <w:rsid w:val="0072647D"/>
    <w:rsid w:val="007728B0"/>
    <w:rsid w:val="008A0C3A"/>
    <w:rsid w:val="00927861"/>
    <w:rsid w:val="00990074"/>
    <w:rsid w:val="009C36B3"/>
    <w:rsid w:val="009C7E8E"/>
    <w:rsid w:val="00A972EC"/>
    <w:rsid w:val="00AB2E6D"/>
    <w:rsid w:val="00AD7E90"/>
    <w:rsid w:val="00B20296"/>
    <w:rsid w:val="00C11FA4"/>
    <w:rsid w:val="00C57FAA"/>
    <w:rsid w:val="00C767B2"/>
    <w:rsid w:val="00E0648F"/>
    <w:rsid w:val="00E837F8"/>
    <w:rsid w:val="00E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04A11-0B54-4CC7-9B45-46E2A1DA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6734"/>
    <w:rPr>
      <w:szCs w:val="20"/>
    </w:rPr>
  </w:style>
  <w:style w:type="character" w:customStyle="1" w:styleId="a4">
    <w:name w:val="Основной текст Знак"/>
    <w:basedOn w:val="a0"/>
    <w:link w:val="a3"/>
    <w:rsid w:val="006E6734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EE02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0">
    <w:name w:val="s0"/>
    <w:rsid w:val="00EE022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6">
    <w:name w:val="Абзац списка Знак"/>
    <w:link w:val="a5"/>
    <w:uiPriority w:val="34"/>
    <w:locked/>
    <w:rsid w:val="00EE022C"/>
    <w:rPr>
      <w:rFonts w:ascii="Calibri" w:eastAsia="Calibri" w:hAnsi="Calibri" w:cs="Times New Roman"/>
      <w:lang w:val="ru-RU"/>
    </w:rPr>
  </w:style>
  <w:style w:type="paragraph" w:styleId="a7">
    <w:name w:val="Block Text"/>
    <w:basedOn w:val="a"/>
    <w:qFormat/>
    <w:rsid w:val="00C57FAA"/>
    <w:pPr>
      <w:ind w:left="240" w:right="252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 Артур Дмитриевич</dc:creator>
  <cp:keywords/>
  <dc:description/>
  <cp:lastModifiedBy>Сагинбеков Серик Кутынович</cp:lastModifiedBy>
  <cp:revision>7</cp:revision>
  <dcterms:created xsi:type="dcterms:W3CDTF">2021-12-08T05:29:00Z</dcterms:created>
  <dcterms:modified xsi:type="dcterms:W3CDTF">2024-02-26T07:17:00Z</dcterms:modified>
</cp:coreProperties>
</file>