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9C6A" w14:textId="77777777" w:rsidR="00AB0FEA" w:rsidRPr="004107A4" w:rsidRDefault="00AB0FEA" w:rsidP="00AB0FEA">
      <w:pPr>
        <w:jc w:val="center"/>
        <w:rPr>
          <w:rFonts w:ascii="Times New Roman" w:hAnsi="Times New Roman" w:cs="Times New Roman"/>
          <w:sz w:val="24"/>
          <w:szCs w:val="24"/>
        </w:rPr>
      </w:pPr>
    </w:p>
    <w:p w14:paraId="63D1252A" w14:textId="77777777" w:rsidR="004107A4" w:rsidRPr="004107A4" w:rsidRDefault="004107A4" w:rsidP="004107A4">
      <w:pPr>
        <w:spacing w:after="0" w:line="240" w:lineRule="auto"/>
        <w:jc w:val="right"/>
        <w:rPr>
          <w:rFonts w:ascii="Times New Roman" w:eastAsia="Times New Roman" w:hAnsi="Times New Roman" w:cs="Times New Roman"/>
          <w:sz w:val="24"/>
          <w:szCs w:val="24"/>
          <w:lang w:val="kk-KZ" w:eastAsia="ru-RU"/>
        </w:rPr>
      </w:pPr>
      <w:r w:rsidRPr="004107A4">
        <w:rPr>
          <w:rFonts w:ascii="Times New Roman" w:eastAsia="Times New Roman" w:hAnsi="Times New Roman" w:cs="Times New Roman"/>
          <w:sz w:val="24"/>
          <w:szCs w:val="24"/>
          <w:lang w:val="kk-KZ" w:eastAsia="ru-RU"/>
        </w:rPr>
        <w:t>20</w:t>
      </w:r>
      <w:r w:rsidRPr="004107A4">
        <w:rPr>
          <w:rFonts w:ascii="Times New Roman" w:eastAsia="Times New Roman" w:hAnsi="Times New Roman" w:cs="Times New Roman"/>
          <w:sz w:val="24"/>
          <w:szCs w:val="24"/>
          <w:lang w:eastAsia="ru-RU"/>
        </w:rPr>
        <w:t>___</w:t>
      </w:r>
      <w:r w:rsidRPr="004107A4">
        <w:rPr>
          <w:rFonts w:ascii="Times New Roman" w:eastAsia="Times New Roman" w:hAnsi="Times New Roman" w:cs="Times New Roman"/>
          <w:sz w:val="24"/>
          <w:szCs w:val="24"/>
          <w:lang w:val="kk-KZ" w:eastAsia="ru-RU"/>
        </w:rPr>
        <w:t xml:space="preserve"> ж.  «___» ______________ №_______ Шартқа</w:t>
      </w:r>
    </w:p>
    <w:p w14:paraId="698BADC6" w14:textId="77777777" w:rsidR="004107A4" w:rsidRPr="004107A4" w:rsidRDefault="004107A4" w:rsidP="004107A4">
      <w:pPr>
        <w:spacing w:after="0" w:line="240" w:lineRule="auto"/>
        <w:jc w:val="right"/>
        <w:rPr>
          <w:rFonts w:ascii="Times New Roman" w:eastAsia="Times New Roman" w:hAnsi="Times New Roman" w:cs="Times New Roman"/>
          <w:sz w:val="24"/>
          <w:szCs w:val="24"/>
          <w:lang w:val="kk-KZ" w:eastAsia="ru-RU"/>
        </w:rPr>
      </w:pPr>
      <w:r w:rsidRPr="004107A4">
        <w:rPr>
          <w:rFonts w:ascii="Times New Roman" w:eastAsia="Times New Roman" w:hAnsi="Times New Roman" w:cs="Times New Roman"/>
          <w:sz w:val="24"/>
          <w:szCs w:val="24"/>
          <w:lang w:val="kk-KZ" w:eastAsia="ru-RU"/>
        </w:rPr>
        <w:t>қосымша</w:t>
      </w:r>
    </w:p>
    <w:p w14:paraId="56A076A8" w14:textId="77777777" w:rsidR="00AB0FEA" w:rsidRPr="004107A4" w:rsidRDefault="00AB0FEA" w:rsidP="00AB0FEA">
      <w:pPr>
        <w:jc w:val="center"/>
        <w:rPr>
          <w:rFonts w:ascii="Times New Roman" w:hAnsi="Times New Roman" w:cs="Times New Roman"/>
          <w:sz w:val="24"/>
          <w:szCs w:val="24"/>
        </w:rPr>
      </w:pPr>
    </w:p>
    <w:p w14:paraId="64F4F74D" w14:textId="77777777" w:rsidR="00AB0FEA" w:rsidRPr="004107A4" w:rsidRDefault="00AB0FEA" w:rsidP="00AB0FEA">
      <w:pPr>
        <w:jc w:val="center"/>
        <w:rPr>
          <w:rFonts w:ascii="Times New Roman" w:hAnsi="Times New Roman" w:cs="Times New Roman"/>
          <w:sz w:val="24"/>
          <w:szCs w:val="24"/>
        </w:rPr>
      </w:pPr>
    </w:p>
    <w:p w14:paraId="24C030DF" w14:textId="77777777" w:rsidR="00AB0FEA" w:rsidRPr="004107A4" w:rsidRDefault="00AB0FEA" w:rsidP="00AB0FEA">
      <w:pPr>
        <w:jc w:val="center"/>
        <w:rPr>
          <w:rFonts w:ascii="Times New Roman" w:hAnsi="Times New Roman" w:cs="Times New Roman"/>
          <w:sz w:val="24"/>
          <w:szCs w:val="24"/>
        </w:rPr>
      </w:pPr>
    </w:p>
    <w:p w14:paraId="7C1FA410" w14:textId="77777777" w:rsidR="00AB0FEA" w:rsidRPr="004107A4" w:rsidRDefault="00AB0FEA" w:rsidP="00AB0FEA">
      <w:pPr>
        <w:jc w:val="center"/>
        <w:rPr>
          <w:rFonts w:ascii="Times New Roman" w:hAnsi="Times New Roman" w:cs="Times New Roman"/>
          <w:sz w:val="24"/>
          <w:szCs w:val="24"/>
        </w:rPr>
      </w:pPr>
    </w:p>
    <w:p w14:paraId="64E5FDD6" w14:textId="77777777" w:rsidR="00AB0FEA" w:rsidRPr="004107A4" w:rsidRDefault="00AB0FEA" w:rsidP="00AB0FEA">
      <w:pPr>
        <w:jc w:val="center"/>
        <w:rPr>
          <w:rFonts w:ascii="Times New Roman" w:hAnsi="Times New Roman" w:cs="Times New Roman"/>
          <w:sz w:val="24"/>
          <w:szCs w:val="24"/>
        </w:rPr>
      </w:pPr>
    </w:p>
    <w:p w14:paraId="6647D6AD" w14:textId="77777777" w:rsidR="00AB0FEA" w:rsidRPr="004107A4" w:rsidRDefault="00AB0FEA" w:rsidP="00AB0FEA">
      <w:pPr>
        <w:jc w:val="center"/>
        <w:rPr>
          <w:rFonts w:ascii="Times New Roman" w:hAnsi="Times New Roman" w:cs="Times New Roman"/>
          <w:sz w:val="24"/>
          <w:szCs w:val="24"/>
        </w:rPr>
      </w:pPr>
    </w:p>
    <w:p w14:paraId="6D03A62D" w14:textId="77777777" w:rsidR="00AB0FEA" w:rsidRPr="004107A4" w:rsidRDefault="00AB0FEA" w:rsidP="00AB0FEA">
      <w:pPr>
        <w:jc w:val="center"/>
        <w:rPr>
          <w:rFonts w:ascii="Times New Roman" w:hAnsi="Times New Roman" w:cs="Times New Roman"/>
          <w:sz w:val="24"/>
          <w:szCs w:val="24"/>
        </w:rPr>
      </w:pPr>
    </w:p>
    <w:p w14:paraId="400B0BCD" w14:textId="77777777" w:rsidR="00AB0FEA" w:rsidRPr="004107A4" w:rsidRDefault="00AB0FEA" w:rsidP="00AB0FEA">
      <w:pPr>
        <w:jc w:val="center"/>
        <w:rPr>
          <w:rFonts w:ascii="Times New Roman" w:hAnsi="Times New Roman" w:cs="Times New Roman"/>
          <w:sz w:val="24"/>
          <w:szCs w:val="24"/>
        </w:rPr>
      </w:pPr>
    </w:p>
    <w:p w14:paraId="02D09044" w14:textId="77777777" w:rsidR="00AB0FEA" w:rsidRPr="004107A4" w:rsidRDefault="00AB0FEA" w:rsidP="00AB0FEA">
      <w:pPr>
        <w:jc w:val="center"/>
        <w:rPr>
          <w:rFonts w:ascii="Times New Roman" w:hAnsi="Times New Roman" w:cs="Times New Roman"/>
          <w:sz w:val="24"/>
          <w:szCs w:val="24"/>
        </w:rPr>
      </w:pPr>
    </w:p>
    <w:p w14:paraId="2C8A4654" w14:textId="7EB888CA" w:rsidR="00AB0FEA" w:rsidRPr="009C7CBB" w:rsidRDefault="004107A4" w:rsidP="00AB0FEA">
      <w:pPr>
        <w:jc w:val="center"/>
        <w:rPr>
          <w:rFonts w:ascii="Times New Roman" w:hAnsi="Times New Roman" w:cs="Times New Roman"/>
          <w:b/>
          <w:sz w:val="24"/>
          <w:szCs w:val="24"/>
        </w:rPr>
      </w:pPr>
      <w:r w:rsidRPr="009C7CBB">
        <w:rPr>
          <w:rFonts w:ascii="Times New Roman" w:hAnsi="Times New Roman" w:cs="Times New Roman"/>
          <w:b/>
          <w:sz w:val="24"/>
          <w:szCs w:val="24"/>
          <w:lang w:val="kk"/>
        </w:rPr>
        <w:t>«Е</w:t>
      </w:r>
      <w:r w:rsidRPr="009C7CBB">
        <w:rPr>
          <w:rFonts w:ascii="Times New Roman" w:hAnsi="Times New Roman" w:cs="Times New Roman"/>
          <w:b/>
          <w:sz w:val="24"/>
          <w:szCs w:val="24"/>
          <w:lang w:val="kk-KZ"/>
        </w:rPr>
        <w:t xml:space="preserve">ңбекті, өнеркәсіптік қауіпсіздікті және қоршаған ортаны қорғау» </w:t>
      </w:r>
    </w:p>
    <w:p w14:paraId="4FB8D237" w14:textId="77777777" w:rsidR="00AB0FEA" w:rsidRPr="004107A4" w:rsidRDefault="00AB0FEA" w:rsidP="00AB0FEA">
      <w:pPr>
        <w:jc w:val="center"/>
        <w:rPr>
          <w:rFonts w:ascii="Times New Roman" w:hAnsi="Times New Roman" w:cs="Times New Roman"/>
          <w:sz w:val="24"/>
          <w:szCs w:val="24"/>
          <w:lang w:val="kk"/>
        </w:rPr>
      </w:pPr>
    </w:p>
    <w:p w14:paraId="00656FAF" w14:textId="77777777" w:rsidR="00AB0FEA" w:rsidRPr="004107A4" w:rsidRDefault="00AB0FEA" w:rsidP="00AB0FEA">
      <w:pPr>
        <w:jc w:val="center"/>
        <w:rPr>
          <w:rFonts w:ascii="Times New Roman" w:hAnsi="Times New Roman" w:cs="Times New Roman"/>
          <w:sz w:val="24"/>
          <w:szCs w:val="24"/>
          <w:lang w:val="kk"/>
        </w:rPr>
      </w:pPr>
    </w:p>
    <w:p w14:paraId="4E7A4F09" w14:textId="77777777" w:rsidR="00AB0FEA" w:rsidRPr="004107A4" w:rsidRDefault="00AB0FEA" w:rsidP="00AB0FEA">
      <w:pPr>
        <w:jc w:val="center"/>
        <w:rPr>
          <w:rFonts w:ascii="Times New Roman" w:hAnsi="Times New Roman" w:cs="Times New Roman"/>
          <w:sz w:val="24"/>
          <w:szCs w:val="24"/>
          <w:lang w:val="kk"/>
        </w:rPr>
      </w:pPr>
    </w:p>
    <w:p w14:paraId="4536EA88" w14:textId="77777777" w:rsidR="00AB0FEA" w:rsidRPr="004107A4" w:rsidRDefault="00AB0FEA" w:rsidP="00AB0FEA">
      <w:pPr>
        <w:jc w:val="center"/>
        <w:rPr>
          <w:rFonts w:ascii="Times New Roman" w:hAnsi="Times New Roman" w:cs="Times New Roman"/>
          <w:sz w:val="24"/>
          <w:szCs w:val="24"/>
          <w:lang w:val="kk"/>
        </w:rPr>
      </w:pPr>
    </w:p>
    <w:p w14:paraId="66D03899" w14:textId="77777777" w:rsidR="00AB0FEA" w:rsidRPr="004107A4" w:rsidRDefault="00AB0FEA" w:rsidP="00AB0FEA">
      <w:pPr>
        <w:jc w:val="center"/>
        <w:rPr>
          <w:rFonts w:ascii="Times New Roman" w:hAnsi="Times New Roman" w:cs="Times New Roman"/>
          <w:sz w:val="24"/>
          <w:szCs w:val="24"/>
          <w:lang w:val="kk"/>
        </w:rPr>
      </w:pPr>
    </w:p>
    <w:p w14:paraId="5D183393" w14:textId="77777777" w:rsidR="00AB0FEA" w:rsidRPr="004107A4" w:rsidRDefault="00AB0FEA" w:rsidP="00AB0FEA">
      <w:pPr>
        <w:jc w:val="center"/>
        <w:rPr>
          <w:rFonts w:ascii="Times New Roman" w:hAnsi="Times New Roman" w:cs="Times New Roman"/>
          <w:sz w:val="24"/>
          <w:szCs w:val="24"/>
          <w:lang w:val="kk"/>
        </w:rPr>
      </w:pPr>
    </w:p>
    <w:p w14:paraId="047F811F" w14:textId="77777777" w:rsidR="00AB0FEA" w:rsidRPr="004107A4" w:rsidRDefault="00AB0FEA" w:rsidP="00AB0FEA">
      <w:pPr>
        <w:jc w:val="center"/>
        <w:rPr>
          <w:rFonts w:ascii="Times New Roman" w:hAnsi="Times New Roman" w:cs="Times New Roman"/>
          <w:sz w:val="24"/>
          <w:szCs w:val="24"/>
          <w:lang w:val="kk"/>
        </w:rPr>
      </w:pPr>
    </w:p>
    <w:p w14:paraId="2A893943" w14:textId="77777777" w:rsidR="00AB0FEA" w:rsidRPr="004107A4" w:rsidRDefault="00AB0FEA" w:rsidP="00AB0FEA">
      <w:pPr>
        <w:jc w:val="center"/>
        <w:rPr>
          <w:rFonts w:ascii="Times New Roman" w:hAnsi="Times New Roman" w:cs="Times New Roman"/>
          <w:sz w:val="24"/>
          <w:szCs w:val="24"/>
          <w:lang w:val="kk"/>
        </w:rPr>
      </w:pPr>
    </w:p>
    <w:p w14:paraId="6D667F40" w14:textId="77777777" w:rsidR="00AB0FEA" w:rsidRPr="004107A4" w:rsidRDefault="00AB0FEA" w:rsidP="00AB0FEA">
      <w:pPr>
        <w:jc w:val="center"/>
        <w:rPr>
          <w:rFonts w:ascii="Times New Roman" w:hAnsi="Times New Roman" w:cs="Times New Roman"/>
          <w:sz w:val="24"/>
          <w:szCs w:val="24"/>
          <w:lang w:val="kk"/>
        </w:rPr>
      </w:pPr>
    </w:p>
    <w:p w14:paraId="102CB822" w14:textId="77777777" w:rsidR="00AB0FEA" w:rsidRPr="004107A4" w:rsidRDefault="00AB0FEA" w:rsidP="00AB0FEA">
      <w:pPr>
        <w:jc w:val="center"/>
        <w:rPr>
          <w:rFonts w:ascii="Times New Roman" w:hAnsi="Times New Roman" w:cs="Times New Roman"/>
          <w:sz w:val="24"/>
          <w:szCs w:val="24"/>
          <w:lang w:val="kk"/>
        </w:rPr>
      </w:pPr>
    </w:p>
    <w:p w14:paraId="1EA0A9D3" w14:textId="77777777" w:rsidR="00AB0FEA" w:rsidRPr="004107A4" w:rsidRDefault="00AB0FEA" w:rsidP="00AB0FEA">
      <w:pPr>
        <w:jc w:val="center"/>
        <w:rPr>
          <w:rFonts w:ascii="Times New Roman" w:hAnsi="Times New Roman" w:cs="Times New Roman"/>
          <w:sz w:val="24"/>
          <w:szCs w:val="24"/>
          <w:lang w:val="kk"/>
        </w:rPr>
      </w:pPr>
    </w:p>
    <w:p w14:paraId="149FC358" w14:textId="77777777" w:rsidR="00AB0FEA" w:rsidRPr="004107A4" w:rsidRDefault="00AB0FEA" w:rsidP="00AB0FEA">
      <w:pPr>
        <w:jc w:val="center"/>
        <w:rPr>
          <w:rFonts w:ascii="Times New Roman" w:hAnsi="Times New Roman" w:cs="Times New Roman"/>
          <w:sz w:val="24"/>
          <w:szCs w:val="24"/>
          <w:lang w:val="kk"/>
        </w:rPr>
      </w:pPr>
    </w:p>
    <w:p w14:paraId="5015C994" w14:textId="77777777" w:rsidR="00AB0FEA" w:rsidRPr="004107A4" w:rsidRDefault="00AB0FEA" w:rsidP="00AB0FEA">
      <w:pPr>
        <w:jc w:val="center"/>
        <w:rPr>
          <w:rFonts w:ascii="Times New Roman" w:hAnsi="Times New Roman" w:cs="Times New Roman"/>
          <w:sz w:val="24"/>
          <w:szCs w:val="24"/>
          <w:lang w:val="kk"/>
        </w:rPr>
      </w:pPr>
    </w:p>
    <w:p w14:paraId="6EE31EF6" w14:textId="77777777" w:rsidR="00AB0FEA" w:rsidRPr="004107A4" w:rsidRDefault="00AB0FEA" w:rsidP="00AB0FEA">
      <w:pPr>
        <w:jc w:val="center"/>
        <w:rPr>
          <w:rFonts w:ascii="Times New Roman" w:hAnsi="Times New Roman" w:cs="Times New Roman"/>
          <w:sz w:val="24"/>
          <w:szCs w:val="24"/>
          <w:lang w:val="kk"/>
        </w:rPr>
      </w:pPr>
    </w:p>
    <w:p w14:paraId="1A27A84C" w14:textId="77777777" w:rsidR="00AB0FEA" w:rsidRPr="004107A4" w:rsidRDefault="00AB0FEA" w:rsidP="00AB0FEA">
      <w:pPr>
        <w:jc w:val="center"/>
        <w:rPr>
          <w:rFonts w:ascii="Times New Roman" w:hAnsi="Times New Roman" w:cs="Times New Roman"/>
          <w:sz w:val="24"/>
          <w:szCs w:val="24"/>
          <w:lang w:val="kk"/>
        </w:rPr>
      </w:pPr>
    </w:p>
    <w:p w14:paraId="7E7038DB" w14:textId="77777777" w:rsidR="00AB0FEA" w:rsidRPr="004107A4" w:rsidRDefault="00AB0FEA" w:rsidP="00AB0FEA">
      <w:pPr>
        <w:jc w:val="center"/>
        <w:rPr>
          <w:rFonts w:ascii="Times New Roman" w:hAnsi="Times New Roman" w:cs="Times New Roman"/>
          <w:sz w:val="24"/>
          <w:szCs w:val="24"/>
          <w:lang w:val="kk"/>
        </w:rPr>
      </w:pPr>
    </w:p>
    <w:p w14:paraId="3242342D" w14:textId="77777777" w:rsidR="00AB0FEA" w:rsidRPr="004107A4" w:rsidRDefault="00AB0FEA" w:rsidP="00AB0FEA">
      <w:pPr>
        <w:jc w:val="center"/>
        <w:rPr>
          <w:rFonts w:ascii="Times New Roman" w:hAnsi="Times New Roman" w:cs="Times New Roman"/>
          <w:sz w:val="24"/>
          <w:szCs w:val="24"/>
          <w:lang w:val="kk"/>
        </w:rPr>
      </w:pPr>
    </w:p>
    <w:p w14:paraId="30D87DB0" w14:textId="77777777" w:rsidR="00AB0FEA" w:rsidRPr="004107A4" w:rsidRDefault="00AB0FEA" w:rsidP="00AB0FEA">
      <w:pPr>
        <w:jc w:val="center"/>
        <w:rPr>
          <w:rFonts w:ascii="Times New Roman" w:hAnsi="Times New Roman" w:cs="Times New Roman"/>
          <w:sz w:val="24"/>
          <w:szCs w:val="24"/>
          <w:lang w:val="kk"/>
        </w:rPr>
      </w:pPr>
    </w:p>
    <w:p w14:paraId="7C5A8C85" w14:textId="77777777" w:rsidR="00AB0FEA" w:rsidRPr="004107A4" w:rsidRDefault="00AB0FEA" w:rsidP="00AB0FEA">
      <w:pPr>
        <w:jc w:val="center"/>
        <w:rPr>
          <w:rFonts w:ascii="Times New Roman" w:hAnsi="Times New Roman" w:cs="Times New Roman"/>
          <w:sz w:val="24"/>
          <w:szCs w:val="24"/>
          <w:lang w:val="kk"/>
        </w:rPr>
      </w:pPr>
    </w:p>
    <w:p w14:paraId="5E9EBBFA" w14:textId="77777777" w:rsidR="004107A4" w:rsidRDefault="004107A4" w:rsidP="00AB0FEA">
      <w:pPr>
        <w:jc w:val="center"/>
        <w:rPr>
          <w:rFonts w:ascii="Times New Roman" w:hAnsi="Times New Roman" w:cs="Times New Roman"/>
          <w:sz w:val="24"/>
          <w:szCs w:val="24"/>
          <w:lang w:val="kk"/>
        </w:rPr>
      </w:pPr>
    </w:p>
    <w:p w14:paraId="78277815" w14:textId="77777777" w:rsidR="004107A4" w:rsidRDefault="004107A4" w:rsidP="00AB0FEA">
      <w:pPr>
        <w:jc w:val="center"/>
        <w:rPr>
          <w:rFonts w:ascii="Times New Roman" w:hAnsi="Times New Roman" w:cs="Times New Roman"/>
          <w:sz w:val="24"/>
          <w:szCs w:val="24"/>
          <w:lang w:val="kk"/>
        </w:rPr>
      </w:pPr>
    </w:p>
    <w:p w14:paraId="38CDC460" w14:textId="0A9E5B76" w:rsidR="00AB0FEA" w:rsidRPr="004107A4" w:rsidRDefault="00427F7F" w:rsidP="00AB0FEA">
      <w:pPr>
        <w:jc w:val="center"/>
        <w:rPr>
          <w:rFonts w:ascii="Times New Roman" w:hAnsi="Times New Roman" w:cs="Times New Roman"/>
          <w:sz w:val="24"/>
          <w:szCs w:val="24"/>
          <w:lang w:val="kk"/>
        </w:rPr>
      </w:pPr>
      <w:r w:rsidRPr="004107A4">
        <w:rPr>
          <w:rFonts w:ascii="Times New Roman" w:hAnsi="Times New Roman" w:cs="Times New Roman"/>
          <w:sz w:val="24"/>
          <w:szCs w:val="24"/>
          <w:lang w:val="kk"/>
        </w:rPr>
        <w:t>МАЗМҰНЫ</w:t>
      </w:r>
    </w:p>
    <w:p w14:paraId="48F36CAB" w14:textId="3AC76EE0" w:rsidR="00AB0FEA" w:rsidRPr="004107A4" w:rsidRDefault="00427F7F" w:rsidP="00AB0FEA">
      <w:pPr>
        <w:jc w:val="both"/>
        <w:rPr>
          <w:rFonts w:ascii="Times New Roman" w:hAnsi="Times New Roman" w:cs="Times New Roman"/>
          <w:sz w:val="24"/>
          <w:szCs w:val="24"/>
          <w:lang w:val="kk"/>
        </w:rPr>
      </w:pPr>
      <w:r w:rsidRPr="004107A4">
        <w:rPr>
          <w:rFonts w:ascii="Times New Roman" w:hAnsi="Times New Roman" w:cs="Times New Roman"/>
          <w:sz w:val="24"/>
          <w:szCs w:val="24"/>
          <w:lang w:val="kk"/>
        </w:rPr>
        <w:t>1. КІРІСПЕ .................................................................................................................................. 3</w:t>
      </w:r>
    </w:p>
    <w:p w14:paraId="3D9CB523" w14:textId="6A979C1C" w:rsidR="00AB0FEA" w:rsidRPr="004107A4" w:rsidRDefault="00427F7F" w:rsidP="00AB0FEA">
      <w:pPr>
        <w:ind w:left="142"/>
        <w:rPr>
          <w:rFonts w:ascii="Times New Roman" w:hAnsi="Times New Roman" w:cs="Times New Roman"/>
          <w:sz w:val="24"/>
          <w:szCs w:val="24"/>
          <w:lang w:val="kk"/>
        </w:rPr>
      </w:pPr>
      <w:r w:rsidRPr="004107A4">
        <w:rPr>
          <w:rFonts w:ascii="Times New Roman" w:hAnsi="Times New Roman" w:cs="Times New Roman"/>
          <w:sz w:val="24"/>
          <w:szCs w:val="24"/>
          <w:lang w:val="kk"/>
        </w:rPr>
        <w:t>1.1 МАҚСАТЫ ЖӘНЕ ҚОЛДАНЫЛУ САЛАСЫ................................................................ 3</w:t>
      </w:r>
    </w:p>
    <w:p w14:paraId="3FDDD176" w14:textId="45B3159F" w:rsidR="00AB0FEA" w:rsidRPr="004107A4" w:rsidRDefault="00427F7F" w:rsidP="00AB0FEA">
      <w:pPr>
        <w:ind w:left="142"/>
        <w:rPr>
          <w:rFonts w:ascii="Times New Roman" w:hAnsi="Times New Roman" w:cs="Times New Roman"/>
          <w:sz w:val="24"/>
          <w:szCs w:val="24"/>
          <w:lang w:val="kk"/>
        </w:rPr>
      </w:pPr>
      <w:r w:rsidRPr="004107A4">
        <w:rPr>
          <w:rFonts w:ascii="Times New Roman" w:hAnsi="Times New Roman" w:cs="Times New Roman"/>
          <w:sz w:val="24"/>
          <w:szCs w:val="24"/>
          <w:lang w:val="kk"/>
        </w:rPr>
        <w:t>1.2 АНЫҚТАМАЛАР, ҚЫСҚАРТУЛАР ЖӘНЕ...........</w:t>
      </w:r>
      <w:r w:rsidR="004107A4">
        <w:rPr>
          <w:rFonts w:ascii="Times New Roman" w:hAnsi="Times New Roman" w:cs="Times New Roman"/>
          <w:sz w:val="24"/>
          <w:szCs w:val="24"/>
          <w:lang w:val="kk"/>
        </w:rPr>
        <w:t>..</w:t>
      </w:r>
      <w:r w:rsidRPr="004107A4">
        <w:rPr>
          <w:rFonts w:ascii="Times New Roman" w:hAnsi="Times New Roman" w:cs="Times New Roman"/>
          <w:sz w:val="24"/>
          <w:szCs w:val="24"/>
          <w:lang w:val="kk"/>
        </w:rPr>
        <w:t>...................................................... 3</w:t>
      </w:r>
    </w:p>
    <w:p w14:paraId="3BB97C3A" w14:textId="744F9C40" w:rsidR="00AB0FEA" w:rsidRPr="004107A4" w:rsidRDefault="00427F7F" w:rsidP="00AB0FEA">
      <w:pPr>
        <w:jc w:val="both"/>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2. </w:t>
      </w:r>
      <w:bookmarkStart w:id="0" w:name="_Hlk144936208"/>
      <w:r w:rsidRPr="004107A4">
        <w:rPr>
          <w:rFonts w:ascii="Times New Roman" w:hAnsi="Times New Roman" w:cs="Times New Roman"/>
          <w:sz w:val="24"/>
          <w:szCs w:val="24"/>
          <w:lang w:val="kk"/>
        </w:rPr>
        <w:t xml:space="preserve">«ЕҚ, ӨҚ және ҚОҚ» ҚОСЫМШАСЫНЫҢ МАЗМҰНЫ </w:t>
      </w:r>
      <w:bookmarkEnd w:id="0"/>
      <w:r w:rsidRPr="004107A4">
        <w:rPr>
          <w:rFonts w:ascii="Times New Roman" w:hAnsi="Times New Roman" w:cs="Times New Roman"/>
          <w:sz w:val="24"/>
          <w:szCs w:val="24"/>
          <w:lang w:val="kk"/>
        </w:rPr>
        <w:t>ЖӘНЕ ТИІСТІ ШЫҒЫС ЖОБАЛЫҚ ҚҰЖАТТАМАСЫ ...............................</w:t>
      </w:r>
      <w:r w:rsidR="004107A4">
        <w:rPr>
          <w:rFonts w:ascii="Times New Roman" w:hAnsi="Times New Roman" w:cs="Times New Roman"/>
          <w:sz w:val="24"/>
          <w:szCs w:val="24"/>
          <w:lang w:val="kk"/>
        </w:rPr>
        <w:t>....</w:t>
      </w:r>
      <w:r w:rsidRPr="004107A4">
        <w:rPr>
          <w:rFonts w:ascii="Times New Roman" w:hAnsi="Times New Roman" w:cs="Times New Roman"/>
          <w:sz w:val="24"/>
          <w:szCs w:val="24"/>
          <w:lang w:val="kk"/>
        </w:rPr>
        <w:t>.............................................................. 4</w:t>
      </w:r>
    </w:p>
    <w:p w14:paraId="55DF872C" w14:textId="2561CCF8" w:rsidR="00AB0FEA" w:rsidRPr="004107A4" w:rsidRDefault="00427F7F" w:rsidP="00F43834">
      <w:pPr>
        <w:rPr>
          <w:rFonts w:ascii="Times New Roman" w:hAnsi="Times New Roman" w:cs="Times New Roman"/>
          <w:sz w:val="24"/>
          <w:szCs w:val="24"/>
          <w:lang w:val="kk"/>
        </w:rPr>
      </w:pPr>
      <w:r w:rsidRPr="004107A4">
        <w:rPr>
          <w:rFonts w:ascii="Times New Roman" w:hAnsi="Times New Roman" w:cs="Times New Roman"/>
          <w:sz w:val="24"/>
          <w:szCs w:val="24"/>
          <w:lang w:val="kk"/>
        </w:rPr>
        <w:t>3. ШАРТТАҒЫ «ЕҚ, ӨҚ және ҚОҚ» ҚОСЫМШАСЫ............................................................ 5</w:t>
      </w:r>
    </w:p>
    <w:p w14:paraId="7B519579" w14:textId="72598CDD" w:rsidR="00AB0FEA" w:rsidRPr="004107A4" w:rsidRDefault="00427F7F" w:rsidP="00AB0FEA">
      <w:pPr>
        <w:jc w:val="both"/>
        <w:rPr>
          <w:rFonts w:ascii="Times New Roman" w:hAnsi="Times New Roman" w:cs="Times New Roman"/>
          <w:sz w:val="24"/>
          <w:szCs w:val="24"/>
          <w:lang w:val="kk"/>
        </w:rPr>
      </w:pPr>
      <w:r w:rsidRPr="004107A4">
        <w:rPr>
          <w:rFonts w:ascii="Times New Roman" w:hAnsi="Times New Roman" w:cs="Times New Roman"/>
          <w:sz w:val="24"/>
          <w:szCs w:val="24"/>
          <w:lang w:val="kk"/>
        </w:rPr>
        <w:t>А ҚОСЫМШАСЫ. ТАПСЫРЫС БЕРУШІНІҢ ЕҚ, ӨҚ және ҚОҚ бойынша ЕҢ ТӨМЕНГІ ТАЛАПТАР ЖӘНЕ ТАПСЫРЫС БЕРУШІНІҢ ҚОЛДАНЫЛАТЫН РӘСІМДЕРІ.............. 6</w:t>
      </w:r>
    </w:p>
    <w:p w14:paraId="03E031C8" w14:textId="678FB35F" w:rsidR="00AB0FEA" w:rsidRPr="004107A4" w:rsidRDefault="00427F7F" w:rsidP="00AB0FEA">
      <w:pPr>
        <w:jc w:val="both"/>
        <w:rPr>
          <w:rFonts w:ascii="Times New Roman" w:hAnsi="Times New Roman" w:cs="Times New Roman"/>
          <w:sz w:val="24"/>
          <w:szCs w:val="24"/>
          <w:lang w:val="kk"/>
        </w:rPr>
      </w:pPr>
      <w:r w:rsidRPr="004107A4">
        <w:rPr>
          <w:rFonts w:ascii="Times New Roman" w:hAnsi="Times New Roman" w:cs="Times New Roman"/>
          <w:sz w:val="24"/>
          <w:szCs w:val="24"/>
          <w:lang w:val="kk"/>
        </w:rPr>
        <w:t>Б ҚОСЫМШАСЫ. ЕҚ, ӨҚ және ҚОҚ бойынша қауіпті факторлардың тізілімі .................17</w:t>
      </w:r>
    </w:p>
    <w:p w14:paraId="4AE26BA5" w14:textId="3552933C" w:rsidR="00AB0FEA" w:rsidRPr="004107A4" w:rsidRDefault="00427F7F" w:rsidP="00AB0FEA">
      <w:pPr>
        <w:jc w:val="both"/>
        <w:rPr>
          <w:rFonts w:ascii="Times New Roman" w:hAnsi="Times New Roman" w:cs="Times New Roman"/>
          <w:sz w:val="24"/>
          <w:szCs w:val="24"/>
          <w:lang w:val="kk"/>
        </w:rPr>
      </w:pPr>
      <w:r w:rsidRPr="004107A4">
        <w:rPr>
          <w:rFonts w:ascii="Times New Roman" w:hAnsi="Times New Roman" w:cs="Times New Roman"/>
          <w:sz w:val="24"/>
          <w:szCs w:val="24"/>
          <w:lang w:val="kk"/>
        </w:rPr>
        <w:t>В ҚОСЫМШАСЫ. ЕҚ, ӨҚ және ҚОҚ бойынша СТАТИСТИКАЛЫҚ АҚПАРАТ ............ 19</w:t>
      </w:r>
    </w:p>
    <w:p w14:paraId="6B48764D" w14:textId="380EE26A" w:rsidR="00BD7EEB" w:rsidRPr="004107A4" w:rsidRDefault="00427F7F" w:rsidP="00AB0FEA">
      <w:pPr>
        <w:jc w:val="both"/>
        <w:rPr>
          <w:rFonts w:ascii="Times New Roman" w:hAnsi="Times New Roman" w:cs="Times New Roman"/>
          <w:sz w:val="24"/>
          <w:szCs w:val="24"/>
          <w:lang w:val="kk"/>
        </w:rPr>
      </w:pPr>
      <w:r w:rsidRPr="004107A4">
        <w:rPr>
          <w:rFonts w:ascii="Times New Roman" w:hAnsi="Times New Roman" w:cs="Times New Roman"/>
          <w:sz w:val="24"/>
          <w:szCs w:val="24"/>
          <w:lang w:val="kk"/>
        </w:rPr>
        <w:t>Г ҚОСЫМШАСЫ. ЕҚ, ӨҚ ЖӘНЕ ҚОҚ ТАЛАПТАРЫН БҰЗҒАНЫ ҮШІН АЙЫППҰЛДАР.......</w:t>
      </w:r>
      <w:r w:rsidR="004107A4">
        <w:rPr>
          <w:rFonts w:ascii="Times New Roman" w:hAnsi="Times New Roman" w:cs="Times New Roman"/>
          <w:sz w:val="24"/>
          <w:szCs w:val="24"/>
          <w:lang w:val="kk"/>
        </w:rPr>
        <w:t>...................................................................................................................</w:t>
      </w:r>
      <w:r w:rsidRPr="004107A4">
        <w:rPr>
          <w:rFonts w:ascii="Times New Roman" w:hAnsi="Times New Roman" w:cs="Times New Roman"/>
          <w:sz w:val="24"/>
          <w:szCs w:val="24"/>
          <w:lang w:val="kk"/>
        </w:rPr>
        <w:t>.21</w:t>
      </w:r>
    </w:p>
    <w:p w14:paraId="55EF4E40" w14:textId="77777777" w:rsidR="00AB0FEA" w:rsidRPr="004107A4" w:rsidRDefault="00AB0FEA" w:rsidP="00AB0FEA">
      <w:pPr>
        <w:jc w:val="both"/>
        <w:rPr>
          <w:rFonts w:ascii="Times New Roman" w:hAnsi="Times New Roman" w:cs="Times New Roman"/>
          <w:sz w:val="24"/>
          <w:szCs w:val="24"/>
          <w:lang w:val="kk"/>
        </w:rPr>
      </w:pPr>
    </w:p>
    <w:p w14:paraId="5899C4D7" w14:textId="77777777" w:rsidR="00AB0FEA" w:rsidRPr="004107A4" w:rsidRDefault="00AB0FEA" w:rsidP="00AB0FEA">
      <w:pPr>
        <w:jc w:val="both"/>
        <w:rPr>
          <w:rFonts w:ascii="Times New Roman" w:hAnsi="Times New Roman" w:cs="Times New Roman"/>
          <w:sz w:val="24"/>
          <w:szCs w:val="24"/>
          <w:lang w:val="kk"/>
        </w:rPr>
      </w:pPr>
    </w:p>
    <w:p w14:paraId="1E2152E9" w14:textId="77777777" w:rsidR="00AB0FEA" w:rsidRPr="004107A4" w:rsidRDefault="00AB0FEA" w:rsidP="00AB0FEA">
      <w:pPr>
        <w:jc w:val="both"/>
        <w:rPr>
          <w:rFonts w:ascii="Times New Roman" w:hAnsi="Times New Roman" w:cs="Times New Roman"/>
          <w:sz w:val="24"/>
          <w:szCs w:val="24"/>
          <w:lang w:val="kk"/>
        </w:rPr>
      </w:pPr>
    </w:p>
    <w:p w14:paraId="7F767035" w14:textId="77777777" w:rsidR="00AB0FEA" w:rsidRPr="004107A4" w:rsidRDefault="00AB0FEA" w:rsidP="00AB0FEA">
      <w:pPr>
        <w:jc w:val="both"/>
        <w:rPr>
          <w:rFonts w:ascii="Times New Roman" w:hAnsi="Times New Roman" w:cs="Times New Roman"/>
          <w:sz w:val="24"/>
          <w:szCs w:val="24"/>
          <w:lang w:val="kk"/>
        </w:rPr>
      </w:pPr>
    </w:p>
    <w:p w14:paraId="7DBBB0F7" w14:textId="77777777" w:rsidR="00AB0FEA" w:rsidRPr="004107A4" w:rsidRDefault="00AB0FEA" w:rsidP="00AB0FEA">
      <w:pPr>
        <w:jc w:val="both"/>
        <w:rPr>
          <w:rFonts w:ascii="Times New Roman" w:hAnsi="Times New Roman" w:cs="Times New Roman"/>
          <w:sz w:val="24"/>
          <w:szCs w:val="24"/>
          <w:lang w:val="kk"/>
        </w:rPr>
      </w:pPr>
    </w:p>
    <w:p w14:paraId="2480DC8F" w14:textId="77777777" w:rsidR="00AB0FEA" w:rsidRPr="004107A4" w:rsidRDefault="00AB0FEA" w:rsidP="00AB0FEA">
      <w:pPr>
        <w:jc w:val="both"/>
        <w:rPr>
          <w:rFonts w:ascii="Times New Roman" w:hAnsi="Times New Roman" w:cs="Times New Roman"/>
          <w:sz w:val="24"/>
          <w:szCs w:val="24"/>
          <w:lang w:val="kk"/>
        </w:rPr>
      </w:pPr>
    </w:p>
    <w:p w14:paraId="7E9A11EB" w14:textId="77777777" w:rsidR="00AB0FEA" w:rsidRPr="004107A4" w:rsidRDefault="00AB0FEA" w:rsidP="00AB0FEA">
      <w:pPr>
        <w:jc w:val="both"/>
        <w:rPr>
          <w:rFonts w:ascii="Times New Roman" w:hAnsi="Times New Roman" w:cs="Times New Roman"/>
          <w:sz w:val="24"/>
          <w:szCs w:val="24"/>
          <w:lang w:val="kk"/>
        </w:rPr>
      </w:pPr>
    </w:p>
    <w:p w14:paraId="77AE5882" w14:textId="77777777" w:rsidR="00AB0FEA" w:rsidRPr="004107A4" w:rsidRDefault="00AB0FEA" w:rsidP="00AB0FEA">
      <w:pPr>
        <w:jc w:val="both"/>
        <w:rPr>
          <w:rFonts w:ascii="Times New Roman" w:hAnsi="Times New Roman" w:cs="Times New Roman"/>
          <w:sz w:val="24"/>
          <w:szCs w:val="24"/>
          <w:lang w:val="kk"/>
        </w:rPr>
      </w:pPr>
    </w:p>
    <w:p w14:paraId="7686620B" w14:textId="77777777" w:rsidR="00AB0FEA" w:rsidRPr="004107A4" w:rsidRDefault="00AB0FEA" w:rsidP="00AB0FEA">
      <w:pPr>
        <w:jc w:val="both"/>
        <w:rPr>
          <w:rFonts w:ascii="Times New Roman" w:hAnsi="Times New Roman" w:cs="Times New Roman"/>
          <w:sz w:val="24"/>
          <w:szCs w:val="24"/>
          <w:lang w:val="kk"/>
        </w:rPr>
      </w:pPr>
    </w:p>
    <w:p w14:paraId="1C6C32B7" w14:textId="77777777" w:rsidR="00AB0FEA" w:rsidRPr="004107A4" w:rsidRDefault="00AB0FEA" w:rsidP="00AB0FEA">
      <w:pPr>
        <w:jc w:val="both"/>
        <w:rPr>
          <w:rFonts w:ascii="Times New Roman" w:hAnsi="Times New Roman" w:cs="Times New Roman"/>
          <w:sz w:val="24"/>
          <w:szCs w:val="24"/>
          <w:lang w:val="kk"/>
        </w:rPr>
      </w:pPr>
    </w:p>
    <w:p w14:paraId="7DE24D8D" w14:textId="77777777" w:rsidR="00AB0FEA" w:rsidRPr="004107A4" w:rsidRDefault="00AB0FEA" w:rsidP="00AB0FEA">
      <w:pPr>
        <w:jc w:val="both"/>
        <w:rPr>
          <w:rFonts w:ascii="Times New Roman" w:hAnsi="Times New Roman" w:cs="Times New Roman"/>
          <w:sz w:val="24"/>
          <w:szCs w:val="24"/>
          <w:lang w:val="kk"/>
        </w:rPr>
      </w:pPr>
    </w:p>
    <w:p w14:paraId="6DC60777" w14:textId="77777777" w:rsidR="00AB0FEA" w:rsidRPr="004107A4" w:rsidRDefault="00AB0FEA" w:rsidP="00AB0FEA">
      <w:pPr>
        <w:jc w:val="both"/>
        <w:rPr>
          <w:rFonts w:ascii="Times New Roman" w:hAnsi="Times New Roman" w:cs="Times New Roman"/>
          <w:sz w:val="24"/>
          <w:szCs w:val="24"/>
          <w:lang w:val="kk"/>
        </w:rPr>
      </w:pPr>
    </w:p>
    <w:p w14:paraId="61195A23" w14:textId="77777777" w:rsidR="00AB0FEA" w:rsidRPr="004107A4" w:rsidRDefault="00AB0FEA" w:rsidP="00AB0FEA">
      <w:pPr>
        <w:jc w:val="both"/>
        <w:rPr>
          <w:rFonts w:ascii="Times New Roman" w:hAnsi="Times New Roman" w:cs="Times New Roman"/>
          <w:sz w:val="24"/>
          <w:szCs w:val="24"/>
          <w:lang w:val="kk"/>
        </w:rPr>
      </w:pPr>
    </w:p>
    <w:p w14:paraId="24A3DEF0" w14:textId="77777777" w:rsidR="00AB0FEA" w:rsidRPr="004107A4" w:rsidRDefault="00AB0FEA" w:rsidP="00AB0FEA">
      <w:pPr>
        <w:jc w:val="both"/>
        <w:rPr>
          <w:rFonts w:ascii="Times New Roman" w:hAnsi="Times New Roman" w:cs="Times New Roman"/>
          <w:sz w:val="24"/>
          <w:szCs w:val="24"/>
          <w:lang w:val="kk"/>
        </w:rPr>
      </w:pPr>
    </w:p>
    <w:p w14:paraId="3DAC5815" w14:textId="77777777" w:rsidR="00AB0FEA" w:rsidRPr="004107A4" w:rsidRDefault="00AB0FEA" w:rsidP="00AB0FEA">
      <w:pPr>
        <w:jc w:val="both"/>
        <w:rPr>
          <w:rFonts w:ascii="Times New Roman" w:hAnsi="Times New Roman" w:cs="Times New Roman"/>
          <w:sz w:val="24"/>
          <w:szCs w:val="24"/>
          <w:lang w:val="kk"/>
        </w:rPr>
      </w:pPr>
    </w:p>
    <w:p w14:paraId="17BBEEA1" w14:textId="77777777" w:rsidR="00AB0FEA" w:rsidRPr="004107A4" w:rsidRDefault="00AB0FEA" w:rsidP="00AB0FEA">
      <w:pPr>
        <w:jc w:val="both"/>
        <w:rPr>
          <w:rFonts w:ascii="Times New Roman" w:hAnsi="Times New Roman" w:cs="Times New Roman"/>
          <w:sz w:val="24"/>
          <w:szCs w:val="24"/>
          <w:lang w:val="kk"/>
        </w:rPr>
      </w:pPr>
    </w:p>
    <w:p w14:paraId="1FBE5787" w14:textId="77777777" w:rsidR="00AB0FEA" w:rsidRPr="004107A4" w:rsidRDefault="00AB0FEA" w:rsidP="00AB0FEA">
      <w:pPr>
        <w:jc w:val="both"/>
        <w:rPr>
          <w:rFonts w:ascii="Times New Roman" w:hAnsi="Times New Roman" w:cs="Times New Roman"/>
          <w:sz w:val="24"/>
          <w:szCs w:val="24"/>
          <w:lang w:val="kk"/>
        </w:rPr>
      </w:pPr>
    </w:p>
    <w:p w14:paraId="6430A2FE" w14:textId="77777777" w:rsidR="00AB0FEA" w:rsidRPr="004107A4" w:rsidRDefault="00AB0FEA" w:rsidP="00AB0FEA">
      <w:pPr>
        <w:jc w:val="both"/>
        <w:rPr>
          <w:rFonts w:ascii="Times New Roman" w:hAnsi="Times New Roman" w:cs="Times New Roman"/>
          <w:sz w:val="24"/>
          <w:szCs w:val="24"/>
          <w:lang w:val="kk"/>
        </w:rPr>
      </w:pPr>
    </w:p>
    <w:p w14:paraId="38E9D905" w14:textId="77777777" w:rsidR="00AB0FEA" w:rsidRPr="004107A4" w:rsidRDefault="00AB0FEA" w:rsidP="00AB0FEA">
      <w:pPr>
        <w:jc w:val="both"/>
        <w:rPr>
          <w:rFonts w:ascii="Times New Roman" w:hAnsi="Times New Roman" w:cs="Times New Roman"/>
          <w:sz w:val="24"/>
          <w:szCs w:val="24"/>
          <w:lang w:val="kk"/>
        </w:rPr>
      </w:pPr>
    </w:p>
    <w:p w14:paraId="7E375A1F" w14:textId="77777777" w:rsidR="00AB0FEA" w:rsidRPr="004107A4" w:rsidRDefault="00AB0FEA" w:rsidP="00AB0FEA">
      <w:pPr>
        <w:jc w:val="both"/>
        <w:rPr>
          <w:rFonts w:ascii="Times New Roman" w:hAnsi="Times New Roman" w:cs="Times New Roman"/>
          <w:sz w:val="24"/>
          <w:szCs w:val="24"/>
          <w:lang w:val="kk"/>
        </w:rPr>
      </w:pPr>
    </w:p>
    <w:p w14:paraId="287FCD53" w14:textId="77777777" w:rsidR="00AB0FEA" w:rsidRPr="004107A4" w:rsidRDefault="00427F7F" w:rsidP="00AB0FEA">
      <w:pPr>
        <w:pStyle w:val="a3"/>
        <w:numPr>
          <w:ilvl w:val="0"/>
          <w:numId w:val="1"/>
        </w:numPr>
        <w:ind w:left="426" w:hanging="426"/>
        <w:jc w:val="both"/>
        <w:rPr>
          <w:rFonts w:ascii="Times New Roman" w:hAnsi="Times New Roman" w:cs="Times New Roman"/>
          <w:b/>
          <w:sz w:val="24"/>
          <w:szCs w:val="24"/>
        </w:rPr>
      </w:pPr>
      <w:r w:rsidRPr="004107A4">
        <w:rPr>
          <w:rFonts w:ascii="Times New Roman" w:hAnsi="Times New Roman" w:cs="Times New Roman"/>
          <w:b/>
          <w:sz w:val="24"/>
          <w:szCs w:val="24"/>
          <w:lang w:val="kk"/>
        </w:rPr>
        <w:t>КІРІСПЕ</w:t>
      </w:r>
    </w:p>
    <w:p w14:paraId="49F4BAC0" w14:textId="77777777" w:rsidR="00AB0FEA" w:rsidRPr="004107A4" w:rsidRDefault="00427F7F" w:rsidP="001C13B9">
      <w:pPr>
        <w:pStyle w:val="a3"/>
        <w:numPr>
          <w:ilvl w:val="1"/>
          <w:numId w:val="2"/>
        </w:numPr>
        <w:ind w:left="567"/>
        <w:jc w:val="both"/>
        <w:rPr>
          <w:rFonts w:ascii="Times New Roman" w:hAnsi="Times New Roman" w:cs="Times New Roman"/>
          <w:sz w:val="24"/>
          <w:szCs w:val="24"/>
        </w:rPr>
      </w:pPr>
      <w:r w:rsidRPr="004107A4">
        <w:rPr>
          <w:rFonts w:ascii="Times New Roman" w:hAnsi="Times New Roman" w:cs="Times New Roman"/>
          <w:sz w:val="24"/>
          <w:szCs w:val="24"/>
          <w:lang w:val="kk"/>
        </w:rPr>
        <w:t>МАҚСАТЫ ЖӘНЕ ҚОЛДАНЫЛУ САЛАСЫ</w:t>
      </w:r>
    </w:p>
    <w:p w14:paraId="4CAD2A2C" w14:textId="360599C4" w:rsidR="00AB0FEA" w:rsidRPr="004107A4" w:rsidRDefault="00427F7F" w:rsidP="00AB0FEA">
      <w:pPr>
        <w:jc w:val="both"/>
        <w:rPr>
          <w:rFonts w:ascii="Times New Roman" w:hAnsi="Times New Roman" w:cs="Times New Roman"/>
          <w:sz w:val="24"/>
          <w:szCs w:val="24"/>
        </w:rPr>
      </w:pPr>
      <w:r w:rsidRPr="004107A4">
        <w:rPr>
          <w:rFonts w:ascii="Times New Roman" w:hAnsi="Times New Roman" w:cs="Times New Roman"/>
          <w:sz w:val="24"/>
          <w:szCs w:val="24"/>
          <w:lang w:val="kk"/>
        </w:rPr>
        <w:t xml:space="preserve">Осы Қосымшада МЕРДІГЕР/ОРЫНДАУШЫ ШАРТ бойынша міндеттемелерді орындау кезінде Шарттың қолданылу мерзімі ішінде </w:t>
      </w:r>
      <w:r w:rsidR="00DC490B">
        <w:rPr>
          <w:rFonts w:ascii="Times New Roman" w:hAnsi="Times New Roman" w:cs="Times New Roman"/>
          <w:sz w:val="24"/>
          <w:szCs w:val="24"/>
          <w:lang w:val="kk"/>
        </w:rPr>
        <w:t>«</w:t>
      </w:r>
      <w:r w:rsidRPr="004107A4">
        <w:rPr>
          <w:rFonts w:ascii="Times New Roman" w:hAnsi="Times New Roman" w:cs="Times New Roman"/>
          <w:sz w:val="24"/>
          <w:szCs w:val="24"/>
          <w:lang w:val="kk"/>
        </w:rPr>
        <w:t>Қаз</w:t>
      </w:r>
      <w:r w:rsidR="00DC490B">
        <w:rPr>
          <w:rFonts w:ascii="Times New Roman" w:hAnsi="Times New Roman" w:cs="Times New Roman"/>
          <w:sz w:val="24"/>
          <w:szCs w:val="24"/>
          <w:lang w:val="kk"/>
        </w:rPr>
        <w:t>М</w:t>
      </w:r>
      <w:r w:rsidRPr="004107A4">
        <w:rPr>
          <w:rFonts w:ascii="Times New Roman" w:hAnsi="Times New Roman" w:cs="Times New Roman"/>
          <w:sz w:val="24"/>
          <w:szCs w:val="24"/>
          <w:lang w:val="kk"/>
        </w:rPr>
        <w:t>ұнай</w:t>
      </w:r>
      <w:r w:rsidR="00DC490B">
        <w:rPr>
          <w:rFonts w:ascii="Times New Roman" w:hAnsi="Times New Roman" w:cs="Times New Roman"/>
          <w:sz w:val="24"/>
          <w:szCs w:val="24"/>
          <w:lang w:val="kk"/>
        </w:rPr>
        <w:t>Г</w:t>
      </w:r>
      <w:r w:rsidRPr="004107A4">
        <w:rPr>
          <w:rFonts w:ascii="Times New Roman" w:hAnsi="Times New Roman" w:cs="Times New Roman"/>
          <w:sz w:val="24"/>
          <w:szCs w:val="24"/>
          <w:lang w:val="kk"/>
        </w:rPr>
        <w:t>аз</w:t>
      </w:r>
      <w:r w:rsidR="00DC490B">
        <w:rPr>
          <w:rFonts w:ascii="Times New Roman" w:hAnsi="Times New Roman" w:cs="Times New Roman"/>
          <w:sz w:val="24"/>
          <w:szCs w:val="24"/>
        </w:rPr>
        <w:t>»</w:t>
      </w:r>
      <w:r w:rsidRPr="004107A4">
        <w:rPr>
          <w:rFonts w:ascii="Times New Roman" w:hAnsi="Times New Roman" w:cs="Times New Roman"/>
          <w:sz w:val="24"/>
          <w:szCs w:val="24"/>
          <w:lang w:val="kk"/>
        </w:rPr>
        <w:t xml:space="preserve"> ҰК</w:t>
      </w:r>
      <w:r w:rsidR="00DC490B">
        <w:rPr>
          <w:rFonts w:ascii="Times New Roman" w:hAnsi="Times New Roman" w:cs="Times New Roman"/>
          <w:sz w:val="24"/>
          <w:szCs w:val="24"/>
          <w:lang w:val="kk"/>
        </w:rPr>
        <w:t>»</w:t>
      </w:r>
      <w:r w:rsidRPr="004107A4">
        <w:rPr>
          <w:rFonts w:ascii="Times New Roman" w:hAnsi="Times New Roman" w:cs="Times New Roman"/>
          <w:sz w:val="24"/>
          <w:szCs w:val="24"/>
          <w:lang w:val="kk"/>
        </w:rPr>
        <w:t xml:space="preserve"> АҚ (бұдан әрі </w:t>
      </w:r>
      <w:r w:rsidR="00DC490B">
        <w:rPr>
          <w:rFonts w:ascii="Times New Roman" w:hAnsi="Times New Roman" w:cs="Times New Roman"/>
          <w:sz w:val="24"/>
          <w:szCs w:val="24"/>
          <w:lang w:val="kk"/>
        </w:rPr>
        <w:t xml:space="preserve">- </w:t>
      </w:r>
      <w:bookmarkStart w:id="1" w:name="_GoBack"/>
      <w:bookmarkEnd w:id="1"/>
      <w:r w:rsidRPr="004107A4">
        <w:rPr>
          <w:rFonts w:ascii="Times New Roman" w:hAnsi="Times New Roman" w:cs="Times New Roman"/>
          <w:sz w:val="24"/>
          <w:szCs w:val="24"/>
          <w:lang w:val="kk"/>
        </w:rPr>
        <w:t>ТАПСЫРЫС БЕРУШІ) объектілерінде орындауға тиіс еңбекті қорғау, өнеркәсіптік қауіпсіздік және қоршаған ортаны қорғау (ЕҚ, ӨҚ және ҚОҚ) саласындағы міндеттемелер сипатталған.</w:t>
      </w:r>
    </w:p>
    <w:p w14:paraId="2A37AC55" w14:textId="3C7172AF" w:rsidR="00AB0FEA" w:rsidRPr="004107A4" w:rsidRDefault="00427F7F" w:rsidP="00AB0FEA">
      <w:pPr>
        <w:jc w:val="both"/>
        <w:rPr>
          <w:rFonts w:ascii="Times New Roman" w:hAnsi="Times New Roman" w:cs="Times New Roman"/>
          <w:sz w:val="24"/>
          <w:szCs w:val="24"/>
        </w:rPr>
      </w:pPr>
      <w:r w:rsidRPr="004107A4">
        <w:rPr>
          <w:rFonts w:ascii="Times New Roman" w:hAnsi="Times New Roman" w:cs="Times New Roman"/>
          <w:sz w:val="24"/>
          <w:szCs w:val="24"/>
          <w:lang w:val="kk"/>
        </w:rPr>
        <w:t>МЕРДІГЕРДІҢ/ОРЫНДАУШЫНЫҢ ЕҚ, ӨҚ және ҚОҚ бойынша құжаттамасы осы Қосымшада келтірілген ТАПСЫРЫС БЕРУШІНІҢ талаптары ескеріле отырып әзірленеді.</w:t>
      </w:r>
      <w:r w:rsidRPr="004107A4">
        <w:rPr>
          <w:rFonts w:ascii="Times New Roman" w:hAnsi="Times New Roman" w:cs="Times New Roman"/>
          <w:sz w:val="24"/>
          <w:szCs w:val="24"/>
          <w:lang w:val="kk"/>
        </w:rPr>
        <w:cr/>
      </w:r>
    </w:p>
    <w:p w14:paraId="34DB0442" w14:textId="77777777" w:rsidR="00E12B7E" w:rsidRPr="004107A4" w:rsidRDefault="00427F7F" w:rsidP="001C13B9">
      <w:pPr>
        <w:pStyle w:val="a3"/>
        <w:numPr>
          <w:ilvl w:val="1"/>
          <w:numId w:val="2"/>
        </w:numPr>
        <w:ind w:left="567"/>
        <w:jc w:val="both"/>
        <w:rPr>
          <w:rFonts w:ascii="Times New Roman" w:hAnsi="Times New Roman" w:cs="Times New Roman"/>
          <w:sz w:val="24"/>
          <w:szCs w:val="24"/>
        </w:rPr>
      </w:pPr>
      <w:r w:rsidRPr="004107A4">
        <w:rPr>
          <w:rFonts w:ascii="Times New Roman" w:hAnsi="Times New Roman" w:cs="Times New Roman"/>
          <w:sz w:val="24"/>
          <w:szCs w:val="24"/>
          <w:lang w:val="kk"/>
        </w:rPr>
        <w:t>АНЫҚТАМАЛАР, ҚЫСҚАРТУЛАР ЖӘНЕ АББРЕВИАТУРАЛАР</w:t>
      </w:r>
    </w:p>
    <w:tbl>
      <w:tblPr>
        <w:tblStyle w:val="a5"/>
        <w:tblW w:w="0" w:type="auto"/>
        <w:tblLook w:val="04A0" w:firstRow="1" w:lastRow="0" w:firstColumn="1" w:lastColumn="0" w:noHBand="0" w:noVBand="1"/>
      </w:tblPr>
      <w:tblGrid>
        <w:gridCol w:w="1838"/>
        <w:gridCol w:w="7507"/>
      </w:tblGrid>
      <w:tr w:rsidR="00851D5E" w:rsidRPr="004107A4" w14:paraId="5F7440C6" w14:textId="77777777" w:rsidTr="00E12B7E">
        <w:tc>
          <w:tcPr>
            <w:tcW w:w="1838" w:type="dxa"/>
            <w:shd w:val="clear" w:color="auto" w:fill="BFBFBF" w:themeFill="background1" w:themeFillShade="BF"/>
          </w:tcPr>
          <w:p w14:paraId="513F277A" w14:textId="77777777" w:rsidR="00E12B7E" w:rsidRPr="004107A4" w:rsidRDefault="00427F7F" w:rsidP="00E12B7E">
            <w:pPr>
              <w:jc w:val="center"/>
              <w:rPr>
                <w:rFonts w:ascii="Times New Roman" w:hAnsi="Times New Roman" w:cs="Times New Roman"/>
                <w:b/>
                <w:sz w:val="24"/>
                <w:szCs w:val="24"/>
              </w:rPr>
            </w:pPr>
            <w:r w:rsidRPr="004107A4">
              <w:rPr>
                <w:rFonts w:ascii="Times New Roman" w:hAnsi="Times New Roman" w:cs="Times New Roman"/>
                <w:b/>
                <w:sz w:val="24"/>
                <w:szCs w:val="24"/>
                <w:lang w:val="kk"/>
              </w:rPr>
              <w:t>Термин/ қысқарту /</w:t>
            </w:r>
          </w:p>
          <w:p w14:paraId="7EDA4271" w14:textId="77777777" w:rsidR="00E12B7E" w:rsidRPr="004107A4" w:rsidRDefault="00427F7F" w:rsidP="00E12B7E">
            <w:pPr>
              <w:jc w:val="center"/>
              <w:rPr>
                <w:rFonts w:ascii="Times New Roman" w:hAnsi="Times New Roman" w:cs="Times New Roman"/>
                <w:b/>
                <w:sz w:val="24"/>
                <w:szCs w:val="24"/>
              </w:rPr>
            </w:pPr>
            <w:r w:rsidRPr="004107A4">
              <w:rPr>
                <w:rFonts w:ascii="Times New Roman" w:hAnsi="Times New Roman" w:cs="Times New Roman"/>
                <w:b/>
                <w:sz w:val="24"/>
                <w:szCs w:val="24"/>
                <w:lang w:val="kk"/>
              </w:rPr>
              <w:t>аббревиатура</w:t>
            </w:r>
          </w:p>
        </w:tc>
        <w:tc>
          <w:tcPr>
            <w:tcW w:w="7507" w:type="dxa"/>
            <w:shd w:val="clear" w:color="auto" w:fill="BFBFBF" w:themeFill="background1" w:themeFillShade="BF"/>
          </w:tcPr>
          <w:p w14:paraId="1633E210" w14:textId="77777777" w:rsidR="00E12B7E" w:rsidRPr="004107A4" w:rsidRDefault="00427F7F" w:rsidP="00E12B7E">
            <w:pPr>
              <w:jc w:val="center"/>
              <w:rPr>
                <w:rFonts w:ascii="Times New Roman" w:hAnsi="Times New Roman" w:cs="Times New Roman"/>
                <w:b/>
                <w:sz w:val="24"/>
                <w:szCs w:val="24"/>
              </w:rPr>
            </w:pPr>
            <w:r w:rsidRPr="004107A4">
              <w:rPr>
                <w:rFonts w:ascii="Times New Roman" w:hAnsi="Times New Roman" w:cs="Times New Roman"/>
                <w:b/>
                <w:sz w:val="24"/>
                <w:szCs w:val="24"/>
                <w:lang w:val="kk"/>
              </w:rPr>
              <w:t>Түсіндірме / анықтама</w:t>
            </w:r>
          </w:p>
        </w:tc>
      </w:tr>
      <w:tr w:rsidR="00851D5E" w:rsidRPr="004107A4" w14:paraId="1FCCD3AD" w14:textId="77777777" w:rsidTr="00E12B7E">
        <w:tc>
          <w:tcPr>
            <w:tcW w:w="1838" w:type="dxa"/>
          </w:tcPr>
          <w:p w14:paraId="09E5D848" w14:textId="77777777" w:rsidR="00E12B7E" w:rsidRPr="004107A4" w:rsidRDefault="00E12B7E" w:rsidP="00E12B7E">
            <w:pPr>
              <w:jc w:val="both"/>
              <w:rPr>
                <w:rFonts w:ascii="Times New Roman" w:hAnsi="Times New Roman" w:cs="Times New Roman"/>
                <w:sz w:val="24"/>
                <w:szCs w:val="24"/>
              </w:rPr>
            </w:pPr>
          </w:p>
        </w:tc>
        <w:tc>
          <w:tcPr>
            <w:tcW w:w="7507" w:type="dxa"/>
          </w:tcPr>
          <w:p w14:paraId="762C6287" w14:textId="20D4301A" w:rsidR="00E12B7E" w:rsidRPr="004107A4" w:rsidRDefault="00E12B7E" w:rsidP="00E12B7E">
            <w:pPr>
              <w:jc w:val="both"/>
              <w:rPr>
                <w:rFonts w:ascii="Times New Roman" w:hAnsi="Times New Roman" w:cs="Times New Roman"/>
                <w:sz w:val="24"/>
                <w:szCs w:val="24"/>
              </w:rPr>
            </w:pPr>
          </w:p>
        </w:tc>
      </w:tr>
      <w:tr w:rsidR="00851D5E" w:rsidRPr="004107A4" w14:paraId="49FDDD5B" w14:textId="77777777" w:rsidTr="00E12B7E">
        <w:tc>
          <w:tcPr>
            <w:tcW w:w="1838" w:type="dxa"/>
          </w:tcPr>
          <w:p w14:paraId="0FE1466D" w14:textId="77777777"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Қауіпті фактор</w:t>
            </w:r>
          </w:p>
        </w:tc>
        <w:tc>
          <w:tcPr>
            <w:tcW w:w="7507" w:type="dxa"/>
          </w:tcPr>
          <w:p w14:paraId="50578E60" w14:textId="77777777"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Залалдың ықтимал көзі (адам жарақаты, мүлікке зиян, қоршаған ортаға зиян, беделге нұқсан немесе осы оқиғалардың жиынтығы)</w:t>
            </w:r>
          </w:p>
        </w:tc>
      </w:tr>
      <w:tr w:rsidR="00851D5E" w:rsidRPr="004107A4" w14:paraId="29EACDF8" w14:textId="77777777" w:rsidTr="00E12B7E">
        <w:tc>
          <w:tcPr>
            <w:tcW w:w="1838" w:type="dxa"/>
          </w:tcPr>
          <w:p w14:paraId="2B21B5CA" w14:textId="77777777"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БҚА</w:t>
            </w:r>
          </w:p>
        </w:tc>
        <w:tc>
          <w:tcPr>
            <w:tcW w:w="7507" w:type="dxa"/>
          </w:tcPr>
          <w:p w14:paraId="4747D608" w14:textId="07461942"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Шартқа байланысты болжамды қауіпті факторларды айқындау</w:t>
            </w:r>
          </w:p>
        </w:tc>
      </w:tr>
      <w:tr w:rsidR="00851D5E" w:rsidRPr="004107A4" w14:paraId="3366E20D" w14:textId="77777777" w:rsidTr="00E12B7E">
        <w:tc>
          <w:tcPr>
            <w:tcW w:w="1838" w:type="dxa"/>
          </w:tcPr>
          <w:p w14:paraId="2FEC6D80" w14:textId="77777777"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ЕҚ, ӨҚ және ҚОҚ</w:t>
            </w:r>
          </w:p>
        </w:tc>
        <w:tc>
          <w:tcPr>
            <w:tcW w:w="7507" w:type="dxa"/>
          </w:tcPr>
          <w:p w14:paraId="1C318924" w14:textId="2743BB37"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Еңбекті қорғау, өнеркәсіптік қауіпсіздік және қоршаған ортаны қорғау</w:t>
            </w:r>
          </w:p>
        </w:tc>
      </w:tr>
      <w:tr w:rsidR="00851D5E" w:rsidRPr="004107A4" w14:paraId="50E5CBC4" w14:textId="77777777" w:rsidTr="00E12B7E">
        <w:tc>
          <w:tcPr>
            <w:tcW w:w="1838" w:type="dxa"/>
          </w:tcPr>
          <w:p w14:paraId="0CFADA80" w14:textId="77777777"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ЕҚ, ӨҚ және ҚОҚ құрылымы</w:t>
            </w:r>
          </w:p>
        </w:tc>
        <w:tc>
          <w:tcPr>
            <w:tcW w:w="7507" w:type="dxa"/>
          </w:tcPr>
          <w:p w14:paraId="0E9D28CF" w14:textId="77777777"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 xml:space="preserve">Еңбекті қорғау, өнеркәсіптік қауіпсіздік және қоршаған ортаны қорғау саласындағы басқару процесі </w:t>
            </w:r>
          </w:p>
          <w:p w14:paraId="3E334B8A" w14:textId="77777777" w:rsidR="00E12B7E" w:rsidRPr="004107A4" w:rsidRDefault="00427F7F" w:rsidP="00E12B7E">
            <w:pPr>
              <w:jc w:val="both"/>
              <w:rPr>
                <w:rFonts w:ascii="Times New Roman" w:hAnsi="Times New Roman" w:cs="Times New Roman"/>
                <w:sz w:val="24"/>
                <w:szCs w:val="24"/>
              </w:rPr>
            </w:pPr>
            <w:r w:rsidRPr="004107A4">
              <w:rPr>
                <w:rFonts w:ascii="Times New Roman" w:hAnsi="Times New Roman" w:cs="Times New Roman"/>
                <w:sz w:val="24"/>
                <w:szCs w:val="24"/>
                <w:lang w:val="kk"/>
              </w:rPr>
              <w:t>ТАПСЫРЫС БЕРУШІ қызметінің жалпы қағидаттарына сәйкес әлемдік маңызы бар көрсеткіштерге қол жеткізу мақсатында ЕҚ, ӨҚ және ҚОҚ саласындағы жүйелі басқаруды көздейді.</w:t>
            </w:r>
          </w:p>
        </w:tc>
      </w:tr>
      <w:tr w:rsidR="00851D5E" w:rsidRPr="004107A4" w14:paraId="6C6BB370" w14:textId="77777777" w:rsidTr="008C7E56">
        <w:tc>
          <w:tcPr>
            <w:tcW w:w="1838" w:type="dxa"/>
            <w:vAlign w:val="center"/>
          </w:tcPr>
          <w:p w14:paraId="1AC707DB" w14:textId="77777777" w:rsidR="00F73864" w:rsidRPr="004107A4" w:rsidRDefault="00427F7F" w:rsidP="00F73864">
            <w:pPr>
              <w:jc w:val="both"/>
              <w:rPr>
                <w:rFonts w:ascii="Times New Roman" w:hAnsi="Times New Roman" w:cs="Times New Roman"/>
                <w:sz w:val="24"/>
                <w:szCs w:val="24"/>
              </w:rPr>
            </w:pPr>
            <w:r w:rsidRPr="004107A4">
              <w:rPr>
                <w:rFonts w:ascii="Times New Roman" w:hAnsi="Times New Roman" w:cs="Times New Roman"/>
                <w:sz w:val="24"/>
                <w:szCs w:val="24"/>
                <w:lang w:val="kk"/>
              </w:rPr>
              <w:t>ЕҚ, ӨҚ және ҚОҚ бойынша қауіпті факторлардың тізілімі</w:t>
            </w:r>
          </w:p>
        </w:tc>
        <w:tc>
          <w:tcPr>
            <w:tcW w:w="7507" w:type="dxa"/>
            <w:vAlign w:val="center"/>
          </w:tcPr>
          <w:p w14:paraId="60851461" w14:textId="31A8084D" w:rsidR="00F73864" w:rsidRPr="004107A4" w:rsidRDefault="00427F7F" w:rsidP="00F73864">
            <w:pPr>
              <w:jc w:val="both"/>
              <w:rPr>
                <w:rFonts w:ascii="Times New Roman" w:hAnsi="Times New Roman" w:cs="Times New Roman"/>
                <w:sz w:val="24"/>
                <w:szCs w:val="24"/>
              </w:rPr>
            </w:pPr>
            <w:r w:rsidRPr="004107A4">
              <w:rPr>
                <w:rFonts w:ascii="Times New Roman" w:hAnsi="Times New Roman" w:cs="Times New Roman"/>
                <w:sz w:val="24"/>
                <w:szCs w:val="24"/>
                <w:lang w:val="kk"/>
              </w:rPr>
              <w:t>ШАРТПЕН байланысты барлық ықтимал және болжанатын қауіпті факторлардың анықталғанын, бағаланғанын және тіркелгенін және осы тәуекелдердің әсерін болдырмау, анықтау, бақылау және олар рұқсат етілген шектерде және орынды дерлік төмен деңгейде (ОДТД) болатындай етіп азайту жөнінде тиісті шаралар қабылданғанын растайтын құжат. Барлық ШАРТТАР үшін қажет.</w:t>
            </w:r>
          </w:p>
        </w:tc>
      </w:tr>
      <w:tr w:rsidR="00851D5E" w:rsidRPr="00DC490B" w14:paraId="74E4DBAB" w14:textId="77777777" w:rsidTr="008C7E56">
        <w:tc>
          <w:tcPr>
            <w:tcW w:w="1838" w:type="dxa"/>
            <w:vAlign w:val="center"/>
          </w:tcPr>
          <w:p w14:paraId="7ACFC698" w14:textId="77777777" w:rsidR="00F73864" w:rsidRPr="004107A4" w:rsidRDefault="00427F7F" w:rsidP="00F73864">
            <w:pPr>
              <w:jc w:val="both"/>
              <w:rPr>
                <w:rFonts w:ascii="Times New Roman" w:hAnsi="Times New Roman" w:cs="Times New Roman"/>
                <w:sz w:val="24"/>
                <w:szCs w:val="24"/>
              </w:rPr>
            </w:pPr>
            <w:r w:rsidRPr="004107A4">
              <w:rPr>
                <w:rFonts w:ascii="Times New Roman" w:hAnsi="Times New Roman" w:cs="Times New Roman"/>
                <w:sz w:val="24"/>
                <w:szCs w:val="24"/>
                <w:lang w:val="kk"/>
              </w:rPr>
              <w:t>ЕҚ, ӨҚ және ҚОҚ ЖОСПАРЫ</w:t>
            </w:r>
          </w:p>
        </w:tc>
        <w:tc>
          <w:tcPr>
            <w:tcW w:w="7507" w:type="dxa"/>
            <w:vAlign w:val="center"/>
          </w:tcPr>
          <w:p w14:paraId="1002BF9D" w14:textId="77777777" w:rsidR="00F73864" w:rsidRPr="004107A4" w:rsidRDefault="00427F7F" w:rsidP="00F73864">
            <w:pPr>
              <w:spacing w:before="20" w:after="20"/>
              <w:rPr>
                <w:rFonts w:ascii="Times New Roman" w:hAnsi="Times New Roman" w:cs="Times New Roman"/>
                <w:sz w:val="24"/>
                <w:szCs w:val="24"/>
              </w:rPr>
            </w:pPr>
            <w:r w:rsidRPr="004107A4">
              <w:rPr>
                <w:rFonts w:ascii="Times New Roman" w:hAnsi="Times New Roman" w:cs="Times New Roman"/>
                <w:sz w:val="24"/>
                <w:szCs w:val="24"/>
                <w:lang w:val="kk"/>
              </w:rPr>
              <w:t>ЕҚ, ӨҚ және ҚОҚ-ға әсер ететін ЖҰМЫСТАРДЫ/ҚЫЗМЕТТЕРДІ жоспарлау, орындау және бақылау рәсімдері көзделген жоспар.</w:t>
            </w:r>
          </w:p>
          <w:p w14:paraId="547DB064" w14:textId="77777777" w:rsidR="00F73864" w:rsidRPr="004107A4" w:rsidRDefault="00427F7F" w:rsidP="00F73864">
            <w:pPr>
              <w:jc w:val="both"/>
              <w:rPr>
                <w:rFonts w:ascii="Times New Roman" w:hAnsi="Times New Roman" w:cs="Times New Roman"/>
                <w:sz w:val="24"/>
                <w:szCs w:val="24"/>
                <w:lang w:val="kk"/>
              </w:rPr>
            </w:pPr>
            <w:r w:rsidRPr="004107A4">
              <w:rPr>
                <w:rFonts w:ascii="Times New Roman" w:hAnsi="Times New Roman" w:cs="Times New Roman"/>
                <w:sz w:val="24"/>
                <w:szCs w:val="24"/>
                <w:lang w:val="kk"/>
              </w:rPr>
              <w:t>ЕҚ, ӨҚ және ҚОҚ жоспары ТАПСЫРЫС БЕРУШІНІҢ ЕҚ, ЕҚ және ҚОҚ бойынша саясатын орындау мен мақсаттарына қол жеткізу құралы ретінде ЕҚ, ӨҚ және ҚОҚ басқару жүйесінің негізгі элементі болып табылады. Ресурстарға қажеттіліктер мен ресурстарды қамтамасыз ету мерзімдерін айқындау, сондай-ақ ЕҚ, ӨҚ және ҚОҚ жоспарында көрсетілген іс-шараларды іске асыру үшін қажетті бюджет қаражатын көздеу қажет.</w:t>
            </w:r>
          </w:p>
        </w:tc>
      </w:tr>
      <w:tr w:rsidR="00851D5E" w:rsidRPr="004107A4" w14:paraId="65787C81" w14:textId="77777777" w:rsidTr="008C7E56">
        <w:tc>
          <w:tcPr>
            <w:tcW w:w="1838" w:type="dxa"/>
            <w:vAlign w:val="center"/>
          </w:tcPr>
          <w:p w14:paraId="0ACC2C2E" w14:textId="77777777" w:rsidR="002213DB" w:rsidRPr="004107A4" w:rsidRDefault="00427F7F" w:rsidP="002213DB">
            <w:pPr>
              <w:jc w:val="both"/>
              <w:rPr>
                <w:rFonts w:ascii="Times New Roman" w:hAnsi="Times New Roman" w:cs="Times New Roman"/>
                <w:sz w:val="24"/>
                <w:szCs w:val="24"/>
              </w:rPr>
            </w:pPr>
            <w:r w:rsidRPr="004107A4">
              <w:rPr>
                <w:rFonts w:ascii="Times New Roman" w:hAnsi="Times New Roman" w:cs="Times New Roman"/>
                <w:sz w:val="24"/>
                <w:szCs w:val="24"/>
                <w:lang w:val="kk"/>
              </w:rPr>
              <w:t>ӘСЕРДІ АЗАЙТУ</w:t>
            </w:r>
          </w:p>
        </w:tc>
        <w:tc>
          <w:tcPr>
            <w:tcW w:w="7507" w:type="dxa"/>
            <w:vAlign w:val="center"/>
          </w:tcPr>
          <w:p w14:paraId="55C79A54" w14:textId="77777777" w:rsidR="002213DB" w:rsidRPr="004107A4" w:rsidRDefault="00427F7F" w:rsidP="002213DB">
            <w:pPr>
              <w:spacing w:before="20" w:after="20"/>
              <w:rPr>
                <w:rFonts w:ascii="Times New Roman" w:hAnsi="Times New Roman" w:cs="Times New Roman"/>
                <w:sz w:val="24"/>
                <w:szCs w:val="24"/>
              </w:rPr>
            </w:pPr>
            <w:r w:rsidRPr="004107A4">
              <w:rPr>
                <w:rFonts w:ascii="Times New Roman" w:hAnsi="Times New Roman" w:cs="Times New Roman"/>
                <w:sz w:val="24"/>
                <w:szCs w:val="24"/>
                <w:lang w:val="kk"/>
              </w:rPr>
              <w:t>Белгілі бір оқиғаның жағымсыз әсерін шектеу.</w:t>
            </w:r>
          </w:p>
        </w:tc>
      </w:tr>
      <w:tr w:rsidR="00851D5E" w:rsidRPr="004107A4" w14:paraId="32689625" w14:textId="77777777" w:rsidTr="008C7E56">
        <w:tc>
          <w:tcPr>
            <w:tcW w:w="1838" w:type="dxa"/>
            <w:vAlign w:val="center"/>
          </w:tcPr>
          <w:p w14:paraId="5A4D4198" w14:textId="77777777" w:rsidR="002213DB" w:rsidRPr="004107A4" w:rsidRDefault="00427F7F" w:rsidP="002213DB">
            <w:pPr>
              <w:jc w:val="both"/>
              <w:rPr>
                <w:rFonts w:ascii="Times New Roman" w:hAnsi="Times New Roman" w:cs="Times New Roman"/>
                <w:sz w:val="24"/>
                <w:szCs w:val="24"/>
              </w:rPr>
            </w:pPr>
            <w:r w:rsidRPr="004107A4">
              <w:rPr>
                <w:rFonts w:ascii="Times New Roman" w:hAnsi="Times New Roman" w:cs="Times New Roman"/>
                <w:sz w:val="24"/>
                <w:szCs w:val="24"/>
                <w:lang w:val="kk"/>
              </w:rPr>
              <w:t>ИМ</w:t>
            </w:r>
          </w:p>
        </w:tc>
        <w:tc>
          <w:tcPr>
            <w:tcW w:w="7507" w:type="dxa"/>
            <w:vAlign w:val="center"/>
          </w:tcPr>
          <w:p w14:paraId="60DA512A" w14:textId="77777777" w:rsidR="002213DB" w:rsidRPr="004107A4" w:rsidRDefault="00427F7F" w:rsidP="002213DB">
            <w:pPr>
              <w:spacing w:before="20" w:after="20"/>
              <w:rPr>
                <w:rFonts w:ascii="Times New Roman" w:hAnsi="Times New Roman" w:cs="Times New Roman"/>
                <w:sz w:val="24"/>
                <w:szCs w:val="24"/>
              </w:rPr>
            </w:pPr>
            <w:r w:rsidRPr="004107A4">
              <w:rPr>
                <w:rFonts w:ascii="Times New Roman" w:hAnsi="Times New Roman" w:cs="Times New Roman"/>
                <w:sz w:val="24"/>
                <w:szCs w:val="24"/>
                <w:lang w:val="kk"/>
              </w:rPr>
              <w:t>Орындаушы тарап.</w:t>
            </w:r>
          </w:p>
        </w:tc>
      </w:tr>
      <w:tr w:rsidR="00851D5E" w:rsidRPr="00DC490B" w14:paraId="4D0F891D" w14:textId="77777777" w:rsidTr="008C7E56">
        <w:tc>
          <w:tcPr>
            <w:tcW w:w="1838" w:type="dxa"/>
            <w:vAlign w:val="center"/>
          </w:tcPr>
          <w:p w14:paraId="7154D3C5" w14:textId="77777777" w:rsidR="002213DB" w:rsidRPr="004107A4" w:rsidRDefault="00427F7F" w:rsidP="002213DB">
            <w:pPr>
              <w:jc w:val="both"/>
              <w:rPr>
                <w:rFonts w:ascii="Times New Roman" w:hAnsi="Times New Roman" w:cs="Times New Roman"/>
                <w:sz w:val="24"/>
                <w:szCs w:val="24"/>
              </w:rPr>
            </w:pPr>
            <w:r w:rsidRPr="004107A4">
              <w:rPr>
                <w:rFonts w:ascii="Times New Roman" w:hAnsi="Times New Roman" w:cs="Times New Roman"/>
                <w:sz w:val="24"/>
                <w:szCs w:val="24"/>
                <w:lang w:val="kk"/>
              </w:rPr>
              <w:t>ЖЖНР</w:t>
            </w:r>
          </w:p>
        </w:tc>
        <w:tc>
          <w:tcPr>
            <w:tcW w:w="7507" w:type="dxa"/>
            <w:vAlign w:val="center"/>
          </w:tcPr>
          <w:p w14:paraId="5E4D0D99" w14:textId="77777777" w:rsidR="002213DB" w:rsidRPr="004107A4" w:rsidRDefault="00427F7F" w:rsidP="002213DB">
            <w:pPr>
              <w:spacing w:before="20" w:after="2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Жұмыстарды жүргізуге арналған наряд-рұқсат (ЖЖНР) — ықтимал қауіпті деп айқындалған жұмыстарды орындауға рұқсат ретінде пайдаланылатын жазбаша құжат. Құжатта орындалуы тиіс жұмыстар және қажетті сақтық шаралары көрсетіледі. Құжатта белгілі бір </w:t>
            </w:r>
            <w:r w:rsidRPr="004107A4">
              <w:rPr>
                <w:rFonts w:ascii="Times New Roman" w:hAnsi="Times New Roman" w:cs="Times New Roman"/>
                <w:sz w:val="24"/>
                <w:szCs w:val="24"/>
                <w:lang w:val="kk"/>
              </w:rPr>
              <w:lastRenderedPageBreak/>
              <w:t>жұмыс тәжірибесіне және қабылданған сақтық шараларына сәйкес қатаң бақылаудағы жұмыстарды орындау тәсілінің жазбаша сипаттамасы келтірілген.</w:t>
            </w:r>
          </w:p>
        </w:tc>
      </w:tr>
      <w:tr w:rsidR="00851D5E" w:rsidRPr="00DC490B" w14:paraId="5B67753B" w14:textId="77777777" w:rsidTr="008C7E56">
        <w:tc>
          <w:tcPr>
            <w:tcW w:w="1838" w:type="dxa"/>
            <w:vAlign w:val="center"/>
          </w:tcPr>
          <w:p w14:paraId="680BF1E7" w14:textId="16532FB7" w:rsidR="002213DB" w:rsidRPr="004107A4" w:rsidRDefault="002213DB" w:rsidP="002213DB">
            <w:pPr>
              <w:jc w:val="both"/>
              <w:rPr>
                <w:rFonts w:ascii="Times New Roman" w:hAnsi="Times New Roman" w:cs="Times New Roman"/>
                <w:sz w:val="24"/>
                <w:szCs w:val="24"/>
                <w:lang w:val="kk"/>
              </w:rPr>
            </w:pPr>
          </w:p>
        </w:tc>
        <w:tc>
          <w:tcPr>
            <w:tcW w:w="7507" w:type="dxa"/>
            <w:vAlign w:val="center"/>
          </w:tcPr>
          <w:p w14:paraId="2D4C18FD" w14:textId="105A4CBC" w:rsidR="002213DB" w:rsidRPr="004107A4" w:rsidRDefault="002213DB" w:rsidP="002213DB">
            <w:pPr>
              <w:spacing w:before="20" w:after="20"/>
              <w:rPr>
                <w:rFonts w:ascii="Times New Roman" w:hAnsi="Times New Roman" w:cs="Times New Roman"/>
                <w:sz w:val="24"/>
                <w:szCs w:val="24"/>
                <w:lang w:val="kk"/>
              </w:rPr>
            </w:pPr>
          </w:p>
        </w:tc>
      </w:tr>
      <w:tr w:rsidR="00851D5E" w:rsidRPr="004107A4" w14:paraId="583164B5" w14:textId="77777777" w:rsidTr="008C7E56">
        <w:tc>
          <w:tcPr>
            <w:tcW w:w="1838" w:type="dxa"/>
            <w:vAlign w:val="center"/>
          </w:tcPr>
          <w:p w14:paraId="2B0931AD" w14:textId="77777777" w:rsidR="002213DB" w:rsidRPr="004107A4" w:rsidRDefault="00427F7F" w:rsidP="002213DB">
            <w:pPr>
              <w:jc w:val="both"/>
              <w:rPr>
                <w:rFonts w:ascii="Times New Roman" w:hAnsi="Times New Roman" w:cs="Times New Roman"/>
                <w:sz w:val="24"/>
                <w:szCs w:val="24"/>
              </w:rPr>
            </w:pPr>
            <w:r w:rsidRPr="004107A4">
              <w:rPr>
                <w:rFonts w:ascii="Times New Roman" w:hAnsi="Times New Roman" w:cs="Times New Roman"/>
                <w:sz w:val="24"/>
                <w:szCs w:val="24"/>
                <w:lang w:val="kk"/>
              </w:rPr>
              <w:t>ЖТБР</w:t>
            </w:r>
          </w:p>
        </w:tc>
        <w:tc>
          <w:tcPr>
            <w:tcW w:w="7507" w:type="dxa"/>
            <w:vAlign w:val="center"/>
          </w:tcPr>
          <w:p w14:paraId="1AC37A24" w14:textId="77777777" w:rsidR="002213DB" w:rsidRPr="004107A4" w:rsidRDefault="00427F7F" w:rsidP="002213DB">
            <w:pPr>
              <w:spacing w:before="20" w:after="20"/>
              <w:rPr>
                <w:rFonts w:ascii="Times New Roman" w:hAnsi="Times New Roman" w:cs="Times New Roman"/>
                <w:sz w:val="24"/>
                <w:szCs w:val="24"/>
              </w:rPr>
            </w:pPr>
            <w:r w:rsidRPr="004107A4">
              <w:rPr>
                <w:rFonts w:ascii="Times New Roman" w:hAnsi="Times New Roman" w:cs="Times New Roman"/>
                <w:sz w:val="24"/>
                <w:szCs w:val="24"/>
                <w:lang w:val="kk"/>
              </w:rPr>
              <w:t>Жұмыс орнындағы тәуекелдерді бағалау рәсімі</w:t>
            </w:r>
          </w:p>
        </w:tc>
      </w:tr>
    </w:tbl>
    <w:p w14:paraId="79F16558" w14:textId="77777777" w:rsidR="0015435B" w:rsidRPr="004107A4" w:rsidRDefault="0015435B" w:rsidP="0015435B">
      <w:pPr>
        <w:pStyle w:val="a3"/>
        <w:ind w:left="360"/>
        <w:jc w:val="both"/>
        <w:rPr>
          <w:rFonts w:ascii="Times New Roman" w:hAnsi="Times New Roman" w:cs="Times New Roman"/>
          <w:b/>
          <w:sz w:val="24"/>
          <w:szCs w:val="24"/>
        </w:rPr>
      </w:pPr>
    </w:p>
    <w:p w14:paraId="3CC9C8E5" w14:textId="77777777" w:rsidR="00E247E8" w:rsidRPr="004107A4" w:rsidRDefault="00427F7F" w:rsidP="00E247E8">
      <w:pPr>
        <w:ind w:left="540" w:right="14"/>
        <w:rPr>
          <w:rFonts w:ascii="Times New Roman" w:hAnsi="Times New Roman" w:cs="Times New Roman"/>
          <w:sz w:val="24"/>
          <w:szCs w:val="24"/>
        </w:rPr>
      </w:pPr>
      <w:r w:rsidRPr="004107A4">
        <w:rPr>
          <w:rFonts w:ascii="Times New Roman" w:hAnsi="Times New Roman" w:cs="Times New Roman"/>
          <w:sz w:val="24"/>
          <w:szCs w:val="24"/>
          <w:lang w:val="kk"/>
        </w:rPr>
        <w:t>«ЕҚ, ӨҚ және ҚОҚ» қосымшасы мынадай құжаттарды қамтиды:</w:t>
      </w:r>
    </w:p>
    <w:p w14:paraId="242CD0A2" w14:textId="77777777" w:rsidR="00E247E8" w:rsidRPr="004107A4" w:rsidRDefault="00427F7F" w:rsidP="001C13B9">
      <w:pPr>
        <w:pStyle w:val="a3"/>
        <w:numPr>
          <w:ilvl w:val="0"/>
          <w:numId w:val="4"/>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ЕҚ, ӨҚ және ҚОҚ-Ға қойылатын ең төменгі талаптар (ЕҚ, ӨҚ және ҚОҚ жоспары) – А ҚОСЫМШАСЫ;</w:t>
      </w:r>
    </w:p>
    <w:p w14:paraId="664CAFB7" w14:textId="733E862F" w:rsidR="00E247E8" w:rsidRPr="004107A4" w:rsidRDefault="00427F7F" w:rsidP="001C13B9">
      <w:pPr>
        <w:pStyle w:val="a3"/>
        <w:numPr>
          <w:ilvl w:val="0"/>
          <w:numId w:val="4"/>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Қауіпті факторлар мен тәуекелдер тізілімі нысаны – Б қосымшасы;</w:t>
      </w:r>
    </w:p>
    <w:p w14:paraId="26FDE9A8" w14:textId="40AEBAA0" w:rsidR="00E247E8" w:rsidRPr="004107A4" w:rsidRDefault="00427F7F" w:rsidP="001C13B9">
      <w:pPr>
        <w:pStyle w:val="a3"/>
        <w:numPr>
          <w:ilvl w:val="0"/>
          <w:numId w:val="4"/>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ЕҚ, ӨҚ және ҚОҚ бойынша статистикалық ақпарат – В қосымшасы;</w:t>
      </w:r>
    </w:p>
    <w:p w14:paraId="75F99444" w14:textId="77777777" w:rsidR="00BD7EEB" w:rsidRPr="004107A4" w:rsidRDefault="00427F7F" w:rsidP="001C13B9">
      <w:pPr>
        <w:pStyle w:val="a3"/>
        <w:numPr>
          <w:ilvl w:val="0"/>
          <w:numId w:val="4"/>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ЕҚ, ӨҚ және ҚОҚ талаптарын бұзғаны үшін айыппұлдар – Г қосымшасы.</w:t>
      </w:r>
    </w:p>
    <w:p w14:paraId="02B9E46D" w14:textId="77777777" w:rsidR="0015435B" w:rsidRPr="004107A4" w:rsidRDefault="0015435B" w:rsidP="00E247E8">
      <w:pPr>
        <w:ind w:left="540" w:right="14"/>
        <w:rPr>
          <w:rFonts w:ascii="Times New Roman" w:hAnsi="Times New Roman" w:cs="Times New Roman"/>
          <w:sz w:val="24"/>
          <w:szCs w:val="24"/>
        </w:rPr>
      </w:pPr>
    </w:p>
    <w:p w14:paraId="307CD67B" w14:textId="77777777" w:rsidR="00E247E8" w:rsidRPr="004107A4" w:rsidRDefault="00427F7F" w:rsidP="00E247E8">
      <w:pPr>
        <w:ind w:left="540" w:right="14"/>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ЖҰМЫСТАРДЫҢ/ҚЫЗМЕТТЕРДІҢ БҮКІЛ КӨЛЕМІ үшін мынадай құжаттарды әзірлеуі тиіс:</w:t>
      </w:r>
    </w:p>
    <w:p w14:paraId="403CFEF5" w14:textId="77777777" w:rsidR="00E247E8" w:rsidRPr="004107A4" w:rsidRDefault="00427F7F" w:rsidP="001C13B9">
      <w:pPr>
        <w:pStyle w:val="a3"/>
        <w:numPr>
          <w:ilvl w:val="0"/>
          <w:numId w:val="5"/>
        </w:numPr>
        <w:spacing w:after="0" w:line="240" w:lineRule="auto"/>
        <w:ind w:right="14"/>
        <w:jc w:val="both"/>
        <w:rPr>
          <w:rFonts w:ascii="Times New Roman" w:hAnsi="Times New Roman" w:cs="Times New Roman"/>
          <w:bCs/>
          <w:sz w:val="24"/>
          <w:szCs w:val="24"/>
        </w:rPr>
      </w:pPr>
      <w:r w:rsidRPr="004107A4">
        <w:rPr>
          <w:rFonts w:ascii="Times New Roman" w:hAnsi="Times New Roman" w:cs="Times New Roman"/>
          <w:sz w:val="24"/>
          <w:szCs w:val="24"/>
          <w:lang w:val="kk"/>
        </w:rPr>
        <w:t xml:space="preserve">МЕРДІГЕРДІҢ/ОРЫНДАУШЫНЫҢ ЕҚ, ӨҚ және ҚОҚ жоспары (А Қосымшасы); </w:t>
      </w:r>
    </w:p>
    <w:p w14:paraId="7F0DD86A" w14:textId="0A3A6837" w:rsidR="00E247E8" w:rsidRPr="004107A4" w:rsidRDefault="00427F7F" w:rsidP="001C13B9">
      <w:pPr>
        <w:pStyle w:val="a3"/>
        <w:numPr>
          <w:ilvl w:val="0"/>
          <w:numId w:val="5"/>
        </w:numPr>
        <w:spacing w:after="0" w:line="240" w:lineRule="auto"/>
        <w:ind w:right="14"/>
        <w:jc w:val="both"/>
        <w:rPr>
          <w:rFonts w:ascii="Times New Roman" w:hAnsi="Times New Roman" w:cs="Times New Roman"/>
          <w:bCs/>
          <w:sz w:val="24"/>
          <w:szCs w:val="24"/>
        </w:rPr>
      </w:pPr>
      <w:r w:rsidRPr="004107A4">
        <w:rPr>
          <w:rFonts w:ascii="Times New Roman" w:hAnsi="Times New Roman" w:cs="Times New Roman"/>
          <w:sz w:val="24"/>
          <w:szCs w:val="24"/>
          <w:lang w:val="kk"/>
        </w:rPr>
        <w:t>МЕРДІГЕРДІҢ/ОРЫНДАУШЫНЫҢ ЕҚ, ӨҚ және ҚОҚ бойынша қауіпті факторлар мен тәуекелдер тізілімі (Б қосымшасы);</w:t>
      </w:r>
    </w:p>
    <w:p w14:paraId="51344B6D" w14:textId="7DBCC285" w:rsidR="00E247E8" w:rsidRPr="004107A4" w:rsidRDefault="00427F7F" w:rsidP="001C13B9">
      <w:pPr>
        <w:pStyle w:val="a3"/>
        <w:numPr>
          <w:ilvl w:val="0"/>
          <w:numId w:val="5"/>
        </w:numPr>
        <w:spacing w:after="0" w:line="240" w:lineRule="auto"/>
        <w:ind w:right="14"/>
        <w:jc w:val="both"/>
        <w:rPr>
          <w:rFonts w:ascii="Times New Roman" w:hAnsi="Times New Roman" w:cs="Times New Roman"/>
          <w:bCs/>
          <w:sz w:val="24"/>
          <w:szCs w:val="24"/>
        </w:rPr>
      </w:pPr>
      <w:bookmarkStart w:id="2" w:name="_Hlk147803318"/>
      <w:r w:rsidRPr="004107A4">
        <w:rPr>
          <w:rFonts w:ascii="Times New Roman" w:hAnsi="Times New Roman" w:cs="Times New Roman"/>
          <w:sz w:val="24"/>
          <w:szCs w:val="24"/>
          <w:lang w:val="kk"/>
        </w:rPr>
        <w:t>МЕРДІГЕРДІҢ/ОРЫНДАУШЫНЫҢ ЕҚ, ӨҚ және ҚОҚ бойынша статистикалық ақпараты (В қосымшасы).</w:t>
      </w:r>
      <w:bookmarkEnd w:id="2"/>
      <w:r w:rsidRPr="004107A4">
        <w:rPr>
          <w:rFonts w:ascii="Times New Roman" w:hAnsi="Times New Roman" w:cs="Times New Roman"/>
          <w:sz w:val="24"/>
          <w:szCs w:val="24"/>
          <w:lang w:val="kk"/>
        </w:rPr>
        <w:t xml:space="preserve"> </w:t>
      </w:r>
    </w:p>
    <w:p w14:paraId="5E3E643F" w14:textId="77777777" w:rsidR="00E247E8" w:rsidRPr="004107A4" w:rsidRDefault="00E247E8" w:rsidP="00E247E8">
      <w:pPr>
        <w:pStyle w:val="a3"/>
        <w:ind w:left="540" w:right="14"/>
        <w:jc w:val="both"/>
        <w:rPr>
          <w:rFonts w:ascii="Times New Roman" w:hAnsi="Times New Roman" w:cs="Times New Roman"/>
          <w:sz w:val="24"/>
          <w:szCs w:val="24"/>
        </w:rPr>
      </w:pPr>
    </w:p>
    <w:p w14:paraId="1A98A1F3" w14:textId="77777777" w:rsidR="00E247E8" w:rsidRPr="004107A4" w:rsidRDefault="00427F7F" w:rsidP="00E247E8">
      <w:pPr>
        <w:ind w:left="540" w:right="14"/>
        <w:rPr>
          <w:rFonts w:ascii="Times New Roman" w:hAnsi="Times New Roman" w:cs="Times New Roman"/>
          <w:sz w:val="24"/>
          <w:szCs w:val="24"/>
        </w:rPr>
      </w:pPr>
      <w:r w:rsidRPr="004107A4">
        <w:rPr>
          <w:rFonts w:ascii="Times New Roman" w:hAnsi="Times New Roman" w:cs="Times New Roman"/>
          <w:sz w:val="24"/>
          <w:szCs w:val="24"/>
          <w:lang w:val="kk"/>
        </w:rPr>
        <w:t xml:space="preserve">МЕРДІГЕР/ОРЫНДАУШЫ мыналарды түпкілікті рәсімдеуі тиіс: </w:t>
      </w:r>
    </w:p>
    <w:p w14:paraId="6C89B1AE" w14:textId="77777777" w:rsidR="00E247E8" w:rsidRPr="004107A4" w:rsidRDefault="00427F7F" w:rsidP="001C13B9">
      <w:pPr>
        <w:pStyle w:val="a3"/>
        <w:numPr>
          <w:ilvl w:val="0"/>
          <w:numId w:val="6"/>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МЕРДІГЕРДІҢ/ОРЫНДАУШЫНЫҢ ЕҚ, ӨҚ және ҚОҚ жоспары;</w:t>
      </w:r>
    </w:p>
    <w:p w14:paraId="79724835" w14:textId="77777777" w:rsidR="00E247E8" w:rsidRPr="004107A4" w:rsidRDefault="00427F7F" w:rsidP="001C13B9">
      <w:pPr>
        <w:pStyle w:val="a3"/>
        <w:numPr>
          <w:ilvl w:val="0"/>
          <w:numId w:val="6"/>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 xml:space="preserve">МЕРДІГЕРДІҢ/ОРЫНДАУШЫНЫҢ ЕҚ, ӨҚ және ҚОҚ қауіпті факторлары мен тәуекелдерінің тізілімі; </w:t>
      </w:r>
    </w:p>
    <w:p w14:paraId="30491DF4" w14:textId="21F57D9C" w:rsidR="00E247E8" w:rsidRPr="004107A4" w:rsidRDefault="00427F7F" w:rsidP="001C13B9">
      <w:pPr>
        <w:pStyle w:val="a3"/>
        <w:numPr>
          <w:ilvl w:val="0"/>
          <w:numId w:val="6"/>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 xml:space="preserve">МЕРДІГЕРДІҢ/ОРЫНДАУШЫНЫҢ ЕҚ, ӨҚ және ҚОҚ бойынша статистикалық ақпараты. </w:t>
      </w:r>
    </w:p>
    <w:p w14:paraId="000EE77F" w14:textId="77777777" w:rsidR="00E247E8" w:rsidRPr="004107A4" w:rsidRDefault="00E247E8" w:rsidP="00E247E8">
      <w:pPr>
        <w:pStyle w:val="a3"/>
        <w:ind w:left="540" w:right="14"/>
        <w:jc w:val="both"/>
        <w:rPr>
          <w:rFonts w:ascii="Times New Roman" w:hAnsi="Times New Roman" w:cs="Times New Roman"/>
          <w:sz w:val="24"/>
          <w:szCs w:val="24"/>
        </w:rPr>
      </w:pPr>
    </w:p>
    <w:p w14:paraId="56D39C0C" w14:textId="77777777" w:rsidR="00E247E8" w:rsidRPr="004107A4" w:rsidRDefault="00427F7F" w:rsidP="00E247E8">
      <w:pPr>
        <w:ind w:left="540" w:right="14"/>
        <w:rPr>
          <w:rFonts w:ascii="Times New Roman" w:hAnsi="Times New Roman" w:cs="Times New Roman"/>
          <w:sz w:val="24"/>
          <w:szCs w:val="24"/>
        </w:rPr>
      </w:pPr>
      <w:r w:rsidRPr="004107A4">
        <w:rPr>
          <w:rFonts w:ascii="Times New Roman" w:hAnsi="Times New Roman" w:cs="Times New Roman"/>
          <w:sz w:val="24"/>
          <w:szCs w:val="24"/>
          <w:lang w:val="kk"/>
        </w:rPr>
        <w:t xml:space="preserve">және осы құжаттарды </w:t>
      </w:r>
      <w:bookmarkStart w:id="3" w:name="_Hlk146070547"/>
      <w:bookmarkEnd w:id="3"/>
      <w:r w:rsidRPr="004107A4">
        <w:rPr>
          <w:rFonts w:ascii="Times New Roman" w:hAnsi="Times New Roman" w:cs="Times New Roman"/>
          <w:sz w:val="24"/>
          <w:szCs w:val="24"/>
          <w:lang w:val="kk"/>
        </w:rPr>
        <w:t xml:space="preserve">МЕРДІГЕРДІ/ОРЫНДАУШЫНЫ ЖҰМЫСТАРДЫ ОРЫНДАУ/ҚЫЗМЕТТЕРДІ КӨРСЕТУ орнына жұмылдыру алдында ТАПСЫРЫС БЕРУШІГЕ бекітуге ұсынуға тиіс. Сонымен қатар, МЕРДІГЕР/ОРЫНДАУШЫ ТАПСЫРЫС БЕРУШІ: </w:t>
      </w:r>
    </w:p>
    <w:p w14:paraId="0F1658F2" w14:textId="77777777" w:rsidR="00E247E8" w:rsidRPr="004107A4" w:rsidRDefault="00427F7F" w:rsidP="001C13B9">
      <w:pPr>
        <w:pStyle w:val="a3"/>
        <w:numPr>
          <w:ilvl w:val="0"/>
          <w:numId w:val="7"/>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МЕРДІГЕРДІҢ/ОРЫНДАУШЫНЫҢ ЕҚ, ӨҚ және ҚОҚ алдын ала жоспарында;</w:t>
      </w:r>
    </w:p>
    <w:p w14:paraId="675F0232" w14:textId="77777777" w:rsidR="00E247E8" w:rsidRPr="004107A4" w:rsidRDefault="00427F7F" w:rsidP="001C13B9">
      <w:pPr>
        <w:pStyle w:val="a3"/>
        <w:numPr>
          <w:ilvl w:val="0"/>
          <w:numId w:val="7"/>
        </w:numPr>
        <w:spacing w:after="0" w:line="240" w:lineRule="auto"/>
        <w:ind w:right="14"/>
        <w:contextualSpacing w:val="0"/>
        <w:jc w:val="both"/>
        <w:rPr>
          <w:rFonts w:ascii="Times New Roman" w:hAnsi="Times New Roman" w:cs="Times New Roman"/>
          <w:sz w:val="24"/>
          <w:szCs w:val="24"/>
        </w:rPr>
      </w:pPr>
      <w:r w:rsidRPr="004107A4">
        <w:rPr>
          <w:rFonts w:ascii="Times New Roman" w:hAnsi="Times New Roman" w:cs="Times New Roman"/>
          <w:sz w:val="24"/>
          <w:szCs w:val="24"/>
          <w:lang w:val="kk"/>
        </w:rPr>
        <w:t xml:space="preserve">Қажет болса, МЕРДІГЕРДІҢ/ОРЫНДАУШЫНЫҢ ЕҚ, ӨҚ және ҚОҚ қауіпті факторлары мен тәуекелдерінің алдын ала тізілімінде ТАПСЫРЫС БЕРУШІ анықтаған барлық кемшіліктерді өз есебінен және өз күшімен жояды.   </w:t>
      </w:r>
    </w:p>
    <w:p w14:paraId="42E4208A" w14:textId="77777777" w:rsidR="00E247E8" w:rsidRPr="004107A4" w:rsidRDefault="00E247E8" w:rsidP="002213DB">
      <w:pPr>
        <w:jc w:val="both"/>
        <w:rPr>
          <w:rFonts w:ascii="Times New Roman" w:hAnsi="Times New Roman" w:cs="Times New Roman"/>
          <w:sz w:val="24"/>
          <w:szCs w:val="24"/>
        </w:rPr>
      </w:pPr>
    </w:p>
    <w:p w14:paraId="44C128F2" w14:textId="77777777" w:rsidR="00E247E8" w:rsidRPr="004107A4" w:rsidRDefault="00E247E8" w:rsidP="002213DB">
      <w:pPr>
        <w:jc w:val="both"/>
        <w:rPr>
          <w:rFonts w:ascii="Times New Roman" w:hAnsi="Times New Roman" w:cs="Times New Roman"/>
          <w:sz w:val="24"/>
          <w:szCs w:val="24"/>
        </w:rPr>
      </w:pPr>
    </w:p>
    <w:p w14:paraId="414CAB73" w14:textId="77777777" w:rsidR="00E247E8" w:rsidRPr="004107A4" w:rsidRDefault="00E247E8" w:rsidP="002213DB">
      <w:pPr>
        <w:jc w:val="both"/>
        <w:rPr>
          <w:rFonts w:ascii="Times New Roman" w:hAnsi="Times New Roman" w:cs="Times New Roman"/>
          <w:sz w:val="24"/>
          <w:szCs w:val="24"/>
        </w:rPr>
      </w:pPr>
    </w:p>
    <w:p w14:paraId="355A24F5" w14:textId="77777777" w:rsidR="00E247E8" w:rsidRPr="004107A4" w:rsidRDefault="00E247E8" w:rsidP="002213DB">
      <w:pPr>
        <w:jc w:val="both"/>
        <w:rPr>
          <w:rFonts w:ascii="Times New Roman" w:hAnsi="Times New Roman" w:cs="Times New Roman"/>
          <w:sz w:val="24"/>
          <w:szCs w:val="24"/>
        </w:rPr>
      </w:pPr>
    </w:p>
    <w:p w14:paraId="5E489E19" w14:textId="77777777" w:rsidR="00E247E8" w:rsidRPr="004107A4" w:rsidRDefault="00E247E8" w:rsidP="002213DB">
      <w:pPr>
        <w:jc w:val="both"/>
        <w:rPr>
          <w:rFonts w:ascii="Times New Roman" w:hAnsi="Times New Roman" w:cs="Times New Roman"/>
          <w:sz w:val="24"/>
          <w:szCs w:val="24"/>
        </w:rPr>
      </w:pPr>
    </w:p>
    <w:p w14:paraId="22E60FC8" w14:textId="77777777" w:rsidR="00E247E8" w:rsidRPr="004107A4" w:rsidRDefault="00427F7F" w:rsidP="00E247E8">
      <w:pPr>
        <w:pStyle w:val="Annex"/>
        <w:numPr>
          <w:ilvl w:val="0"/>
          <w:numId w:val="0"/>
        </w:numPr>
        <w:tabs>
          <w:tab w:val="left" w:pos="284"/>
        </w:tabs>
        <w:ind w:left="90"/>
        <w:rPr>
          <w:rFonts w:ascii="Times New Roman" w:hAnsi="Times New Roman" w:cs="Times New Roman"/>
          <w:sz w:val="24"/>
          <w:lang w:val="kk-KZ"/>
        </w:rPr>
      </w:pPr>
      <w:bookmarkStart w:id="4" w:name="_Toc62230689"/>
      <w:bookmarkStart w:id="5" w:name="_Toc66637171"/>
      <w:r w:rsidRPr="004107A4">
        <w:rPr>
          <w:rFonts w:ascii="Times New Roman" w:hAnsi="Times New Roman" w:cs="Times New Roman"/>
          <w:sz w:val="24"/>
          <w:lang w:val="kk"/>
        </w:rPr>
        <w:lastRenderedPageBreak/>
        <w:t xml:space="preserve">А қосымшасы   ТАПСЫРЫС БЕРУШІНІҢ </w:t>
      </w:r>
      <w:bookmarkStart w:id="6" w:name="_Hlk145331740"/>
      <w:r w:rsidRPr="004107A4">
        <w:rPr>
          <w:rFonts w:ascii="Times New Roman" w:hAnsi="Times New Roman" w:cs="Times New Roman"/>
          <w:sz w:val="24"/>
          <w:lang w:val="kk"/>
        </w:rPr>
        <w:t xml:space="preserve">ЕҚ, ӨҚ және ҚОҚ бойынша ЕҢ АЗ ТАЛАПТАРЫ </w:t>
      </w:r>
      <w:bookmarkEnd w:id="6"/>
      <w:r w:rsidRPr="004107A4">
        <w:rPr>
          <w:rFonts w:ascii="Times New Roman" w:hAnsi="Times New Roman" w:cs="Times New Roman"/>
          <w:sz w:val="24"/>
          <w:lang w:val="kk"/>
        </w:rPr>
        <w:t xml:space="preserve">және </w:t>
      </w:r>
      <w:bookmarkEnd w:id="4"/>
      <w:bookmarkEnd w:id="5"/>
      <w:r w:rsidRPr="004107A4">
        <w:rPr>
          <w:rFonts w:ascii="Times New Roman" w:hAnsi="Times New Roman" w:cs="Times New Roman"/>
          <w:sz w:val="24"/>
          <w:lang w:val="kk"/>
        </w:rPr>
        <w:t>ТАПСЫРЫС БЕРУШІНІҢ қолданылатын рәсімдері</w:t>
      </w:r>
    </w:p>
    <w:p w14:paraId="6EF8384E" w14:textId="77777777" w:rsidR="00E247E8" w:rsidRPr="004107A4" w:rsidRDefault="00427F7F" w:rsidP="001C13B9">
      <w:pPr>
        <w:pStyle w:val="a3"/>
        <w:numPr>
          <w:ilvl w:val="0"/>
          <w:numId w:val="9"/>
        </w:numPr>
        <w:tabs>
          <w:tab w:val="left" w:pos="284"/>
        </w:tabs>
        <w:spacing w:after="0" w:line="228" w:lineRule="auto"/>
        <w:ind w:left="567"/>
        <w:contextualSpacing w:val="0"/>
        <w:jc w:val="both"/>
        <w:rPr>
          <w:rFonts w:ascii="Times New Roman" w:hAnsi="Times New Roman" w:cs="Times New Roman"/>
          <w:sz w:val="24"/>
          <w:szCs w:val="24"/>
          <w:lang w:val="kk"/>
        </w:rPr>
      </w:pPr>
      <w:bookmarkStart w:id="7" w:name="_Hlk147803487"/>
      <w:r w:rsidRPr="004107A4">
        <w:rPr>
          <w:rFonts w:ascii="Times New Roman" w:hAnsi="Times New Roman" w:cs="Times New Roman"/>
          <w:sz w:val="24"/>
          <w:szCs w:val="24"/>
          <w:lang w:val="kk"/>
        </w:rPr>
        <w:t xml:space="preserve">МЕРДІГЕРДІҢ/ОРЫНДАУШЫНЫҢ ЕҚ, ӨҚ және ҚОҚ жоспары </w:t>
      </w:r>
      <w:bookmarkStart w:id="8" w:name="_Hlk146043807"/>
      <w:bookmarkEnd w:id="7"/>
      <w:r w:rsidRPr="004107A4">
        <w:rPr>
          <w:rFonts w:ascii="Times New Roman" w:hAnsi="Times New Roman" w:cs="Times New Roman"/>
          <w:sz w:val="24"/>
          <w:szCs w:val="24"/>
          <w:lang w:val="kk"/>
        </w:rPr>
        <w:t>ЖҰМЫСТАРДЫҢ/ҚЫЗМЕТТЕРДІҢ БҮКІЛ КӨЛЕМІНЕ байланысты анықталған қауіпті факторлар мен тәуекелдерді ескере отырып жасалуы тиіс</w:t>
      </w:r>
      <w:bookmarkEnd w:id="8"/>
      <w:r w:rsidRPr="004107A4">
        <w:rPr>
          <w:rFonts w:ascii="Times New Roman" w:hAnsi="Times New Roman" w:cs="Times New Roman"/>
          <w:sz w:val="24"/>
          <w:szCs w:val="24"/>
          <w:lang w:val="kk"/>
        </w:rPr>
        <w:t>. ШАРТТА келтірілген ЕҚ, ӨҚ және ҚОҚ бойынша талаптар барлық ҚОСАЛҚЫ МЕРДІГЕРЛЕРГЕ бірдей қолданылады.</w:t>
      </w:r>
    </w:p>
    <w:p w14:paraId="43950192" w14:textId="77777777" w:rsidR="00E247E8" w:rsidRPr="004107A4" w:rsidRDefault="00427F7F" w:rsidP="001C13B9">
      <w:pPr>
        <w:pStyle w:val="a3"/>
        <w:numPr>
          <w:ilvl w:val="0"/>
          <w:numId w:val="9"/>
        </w:numPr>
        <w:tabs>
          <w:tab w:val="left" w:pos="284"/>
        </w:tabs>
        <w:spacing w:after="0" w:line="228" w:lineRule="auto"/>
        <w:ind w:left="567"/>
        <w:contextualSpacing w:val="0"/>
        <w:jc w:val="both"/>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МЕРДІГЕРДІҢ/ОРЫНДАУШЫНЫҢ ЕҚ, ЕҚ және ҚОҚ жоспары ЕҚ, ӨҚ және ҚОҚ басқару жүйесінің барлық негізгі элементтерін қамтуы тиіс және мынадай құрылымы болуы тиіс:</w:t>
      </w:r>
    </w:p>
    <w:p w14:paraId="466A13FB" w14:textId="77777777" w:rsidR="00E247E8" w:rsidRPr="004107A4" w:rsidRDefault="00427F7F" w:rsidP="00E247E8">
      <w:pPr>
        <w:pStyle w:val="21"/>
        <w:tabs>
          <w:tab w:val="left" w:pos="284"/>
          <w:tab w:val="num" w:pos="990"/>
          <w:tab w:val="left" w:pos="2430"/>
        </w:tabs>
        <w:spacing w:before="120" w:after="0" w:line="228" w:lineRule="auto"/>
        <w:ind w:left="567"/>
        <w:rPr>
          <w:rFonts w:ascii="Times New Roman" w:hAnsi="Times New Roman" w:cs="Times New Roman"/>
          <w:b/>
          <w:bCs/>
          <w:i/>
          <w:sz w:val="24"/>
        </w:rPr>
      </w:pPr>
      <w:r w:rsidRPr="004107A4">
        <w:rPr>
          <w:rFonts w:ascii="Times New Roman" w:hAnsi="Times New Roman" w:cs="Times New Roman"/>
          <w:b/>
          <w:i/>
          <w:sz w:val="24"/>
          <w:lang w:val="kk"/>
        </w:rPr>
        <w:t>1-кесте – Нұсқаулық және міндеттеме</w:t>
      </w:r>
    </w:p>
    <w:p w14:paraId="6E8D6B22" w14:textId="77777777" w:rsidR="00E247E8" w:rsidRPr="004107A4" w:rsidRDefault="00427F7F" w:rsidP="001C13B9">
      <w:pPr>
        <w:pStyle w:val="21"/>
        <w:numPr>
          <w:ilvl w:val="1"/>
          <w:numId w:val="10"/>
        </w:numPr>
        <w:tabs>
          <w:tab w:val="left" w:pos="284"/>
          <w:tab w:val="left" w:pos="567"/>
        </w:tabs>
        <w:spacing w:after="0" w:line="228" w:lineRule="auto"/>
        <w:ind w:left="567" w:hanging="567"/>
        <w:rPr>
          <w:rFonts w:ascii="Times New Roman" w:hAnsi="Times New Roman" w:cs="Times New Roman"/>
          <w:sz w:val="24"/>
        </w:rPr>
      </w:pPr>
      <w:r w:rsidRPr="004107A4">
        <w:rPr>
          <w:rFonts w:ascii="Times New Roman" w:hAnsi="Times New Roman" w:cs="Times New Roman"/>
          <w:sz w:val="24"/>
          <w:lang w:val="kk"/>
        </w:rPr>
        <w:t xml:space="preserve">  ЕҚ, ӨҚ және ҚОҚ бойынша міндеттемелерді орындаудағы жетекші рөл</w:t>
      </w:r>
    </w:p>
    <w:p w14:paraId="4253E738" w14:textId="77777777" w:rsidR="00E247E8" w:rsidRPr="004107A4" w:rsidRDefault="00427F7F" w:rsidP="00E247E8">
      <w:pPr>
        <w:pStyle w:val="21"/>
        <w:tabs>
          <w:tab w:val="left" w:pos="284"/>
          <w:tab w:val="num" w:pos="990"/>
          <w:tab w:val="left" w:pos="2430"/>
        </w:tabs>
        <w:spacing w:after="0" w:line="228" w:lineRule="auto"/>
        <w:ind w:left="567"/>
        <w:rPr>
          <w:rFonts w:ascii="Times New Roman" w:hAnsi="Times New Roman" w:cs="Times New Roman"/>
          <w:b/>
          <w:bCs/>
          <w:i/>
          <w:sz w:val="24"/>
        </w:rPr>
      </w:pPr>
      <w:r w:rsidRPr="004107A4">
        <w:rPr>
          <w:rFonts w:ascii="Times New Roman" w:hAnsi="Times New Roman" w:cs="Times New Roman"/>
          <w:b/>
          <w:sz w:val="24"/>
          <w:lang w:val="kk"/>
        </w:rPr>
        <w:t>2-кесте</w:t>
      </w:r>
      <w:r w:rsidRPr="004107A4">
        <w:rPr>
          <w:rFonts w:ascii="Times New Roman" w:hAnsi="Times New Roman" w:cs="Times New Roman"/>
          <w:b/>
          <w:i/>
          <w:iCs/>
          <w:sz w:val="24"/>
          <w:lang w:val="kk"/>
        </w:rPr>
        <w:t xml:space="preserve"> – ЕҚ, ӨҚ және ҚОҚ бойынша саясат және стратегиялық мақсаттар </w:t>
      </w:r>
    </w:p>
    <w:p w14:paraId="27DA3087" w14:textId="77777777" w:rsidR="00C279FB" w:rsidRPr="004107A4" w:rsidRDefault="00427F7F" w:rsidP="001C13B9">
      <w:pPr>
        <w:pStyle w:val="21"/>
        <w:numPr>
          <w:ilvl w:val="1"/>
          <w:numId w:val="11"/>
        </w:numPr>
        <w:tabs>
          <w:tab w:val="left" w:pos="284"/>
        </w:tabs>
        <w:spacing w:after="0" w:line="228" w:lineRule="auto"/>
        <w:ind w:left="142" w:hanging="142"/>
        <w:rPr>
          <w:rFonts w:ascii="Times New Roman" w:hAnsi="Times New Roman" w:cs="Times New Roman"/>
          <w:sz w:val="24"/>
        </w:rPr>
      </w:pPr>
      <w:r w:rsidRPr="004107A4">
        <w:rPr>
          <w:rFonts w:ascii="Times New Roman" w:hAnsi="Times New Roman" w:cs="Times New Roman"/>
          <w:sz w:val="24"/>
          <w:lang w:val="kk"/>
        </w:rPr>
        <w:t xml:space="preserve">ЕҚ, ӨҚ және ҚОҚ саласындағы саясат </w:t>
      </w:r>
    </w:p>
    <w:p w14:paraId="78847512" w14:textId="77777777" w:rsidR="00E247E8" w:rsidRPr="004107A4" w:rsidRDefault="00427F7F" w:rsidP="001C13B9">
      <w:pPr>
        <w:pStyle w:val="21"/>
        <w:numPr>
          <w:ilvl w:val="1"/>
          <w:numId w:val="11"/>
        </w:numPr>
        <w:tabs>
          <w:tab w:val="left" w:pos="284"/>
        </w:tabs>
        <w:spacing w:after="0" w:line="228" w:lineRule="auto"/>
        <w:ind w:left="142" w:hanging="142"/>
        <w:rPr>
          <w:rFonts w:ascii="Times New Roman" w:hAnsi="Times New Roman" w:cs="Times New Roman"/>
          <w:sz w:val="24"/>
        </w:rPr>
      </w:pPr>
      <w:r w:rsidRPr="004107A4">
        <w:rPr>
          <w:rFonts w:ascii="Times New Roman" w:hAnsi="Times New Roman" w:cs="Times New Roman"/>
          <w:sz w:val="24"/>
          <w:lang w:val="kk"/>
        </w:rPr>
        <w:t>ЕҚ, ӨҚ және ҚОҚ саласындағы стратегиялық мақсаттар</w:t>
      </w:r>
    </w:p>
    <w:p w14:paraId="0C8C1F11" w14:textId="77777777" w:rsidR="00E247E8" w:rsidRPr="004107A4" w:rsidRDefault="00427F7F" w:rsidP="00E247E8">
      <w:pPr>
        <w:pStyle w:val="21"/>
        <w:tabs>
          <w:tab w:val="left" w:pos="284"/>
          <w:tab w:val="num" w:pos="990"/>
          <w:tab w:val="left" w:pos="2430"/>
        </w:tabs>
        <w:spacing w:after="0" w:line="228" w:lineRule="auto"/>
        <w:ind w:left="567"/>
        <w:rPr>
          <w:rFonts w:ascii="Times New Roman" w:hAnsi="Times New Roman" w:cs="Times New Roman"/>
          <w:b/>
          <w:bCs/>
          <w:i/>
          <w:sz w:val="24"/>
        </w:rPr>
      </w:pPr>
      <w:r w:rsidRPr="004107A4">
        <w:rPr>
          <w:rFonts w:ascii="Times New Roman" w:hAnsi="Times New Roman" w:cs="Times New Roman"/>
          <w:b/>
          <w:i/>
          <w:sz w:val="24"/>
          <w:lang w:val="kk"/>
        </w:rPr>
        <w:t>3-кесте – ЕҚ, ӨҚ және ҚОҚ саласындағы ұйымдық құрылым </w:t>
      </w:r>
    </w:p>
    <w:p w14:paraId="76907576" w14:textId="7C1CAD40" w:rsidR="00E247E8" w:rsidRPr="004107A4" w:rsidRDefault="00427F7F" w:rsidP="005D5BB8">
      <w:pPr>
        <w:pStyle w:val="21"/>
        <w:tabs>
          <w:tab w:val="left" w:pos="284"/>
          <w:tab w:val="left" w:pos="2430"/>
        </w:tabs>
        <w:spacing w:after="0" w:line="228" w:lineRule="auto"/>
        <w:ind w:left="567" w:hanging="567"/>
        <w:rPr>
          <w:rFonts w:ascii="Times New Roman" w:hAnsi="Times New Roman" w:cs="Times New Roman"/>
          <w:sz w:val="24"/>
        </w:rPr>
      </w:pPr>
      <w:r w:rsidRPr="004107A4">
        <w:rPr>
          <w:rFonts w:ascii="Times New Roman" w:hAnsi="Times New Roman" w:cs="Times New Roman"/>
          <w:sz w:val="24"/>
          <w:lang w:val="kk"/>
        </w:rPr>
        <w:t>3.1.    МЕРДІГЕРДІҢ/ОРЫНДАУШЫНЫҢ ЕҚ, ӨҚ және ҚОҚ мәселелерін басқару бойынша ұйымдық құрылымы</w:t>
      </w:r>
    </w:p>
    <w:p w14:paraId="1EF7291B" w14:textId="77777777" w:rsidR="00E247E8" w:rsidRPr="004107A4" w:rsidRDefault="00427F7F" w:rsidP="001C13B9">
      <w:pPr>
        <w:pStyle w:val="21"/>
        <w:numPr>
          <w:ilvl w:val="1"/>
          <w:numId w:val="13"/>
        </w:numPr>
        <w:tabs>
          <w:tab w:val="left" w:pos="284"/>
          <w:tab w:val="left" w:pos="426"/>
        </w:tabs>
        <w:spacing w:after="0" w:line="228" w:lineRule="auto"/>
        <w:ind w:left="0" w:firstLine="0"/>
        <w:rPr>
          <w:rFonts w:ascii="Times New Roman" w:hAnsi="Times New Roman" w:cs="Times New Roman"/>
          <w:sz w:val="24"/>
        </w:rPr>
      </w:pPr>
      <w:r w:rsidRPr="004107A4">
        <w:rPr>
          <w:rFonts w:ascii="Times New Roman" w:hAnsi="Times New Roman" w:cs="Times New Roman"/>
          <w:sz w:val="24"/>
          <w:lang w:val="kk"/>
        </w:rPr>
        <w:t xml:space="preserve">  Қысқа мерзімге тартылатын қызметкерлер</w:t>
      </w:r>
    </w:p>
    <w:p w14:paraId="0AF0A064" w14:textId="77777777" w:rsidR="00E247E8" w:rsidRPr="004107A4" w:rsidRDefault="00427F7F" w:rsidP="001C13B9">
      <w:pPr>
        <w:pStyle w:val="21"/>
        <w:numPr>
          <w:ilvl w:val="1"/>
          <w:numId w:val="13"/>
        </w:numPr>
        <w:tabs>
          <w:tab w:val="left" w:pos="284"/>
          <w:tab w:val="left" w:pos="426"/>
        </w:tabs>
        <w:spacing w:after="0" w:line="228" w:lineRule="auto"/>
        <w:ind w:left="0" w:firstLine="0"/>
        <w:rPr>
          <w:rFonts w:ascii="Times New Roman" w:hAnsi="Times New Roman" w:cs="Times New Roman"/>
          <w:sz w:val="24"/>
        </w:rPr>
      </w:pPr>
      <w:r w:rsidRPr="004107A4">
        <w:rPr>
          <w:rFonts w:ascii="Times New Roman" w:hAnsi="Times New Roman" w:cs="Times New Roman"/>
          <w:sz w:val="24"/>
          <w:lang w:val="kk"/>
        </w:rPr>
        <w:t xml:space="preserve">  Қосалқы мердігерлерді басқару</w:t>
      </w:r>
    </w:p>
    <w:p w14:paraId="4C45DCEA" w14:textId="77777777" w:rsidR="00E247E8" w:rsidRPr="004107A4" w:rsidRDefault="00427F7F" w:rsidP="001C13B9">
      <w:pPr>
        <w:pStyle w:val="21"/>
        <w:numPr>
          <w:ilvl w:val="1"/>
          <w:numId w:val="13"/>
        </w:numPr>
        <w:tabs>
          <w:tab w:val="left" w:pos="284"/>
          <w:tab w:val="left" w:pos="426"/>
        </w:tabs>
        <w:spacing w:after="0" w:line="228" w:lineRule="auto"/>
        <w:ind w:left="0" w:firstLine="0"/>
        <w:rPr>
          <w:rFonts w:ascii="Times New Roman" w:hAnsi="Times New Roman" w:cs="Times New Roman"/>
          <w:sz w:val="24"/>
        </w:rPr>
      </w:pPr>
      <w:r w:rsidRPr="004107A4">
        <w:rPr>
          <w:rFonts w:ascii="Times New Roman" w:hAnsi="Times New Roman" w:cs="Times New Roman"/>
          <w:sz w:val="24"/>
          <w:lang w:val="kk"/>
        </w:rPr>
        <w:t xml:space="preserve">  ЕҚ, ӨҚ және ҚОҚ бойынша ЗАҢНАМА ЖӘНЕ СТАНДАРТТАР</w:t>
      </w:r>
    </w:p>
    <w:p w14:paraId="2F38ECE1" w14:textId="77777777" w:rsidR="00E247E8" w:rsidRPr="004107A4" w:rsidRDefault="00427F7F" w:rsidP="00E247E8">
      <w:pPr>
        <w:tabs>
          <w:tab w:val="left" w:pos="284"/>
          <w:tab w:val="num" w:pos="990"/>
          <w:tab w:val="left" w:pos="2430"/>
        </w:tabs>
        <w:spacing w:after="0" w:line="228" w:lineRule="auto"/>
        <w:ind w:left="567"/>
        <w:rPr>
          <w:rFonts w:ascii="Times New Roman" w:hAnsi="Times New Roman" w:cs="Times New Roman"/>
          <w:b/>
          <w:bCs/>
          <w:i/>
          <w:sz w:val="24"/>
          <w:szCs w:val="24"/>
        </w:rPr>
      </w:pPr>
      <w:r w:rsidRPr="004107A4">
        <w:rPr>
          <w:rFonts w:ascii="Times New Roman" w:hAnsi="Times New Roman" w:cs="Times New Roman"/>
          <w:b/>
          <w:bCs/>
          <w:i/>
          <w:sz w:val="24"/>
          <w:szCs w:val="24"/>
          <w:lang w:val="kk"/>
        </w:rPr>
        <w:t>4-кесте – ЖҰМЫСТАРДЫ/ҚЫЗМЕТТЕРДІ жоспарлау</w:t>
      </w:r>
    </w:p>
    <w:p w14:paraId="35E42E7C" w14:textId="77777777" w:rsidR="00E247E8" w:rsidRPr="004107A4" w:rsidRDefault="00427F7F" w:rsidP="00C279FB">
      <w:pPr>
        <w:pStyle w:val="21"/>
        <w:tabs>
          <w:tab w:val="left" w:pos="284"/>
          <w:tab w:val="left" w:pos="2250"/>
          <w:tab w:val="left" w:pos="2430"/>
        </w:tabs>
        <w:spacing w:after="0" w:line="228" w:lineRule="auto"/>
        <w:ind w:left="0"/>
        <w:rPr>
          <w:rFonts w:ascii="Times New Roman" w:hAnsi="Times New Roman" w:cs="Times New Roman"/>
          <w:sz w:val="24"/>
        </w:rPr>
      </w:pPr>
      <w:r w:rsidRPr="004107A4">
        <w:rPr>
          <w:rFonts w:ascii="Times New Roman" w:hAnsi="Times New Roman" w:cs="Times New Roman"/>
          <w:sz w:val="24"/>
          <w:lang w:val="kk"/>
        </w:rPr>
        <w:t xml:space="preserve">4.1.    ЕҚ, ӨҚ және ҚОҚ бойынша рәсімдер </w:t>
      </w:r>
    </w:p>
    <w:p w14:paraId="0DD80E1C" w14:textId="77777777" w:rsidR="00E247E8" w:rsidRPr="004107A4" w:rsidRDefault="00427F7F" w:rsidP="001C13B9">
      <w:pPr>
        <w:pStyle w:val="21"/>
        <w:numPr>
          <w:ilvl w:val="1"/>
          <w:numId w:val="14"/>
        </w:numPr>
        <w:tabs>
          <w:tab w:val="left" w:pos="284"/>
          <w:tab w:val="left" w:pos="567"/>
          <w:tab w:val="left" w:pos="2610"/>
        </w:tabs>
        <w:spacing w:after="0" w:line="228" w:lineRule="auto"/>
        <w:ind w:left="0" w:firstLine="0"/>
        <w:rPr>
          <w:rFonts w:ascii="Times New Roman" w:hAnsi="Times New Roman" w:cs="Times New Roman"/>
          <w:sz w:val="24"/>
        </w:rPr>
      </w:pPr>
      <w:r w:rsidRPr="004107A4">
        <w:rPr>
          <w:rFonts w:ascii="Times New Roman" w:hAnsi="Times New Roman" w:cs="Times New Roman"/>
          <w:sz w:val="24"/>
          <w:lang w:val="kk"/>
        </w:rPr>
        <w:t>Қауіпті өндірістік факторлар мен тәуекелдерді басқару</w:t>
      </w:r>
    </w:p>
    <w:p w14:paraId="34A21174" w14:textId="77777777" w:rsidR="00E247E8" w:rsidRPr="004107A4" w:rsidRDefault="00427F7F" w:rsidP="001C13B9">
      <w:pPr>
        <w:pStyle w:val="21"/>
        <w:numPr>
          <w:ilvl w:val="0"/>
          <w:numId w:val="12"/>
        </w:numPr>
        <w:tabs>
          <w:tab w:val="left" w:pos="284"/>
          <w:tab w:val="left" w:pos="1440"/>
        </w:tabs>
        <w:spacing w:after="0" w:line="228" w:lineRule="auto"/>
        <w:ind w:left="567" w:firstLine="0"/>
        <w:rPr>
          <w:rFonts w:ascii="Times New Roman" w:hAnsi="Times New Roman" w:cs="Times New Roman"/>
          <w:sz w:val="24"/>
        </w:rPr>
      </w:pPr>
      <w:r w:rsidRPr="004107A4">
        <w:rPr>
          <w:rFonts w:ascii="Times New Roman" w:hAnsi="Times New Roman" w:cs="Times New Roman"/>
          <w:sz w:val="24"/>
          <w:lang w:val="kk"/>
        </w:rPr>
        <w:t xml:space="preserve">Жұмыс орнындағы тәуекелдерді бағалау рәсімі </w:t>
      </w:r>
    </w:p>
    <w:p w14:paraId="48845B58" w14:textId="77777777" w:rsidR="00E247E8" w:rsidRPr="004107A4" w:rsidRDefault="00427F7F" w:rsidP="001C13B9">
      <w:pPr>
        <w:pStyle w:val="21"/>
        <w:numPr>
          <w:ilvl w:val="0"/>
          <w:numId w:val="12"/>
        </w:numPr>
        <w:tabs>
          <w:tab w:val="left" w:pos="284"/>
          <w:tab w:val="left" w:pos="1440"/>
        </w:tabs>
        <w:spacing w:after="0" w:line="228" w:lineRule="auto"/>
        <w:ind w:left="567" w:firstLine="0"/>
        <w:rPr>
          <w:rFonts w:ascii="Times New Roman" w:hAnsi="Times New Roman" w:cs="Times New Roman"/>
          <w:sz w:val="24"/>
        </w:rPr>
      </w:pPr>
      <w:r w:rsidRPr="004107A4">
        <w:rPr>
          <w:rFonts w:ascii="Times New Roman" w:hAnsi="Times New Roman" w:cs="Times New Roman"/>
          <w:sz w:val="24"/>
          <w:lang w:val="kk"/>
        </w:rPr>
        <w:t>ЕҚ, ӨҚ және ҚОҚ бойынша құжаттама</w:t>
      </w:r>
    </w:p>
    <w:p w14:paraId="18B10E65" w14:textId="77777777" w:rsidR="00E247E8" w:rsidRPr="004107A4" w:rsidRDefault="00427F7F"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4107A4">
        <w:rPr>
          <w:rFonts w:ascii="Times New Roman" w:hAnsi="Times New Roman" w:cs="Times New Roman"/>
          <w:sz w:val="24"/>
          <w:lang w:val="kk"/>
        </w:rPr>
        <w:t xml:space="preserve">Денсаулық пен еңбекті қорғаудың өмірлік маңызды қағидалары </w:t>
      </w:r>
    </w:p>
    <w:p w14:paraId="5B8200D9" w14:textId="77777777" w:rsidR="00E247E8" w:rsidRPr="004107A4" w:rsidRDefault="00427F7F"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4107A4">
        <w:rPr>
          <w:rFonts w:ascii="Times New Roman" w:hAnsi="Times New Roman" w:cs="Times New Roman"/>
          <w:sz w:val="24"/>
          <w:lang w:val="kk"/>
        </w:rPr>
        <w:t>ЕҚ, ӨҚ және ҚОҚ бойынша ақпарат алмасу</w:t>
      </w:r>
    </w:p>
    <w:p w14:paraId="25675B9A" w14:textId="77777777" w:rsidR="00E247E8" w:rsidRPr="004107A4" w:rsidRDefault="00427F7F"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4107A4">
        <w:rPr>
          <w:rFonts w:ascii="Times New Roman" w:hAnsi="Times New Roman" w:cs="Times New Roman"/>
          <w:sz w:val="24"/>
          <w:lang w:val="kk"/>
        </w:rPr>
        <w:t>Өзгерістерді басқару</w:t>
      </w:r>
    </w:p>
    <w:p w14:paraId="0931E376" w14:textId="77777777" w:rsidR="00E247E8" w:rsidRPr="004107A4" w:rsidRDefault="00427F7F"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4107A4">
        <w:rPr>
          <w:rFonts w:ascii="Times New Roman" w:hAnsi="Times New Roman" w:cs="Times New Roman"/>
          <w:sz w:val="24"/>
          <w:lang w:val="kk"/>
        </w:rPr>
        <w:t xml:space="preserve">ТЖ жоюға дайындық және ТЖ жою (медициналық эвакуациялауды қоса алғанда) </w:t>
      </w:r>
    </w:p>
    <w:p w14:paraId="59EFE867" w14:textId="77777777" w:rsidR="00E247E8" w:rsidRPr="004107A4" w:rsidRDefault="00427F7F"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4107A4">
        <w:rPr>
          <w:rFonts w:ascii="Times New Roman" w:hAnsi="Times New Roman" w:cs="Times New Roman"/>
          <w:sz w:val="24"/>
          <w:lang w:val="kk"/>
        </w:rPr>
        <w:t>ЕҚ, ӨҚ және ҚОҚ жөніндегі кеңестер</w:t>
      </w:r>
    </w:p>
    <w:p w14:paraId="63B39CA5" w14:textId="77777777" w:rsidR="00E247E8" w:rsidRPr="004107A4" w:rsidRDefault="00427F7F" w:rsidP="001C13B9">
      <w:pPr>
        <w:pStyle w:val="21"/>
        <w:numPr>
          <w:ilvl w:val="0"/>
          <w:numId w:val="12"/>
        </w:numPr>
        <w:tabs>
          <w:tab w:val="left" w:pos="284"/>
          <w:tab w:val="left" w:pos="1440"/>
          <w:tab w:val="left" w:pos="3060"/>
        </w:tabs>
        <w:spacing w:after="0" w:line="228" w:lineRule="auto"/>
        <w:ind w:left="567" w:firstLine="0"/>
        <w:rPr>
          <w:rFonts w:ascii="Times New Roman" w:hAnsi="Times New Roman" w:cs="Times New Roman"/>
          <w:sz w:val="24"/>
        </w:rPr>
      </w:pPr>
      <w:r w:rsidRPr="004107A4">
        <w:rPr>
          <w:rFonts w:ascii="Times New Roman" w:hAnsi="Times New Roman" w:cs="Times New Roman"/>
          <w:sz w:val="24"/>
          <w:lang w:val="kk"/>
        </w:rPr>
        <w:t xml:space="preserve">ЕҚ, ӨҚ және ҚОҚ бойынша КЕҢЕСТЕР БАҒДАРЛАМАСЫ </w:t>
      </w:r>
    </w:p>
    <w:p w14:paraId="7C8D4EFD" w14:textId="77777777" w:rsidR="00E247E8" w:rsidRPr="004107A4" w:rsidRDefault="00427F7F" w:rsidP="001C13B9">
      <w:pPr>
        <w:pStyle w:val="21"/>
        <w:numPr>
          <w:ilvl w:val="0"/>
          <w:numId w:val="12"/>
        </w:numPr>
        <w:tabs>
          <w:tab w:val="left" w:pos="284"/>
          <w:tab w:val="left" w:pos="1440"/>
          <w:tab w:val="left" w:pos="3060"/>
        </w:tabs>
        <w:spacing w:after="0" w:line="228" w:lineRule="auto"/>
        <w:ind w:left="567" w:firstLine="0"/>
        <w:rPr>
          <w:rFonts w:ascii="Times New Roman" w:hAnsi="Times New Roman" w:cs="Times New Roman"/>
          <w:sz w:val="24"/>
        </w:rPr>
      </w:pPr>
      <w:r w:rsidRPr="004107A4">
        <w:rPr>
          <w:rFonts w:ascii="Times New Roman" w:hAnsi="Times New Roman" w:cs="Times New Roman"/>
          <w:sz w:val="24"/>
          <w:lang w:val="kk"/>
        </w:rPr>
        <w:t>ЕҚ, ӨҚ және ҚОҚ бойынша БАСТАПҚЫ КЕҢЕС</w:t>
      </w:r>
    </w:p>
    <w:p w14:paraId="541C3313" w14:textId="77777777" w:rsidR="00E247E8" w:rsidRPr="004107A4" w:rsidRDefault="00427F7F" w:rsidP="001C13B9">
      <w:pPr>
        <w:pStyle w:val="21"/>
        <w:numPr>
          <w:ilvl w:val="0"/>
          <w:numId w:val="12"/>
        </w:numPr>
        <w:tabs>
          <w:tab w:val="left" w:pos="284"/>
          <w:tab w:val="left" w:pos="1440"/>
          <w:tab w:val="left" w:pos="3060"/>
        </w:tabs>
        <w:spacing w:after="0" w:line="228" w:lineRule="auto"/>
        <w:ind w:left="567" w:firstLine="0"/>
        <w:rPr>
          <w:rFonts w:ascii="Times New Roman" w:hAnsi="Times New Roman" w:cs="Times New Roman"/>
          <w:sz w:val="24"/>
        </w:rPr>
      </w:pPr>
      <w:r w:rsidRPr="004107A4">
        <w:rPr>
          <w:rFonts w:ascii="Times New Roman" w:hAnsi="Times New Roman" w:cs="Times New Roman"/>
          <w:sz w:val="24"/>
          <w:lang w:val="kk"/>
        </w:rPr>
        <w:t>Ауысым басталғанға дейін ЕҚ, ӨҚ және ҚОҚ бойынша кеңестер</w:t>
      </w:r>
    </w:p>
    <w:p w14:paraId="58E040C9" w14:textId="77777777" w:rsidR="00E247E8" w:rsidRPr="004107A4" w:rsidRDefault="00427F7F" w:rsidP="001C13B9">
      <w:pPr>
        <w:pStyle w:val="21"/>
        <w:numPr>
          <w:ilvl w:val="1"/>
          <w:numId w:val="14"/>
        </w:numPr>
        <w:tabs>
          <w:tab w:val="left" w:pos="284"/>
          <w:tab w:val="left" w:pos="567"/>
          <w:tab w:val="left" w:pos="2970"/>
        </w:tabs>
        <w:spacing w:after="0" w:line="228" w:lineRule="auto"/>
        <w:ind w:left="0" w:firstLine="0"/>
        <w:rPr>
          <w:rFonts w:ascii="Times New Roman" w:hAnsi="Times New Roman" w:cs="Times New Roman"/>
          <w:sz w:val="24"/>
        </w:rPr>
      </w:pPr>
      <w:r w:rsidRPr="004107A4">
        <w:rPr>
          <w:rFonts w:ascii="Times New Roman" w:hAnsi="Times New Roman" w:cs="Times New Roman"/>
          <w:sz w:val="24"/>
          <w:lang w:val="kk"/>
        </w:rPr>
        <w:t>Жұмылдыру алдындағы аудит</w:t>
      </w:r>
    </w:p>
    <w:p w14:paraId="71200AC6" w14:textId="47CF7195" w:rsidR="00E247E8" w:rsidRPr="004107A4" w:rsidRDefault="00427F7F" w:rsidP="005D5BB8">
      <w:pPr>
        <w:pStyle w:val="21"/>
        <w:numPr>
          <w:ilvl w:val="1"/>
          <w:numId w:val="14"/>
        </w:numPr>
        <w:tabs>
          <w:tab w:val="left" w:pos="284"/>
          <w:tab w:val="left" w:pos="567"/>
        </w:tabs>
        <w:spacing w:after="0" w:line="228" w:lineRule="auto"/>
        <w:ind w:left="0" w:firstLine="0"/>
        <w:rPr>
          <w:rFonts w:ascii="Times New Roman" w:hAnsi="Times New Roman" w:cs="Times New Roman"/>
          <w:sz w:val="24"/>
        </w:rPr>
      </w:pPr>
      <w:r w:rsidRPr="004107A4">
        <w:rPr>
          <w:rFonts w:ascii="Times New Roman" w:hAnsi="Times New Roman" w:cs="Times New Roman"/>
          <w:sz w:val="24"/>
          <w:lang w:val="kk"/>
        </w:rPr>
        <w:t xml:space="preserve">Қызметкерлер үшін ЕҚ, ӨҚ және ҚОҚ бойынша кіріспе нұсқама </w:t>
      </w:r>
    </w:p>
    <w:p w14:paraId="754A3F5E" w14:textId="77777777" w:rsidR="00E247E8" w:rsidRPr="004107A4" w:rsidRDefault="00427F7F" w:rsidP="00E247E8">
      <w:pPr>
        <w:pStyle w:val="21"/>
        <w:tabs>
          <w:tab w:val="left" w:pos="284"/>
          <w:tab w:val="left" w:pos="1350"/>
        </w:tabs>
        <w:spacing w:after="0" w:line="228" w:lineRule="auto"/>
        <w:ind w:left="0"/>
        <w:rPr>
          <w:rFonts w:ascii="Times New Roman" w:hAnsi="Times New Roman" w:cs="Times New Roman"/>
          <w:b/>
          <w:bCs/>
          <w:i/>
          <w:sz w:val="24"/>
        </w:rPr>
      </w:pPr>
      <w:r w:rsidRPr="004107A4">
        <w:rPr>
          <w:rFonts w:ascii="Times New Roman" w:hAnsi="Times New Roman" w:cs="Times New Roman"/>
          <w:b/>
          <w:i/>
          <w:sz w:val="24"/>
          <w:lang w:val="kk"/>
        </w:rPr>
        <w:t>5-кесте – ЖҰМЫСТАР/ҚЫЗМЕТТЕР жүргізуді жедел бақылау</w:t>
      </w:r>
    </w:p>
    <w:p w14:paraId="3C6DF9A7" w14:textId="77777777" w:rsidR="00E247E8" w:rsidRPr="004107A4" w:rsidRDefault="00427F7F" w:rsidP="00E247E8">
      <w:pPr>
        <w:pStyle w:val="21"/>
        <w:tabs>
          <w:tab w:val="left" w:pos="284"/>
          <w:tab w:val="left" w:pos="2250"/>
          <w:tab w:val="left" w:pos="2430"/>
        </w:tabs>
        <w:spacing w:after="0" w:line="228" w:lineRule="auto"/>
        <w:ind w:left="0"/>
        <w:rPr>
          <w:rFonts w:ascii="Times New Roman" w:hAnsi="Times New Roman" w:cs="Times New Roman"/>
          <w:sz w:val="24"/>
        </w:rPr>
      </w:pPr>
      <w:r w:rsidRPr="004107A4">
        <w:rPr>
          <w:rFonts w:ascii="Times New Roman" w:hAnsi="Times New Roman" w:cs="Times New Roman"/>
          <w:sz w:val="24"/>
          <w:lang w:val="kk"/>
        </w:rPr>
        <w:t>5.1.     Денсаулықты қорғау</w:t>
      </w:r>
    </w:p>
    <w:p w14:paraId="620F42EC" w14:textId="77777777" w:rsidR="00E247E8" w:rsidRPr="004107A4" w:rsidRDefault="00427F7F"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4107A4">
        <w:rPr>
          <w:rFonts w:ascii="Times New Roman" w:hAnsi="Times New Roman" w:cs="Times New Roman"/>
          <w:sz w:val="24"/>
          <w:lang w:val="kk"/>
        </w:rPr>
        <w:t>Жұмысқа жарамдылығы</w:t>
      </w:r>
    </w:p>
    <w:p w14:paraId="7E874DF8" w14:textId="77777777" w:rsidR="00E247E8" w:rsidRPr="004107A4" w:rsidRDefault="00427F7F"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4107A4">
        <w:rPr>
          <w:rFonts w:ascii="Times New Roman" w:hAnsi="Times New Roman" w:cs="Times New Roman"/>
          <w:sz w:val="24"/>
          <w:lang w:val="kk"/>
        </w:rPr>
        <w:t>Тазалық пен тәртіпті сақтау</w:t>
      </w:r>
    </w:p>
    <w:p w14:paraId="27C71510" w14:textId="77777777" w:rsidR="00E247E8" w:rsidRPr="004107A4" w:rsidRDefault="00427F7F"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4107A4">
        <w:rPr>
          <w:rFonts w:ascii="Times New Roman" w:hAnsi="Times New Roman" w:cs="Times New Roman"/>
          <w:sz w:val="24"/>
          <w:lang w:val="kk"/>
        </w:rPr>
        <w:t>Тамақтануды ұйымдастыру</w:t>
      </w:r>
    </w:p>
    <w:p w14:paraId="1B7FC4EE" w14:textId="7C453A11" w:rsidR="00E247E8" w:rsidRPr="004107A4"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p>
    <w:p w14:paraId="0FB2A832" w14:textId="77777777" w:rsidR="00E247E8" w:rsidRPr="004107A4" w:rsidRDefault="00427F7F" w:rsidP="001C13B9">
      <w:pPr>
        <w:pStyle w:val="21"/>
        <w:numPr>
          <w:ilvl w:val="1"/>
          <w:numId w:val="15"/>
        </w:numPr>
        <w:tabs>
          <w:tab w:val="left" w:pos="284"/>
          <w:tab w:val="left" w:pos="426"/>
          <w:tab w:val="left" w:pos="2880"/>
        </w:tabs>
        <w:spacing w:after="0" w:line="228" w:lineRule="auto"/>
        <w:ind w:left="0" w:firstLine="0"/>
        <w:rPr>
          <w:rFonts w:ascii="Times New Roman" w:hAnsi="Times New Roman" w:cs="Times New Roman"/>
          <w:sz w:val="24"/>
        </w:rPr>
      </w:pPr>
      <w:r w:rsidRPr="004107A4">
        <w:rPr>
          <w:rFonts w:ascii="Times New Roman" w:hAnsi="Times New Roman" w:cs="Times New Roman"/>
          <w:sz w:val="24"/>
          <w:lang w:val="kk"/>
        </w:rPr>
        <w:t xml:space="preserve">   Еңбек қорғау</w:t>
      </w:r>
    </w:p>
    <w:p w14:paraId="53EB2F73" w14:textId="6C731FC0" w:rsidR="00E247E8" w:rsidRPr="004107A4" w:rsidRDefault="00427F7F"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4107A4">
        <w:rPr>
          <w:rFonts w:ascii="Times New Roman" w:hAnsi="Times New Roman" w:cs="Times New Roman"/>
          <w:sz w:val="24"/>
          <w:lang w:val="kk"/>
        </w:rPr>
        <w:t xml:space="preserve">Жұмыстарды жүргізу </w:t>
      </w:r>
    </w:p>
    <w:p w14:paraId="00882BD8" w14:textId="77777777" w:rsidR="00E247E8" w:rsidRPr="004107A4" w:rsidRDefault="00427F7F"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4107A4">
        <w:rPr>
          <w:rFonts w:ascii="Times New Roman" w:hAnsi="Times New Roman" w:cs="Times New Roman"/>
          <w:sz w:val="24"/>
          <w:lang w:val="kk"/>
        </w:rPr>
        <w:t>ЖЕКЕ ҚОРҒАНЫШ ҚҰРАЛДАРЫ (ЖҚҚ)</w:t>
      </w:r>
    </w:p>
    <w:p w14:paraId="0306A183" w14:textId="77777777" w:rsidR="00E247E8" w:rsidRPr="004107A4" w:rsidRDefault="00427F7F"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4107A4">
        <w:rPr>
          <w:rFonts w:ascii="Times New Roman" w:hAnsi="Times New Roman" w:cs="Times New Roman"/>
          <w:sz w:val="24"/>
          <w:lang w:val="kk"/>
        </w:rPr>
        <w:t>Жабдық және жабдықты тексеру</w:t>
      </w:r>
    </w:p>
    <w:p w14:paraId="306EE03B" w14:textId="77777777" w:rsidR="00E247E8" w:rsidRPr="004107A4" w:rsidRDefault="00427F7F"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4107A4">
        <w:rPr>
          <w:rFonts w:ascii="Times New Roman" w:hAnsi="Times New Roman" w:cs="Times New Roman"/>
          <w:sz w:val="24"/>
          <w:lang w:val="kk"/>
        </w:rPr>
        <w:t>Жұмыстарды жүргізуге арналған наряд-рұқсат (ЖЖНР) бойынша рәсімдер</w:t>
      </w:r>
    </w:p>
    <w:p w14:paraId="289CFAE8" w14:textId="77777777" w:rsidR="00E247E8" w:rsidRPr="004107A4" w:rsidRDefault="00427F7F"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4107A4">
        <w:rPr>
          <w:rFonts w:ascii="Times New Roman" w:hAnsi="Times New Roman" w:cs="Times New Roman"/>
          <w:sz w:val="24"/>
          <w:lang w:val="kk"/>
        </w:rPr>
        <w:t>Автомобиль көлігі</w:t>
      </w:r>
    </w:p>
    <w:p w14:paraId="29525BB4" w14:textId="77777777" w:rsidR="00E247E8" w:rsidRPr="004107A4" w:rsidRDefault="00427F7F" w:rsidP="00E247E8">
      <w:pPr>
        <w:tabs>
          <w:tab w:val="left" w:pos="284"/>
          <w:tab w:val="num" w:pos="990"/>
          <w:tab w:val="left" w:pos="1843"/>
        </w:tabs>
        <w:spacing w:after="0" w:line="228" w:lineRule="auto"/>
        <w:rPr>
          <w:rFonts w:ascii="Times New Roman" w:hAnsi="Times New Roman" w:cs="Times New Roman"/>
          <w:b/>
          <w:bCs/>
          <w:i/>
          <w:sz w:val="24"/>
          <w:szCs w:val="24"/>
        </w:rPr>
      </w:pPr>
      <w:r w:rsidRPr="004107A4">
        <w:rPr>
          <w:rFonts w:ascii="Times New Roman" w:hAnsi="Times New Roman" w:cs="Times New Roman"/>
          <w:b/>
          <w:i/>
          <w:sz w:val="24"/>
          <w:szCs w:val="24"/>
          <w:lang w:val="kk"/>
        </w:rPr>
        <w:t xml:space="preserve">6-кесте – </w:t>
      </w:r>
      <w:r w:rsidR="00005FB3" w:rsidRPr="004107A4">
        <w:rPr>
          <w:rFonts w:ascii="Times New Roman" w:hAnsi="Times New Roman" w:cs="Times New Roman"/>
          <w:sz w:val="24"/>
          <w:szCs w:val="24"/>
          <w:lang w:val="kk"/>
        </w:rPr>
        <w:t>ЕҚ, ӨҚ және ҚОҚ бойынша көрсеткіштердің мониторингі</w:t>
      </w:r>
    </w:p>
    <w:p w14:paraId="5794DA2C" w14:textId="77777777" w:rsidR="00E247E8" w:rsidRPr="004107A4" w:rsidRDefault="00427F7F" w:rsidP="001C13B9">
      <w:pPr>
        <w:pStyle w:val="21"/>
        <w:numPr>
          <w:ilvl w:val="1"/>
          <w:numId w:val="16"/>
        </w:numPr>
        <w:tabs>
          <w:tab w:val="left" w:pos="284"/>
          <w:tab w:val="left" w:pos="1843"/>
          <w:tab w:val="left" w:pos="2430"/>
        </w:tabs>
        <w:spacing w:after="0" w:line="228" w:lineRule="auto"/>
        <w:ind w:left="567" w:hanging="720"/>
        <w:rPr>
          <w:rFonts w:ascii="Times New Roman" w:hAnsi="Times New Roman" w:cs="Times New Roman"/>
          <w:sz w:val="24"/>
        </w:rPr>
      </w:pPr>
      <w:r w:rsidRPr="004107A4">
        <w:rPr>
          <w:rFonts w:ascii="Times New Roman" w:hAnsi="Times New Roman" w:cs="Times New Roman"/>
          <w:sz w:val="24"/>
          <w:lang w:val="kk"/>
        </w:rPr>
        <w:t>ЕҚ, ӨҚ және ҚОҚ мониторингі</w:t>
      </w:r>
    </w:p>
    <w:p w14:paraId="0482C103" w14:textId="77777777" w:rsidR="00E247E8" w:rsidRPr="004107A4" w:rsidRDefault="00427F7F" w:rsidP="001C13B9">
      <w:pPr>
        <w:pStyle w:val="21"/>
        <w:numPr>
          <w:ilvl w:val="1"/>
          <w:numId w:val="16"/>
        </w:numPr>
        <w:tabs>
          <w:tab w:val="left" w:pos="284"/>
          <w:tab w:val="left" w:pos="1843"/>
          <w:tab w:val="left" w:pos="2430"/>
        </w:tabs>
        <w:spacing w:after="0" w:line="228" w:lineRule="auto"/>
        <w:ind w:left="567" w:hanging="720"/>
        <w:rPr>
          <w:rFonts w:ascii="Times New Roman" w:hAnsi="Times New Roman" w:cs="Times New Roman"/>
          <w:sz w:val="24"/>
        </w:rPr>
      </w:pPr>
      <w:r w:rsidRPr="004107A4">
        <w:rPr>
          <w:rFonts w:ascii="Times New Roman" w:hAnsi="Times New Roman" w:cs="Times New Roman"/>
          <w:sz w:val="24"/>
          <w:lang w:val="kk"/>
        </w:rPr>
        <w:t>ЕҚ, ӨҚ және ҚОҚ саласындағы көрсеткіштер</w:t>
      </w:r>
    </w:p>
    <w:p w14:paraId="273344FE" w14:textId="77777777" w:rsidR="00E247E8" w:rsidRPr="004107A4" w:rsidRDefault="00427F7F" w:rsidP="001C13B9">
      <w:pPr>
        <w:pStyle w:val="21"/>
        <w:numPr>
          <w:ilvl w:val="1"/>
          <w:numId w:val="16"/>
        </w:numPr>
        <w:tabs>
          <w:tab w:val="left" w:pos="284"/>
          <w:tab w:val="left" w:pos="1843"/>
          <w:tab w:val="left" w:pos="2160"/>
          <w:tab w:val="left" w:pos="2430"/>
        </w:tabs>
        <w:spacing w:after="0" w:line="228" w:lineRule="auto"/>
        <w:ind w:left="567" w:hanging="720"/>
        <w:rPr>
          <w:rFonts w:ascii="Times New Roman" w:hAnsi="Times New Roman" w:cs="Times New Roman"/>
          <w:sz w:val="24"/>
        </w:rPr>
      </w:pPr>
      <w:r w:rsidRPr="004107A4">
        <w:rPr>
          <w:rFonts w:ascii="Times New Roman" w:hAnsi="Times New Roman" w:cs="Times New Roman"/>
          <w:sz w:val="24"/>
          <w:lang w:val="kk"/>
        </w:rPr>
        <w:t>Оқиғаларды тергеп-тексеру және есеп беру (ОТЕ)</w:t>
      </w:r>
    </w:p>
    <w:p w14:paraId="74EA80E3" w14:textId="77777777" w:rsidR="00E247E8" w:rsidRPr="004107A4" w:rsidRDefault="00427F7F" w:rsidP="008C7E56">
      <w:pPr>
        <w:tabs>
          <w:tab w:val="left" w:pos="284"/>
          <w:tab w:val="num" w:pos="990"/>
        </w:tabs>
        <w:spacing w:after="0" w:line="228" w:lineRule="auto"/>
        <w:rPr>
          <w:rFonts w:ascii="Times New Roman" w:hAnsi="Times New Roman" w:cs="Times New Roman"/>
          <w:b/>
          <w:bCs/>
          <w:i/>
          <w:sz w:val="24"/>
          <w:szCs w:val="24"/>
          <w:lang w:val="kk-KZ"/>
        </w:rPr>
      </w:pPr>
      <w:r w:rsidRPr="004107A4">
        <w:rPr>
          <w:rFonts w:ascii="Times New Roman" w:hAnsi="Times New Roman" w:cs="Times New Roman"/>
          <w:b/>
          <w:i/>
          <w:sz w:val="24"/>
          <w:szCs w:val="24"/>
          <w:lang w:val="kk"/>
        </w:rPr>
        <w:t>7-кесте – ТАПСЫРЫС БЕРУШІНІҢ қолданылатын рәсімдерінің тізбесі</w:t>
      </w:r>
    </w:p>
    <w:p w14:paraId="635F82A4" w14:textId="77777777" w:rsidR="00E247E8" w:rsidRPr="004107A4" w:rsidRDefault="00427F7F"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lang w:val="kk-KZ"/>
        </w:rPr>
      </w:pPr>
      <w:bookmarkStart w:id="9" w:name="_Hlk64020229"/>
      <w:r w:rsidRPr="004107A4">
        <w:rPr>
          <w:rFonts w:ascii="Times New Roman" w:hAnsi="Times New Roman" w:cs="Times New Roman"/>
          <w:sz w:val="24"/>
          <w:szCs w:val="24"/>
          <w:lang w:val="kk"/>
        </w:rPr>
        <w:lastRenderedPageBreak/>
        <w:t xml:space="preserve">МЕРДІГЕРДІҢ/ОРЫНДАУШЫНЫҢ </w:t>
      </w:r>
      <w:r w:rsidR="00AF4D63" w:rsidRPr="004107A4">
        <w:rPr>
          <w:rFonts w:ascii="Times New Roman" w:hAnsi="Times New Roman" w:cs="Times New Roman"/>
          <w:sz w:val="24"/>
          <w:szCs w:val="24"/>
          <w:lang w:val="kk"/>
        </w:rPr>
        <w:t>ЕҚ, ӨҚ және ҚОҚ</w:t>
      </w:r>
      <w:r w:rsidRPr="004107A4">
        <w:rPr>
          <w:rFonts w:ascii="Times New Roman" w:hAnsi="Times New Roman" w:cs="Times New Roman"/>
          <w:sz w:val="24"/>
          <w:szCs w:val="24"/>
          <w:lang w:val="kk"/>
        </w:rPr>
        <w:t xml:space="preserve"> жоспары ТАПСЫРЫС БЕРУШІНІҢ ЕҚ, ӨҚ және ҚОҚ құрылымымен МЕРДІГЕРДІҢ/ОРЫНДАУШЫНЫҢ ЕҚ, ӨҚ және ҚОҚ үйлесімділігін қамтамасыз етуге тиіс.</w:t>
      </w:r>
    </w:p>
    <w:p w14:paraId="6223C948" w14:textId="77777777" w:rsidR="00E247E8" w:rsidRPr="004107A4" w:rsidRDefault="00427F7F"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lang w:val="kk-KZ"/>
        </w:rPr>
      </w:pPr>
      <w:r w:rsidRPr="004107A4">
        <w:rPr>
          <w:rFonts w:ascii="Times New Roman" w:hAnsi="Times New Roman" w:cs="Times New Roman"/>
          <w:sz w:val="24"/>
          <w:szCs w:val="24"/>
          <w:lang w:val="kk"/>
        </w:rPr>
        <w:t xml:space="preserve">МЕРДІГЕРДІҢ/ОРЫНДАУШЫНЫҢ </w:t>
      </w:r>
      <w:r w:rsidR="00AF4D63" w:rsidRPr="004107A4">
        <w:rPr>
          <w:rFonts w:ascii="Times New Roman" w:hAnsi="Times New Roman" w:cs="Times New Roman"/>
          <w:sz w:val="24"/>
          <w:szCs w:val="24"/>
          <w:lang w:val="kk"/>
        </w:rPr>
        <w:t>ЕҚ, ӨҚ және ҚОҚ</w:t>
      </w:r>
      <w:r w:rsidRPr="004107A4">
        <w:rPr>
          <w:rFonts w:ascii="Times New Roman" w:hAnsi="Times New Roman" w:cs="Times New Roman"/>
          <w:sz w:val="24"/>
          <w:szCs w:val="24"/>
          <w:lang w:val="kk"/>
        </w:rPr>
        <w:t xml:space="preserve"> жоспары төмендегі бөлімдерде көрсетілген барлық талаптарға сай болуы тиіс.</w:t>
      </w:r>
    </w:p>
    <w:p w14:paraId="11EDCB17" w14:textId="77777777" w:rsidR="00E247E8" w:rsidRPr="004107A4" w:rsidRDefault="00427F7F"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lang w:val="kk-KZ"/>
        </w:rPr>
      </w:pPr>
      <w:r w:rsidRPr="004107A4">
        <w:rPr>
          <w:rFonts w:ascii="Times New Roman" w:hAnsi="Times New Roman" w:cs="Times New Roman"/>
          <w:sz w:val="24"/>
          <w:szCs w:val="24"/>
          <w:lang w:val="kk"/>
        </w:rPr>
        <w:t xml:space="preserve">МЕРДІГЕРДІҢ/ОРЫНДАУШЫНЫҢ </w:t>
      </w:r>
      <w:r w:rsidR="00AF4D63" w:rsidRPr="004107A4">
        <w:rPr>
          <w:rFonts w:ascii="Times New Roman" w:hAnsi="Times New Roman" w:cs="Times New Roman"/>
          <w:sz w:val="24"/>
          <w:szCs w:val="24"/>
          <w:lang w:val="kk"/>
        </w:rPr>
        <w:t>ЕҚ, ӨҚ және ҚОҚ</w:t>
      </w:r>
      <w:r w:rsidRPr="004107A4">
        <w:rPr>
          <w:rFonts w:ascii="Times New Roman" w:hAnsi="Times New Roman" w:cs="Times New Roman"/>
          <w:sz w:val="24"/>
          <w:szCs w:val="24"/>
          <w:lang w:val="kk"/>
        </w:rPr>
        <w:t xml:space="preserve"> жоспары </w:t>
      </w:r>
      <w:r w:rsidR="00AF4D63" w:rsidRPr="004107A4">
        <w:rPr>
          <w:rFonts w:ascii="Times New Roman" w:hAnsi="Times New Roman" w:cs="Times New Roman"/>
          <w:sz w:val="24"/>
          <w:szCs w:val="24"/>
          <w:lang w:val="kk"/>
        </w:rPr>
        <w:t>ЕҚ, ӨҚ және ҚОҚ</w:t>
      </w:r>
      <w:r w:rsidRPr="004107A4">
        <w:rPr>
          <w:rFonts w:ascii="Times New Roman" w:hAnsi="Times New Roman" w:cs="Times New Roman"/>
          <w:sz w:val="24"/>
          <w:szCs w:val="24"/>
          <w:lang w:val="kk"/>
        </w:rPr>
        <w:t xml:space="preserve"> жоспарынан ауытқуларды басқару процесінің сипаттамасын қамтуы тиіс. </w:t>
      </w:r>
    </w:p>
    <w:p w14:paraId="6A94F577" w14:textId="77777777" w:rsidR="00E247E8" w:rsidRPr="004107A4" w:rsidRDefault="00427F7F"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lang w:val="kk-KZ"/>
        </w:rPr>
      </w:pPr>
      <w:r w:rsidRPr="004107A4">
        <w:rPr>
          <w:rFonts w:ascii="Times New Roman" w:hAnsi="Times New Roman" w:cs="Times New Roman"/>
          <w:sz w:val="24"/>
          <w:szCs w:val="24"/>
          <w:lang w:val="kk"/>
        </w:rPr>
        <w:t xml:space="preserve">Мердігер Шарттың бүкіл қолданылу мерзімі ішінде МЕРДІГЕРДІҢ/ОРЫНДАУШЫНЫҢ </w:t>
      </w:r>
      <w:r w:rsidR="00AF4D63" w:rsidRPr="004107A4">
        <w:rPr>
          <w:rFonts w:ascii="Times New Roman" w:hAnsi="Times New Roman" w:cs="Times New Roman"/>
          <w:sz w:val="24"/>
          <w:szCs w:val="24"/>
          <w:lang w:val="kk"/>
        </w:rPr>
        <w:t>ЕҚ, ӨҚ және ҚОҚ</w:t>
      </w:r>
      <w:r w:rsidRPr="004107A4">
        <w:rPr>
          <w:rFonts w:ascii="Times New Roman" w:hAnsi="Times New Roman" w:cs="Times New Roman"/>
          <w:sz w:val="24"/>
          <w:szCs w:val="24"/>
          <w:lang w:val="kk"/>
        </w:rPr>
        <w:t xml:space="preserve"> жоспарының орындалуын және жаңартылуын қамтамасыз етеді.</w:t>
      </w:r>
    </w:p>
    <w:p w14:paraId="6F99B456" w14:textId="77777777" w:rsidR="00E247E8" w:rsidRPr="004107A4" w:rsidRDefault="00427F7F"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lang w:val="kk-KZ"/>
        </w:rPr>
      </w:pPr>
      <w:r w:rsidRPr="004107A4">
        <w:rPr>
          <w:rFonts w:ascii="Times New Roman" w:hAnsi="Times New Roman" w:cs="Times New Roman"/>
          <w:sz w:val="24"/>
          <w:szCs w:val="24"/>
          <w:lang w:val="kk"/>
        </w:rPr>
        <w:t>МЕРДІГЕР/ОРЫНДАУШЫ кез келген қолданылмайтын талап пен шығыс құжатының негіздемесін ұсынады.</w:t>
      </w:r>
    </w:p>
    <w:bookmarkEnd w:id="9"/>
    <w:p w14:paraId="76A84CD6" w14:textId="77777777" w:rsidR="00E247E8" w:rsidRPr="004107A4" w:rsidRDefault="00E247E8" w:rsidP="00E247E8">
      <w:pPr>
        <w:tabs>
          <w:tab w:val="left" w:pos="284"/>
        </w:tabs>
        <w:jc w:val="both"/>
        <w:rPr>
          <w:rFonts w:ascii="Times New Roman" w:hAnsi="Times New Roman" w:cs="Times New Roman"/>
          <w:sz w:val="24"/>
          <w:szCs w:val="24"/>
          <w:lang w:val="kk-KZ"/>
        </w:rPr>
      </w:pPr>
    </w:p>
    <w:p w14:paraId="3198A8DA" w14:textId="77777777" w:rsidR="008C7E56" w:rsidRPr="004107A4" w:rsidRDefault="00427F7F" w:rsidP="008C7E56">
      <w:pPr>
        <w:spacing w:before="120"/>
        <w:ind w:right="14"/>
        <w:rPr>
          <w:rFonts w:ascii="Times New Roman" w:hAnsi="Times New Roman" w:cs="Times New Roman"/>
          <w:b/>
          <w:i/>
          <w:iCs/>
          <w:sz w:val="24"/>
          <w:szCs w:val="24"/>
        </w:rPr>
      </w:pPr>
      <w:r w:rsidRPr="004107A4">
        <w:rPr>
          <w:rFonts w:ascii="Times New Roman" w:hAnsi="Times New Roman" w:cs="Times New Roman"/>
          <w:b/>
          <w:i/>
          <w:sz w:val="24"/>
          <w:szCs w:val="24"/>
          <w:lang w:val="kk"/>
        </w:rPr>
        <w:t xml:space="preserve">1-кесте – Нұсқаулық және міндеттемелер </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851D5E" w:rsidRPr="004107A4" w14:paraId="35FD8930" w14:textId="77777777" w:rsidTr="008C7E56">
        <w:trPr>
          <w:trHeight w:val="397"/>
        </w:trPr>
        <w:tc>
          <w:tcPr>
            <w:tcW w:w="9653" w:type="dxa"/>
            <w:shd w:val="clear" w:color="auto" w:fill="BFBFBF" w:themeFill="background1" w:themeFillShade="BF"/>
            <w:vAlign w:val="center"/>
          </w:tcPr>
          <w:p w14:paraId="48927774" w14:textId="77777777" w:rsidR="008C7E56" w:rsidRPr="004107A4" w:rsidRDefault="00427F7F" w:rsidP="008C7E56">
            <w:pPr>
              <w:pStyle w:val="21"/>
              <w:spacing w:after="0" w:line="240" w:lineRule="auto"/>
              <w:ind w:left="0"/>
              <w:rPr>
                <w:rFonts w:ascii="Times New Roman" w:hAnsi="Times New Roman" w:cs="Times New Roman"/>
                <w:b/>
                <w:i/>
                <w:sz w:val="24"/>
              </w:rPr>
            </w:pPr>
            <w:r w:rsidRPr="004107A4">
              <w:rPr>
                <w:rFonts w:ascii="Times New Roman" w:hAnsi="Times New Roman" w:cs="Times New Roman"/>
                <w:b/>
                <w:i/>
                <w:sz w:val="24"/>
                <w:lang w:val="kk"/>
              </w:rPr>
              <w:t xml:space="preserve">1.1 ЕҚ, ӨҚ және ҚОҚ бойынша МІНДЕТТЕМЕЛЕРДІ ОРЫНДАУДАҒЫ БАСШЫЛЫҚТЫҢ РӨЛІ </w:t>
            </w:r>
          </w:p>
        </w:tc>
      </w:tr>
      <w:tr w:rsidR="00851D5E" w:rsidRPr="00DC490B" w14:paraId="5EADDD48" w14:textId="77777777" w:rsidTr="008C7E56">
        <w:trPr>
          <w:trHeight w:val="397"/>
        </w:trPr>
        <w:tc>
          <w:tcPr>
            <w:tcW w:w="9653" w:type="dxa"/>
            <w:vAlign w:val="center"/>
          </w:tcPr>
          <w:p w14:paraId="5A84CD6E" w14:textId="6F1F2A33" w:rsidR="008C7E56" w:rsidRPr="004107A4" w:rsidRDefault="00427F7F" w:rsidP="001C13B9">
            <w:pPr>
              <w:numPr>
                <w:ilvl w:val="0"/>
                <w:numId w:val="18"/>
              </w:numPr>
              <w:tabs>
                <w:tab w:val="clear" w:pos="540"/>
                <w:tab w:val="num" w:pos="1260"/>
              </w:tabs>
              <w:spacing w:after="0" w:line="240" w:lineRule="auto"/>
              <w:ind w:left="432"/>
              <w:jc w:val="both"/>
              <w:rPr>
                <w:rFonts w:ascii="Times New Roman" w:hAnsi="Times New Roman" w:cs="Times New Roman"/>
                <w:sz w:val="24"/>
                <w:szCs w:val="24"/>
              </w:rPr>
            </w:pPr>
            <w:r w:rsidRPr="004107A4">
              <w:rPr>
                <w:rFonts w:ascii="Times New Roman" w:hAnsi="Times New Roman" w:cs="Times New Roman"/>
                <w:sz w:val="24"/>
                <w:szCs w:val="24"/>
                <w:lang w:val="kk"/>
              </w:rPr>
              <w:t>МЕРДІГЕРДІҢ/ОРЫНДАУШЫНЫҢ жоғары басшылығы жұмыстарды қауіпсіз орындау тұжырымдамасы бойынша міндеттемелерге адалдығын және нөлдік жарақаттануға ұмтылысын және өндірістік қауіпсіздік саласындағы көшбасшылық рөлін айқын көрсетуі тиіс.</w:t>
            </w:r>
          </w:p>
          <w:p w14:paraId="33C9CA61" w14:textId="17276061" w:rsidR="008C7E56" w:rsidRPr="004107A4" w:rsidRDefault="00427F7F" w:rsidP="001C13B9">
            <w:pPr>
              <w:numPr>
                <w:ilvl w:val="0"/>
                <w:numId w:val="18"/>
              </w:numPr>
              <w:tabs>
                <w:tab w:val="clear" w:pos="540"/>
                <w:tab w:val="num" w:pos="1260"/>
              </w:tabs>
              <w:spacing w:after="0" w:line="240" w:lineRule="auto"/>
              <w:ind w:left="432"/>
              <w:jc w:val="both"/>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қызметкерлерге, активтерге немесе қоршаған ортаға тікелей қауіп төндіретін кез келген жұмысты дереу тоқтатуы тиіс. МЕРДІГЕРДІҢ/ОРЫНДАУШЫНЫҢ және ҚОСАЛҚЫ МЕРДІГЕРДІҢ персоналына қызметкерлердің не айналасындағы адамдардың өмірі мен денсаулығына негізді қауіп төндіретін жағдай туындаған кезде жұмыстарды орындаудан бас тартуының заңды құқығын қоса алғанда, құқықтары мен міндеттері түсіндірілуге тиіс.</w:t>
            </w:r>
          </w:p>
          <w:p w14:paraId="5F65C7C6" w14:textId="77777777" w:rsidR="008C7E56" w:rsidRPr="004107A4" w:rsidRDefault="00427F7F" w:rsidP="001C13B9">
            <w:pPr>
              <w:numPr>
                <w:ilvl w:val="0"/>
                <w:numId w:val="18"/>
              </w:numPr>
              <w:tabs>
                <w:tab w:val="clear" w:pos="540"/>
                <w:tab w:val="num" w:pos="1260"/>
              </w:tabs>
              <w:spacing w:after="0" w:line="240" w:lineRule="auto"/>
              <w:ind w:left="432"/>
              <w:jc w:val="both"/>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МЕРДІГЕРДІҢ/ОРЫНДАУШЫНЫҢ жоғары басшыларының тізімін және ШАРТ бойынша ЕҚ, ӨҚ және ҚОҚ жөніндегі іс-шараларға қатысу кестесін (кеңестер, форумдар, тексерулер, аудиттер және т.б.) ұсынуға тиіс.</w:t>
            </w:r>
          </w:p>
        </w:tc>
      </w:tr>
    </w:tbl>
    <w:p w14:paraId="4F0EF1A4" w14:textId="77777777" w:rsidR="00E247E8" w:rsidRPr="004107A4" w:rsidRDefault="00E247E8" w:rsidP="008C7E56">
      <w:pPr>
        <w:tabs>
          <w:tab w:val="left" w:pos="0"/>
        </w:tabs>
        <w:jc w:val="both"/>
        <w:rPr>
          <w:rFonts w:ascii="Times New Roman" w:hAnsi="Times New Roman" w:cs="Times New Roman"/>
          <w:sz w:val="24"/>
          <w:szCs w:val="24"/>
          <w:lang w:val="kk"/>
        </w:rPr>
      </w:pPr>
    </w:p>
    <w:p w14:paraId="0B58FC4B" w14:textId="77777777" w:rsidR="008C7E56" w:rsidRPr="004107A4" w:rsidRDefault="00427F7F" w:rsidP="008C7E56">
      <w:pPr>
        <w:tabs>
          <w:tab w:val="left" w:pos="0"/>
        </w:tabs>
        <w:jc w:val="both"/>
        <w:rPr>
          <w:rFonts w:ascii="Times New Roman" w:hAnsi="Times New Roman" w:cs="Times New Roman"/>
          <w:b/>
          <w:i/>
          <w:iCs/>
          <w:sz w:val="24"/>
          <w:szCs w:val="24"/>
          <w:lang w:val="kk"/>
        </w:rPr>
      </w:pPr>
      <w:r w:rsidRPr="004107A4">
        <w:rPr>
          <w:rFonts w:ascii="Times New Roman" w:hAnsi="Times New Roman" w:cs="Times New Roman"/>
          <w:b/>
          <w:i/>
          <w:sz w:val="24"/>
          <w:szCs w:val="24"/>
          <w:lang w:val="kk"/>
        </w:rPr>
        <w:t>2-кесте – ЕҚ, ӨҚ және ҚОҚ бойынша саясат және стратегиялық мақсаттар</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851D5E" w:rsidRPr="00DC490B" w14:paraId="21478128" w14:textId="77777777" w:rsidTr="008C7E56">
        <w:trPr>
          <w:trHeight w:val="377"/>
        </w:trPr>
        <w:tc>
          <w:tcPr>
            <w:tcW w:w="9653" w:type="dxa"/>
            <w:shd w:val="clear" w:color="auto" w:fill="BFBFBF" w:themeFill="background1" w:themeFillShade="BF"/>
            <w:vAlign w:val="center"/>
          </w:tcPr>
          <w:p w14:paraId="6FD3894F" w14:textId="77777777" w:rsidR="008C7E56" w:rsidRPr="004107A4" w:rsidRDefault="00427F7F" w:rsidP="008C7E56">
            <w:pPr>
              <w:pStyle w:val="21"/>
              <w:spacing w:after="0" w:line="240" w:lineRule="auto"/>
              <w:ind w:left="0"/>
              <w:rPr>
                <w:rFonts w:ascii="Times New Roman" w:hAnsi="Times New Roman" w:cs="Times New Roman"/>
                <w:b/>
                <w:i/>
                <w:sz w:val="24"/>
                <w:lang w:val="kk"/>
              </w:rPr>
            </w:pPr>
            <w:r w:rsidRPr="004107A4">
              <w:rPr>
                <w:rFonts w:ascii="Times New Roman" w:hAnsi="Times New Roman" w:cs="Times New Roman"/>
                <w:b/>
                <w:i/>
                <w:sz w:val="24"/>
                <w:lang w:val="kk"/>
              </w:rPr>
              <w:t>2.1 ЕҚ, ӨҚ және ҚОҚ ЖӨНІНДЕГІ САЯСАТ</w:t>
            </w:r>
          </w:p>
        </w:tc>
      </w:tr>
      <w:tr w:rsidR="00851D5E" w:rsidRPr="00DC490B" w14:paraId="61549505" w14:textId="77777777" w:rsidTr="008C7E56">
        <w:tc>
          <w:tcPr>
            <w:tcW w:w="9653" w:type="dxa"/>
            <w:vAlign w:val="center"/>
          </w:tcPr>
          <w:p w14:paraId="4F328CE9" w14:textId="6009FB47" w:rsidR="008C7E56" w:rsidRPr="004107A4" w:rsidRDefault="00427F7F" w:rsidP="00AF4D63">
            <w:pPr>
              <w:spacing w:after="0" w:line="240" w:lineRule="auto"/>
              <w:jc w:val="both"/>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МЕРДІГЕРДІ/ОРЫНДАУШЫНЫ адамдардың денсаулығына зиян келтірместен немесе қоршаған ортаға зиян келтірместен өндірістік операцияларды жүзеге асыруға міндеттейтін ЕҚ, ӨҚ және ҚОҚ саясатын қолдануы тиіс. Саясат денсаулықты, еңбекті, қоршаған ортаны қорғау және қауіпсіздікті қамтамасыз ету саласындағы тәуекелдерді басқарудың жүйелі тәсілін; денсаулықты, еңбекті, қоршаған ортаны қорғау және қауіпсіздікті қамтамасыз ету саласындағы барлық қолданылатын заңдар мен стандарттарды сақтау жөніндегі міндеттемелерді көздейді; денсаулықты, еңбекті, қоршаған ортаны қорғау және қауіпсіздікті қамтамасыз ету жөніндегі қызметті тұрақты жақсарту мақсаттарын айқындайды.</w:t>
            </w:r>
          </w:p>
        </w:tc>
      </w:tr>
      <w:tr w:rsidR="00851D5E" w:rsidRPr="00DC490B" w14:paraId="7C30D0F5" w14:textId="77777777" w:rsidTr="008C7E56">
        <w:trPr>
          <w:trHeight w:val="386"/>
        </w:trPr>
        <w:tc>
          <w:tcPr>
            <w:tcW w:w="9653" w:type="dxa"/>
            <w:tcBorders>
              <w:top w:val="single" w:sz="4" w:space="0" w:color="auto"/>
              <w:left w:val="single" w:sz="4" w:space="0" w:color="auto"/>
              <w:bottom w:val="single" w:sz="4" w:space="0" w:color="auto"/>
              <w:right w:val="single" w:sz="4" w:space="0" w:color="auto"/>
            </w:tcBorders>
            <w:shd w:val="clear" w:color="auto" w:fill="C0C0C0"/>
            <w:vAlign w:val="center"/>
          </w:tcPr>
          <w:p w14:paraId="04E5BA82" w14:textId="77777777" w:rsidR="008C7E56" w:rsidRPr="004107A4" w:rsidRDefault="00427F7F" w:rsidP="008C7E56">
            <w:pPr>
              <w:pStyle w:val="21"/>
              <w:spacing w:after="0" w:line="240" w:lineRule="auto"/>
              <w:ind w:left="0"/>
              <w:rPr>
                <w:rFonts w:ascii="Times New Roman" w:hAnsi="Times New Roman" w:cs="Times New Roman"/>
                <w:sz w:val="24"/>
                <w:lang w:val="kk"/>
              </w:rPr>
            </w:pPr>
            <w:r w:rsidRPr="004107A4">
              <w:rPr>
                <w:rFonts w:ascii="Times New Roman" w:hAnsi="Times New Roman" w:cs="Times New Roman"/>
                <w:b/>
                <w:i/>
                <w:sz w:val="24"/>
                <w:lang w:val="kk"/>
              </w:rPr>
              <w:t>2.2 ЕҚ, ӨҚ және ҚОҚ бойынша СТРАТЕГИЯЛЫҚ МАҚСАТТАР</w:t>
            </w:r>
          </w:p>
        </w:tc>
      </w:tr>
      <w:tr w:rsidR="00851D5E" w:rsidRPr="00DC490B" w14:paraId="1A5C808E" w14:textId="77777777" w:rsidTr="008C7E56">
        <w:tc>
          <w:tcPr>
            <w:tcW w:w="9653" w:type="dxa"/>
            <w:tcBorders>
              <w:top w:val="single" w:sz="4" w:space="0" w:color="auto"/>
              <w:left w:val="single" w:sz="4" w:space="0" w:color="auto"/>
              <w:bottom w:val="single" w:sz="4" w:space="0" w:color="auto"/>
              <w:right w:val="single" w:sz="4" w:space="0" w:color="auto"/>
            </w:tcBorders>
            <w:vAlign w:val="center"/>
          </w:tcPr>
          <w:p w14:paraId="77CD4EFF" w14:textId="79F9C4FB" w:rsidR="008C7E56" w:rsidRPr="004107A4" w:rsidRDefault="00427F7F" w:rsidP="006A256C">
            <w:pPr>
              <w:spacing w:after="0" w:line="240" w:lineRule="auto"/>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МЕРДІГЕРДІҢ/ОРЫНДАУШЫНЫҢ жоғары басшылығы тәуекелдер құрылымын ескере отырып белгіленген корпоративтік мақсаттарға сәйкес </w:t>
            </w:r>
            <w:r w:rsidR="00AF4E27" w:rsidRPr="004107A4">
              <w:rPr>
                <w:rFonts w:ascii="Times New Roman" w:hAnsi="Times New Roman" w:cs="Times New Roman"/>
                <w:sz w:val="24"/>
                <w:szCs w:val="24"/>
                <w:lang w:val="kk"/>
              </w:rPr>
              <w:t>ЕҚ, ӨҚ және ҚОҚ</w:t>
            </w:r>
            <w:r w:rsidRPr="004107A4">
              <w:rPr>
                <w:rFonts w:ascii="Times New Roman" w:hAnsi="Times New Roman" w:cs="Times New Roman"/>
                <w:sz w:val="24"/>
                <w:szCs w:val="24"/>
                <w:lang w:val="kk"/>
              </w:rPr>
              <w:t>-ның өз міндеттері мен мақсаттарын әзірлеуге және олардың орындалуын бақылауды жүзеге асыруға тиіс.</w:t>
            </w:r>
          </w:p>
        </w:tc>
      </w:tr>
    </w:tbl>
    <w:p w14:paraId="69BC7B0F" w14:textId="77777777" w:rsidR="008C7E56" w:rsidRPr="004107A4" w:rsidRDefault="008C7E56" w:rsidP="008C7E56">
      <w:pPr>
        <w:tabs>
          <w:tab w:val="left" w:pos="0"/>
        </w:tabs>
        <w:jc w:val="both"/>
        <w:rPr>
          <w:rFonts w:ascii="Times New Roman" w:hAnsi="Times New Roman" w:cs="Times New Roman"/>
          <w:b/>
          <w:i/>
          <w:iCs/>
          <w:sz w:val="24"/>
          <w:szCs w:val="24"/>
          <w:lang w:val="kk"/>
        </w:rPr>
      </w:pPr>
    </w:p>
    <w:p w14:paraId="7EC9E67B" w14:textId="77777777" w:rsidR="008C7E56" w:rsidRPr="004107A4" w:rsidRDefault="00427F7F" w:rsidP="008C7E56">
      <w:pPr>
        <w:tabs>
          <w:tab w:val="left" w:pos="0"/>
        </w:tabs>
        <w:jc w:val="both"/>
        <w:rPr>
          <w:rFonts w:ascii="Times New Roman" w:hAnsi="Times New Roman" w:cs="Times New Roman"/>
          <w:b/>
          <w:i/>
          <w:iCs/>
          <w:sz w:val="24"/>
          <w:szCs w:val="24"/>
          <w:lang w:val="kk"/>
        </w:rPr>
      </w:pPr>
      <w:r w:rsidRPr="004107A4">
        <w:rPr>
          <w:rFonts w:ascii="Times New Roman" w:hAnsi="Times New Roman" w:cs="Times New Roman"/>
          <w:b/>
          <w:i/>
          <w:iCs/>
          <w:sz w:val="24"/>
          <w:szCs w:val="24"/>
          <w:lang w:val="kk"/>
        </w:rPr>
        <w:t>3-кесте – ЕҚ, ӨҚ және ҚОҚ ұйымдық құрылымы</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851D5E" w:rsidRPr="00DC490B" w14:paraId="553022FD" w14:textId="77777777" w:rsidTr="00C279FB">
        <w:tc>
          <w:tcPr>
            <w:tcW w:w="9653" w:type="dxa"/>
            <w:shd w:val="clear" w:color="auto" w:fill="C0C0C0"/>
          </w:tcPr>
          <w:p w14:paraId="229BFC70" w14:textId="77777777" w:rsidR="008C7E56" w:rsidRPr="004107A4" w:rsidRDefault="00427F7F" w:rsidP="008C7E56">
            <w:pPr>
              <w:rPr>
                <w:rFonts w:ascii="Times New Roman" w:hAnsi="Times New Roman" w:cs="Times New Roman"/>
                <w:b/>
                <w:i/>
                <w:sz w:val="24"/>
                <w:szCs w:val="24"/>
                <w:lang w:val="kk"/>
              </w:rPr>
            </w:pPr>
            <w:r w:rsidRPr="004107A4">
              <w:rPr>
                <w:rFonts w:ascii="Times New Roman" w:hAnsi="Times New Roman" w:cs="Times New Roman"/>
                <w:b/>
                <w:i/>
                <w:sz w:val="24"/>
                <w:szCs w:val="24"/>
                <w:lang w:val="kk"/>
              </w:rPr>
              <w:lastRenderedPageBreak/>
              <w:t>3.1 ЕҚ, ӨҚ және ҚОҚ БАСҚАРУ ЖӨНІНДЕГІ ҰЙЫМДЫҚ ҚҰРЫЛЫМ</w:t>
            </w:r>
          </w:p>
        </w:tc>
      </w:tr>
      <w:tr w:rsidR="00851D5E" w:rsidRPr="00DC490B" w14:paraId="765FEC64" w14:textId="77777777" w:rsidTr="00C279FB">
        <w:tc>
          <w:tcPr>
            <w:tcW w:w="9653" w:type="dxa"/>
          </w:tcPr>
          <w:p w14:paraId="32BB16A2" w14:textId="77777777" w:rsidR="008C7E56" w:rsidRPr="004107A4" w:rsidRDefault="00427F7F" w:rsidP="006A256C">
            <w:pPr>
              <w:spacing w:after="0" w:line="240" w:lineRule="auto"/>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ЕҚ, ӨҚ және ҚОҚ жоспарында құжатталған ЕҚ, ӨҚ және ҚОҚ мақсаттарын орындау үшін тиісті ресурстармен жасақталған ЕҚ, ӨҚ және ҚОҚ тиісті ұйымдық құрылымын қамтамасыз етуге тиіс. МЕРДІГЕР/</w:t>
            </w:r>
            <w:r w:rsidR="00AF4E27" w:rsidRPr="004107A4">
              <w:rPr>
                <w:rFonts w:ascii="Times New Roman" w:hAnsi="Times New Roman" w:cs="Times New Roman"/>
                <w:sz w:val="24"/>
                <w:szCs w:val="24"/>
                <w:lang w:val="kk"/>
              </w:rPr>
              <w:t xml:space="preserve">ОРЫНДАУШЫ </w:t>
            </w:r>
            <w:r w:rsidRPr="004107A4">
              <w:rPr>
                <w:rFonts w:ascii="Times New Roman" w:hAnsi="Times New Roman" w:cs="Times New Roman"/>
                <w:sz w:val="24"/>
                <w:szCs w:val="24"/>
                <w:lang w:val="kk"/>
              </w:rPr>
              <w:t xml:space="preserve">ТАПСЫРЫС БЕРУШІГЕ ЕҚ, ӨҚ және ҚОҚ мақсаттарын орындауға жауапты персоналды және ЕҚ, ӨҚ және ҚОҚ саласындағы негізгі лауазымдарды көрсете отырып, ұйымдық құрылымның сызбасын таныстыруға ұсынуға тиіс. </w:t>
            </w:r>
          </w:p>
          <w:p w14:paraId="4E600CB5" w14:textId="7E06CA7D" w:rsidR="008C7E56" w:rsidRPr="004107A4" w:rsidRDefault="00427F7F" w:rsidP="006A256C">
            <w:pPr>
              <w:spacing w:after="0" w:line="240" w:lineRule="auto"/>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ЕҚ, ӨҚ және ҚОҚ саласындағы жұмысқа сәйкестікті және құзыреттілік деңгейін қамтамасыз етуге жауапты ұйымдағы тұлғалардың тізімін көрсетуі тиіс.</w:t>
            </w:r>
          </w:p>
          <w:p w14:paraId="55D45D03" w14:textId="77777777" w:rsidR="008C7E56" w:rsidRPr="004107A4" w:rsidRDefault="00427F7F" w:rsidP="006A256C">
            <w:pPr>
              <w:spacing w:after="0" w:line="240" w:lineRule="auto"/>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ЕҚ, ӨҚ және ҚОҚ жөніндегі өкілді тағайындауға тиіс, ол ЕҚ, ӨҚ және ҚОҚ барлық рәсімдеріне және МЕРДІГЕРДІҢ/ОРЫНДАУШЫНЫҢ ЖҰМЫСТАР/ҚЫЗМЕТТЕР барысында олардың орындалуына, сондай-ақ ЕҚ, ӨҚ және ҚОҚ мәселелері бойынша ТАПСЫРЫС БЕРУШІМЕН өзара іс-қимыл жасауға жауапты болады.  </w:t>
            </w:r>
          </w:p>
          <w:p w14:paraId="4F010D16" w14:textId="77777777" w:rsidR="008C7E56" w:rsidRPr="004107A4" w:rsidRDefault="00427F7F" w:rsidP="006A256C">
            <w:pPr>
              <w:spacing w:after="0" w:line="240" w:lineRule="auto"/>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МЕРДІГЕРДІҢ/ОРЫНДАУШЫНЫҢ ЕҚ, ӨҚ және ҚОҚ бойынша жұмыскерлер санының оның персоналының жалпы санына арақатынасы 1:50-ден кем болмауы тиіс (ЕҚ, ӨҚ және ҚОҚ бойынша 1 өкіл 50 жұмыскерге және одан кем).</w:t>
            </w:r>
          </w:p>
        </w:tc>
      </w:tr>
      <w:tr w:rsidR="00851D5E" w:rsidRPr="004107A4" w14:paraId="7051A165" w14:textId="77777777" w:rsidTr="00C279FB">
        <w:trPr>
          <w:trHeight w:val="386"/>
        </w:trPr>
        <w:tc>
          <w:tcPr>
            <w:tcW w:w="9653" w:type="dxa"/>
            <w:shd w:val="clear" w:color="auto" w:fill="BFBFBF" w:themeFill="background1" w:themeFillShade="BF"/>
          </w:tcPr>
          <w:p w14:paraId="58FCABA4" w14:textId="77777777" w:rsidR="008C7E56" w:rsidRPr="004107A4" w:rsidRDefault="00427F7F" w:rsidP="008C7E56">
            <w:pPr>
              <w:spacing w:after="0"/>
              <w:rPr>
                <w:rFonts w:ascii="Times New Roman" w:hAnsi="Times New Roman" w:cs="Times New Roman"/>
                <w:sz w:val="24"/>
                <w:szCs w:val="24"/>
              </w:rPr>
            </w:pPr>
            <w:r w:rsidRPr="004107A4">
              <w:rPr>
                <w:rFonts w:ascii="Times New Roman" w:hAnsi="Times New Roman" w:cs="Times New Roman"/>
                <w:b/>
                <w:bCs/>
                <w:i/>
                <w:iCs/>
                <w:sz w:val="24"/>
                <w:szCs w:val="24"/>
                <w:lang w:val="kk"/>
              </w:rPr>
              <w:t xml:space="preserve">3.2 </w:t>
            </w:r>
            <w:bookmarkStart w:id="10" w:name="_Hlk63869031"/>
            <w:r w:rsidRPr="004107A4">
              <w:rPr>
                <w:rFonts w:ascii="Times New Roman" w:hAnsi="Times New Roman" w:cs="Times New Roman"/>
                <w:b/>
                <w:bCs/>
                <w:i/>
                <w:iCs/>
                <w:sz w:val="24"/>
                <w:szCs w:val="24"/>
                <w:lang w:val="kk"/>
              </w:rPr>
              <w:t xml:space="preserve">ҚЫСҚА МЕРЗІМГЕ ТАРТЫЛАТЫН ҚЫЗМЕТКЕРЛЕР </w:t>
            </w:r>
            <w:bookmarkEnd w:id="10"/>
          </w:p>
        </w:tc>
      </w:tr>
      <w:tr w:rsidR="00851D5E" w:rsidRPr="004107A4" w14:paraId="7488B538" w14:textId="77777777" w:rsidTr="00C279FB">
        <w:tc>
          <w:tcPr>
            <w:tcW w:w="9653" w:type="dxa"/>
          </w:tcPr>
          <w:p w14:paraId="06A99256" w14:textId="77777777" w:rsidR="008C7E56" w:rsidRPr="004107A4" w:rsidRDefault="00427F7F" w:rsidP="008C7E56">
            <w:pPr>
              <w:rPr>
                <w:rFonts w:ascii="Times New Roman" w:hAnsi="Times New Roman" w:cs="Times New Roman"/>
                <w:sz w:val="24"/>
                <w:szCs w:val="24"/>
              </w:rPr>
            </w:pPr>
            <w:bookmarkStart w:id="11" w:name="_Hlk64300154"/>
            <w:r w:rsidRPr="004107A4">
              <w:rPr>
                <w:rFonts w:ascii="Times New Roman" w:hAnsi="Times New Roman" w:cs="Times New Roman"/>
                <w:sz w:val="24"/>
                <w:szCs w:val="24"/>
                <w:lang w:val="kk"/>
              </w:rPr>
              <w:t>Қызметкерлерді қысқа мерзімге (ҚМҚ) тарту процесі тәжірибесіз персоналды басқа қызметкерлер мыналарды жасай алатындай етіп сәйкестендіруді көздейді:</w:t>
            </w:r>
          </w:p>
          <w:p w14:paraId="325F9D6C" w14:textId="77777777" w:rsidR="008C7E56" w:rsidRPr="004107A4" w:rsidRDefault="00427F7F" w:rsidP="001C13B9">
            <w:pPr>
              <w:pStyle w:val="a3"/>
              <w:numPr>
                <w:ilvl w:val="0"/>
                <w:numId w:val="22"/>
              </w:numPr>
              <w:spacing w:after="0" w:line="240" w:lineRule="auto"/>
              <w:ind w:firstLine="276"/>
              <w:contextualSpacing w:val="0"/>
              <w:rPr>
                <w:rFonts w:ascii="Times New Roman" w:eastAsia="Times New Roman" w:hAnsi="Times New Roman" w:cs="Times New Roman"/>
                <w:sz w:val="24"/>
                <w:szCs w:val="24"/>
                <w:lang w:val="kk"/>
              </w:rPr>
            </w:pPr>
            <w:r w:rsidRPr="004107A4">
              <w:rPr>
                <w:rFonts w:ascii="Times New Roman" w:eastAsia="Times New Roman" w:hAnsi="Times New Roman" w:cs="Times New Roman"/>
                <w:sz w:val="24"/>
                <w:szCs w:val="24"/>
                <w:lang w:val="kk"/>
              </w:rPr>
              <w:t xml:space="preserve"> осындай қызметкерлердің қатысуымен қосымша сақтық шараларын қабылдау; </w:t>
            </w:r>
          </w:p>
          <w:p w14:paraId="19270A35" w14:textId="6593209C" w:rsidR="008C7E56" w:rsidRPr="004107A4" w:rsidRDefault="00427F7F" w:rsidP="001C13B9">
            <w:pPr>
              <w:pStyle w:val="a3"/>
              <w:numPr>
                <w:ilvl w:val="0"/>
                <w:numId w:val="22"/>
              </w:numPr>
              <w:spacing w:after="0" w:line="240" w:lineRule="auto"/>
              <w:ind w:left="1416" w:hanging="420"/>
              <w:contextualSpacing w:val="0"/>
              <w:rPr>
                <w:rFonts w:ascii="Times New Roman" w:eastAsia="Times New Roman" w:hAnsi="Times New Roman" w:cs="Times New Roman"/>
                <w:sz w:val="24"/>
                <w:szCs w:val="24"/>
              </w:rPr>
            </w:pPr>
            <w:r w:rsidRPr="004107A4">
              <w:rPr>
                <w:rFonts w:ascii="Times New Roman" w:eastAsia="Times New Roman" w:hAnsi="Times New Roman" w:cs="Times New Roman"/>
                <w:sz w:val="24"/>
                <w:szCs w:val="24"/>
                <w:lang w:val="kk"/>
              </w:rPr>
              <w:t xml:space="preserve"> жұмыстарды орындауға көмек көрсету;  </w:t>
            </w:r>
          </w:p>
          <w:p w14:paraId="09BF6228" w14:textId="77777777" w:rsidR="008C7E56" w:rsidRPr="004107A4" w:rsidRDefault="00427F7F" w:rsidP="001C13B9">
            <w:pPr>
              <w:pStyle w:val="a3"/>
              <w:numPr>
                <w:ilvl w:val="0"/>
                <w:numId w:val="22"/>
              </w:numPr>
              <w:spacing w:after="0" w:line="240" w:lineRule="auto"/>
              <w:ind w:left="1416" w:hanging="420"/>
              <w:contextualSpacing w:val="0"/>
              <w:rPr>
                <w:rFonts w:ascii="Times New Roman" w:eastAsia="Times New Roman" w:hAnsi="Times New Roman" w:cs="Times New Roman"/>
                <w:sz w:val="24"/>
                <w:szCs w:val="24"/>
              </w:rPr>
            </w:pPr>
            <w:r w:rsidRPr="004107A4">
              <w:rPr>
                <w:rFonts w:ascii="Times New Roman" w:eastAsia="Times New Roman" w:hAnsi="Times New Roman" w:cs="Times New Roman"/>
                <w:sz w:val="24"/>
                <w:szCs w:val="24"/>
                <w:lang w:val="kk"/>
              </w:rPr>
              <w:t xml:space="preserve"> қосымша бақылауды жүзеге асыру.  </w:t>
            </w:r>
          </w:p>
          <w:p w14:paraId="0E255647" w14:textId="5856DC9C" w:rsidR="008C7E56" w:rsidRPr="004107A4" w:rsidRDefault="00427F7F" w:rsidP="008C7E56">
            <w:pPr>
              <w:spacing w:after="0" w:line="240" w:lineRule="auto"/>
              <w:rPr>
                <w:rFonts w:ascii="Times New Roman" w:hAnsi="Times New Roman" w:cs="Times New Roman"/>
                <w:sz w:val="24"/>
                <w:szCs w:val="24"/>
                <w:lang w:val="kk"/>
              </w:rPr>
            </w:pPr>
            <w:bookmarkStart w:id="12" w:name="_Hlk63869067"/>
            <w:r w:rsidRPr="004107A4">
              <w:rPr>
                <w:rFonts w:ascii="Times New Roman" w:hAnsi="Times New Roman" w:cs="Times New Roman"/>
                <w:sz w:val="24"/>
                <w:szCs w:val="24"/>
                <w:lang w:val="kk"/>
              </w:rPr>
              <w:t xml:space="preserve">ҚМҚ тарту процесі ұйымға қызметкерлердің жалпы санына ҚМҚ-ның қатынасы белгіленген деңгейден асқан кезде қосымша шараларды қолдануға мүмкіндік береді. ҚМҚ – бұл, кем дегенде, ТАПСЫРЫС БЕРУШІНІҢ учаскесінде 90 күн немесе одан аз жұмыс істейтін жұмысшылар. </w:t>
            </w:r>
          </w:p>
          <w:bookmarkEnd w:id="12"/>
          <w:p w14:paraId="496B88AE" w14:textId="77777777" w:rsidR="008C7E56" w:rsidRPr="004107A4" w:rsidRDefault="00427F7F" w:rsidP="006A256C">
            <w:pPr>
              <w:pStyle w:val="EMList1"/>
              <w:numPr>
                <w:ilvl w:val="0"/>
                <w:numId w:val="37"/>
              </w:numPr>
              <w:tabs>
                <w:tab w:val="clear" w:pos="1440"/>
              </w:tabs>
              <w:spacing w:before="60"/>
              <w:ind w:left="741"/>
              <w:rPr>
                <w:sz w:val="24"/>
                <w:szCs w:val="24"/>
                <w:lang w:val="kk"/>
              </w:rPr>
            </w:pPr>
            <w:r w:rsidRPr="004107A4">
              <w:rPr>
                <w:sz w:val="24"/>
                <w:szCs w:val="24"/>
                <w:lang w:val="kk"/>
              </w:rPr>
              <w:t>МЕРДІГЕР/ОРЫНДАУШЫ мыналарды ескере отырып, ҚМҚ-ға қосымша талаптарды белгілейді:</w:t>
            </w:r>
          </w:p>
          <w:p w14:paraId="3D675F77" w14:textId="77777777" w:rsidR="008C7E56" w:rsidRPr="004107A4" w:rsidRDefault="00427F7F" w:rsidP="006A256C">
            <w:pPr>
              <w:pStyle w:val="EMList2"/>
              <w:numPr>
                <w:ilvl w:val="1"/>
                <w:numId w:val="38"/>
              </w:numPr>
              <w:spacing w:before="0" w:after="40"/>
              <w:rPr>
                <w:sz w:val="24"/>
                <w:szCs w:val="24"/>
              </w:rPr>
            </w:pPr>
            <w:r w:rsidRPr="004107A4">
              <w:rPr>
                <w:sz w:val="24"/>
                <w:szCs w:val="24"/>
                <w:lang w:val="kk"/>
              </w:rPr>
              <w:t xml:space="preserve">қызметкердің жалпы еңбек өтілі; </w:t>
            </w:r>
          </w:p>
          <w:p w14:paraId="41C6336B" w14:textId="77777777" w:rsidR="008C7E56" w:rsidRPr="004107A4" w:rsidRDefault="00427F7F" w:rsidP="006A256C">
            <w:pPr>
              <w:pStyle w:val="EMList2"/>
              <w:numPr>
                <w:ilvl w:val="1"/>
                <w:numId w:val="38"/>
              </w:numPr>
              <w:spacing w:before="0" w:after="40"/>
              <w:rPr>
                <w:sz w:val="24"/>
                <w:szCs w:val="24"/>
              </w:rPr>
            </w:pPr>
            <w:r w:rsidRPr="004107A4">
              <w:rPr>
                <w:sz w:val="24"/>
                <w:szCs w:val="24"/>
                <w:lang w:val="kk"/>
              </w:rPr>
              <w:t>саладағы еңбек өтілі;</w:t>
            </w:r>
          </w:p>
          <w:p w14:paraId="6BAF6BE1" w14:textId="77777777" w:rsidR="008C7E56" w:rsidRPr="004107A4" w:rsidRDefault="00427F7F" w:rsidP="006A256C">
            <w:pPr>
              <w:pStyle w:val="EMList2"/>
              <w:numPr>
                <w:ilvl w:val="1"/>
                <w:numId w:val="38"/>
              </w:numPr>
              <w:spacing w:before="0"/>
              <w:rPr>
                <w:sz w:val="24"/>
                <w:szCs w:val="24"/>
              </w:rPr>
            </w:pPr>
            <w:r w:rsidRPr="004107A4">
              <w:rPr>
                <w:sz w:val="24"/>
                <w:szCs w:val="24"/>
                <w:lang w:val="kk"/>
              </w:rPr>
              <w:t>міндеттердің өзгеруі.</w:t>
            </w:r>
          </w:p>
          <w:bookmarkEnd w:id="11"/>
          <w:p w14:paraId="43CA990A"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ҚМҚ-ны көрнекі таңбалауға арналған қарапайым құралдарды (мысалы, арнайы түсті каска немесе арнайы киім, каска жапсырмасы) көздеуі тиіс.</w:t>
            </w:r>
          </w:p>
          <w:p w14:paraId="4E5DE9AD"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ЖҰМЫСТАРДЫ/ҚЫЗМЕТТЕРДІ орындауға (мысалы, тәуекел деңгейі жоғары белгілі бір жабдықты, оның ішінде крандарды, токарлық станоктарды, айналмалы жабдықты, жүк көтергіш тиегіштерді пайдалануға) ҚМҚ-ны жібермеуі тиіс.</w:t>
            </w:r>
          </w:p>
          <w:p w14:paraId="03DA71E9"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ҚМҚ-ны өз бетінше жұмыс істеуге жібермеуі тиіс, ол тек серіктесімен бірге жұмыс істеуге міндетті.</w:t>
            </w:r>
          </w:p>
          <w:p w14:paraId="6E50A5DF"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қауіпсіздікті қамтамасыз ету саласындағы рөлдері мен міндеттерін айқындау мақсатында ҚМҚ үшін жеке тәлімгер тағайындауға тиіс.</w:t>
            </w:r>
          </w:p>
          <w:p w14:paraId="26F85EFD"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қызметкерлердің жалпы санындағы ҚМҚ санының нақты есебін жүргізу үшін ҚМҚ бақылау жүйесін пайдалануы тиіс.</w:t>
            </w:r>
          </w:p>
          <w:p w14:paraId="2160D6DF"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lastRenderedPageBreak/>
              <w:t>МЕРДІГЕР/ОРЫНДАУШЫ қызметкерлердің жалпы санындағы ҚМҚ максималды арақатынасын белгілеуі тиіс.</w:t>
            </w:r>
          </w:p>
          <w:p w14:paraId="1B1FDD04"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ҚМҚ шекті арақатынасынан асқан жағдайда салдарды жұмсарту жөніндегі жоспарларды әзірлеуі және қолдануы тиіс.</w:t>
            </w:r>
          </w:p>
          <w:p w14:paraId="306E982E"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ҚМҚ білімі мен дағдыларын бағалау үшін ресми құралдарды көздеуі тиіс.</w:t>
            </w:r>
          </w:p>
          <w:p w14:paraId="1DD0D941"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МЕРДІГЕРДІҢ/ОРЫНДАУШЫНЫҢ ҚМҚ білімі мен дағдыларын арттыруға бағытталған оқу жоспары болуы тиіс.</w:t>
            </w:r>
          </w:p>
          <w:p w14:paraId="702B6375"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белгіленген критерийлерге сәйкестік негізінде ҚМҚ мәртебесін сақтау немесе өзгерту критерийлерін айқындауы тиіс.</w:t>
            </w:r>
          </w:p>
          <w:p w14:paraId="4B937F55" w14:textId="77777777" w:rsidR="008C7E56" w:rsidRPr="004107A4" w:rsidRDefault="00427F7F" w:rsidP="006A256C">
            <w:pPr>
              <w:pStyle w:val="EMList1"/>
              <w:numPr>
                <w:ilvl w:val="1"/>
                <w:numId w:val="21"/>
              </w:numPr>
              <w:tabs>
                <w:tab w:val="clear" w:pos="1440"/>
              </w:tabs>
              <w:spacing w:before="60"/>
              <w:ind w:left="741"/>
              <w:rPr>
                <w:sz w:val="24"/>
                <w:szCs w:val="24"/>
              </w:rPr>
            </w:pPr>
            <w:r w:rsidRPr="004107A4">
              <w:rPr>
                <w:sz w:val="24"/>
                <w:szCs w:val="24"/>
                <w:lang w:val="kk"/>
              </w:rPr>
              <w:t>МЕРДІГЕР/ОРЫНДАУШЫ бағалау және тексеру құжаттамасын жүргізуі тиіс.</w:t>
            </w:r>
          </w:p>
        </w:tc>
      </w:tr>
      <w:tr w:rsidR="00851D5E" w:rsidRPr="004107A4" w14:paraId="5ABB8FC5" w14:textId="77777777" w:rsidTr="00C279FB">
        <w:tc>
          <w:tcPr>
            <w:tcW w:w="9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9D2147" w14:textId="77777777" w:rsidR="008C7E56" w:rsidRPr="004107A4" w:rsidRDefault="00427F7F" w:rsidP="008C7E56">
            <w:pPr>
              <w:spacing w:after="0" w:line="240" w:lineRule="auto"/>
              <w:rPr>
                <w:rFonts w:ascii="Times New Roman" w:hAnsi="Times New Roman" w:cs="Times New Roman"/>
                <w:b/>
                <w:i/>
                <w:sz w:val="24"/>
                <w:szCs w:val="24"/>
              </w:rPr>
            </w:pPr>
            <w:r w:rsidRPr="004107A4">
              <w:rPr>
                <w:rFonts w:ascii="Times New Roman" w:hAnsi="Times New Roman" w:cs="Times New Roman"/>
                <w:b/>
                <w:i/>
                <w:sz w:val="24"/>
                <w:szCs w:val="24"/>
                <w:lang w:val="kk"/>
              </w:rPr>
              <w:lastRenderedPageBreak/>
              <w:t>3.3 ҚОСАЛҚЫ МЕРДІГЕРЛЕРДІ БАСҚАРУ</w:t>
            </w:r>
          </w:p>
          <w:p w14:paraId="1612650E" w14:textId="77777777" w:rsidR="008C7E56" w:rsidRPr="004107A4" w:rsidRDefault="008C7E56" w:rsidP="008C7E56">
            <w:pPr>
              <w:spacing w:after="0" w:line="240" w:lineRule="auto"/>
              <w:rPr>
                <w:rFonts w:ascii="Times New Roman" w:hAnsi="Times New Roman" w:cs="Times New Roman"/>
                <w:b/>
                <w:i/>
                <w:sz w:val="24"/>
                <w:szCs w:val="24"/>
              </w:rPr>
            </w:pPr>
          </w:p>
        </w:tc>
      </w:tr>
      <w:tr w:rsidR="00851D5E" w:rsidRPr="00DC490B" w14:paraId="44C7F093" w14:textId="77777777" w:rsidTr="00C279FB">
        <w:tc>
          <w:tcPr>
            <w:tcW w:w="9653" w:type="dxa"/>
            <w:tcBorders>
              <w:top w:val="single" w:sz="4" w:space="0" w:color="auto"/>
              <w:left w:val="single" w:sz="4" w:space="0" w:color="auto"/>
              <w:bottom w:val="single" w:sz="4" w:space="0" w:color="auto"/>
              <w:right w:val="single" w:sz="4" w:space="0" w:color="auto"/>
            </w:tcBorders>
            <w:shd w:val="clear" w:color="auto" w:fill="auto"/>
          </w:tcPr>
          <w:p w14:paraId="68874F8E" w14:textId="77777777" w:rsidR="008C7E56" w:rsidRPr="004107A4" w:rsidRDefault="00427F7F" w:rsidP="008C7E56">
            <w:pPr>
              <w:spacing w:before="120" w:line="240" w:lineRule="auto"/>
              <w:rPr>
                <w:rFonts w:ascii="Times New Roman" w:hAnsi="Times New Roman" w:cs="Times New Roman"/>
                <w:sz w:val="24"/>
                <w:szCs w:val="24"/>
                <w:lang w:val="kk"/>
              </w:rPr>
            </w:pPr>
            <w:r w:rsidRPr="004107A4">
              <w:rPr>
                <w:rFonts w:ascii="Times New Roman" w:hAnsi="Times New Roman" w:cs="Times New Roman"/>
                <w:sz w:val="24"/>
                <w:szCs w:val="24"/>
                <w:lang w:val="kk"/>
              </w:rPr>
              <w:t>ҚОСАЛҚЫ МЕРДІГЕРЛЕРДІ басқару жұмыстар шеңберінде ҚОСАЛҚЫ МЕРДІГЕРЛЕРДІ тарта отырып, қосалқы мердігерлік бойынша ЖҰМЫСТАРДЫҢ/ҚЫЗМЕТТЕРДІҢ бүкіл процесі бойы ЕҚ, ӨҚ және ҚОҚ саласындағы процестерді бағалауды, мониторингілеуді және бақылауды қамтиды. Бұл бөлім ЖҰМЫС АЛАҢЫН басқаруға жауапты ҚОСАЛҚЫ МЕРДІГЕРЛЕРГЕ, сондай-ақ басқа Тараптардың басқаруындағы УЧАСКЕЛЕРДЕ ЖҰМЫСТАРДЫ/ҚЫЗМЕТТЕРДІ орындайтын ҚОСАЛҚЫ МЕРДІГЕРЛЕРГЕ қолданылады.</w:t>
            </w:r>
          </w:p>
          <w:p w14:paraId="2A03F65E"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ЕҚ, ӨҚ және ҚОҚ саласындағы ШАРТТЫҢ бүкіл талаптарын барлық ҚОСАЛҚЫ МЕРДІГЕРЛЕРГЕ бірдей қолдануға тиіс.</w:t>
            </w:r>
          </w:p>
          <w:p w14:paraId="750F50AF"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және оның ҚОСАЛҚЫ МЕРДІГЕРЛЕРІ ТАПСЫРЫС БЕРУШІНІҢ ҚОСАЛҚЫ МЕРДІГЕРЛЕРІНЕН ЕҚ, ӨҚ және ҚОҚ басқару жөніндегі басшылық нұсқаулардың талаптарын сақтауға тиіс.</w:t>
            </w:r>
          </w:p>
          <w:p w14:paraId="67972FED"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ұсынылған ҚОСАЛҚЫ МЕРДІГЕРЛЕРДІҢ талаптарды орындау қабілетін айқындау және МЕРДІГЕР мен ТАПСЫРЫС БЕРУШІНІҢ ЕҚ, ӨҚ және ҚОҚ саласындағы үміттерін ақтау үшін құрылымдық процесті пайдалануы тиіс.</w:t>
            </w:r>
          </w:p>
          <w:p w14:paraId="2E1675BC"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ЖҰМЫСТАРДЫ/ҚЫЗМЕТТЕРДІ орындау кезінде МЕРДІГЕР мен ТАПСЫРЫС БЕРУШІНІҢ ЕҚ, ӨҚ және ҚОҚ саласындағы талаптарын орындау және үміттерін ақтау кезінде қиындықтар туындауы мүмкін (немесе туындаған) ҚОСАЛҚЫ МЕРДІГЕРЛЕРДЕН ЕҚ, ӨҚ және ҚОҚ саласындағы әсерді азайтудың жазбаша жоспарларын әзірлеуді талап етуі тиіс. </w:t>
            </w:r>
          </w:p>
          <w:p w14:paraId="2EAF7095"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МЕРДІГЕР мен ТАПСЫРЫС БЕРУШІНІҢ ЕҚ, ӨҚ және ҚОҚ саласындағы талаптары мен күтулері туралы ҚОСАЛҚЫ МЕРДІГЕРЛЕРДІ ресми хабардар ету үшін ШАРТТЫҢ тұжырымдамасын пайдалануы тиіс.</w:t>
            </w:r>
          </w:p>
          <w:p w14:paraId="1B7EE251"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ҚОСАЛҚЫ МЕРДІГЕРЛЕРДІҢ ЖҰМЫС УЧАСКЕЛЕРІНЕ АРНАЛҒАН ЕҚ, ӨҚ және ҚОҚ жоспарларында көзделген қызмет пен процестерге толық интеграциялануын қамтамасыз етуі тиіс (мысалы, оқыту, қауіпті факторларды бақылау, оқиғаларды басқару, ТЖ-ға дайындықты қамтамасыз ету және ТЖ жою, ЕҚ, ӨҚ және ҚОҚ бойынша көрсеткіштерді бағалау).</w:t>
            </w:r>
          </w:p>
          <w:p w14:paraId="6DBCFD43"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ҚОСАЛҚЫ МЕРДІГЕРЛЕРГЕ олардың ШАРТТА ЕҚ, ӨҚ және ҚОҚ ережелерінІҢ және ЖҰМЫС УЧАСКЕЛЕРІНЕ АРНАЛҒАН ЕҚ, ӨҚ және ҚОҚ жоспарларының қолданылу сәйкестігін тексеру мақсатында белсенді және тұрақты бақылауды жүзеге асыруға тиіс.  </w:t>
            </w:r>
          </w:p>
          <w:p w14:paraId="064CEA41"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lastRenderedPageBreak/>
              <w:t>МЕРДІГЕР/ОРЫНДАУШЫ ҚОСАЛҚЫ МЕРДІГЕРДІҢ ШАРТТЫҢ ережелерімен және ЖҰМЫС УЧАСКЕЛЕРІНЕ АРНАЛҒАН ЕҚ, ӨҚ және ҚОҚ жоспарларымен сәйкессіздіктерін басқарудағы жүйелі тәсілді ұстануға тиіс.</w:t>
            </w:r>
          </w:p>
          <w:p w14:paraId="19A9F971" w14:textId="77777777" w:rsidR="008C7E56" w:rsidRPr="004107A4" w:rsidRDefault="00427F7F" w:rsidP="006A256C">
            <w:pPr>
              <w:pStyle w:val="a3"/>
              <w:numPr>
                <w:ilvl w:val="0"/>
                <w:numId w:val="40"/>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ҚОСАЛҚЫ МЕРДІГЕРДІҢ жоғары басшылығына ЕҚ, ӨҚ және ҚОҚ көрсеткіштері туралы ақпаратты мерзімді түрде ұсынуы тиіс.</w:t>
            </w:r>
          </w:p>
          <w:p w14:paraId="28D32610" w14:textId="77777777" w:rsidR="008C7E56" w:rsidRPr="004107A4" w:rsidRDefault="00427F7F" w:rsidP="006A256C">
            <w:pPr>
              <w:pStyle w:val="a3"/>
              <w:numPr>
                <w:ilvl w:val="0"/>
                <w:numId w:val="41"/>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ҚОСАЛҚЫ МЕРДІГЕРЛЕРДІ бекіту кезінде ЕҚ, ӨҚ және ҚОҚ саласындағы бағалау процесінің сипаттамасын ұсынуы тиіс. </w:t>
            </w:r>
          </w:p>
          <w:p w14:paraId="47680EA0" w14:textId="77777777" w:rsidR="008C7E56" w:rsidRPr="004107A4" w:rsidRDefault="00427F7F" w:rsidP="006A256C">
            <w:pPr>
              <w:pStyle w:val="a3"/>
              <w:numPr>
                <w:ilvl w:val="0"/>
                <w:numId w:val="41"/>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ҚОСАЛҚЫ МЕРДІГЕРЛЕРДІҢ ұсынған атауларын, қосалқы мердігерлікке берілетін ЖҰМЫСТАРДЫҢ/ҚЫЗМЕТТЕРДІҢ көлемін, тәжірибені (ЕҚ, ӨҚ және ҚОҚ саласында), ҚОСАЛҚЫ МЕРДІГЕРЛЕРДІҢ ЕҚ, ӨҚ және ҚОҚ саласындағы ЖҰМЫСТАРЫН/ҚЫЗМЕТТЕРІН бақылаудың ұсынылған тетігін және қадағалау түрін қоса алғанда, қосалқы мердігерлікке берілетін ЖҰМЫСТАР/ҚЫЗМЕТТЕР көлемі туралы толық деректерді кез келген міндеттемелер қабылданғанға дейін ТАПСЫРЫС БЕРУШІНІҢ бекітуіне ұсынуға тиіс.</w:t>
            </w:r>
          </w:p>
          <w:p w14:paraId="7E05EFA8" w14:textId="77777777" w:rsidR="008C7E56" w:rsidRPr="004107A4" w:rsidRDefault="00427F7F" w:rsidP="006A256C">
            <w:pPr>
              <w:pStyle w:val="a3"/>
              <w:numPr>
                <w:ilvl w:val="0"/>
                <w:numId w:val="41"/>
              </w:numPr>
              <w:spacing w:before="120"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ҚОСАЛҚЫ МЕРДІГЕРЛЕРДІҢ ЖҰМЫСТАРДЫ/ҚЫЗМЕТТЕРДІ бақылауды жүзеге асыру мақсатында жоба шеңберінде нақты тексеру бағдарламасын ұсынуы тиіс.</w:t>
            </w:r>
          </w:p>
        </w:tc>
      </w:tr>
      <w:tr w:rsidR="00851D5E" w:rsidRPr="00DC490B" w14:paraId="50565493" w14:textId="77777777" w:rsidTr="00C279FB">
        <w:trPr>
          <w:trHeight w:val="296"/>
        </w:trPr>
        <w:tc>
          <w:tcPr>
            <w:tcW w:w="9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650AA6" w14:textId="77777777" w:rsidR="008C7E56" w:rsidRPr="004107A4" w:rsidRDefault="00427F7F" w:rsidP="008C7E56">
            <w:pPr>
              <w:spacing w:line="240" w:lineRule="auto"/>
              <w:contextualSpacing/>
              <w:outlineLvl w:val="1"/>
              <w:rPr>
                <w:rFonts w:ascii="Times New Roman" w:hAnsi="Times New Roman" w:cs="Times New Roman"/>
                <w:sz w:val="24"/>
                <w:szCs w:val="24"/>
                <w:lang w:val="kk"/>
              </w:rPr>
            </w:pPr>
            <w:r w:rsidRPr="004107A4">
              <w:rPr>
                <w:rFonts w:ascii="Times New Roman" w:hAnsi="Times New Roman" w:cs="Times New Roman"/>
                <w:b/>
                <w:i/>
                <w:sz w:val="24"/>
                <w:szCs w:val="24"/>
                <w:lang w:val="kk"/>
              </w:rPr>
              <w:lastRenderedPageBreak/>
              <w:t>3.4. ЕҚ, ӨҚ және ҚОҚ бойынша ЗАҢНАМА ЖӘНЕ СТАНДАРТТАР</w:t>
            </w:r>
          </w:p>
        </w:tc>
      </w:tr>
      <w:tr w:rsidR="00851D5E" w:rsidRPr="004107A4" w14:paraId="7B294841" w14:textId="77777777" w:rsidTr="00C279FB">
        <w:tc>
          <w:tcPr>
            <w:tcW w:w="9653" w:type="dxa"/>
            <w:tcBorders>
              <w:top w:val="single" w:sz="4" w:space="0" w:color="auto"/>
              <w:left w:val="single" w:sz="4" w:space="0" w:color="auto"/>
              <w:bottom w:val="single" w:sz="4" w:space="0" w:color="auto"/>
              <w:right w:val="single" w:sz="4" w:space="0" w:color="auto"/>
            </w:tcBorders>
            <w:shd w:val="clear" w:color="auto" w:fill="auto"/>
          </w:tcPr>
          <w:p w14:paraId="1AF7762E" w14:textId="11E9D62C" w:rsidR="008C7E56" w:rsidRPr="004107A4" w:rsidRDefault="00427F7F" w:rsidP="00626D86">
            <w:pPr>
              <w:pStyle w:val="a3"/>
              <w:numPr>
                <w:ilvl w:val="0"/>
                <w:numId w:val="44"/>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Қазақстан Республикасының және еңбекті қорғау, өнеркәсіптік қауіпсіздік және қоршаған ортаны қорғау (ЕҚ, ӨҚ және ҚОҚ) саласындағы жергілікті уәкілетті органдардың қолданыстағы нормативтік актілерінің барлық соңғы редакцияларын, ТАПСЫРЫС БЕРУШІНІҢ ЕҚ, ӨҚ және ҚОҚ жөніндегі саясатын, рәсімдерін және қағидалар жинақтарын, сондай-ақ ЕҚ, ӨҚ және ҚОҚ саласындағы қолданылатын халықаралық нормалар мен стандарттарды сақтауға тиіс.</w:t>
            </w:r>
          </w:p>
          <w:p w14:paraId="227D6FF8" w14:textId="77777777" w:rsidR="008C7E56" w:rsidRPr="004107A4" w:rsidRDefault="00427F7F" w:rsidP="00626D86">
            <w:pPr>
              <w:pStyle w:val="a3"/>
              <w:numPr>
                <w:ilvl w:val="0"/>
                <w:numId w:val="44"/>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ЕҚ, ӨҚ және ҚОҚ бойынша қандай да бір нақты тармақ бойынша біреуден артық талап болған кезде олардың неғұрлым қатаңын басшылыққа алу керек. Қолданылатын құжаттар арасында қайшылықтар болған жағдайда ЕҚ, ӨҚ және ҚОҚ мәселелеріне қатысты мынадай басымдық тәртібі қолданылуы тиіс:</w:t>
            </w:r>
          </w:p>
          <w:p w14:paraId="413D4BD8" w14:textId="52CA07A9" w:rsidR="008C7E56" w:rsidRPr="004107A4" w:rsidRDefault="00427F7F" w:rsidP="00626D86">
            <w:pPr>
              <w:pStyle w:val="a3"/>
              <w:numPr>
                <w:ilvl w:val="0"/>
                <w:numId w:val="43"/>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қазақстандық заңдар және нормативтік-құқықтық актілер;</w:t>
            </w:r>
          </w:p>
          <w:p w14:paraId="679373A2" w14:textId="77777777" w:rsidR="008C7E56" w:rsidRPr="004107A4" w:rsidRDefault="00427F7F" w:rsidP="00626D86">
            <w:pPr>
              <w:pStyle w:val="a3"/>
              <w:numPr>
                <w:ilvl w:val="0"/>
                <w:numId w:val="43"/>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ШАРТ талаптары;</w:t>
            </w:r>
          </w:p>
          <w:p w14:paraId="1EC809B6" w14:textId="77777777" w:rsidR="008C7E56" w:rsidRPr="004107A4" w:rsidRDefault="00427F7F" w:rsidP="00626D86">
            <w:pPr>
              <w:pStyle w:val="a3"/>
              <w:numPr>
                <w:ilvl w:val="0"/>
                <w:numId w:val="43"/>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ТАПСЫРЫС БЕРУШІНІҢ қағидалары, саясаты, практикасы және рәсімдері.</w:t>
            </w:r>
          </w:p>
        </w:tc>
      </w:tr>
    </w:tbl>
    <w:p w14:paraId="79C5EE34" w14:textId="77777777" w:rsidR="008C7E56" w:rsidRPr="004107A4" w:rsidRDefault="008C7E56" w:rsidP="00C279FB">
      <w:pPr>
        <w:tabs>
          <w:tab w:val="left" w:pos="0"/>
        </w:tabs>
        <w:spacing w:after="0"/>
        <w:jc w:val="both"/>
        <w:rPr>
          <w:rFonts w:ascii="Times New Roman" w:hAnsi="Times New Roman" w:cs="Times New Roman"/>
          <w:sz w:val="24"/>
          <w:szCs w:val="24"/>
        </w:rPr>
      </w:pPr>
    </w:p>
    <w:p w14:paraId="39504630" w14:textId="77777777" w:rsidR="008C7E56" w:rsidRPr="004107A4" w:rsidRDefault="00427F7F" w:rsidP="008C7E56">
      <w:pPr>
        <w:tabs>
          <w:tab w:val="left" w:pos="180"/>
        </w:tabs>
        <w:ind w:left="180"/>
        <w:outlineLvl w:val="0"/>
        <w:rPr>
          <w:rFonts w:ascii="Times New Roman" w:hAnsi="Times New Roman" w:cs="Times New Roman"/>
          <w:b/>
          <w:sz w:val="24"/>
          <w:szCs w:val="24"/>
        </w:rPr>
      </w:pPr>
      <w:r w:rsidRPr="004107A4">
        <w:rPr>
          <w:rFonts w:ascii="Times New Roman" w:hAnsi="Times New Roman" w:cs="Times New Roman"/>
          <w:b/>
          <w:bCs/>
          <w:sz w:val="24"/>
          <w:szCs w:val="24"/>
          <w:lang w:val="kk"/>
        </w:rPr>
        <w:t>4-кесте – ЖҰМЫСТАРДЫ/ҚЫЗМЕТТЕРДІ жоспарлау</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851D5E" w:rsidRPr="004107A4" w14:paraId="69856127" w14:textId="77777777" w:rsidTr="00674BFC">
        <w:trPr>
          <w:trHeight w:val="359"/>
        </w:trPr>
        <w:tc>
          <w:tcPr>
            <w:tcW w:w="9653" w:type="dxa"/>
            <w:shd w:val="clear" w:color="auto" w:fill="C0C0C0"/>
          </w:tcPr>
          <w:p w14:paraId="57A17EAC" w14:textId="77777777" w:rsidR="008C7E56" w:rsidRPr="004107A4" w:rsidRDefault="00427F7F" w:rsidP="008C7E56">
            <w:pPr>
              <w:spacing w:line="240" w:lineRule="auto"/>
              <w:contextualSpacing/>
              <w:outlineLvl w:val="1"/>
              <w:rPr>
                <w:rFonts w:ascii="Times New Roman" w:hAnsi="Times New Roman" w:cs="Times New Roman"/>
                <w:sz w:val="24"/>
                <w:szCs w:val="24"/>
              </w:rPr>
            </w:pPr>
            <w:r w:rsidRPr="004107A4">
              <w:rPr>
                <w:rFonts w:ascii="Times New Roman" w:hAnsi="Times New Roman" w:cs="Times New Roman"/>
                <w:b/>
                <w:i/>
                <w:sz w:val="24"/>
                <w:szCs w:val="24"/>
                <w:lang w:val="kk"/>
              </w:rPr>
              <w:t>4.1. ЕҚ, ӨҚ және ҚОҚ бойынша рәсімдер</w:t>
            </w:r>
          </w:p>
        </w:tc>
      </w:tr>
      <w:tr w:rsidR="00851D5E" w:rsidRPr="00DC490B" w14:paraId="7490753A" w14:textId="77777777" w:rsidTr="00674BFC">
        <w:tc>
          <w:tcPr>
            <w:tcW w:w="9653" w:type="dxa"/>
          </w:tcPr>
          <w:p w14:paraId="3CECF8C0" w14:textId="05E22B26" w:rsidR="008C7E56" w:rsidRPr="004107A4" w:rsidRDefault="00427F7F" w:rsidP="00626D86">
            <w:pPr>
              <w:pStyle w:val="a3"/>
              <w:numPr>
                <w:ilvl w:val="0"/>
                <w:numId w:val="42"/>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ТАПСЫРЫС БЕРУШІ МЕРДІГЕРДІҢ/ОРЫНДАУШЫНЫҢ және ҚОСАЛҚЫ МЕРДІГЕРЛЕРДІҢ рәсімдері мен регламенттері болуы мүмкін екенін мойындайды. МЕРДІГЕР/ОРЫНДАУШЫ өз процестерін, рәсімдері мен регламенттерін қолданған жағдайда, МЕРДІГЕР/ОРЫНДАУШЫ олардың ТАПСЫРЫС БЕРУШІНІҢ барлық талаптарына, ТАПСЫРЫС БЕРУШІНІҢ ЕҚ, ӨҚ және ҚОҚ бойынша рәсімдеріне сәйкестігін, көрсетілген мақсаттарда пайдалануға жарамдылығын қамтамасыз етуге және олардың тиімділігін көрсетуге тиіс.  </w:t>
            </w:r>
          </w:p>
          <w:p w14:paraId="6A0FA095" w14:textId="5BC0512D" w:rsidR="008C7E56" w:rsidRPr="004107A4" w:rsidRDefault="00427F7F" w:rsidP="00626D86">
            <w:pPr>
              <w:pStyle w:val="a3"/>
              <w:numPr>
                <w:ilvl w:val="0"/>
                <w:numId w:val="42"/>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Егер МЕРДІГЕР өзінің процестерін, рәсімдері мен регламенттерін пайдалануды жоспарласа, МЕРДІГЕР ТАПСЫРЫС БЕРУШІ мен МЕРДІГЕРДІҢ/ОРЫНДАУШЫНЫҢ процестері, рәсімдері мен регламенттері арасындағы айырмашылықтарды анықтау үшін аралық құжатты әзірлеп, оны ТАПСЫРЫС БЕРУШІГЕ бекітуге ұсынуы тиіс.   </w:t>
            </w:r>
          </w:p>
        </w:tc>
      </w:tr>
      <w:tr w:rsidR="00851D5E" w:rsidRPr="004107A4" w14:paraId="20DA9B74"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14:paraId="64EE30FF" w14:textId="77777777" w:rsidR="008C7E56" w:rsidRPr="004107A4" w:rsidRDefault="00427F7F" w:rsidP="008C7E56">
            <w:pPr>
              <w:spacing w:line="240" w:lineRule="auto"/>
              <w:rPr>
                <w:rFonts w:ascii="Times New Roman" w:hAnsi="Times New Roman" w:cs="Times New Roman"/>
                <w:sz w:val="24"/>
                <w:szCs w:val="24"/>
              </w:rPr>
            </w:pPr>
            <w:r w:rsidRPr="004107A4">
              <w:rPr>
                <w:rFonts w:ascii="Times New Roman" w:hAnsi="Times New Roman" w:cs="Times New Roman"/>
                <w:b/>
                <w:i/>
                <w:sz w:val="24"/>
                <w:szCs w:val="24"/>
                <w:lang w:val="kk"/>
              </w:rPr>
              <w:lastRenderedPageBreak/>
              <w:t>4.2. ТӘУЕКЕЛДЕРДІ БАСҚАРУ</w:t>
            </w:r>
          </w:p>
        </w:tc>
      </w:tr>
      <w:tr w:rsidR="00851D5E" w:rsidRPr="004107A4" w14:paraId="4248674D"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A6B6E" w14:textId="77777777" w:rsidR="008C7E56" w:rsidRPr="004107A4" w:rsidRDefault="00427F7F" w:rsidP="001C13B9">
            <w:pPr>
              <w:pStyle w:val="a3"/>
              <w:numPr>
                <w:ilvl w:val="0"/>
                <w:numId w:val="29"/>
              </w:numPr>
              <w:spacing w:after="0" w:line="240" w:lineRule="auto"/>
              <w:rPr>
                <w:rFonts w:ascii="Times New Roman" w:eastAsia="Times New Roman" w:hAnsi="Times New Roman" w:cs="Times New Roman"/>
                <w:b/>
                <w:iCs/>
                <w:sz w:val="24"/>
                <w:szCs w:val="24"/>
              </w:rPr>
            </w:pPr>
            <w:r w:rsidRPr="004107A4">
              <w:rPr>
                <w:rFonts w:ascii="Times New Roman" w:hAnsi="Times New Roman" w:cs="Times New Roman"/>
                <w:b/>
                <w:sz w:val="24"/>
                <w:szCs w:val="24"/>
                <w:lang w:val="kk"/>
              </w:rPr>
              <w:t>ЖҰМЫС ОРНЫНДАҒЫ ТӘУЕКЕЛДЕРДІ БАҒАЛАУ ПРОЦЕСІ (ЖТБП)</w:t>
            </w:r>
          </w:p>
        </w:tc>
      </w:tr>
      <w:tr w:rsidR="00851D5E" w:rsidRPr="004107A4" w14:paraId="289E76D4" w14:textId="77777777" w:rsidTr="00674BFC">
        <w:tc>
          <w:tcPr>
            <w:tcW w:w="9653" w:type="dxa"/>
            <w:tcBorders>
              <w:top w:val="single" w:sz="4" w:space="0" w:color="auto"/>
              <w:left w:val="single" w:sz="4" w:space="0" w:color="auto"/>
              <w:bottom w:val="single" w:sz="4" w:space="0" w:color="auto"/>
              <w:right w:val="single" w:sz="4" w:space="0" w:color="auto"/>
            </w:tcBorders>
          </w:tcPr>
          <w:p w14:paraId="6EAFD70D" w14:textId="7BF7197D"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Жұмыс орнындағы тәуекелдерді бағалау процесі (ЖТБП) ЖҰМЫСТАР/ҚЫЗМЕТТЕР басталғанға дейін қауіпсіздік аспектілерін жоспарлауға арналған және ЖҰМЫСТАР/ҚЫЗМЕТТЕР басталғанға дейін тапсырмаларды талдау кезінде учаскелер мен жұмыс топтарының супервайзерлері үшін негіз болады:</w:t>
            </w:r>
          </w:p>
          <w:p w14:paraId="6ADA0502" w14:textId="5199D110" w:rsidR="008C7E56" w:rsidRPr="004107A4" w:rsidRDefault="00427F7F" w:rsidP="00626D86">
            <w:pPr>
              <w:pStyle w:val="a3"/>
              <w:numPr>
                <w:ilvl w:val="3"/>
                <w:numId w:val="45"/>
              </w:numPr>
              <w:spacing w:after="0" w:line="240" w:lineRule="auto"/>
              <w:ind w:left="1166"/>
              <w:contextualSpacing w:val="0"/>
              <w:rPr>
                <w:rFonts w:ascii="Times New Roman" w:hAnsi="Times New Roman" w:cs="Times New Roman"/>
                <w:sz w:val="24"/>
                <w:szCs w:val="24"/>
              </w:rPr>
            </w:pPr>
            <w:r w:rsidRPr="004107A4">
              <w:rPr>
                <w:rFonts w:ascii="Times New Roman" w:hAnsi="Times New Roman" w:cs="Times New Roman"/>
                <w:sz w:val="24"/>
                <w:szCs w:val="24"/>
                <w:lang w:val="kk"/>
              </w:rPr>
              <w:t xml:space="preserve">осындай міндеттерді орындауға байланысты ықтимал қауіпті факторларды анықтау, </w:t>
            </w:r>
          </w:p>
          <w:p w14:paraId="48FEFE29" w14:textId="77777777" w:rsidR="008C7E56" w:rsidRPr="004107A4" w:rsidRDefault="00427F7F" w:rsidP="00626D86">
            <w:pPr>
              <w:pStyle w:val="a3"/>
              <w:numPr>
                <w:ilvl w:val="3"/>
                <w:numId w:val="45"/>
              </w:numPr>
              <w:spacing w:after="0" w:line="240" w:lineRule="auto"/>
              <w:ind w:left="1166"/>
              <w:contextualSpacing w:val="0"/>
              <w:rPr>
                <w:rFonts w:ascii="Times New Roman" w:hAnsi="Times New Roman" w:cs="Times New Roman"/>
                <w:sz w:val="24"/>
                <w:szCs w:val="24"/>
              </w:rPr>
            </w:pPr>
            <w:r w:rsidRPr="004107A4">
              <w:rPr>
                <w:rFonts w:ascii="Times New Roman" w:hAnsi="Times New Roman" w:cs="Times New Roman"/>
                <w:sz w:val="24"/>
                <w:szCs w:val="24"/>
                <w:lang w:val="kk"/>
              </w:rPr>
              <w:t>осындай қауіпті факторларды жою немесе азайту жөніндегі шараларды айқындау.</w:t>
            </w:r>
          </w:p>
          <w:p w14:paraId="79693C0A" w14:textId="42699C5C"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 учаскелерінің басшылары жұмыс тобының белсенді қатысуымен ЖТБП әзірлеуі тиіс.</w:t>
            </w:r>
          </w:p>
          <w:p w14:paraId="553140F8" w14:textId="6708264A"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ЖТБП әзірлеу кезінде қолдауды, қажет болған жағдайда, ЕҚжҚ инженерлері және МЕРДІГЕРДІҢ басқа да бейінді мамандары көрсетеді.</w:t>
            </w:r>
          </w:p>
          <w:p w14:paraId="5D965551"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барлық сыни (яғни күрделі/қауіпті) және (немесе) штаттан тыс (яғни сирек орындалатын немесе қызметтің негізгі бағытына жатпайтын) міндеттерді орындаудың ерекше тәртібін ескеруі не қолданыстағы рәсімдер қауіптілігі төмен қауіпті факторларға қатысты жеткілікті шараларды көздемейтін жағдайларда ескеруі тиіс.</w:t>
            </w:r>
          </w:p>
          <w:p w14:paraId="6B53DB7D" w14:textId="77777777"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МЕРДІГЕР/ОРЫНДАУШЫ сыни және (немесе) штаттан тыс міндеттер бойынша, сондай-ақ барлық сыни емес және (немесе) штаттық міндеттер бойынша ЖҰМЫСТАР/ҚЫЗМЕТТЕР басталғанға дейін тиісті міндеттерді орындаумен айналысатын барлық қызметкерлердің қатысуымен ЖТБП зерделеуге тиіс.</w:t>
            </w:r>
          </w:p>
          <w:p w14:paraId="0B184D2A" w14:textId="77777777"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 xml:space="preserve">МЕРДІГЕРДІҢ ЖТБП: </w:t>
            </w:r>
          </w:p>
          <w:p w14:paraId="3E54F663" w14:textId="77777777" w:rsidR="008C7E56" w:rsidRPr="004107A4" w:rsidRDefault="00427F7F" w:rsidP="001C13B9">
            <w:pPr>
              <w:pStyle w:val="a3"/>
              <w:numPr>
                <w:ilvl w:val="0"/>
                <w:numId w:val="25"/>
              </w:numPr>
              <w:spacing w:after="0" w:line="240" w:lineRule="auto"/>
              <w:ind w:left="966" w:hanging="357"/>
              <w:contextualSpacing w:val="0"/>
              <w:rPr>
                <w:rFonts w:ascii="Times New Roman" w:hAnsi="Times New Roman" w:cs="Times New Roman"/>
                <w:sz w:val="24"/>
                <w:szCs w:val="24"/>
              </w:rPr>
            </w:pPr>
            <w:r w:rsidRPr="004107A4">
              <w:rPr>
                <w:rFonts w:ascii="Times New Roman" w:hAnsi="Times New Roman" w:cs="Times New Roman"/>
                <w:sz w:val="24"/>
                <w:szCs w:val="24"/>
                <w:lang w:val="kk"/>
              </w:rPr>
              <w:t>тапсырманы орындаудың негізгі кезеңдерін айқындайды;</w:t>
            </w:r>
          </w:p>
          <w:p w14:paraId="5C7CFB4C" w14:textId="77777777" w:rsidR="008C7E56" w:rsidRPr="004107A4" w:rsidRDefault="00427F7F" w:rsidP="001C13B9">
            <w:pPr>
              <w:pStyle w:val="a3"/>
              <w:numPr>
                <w:ilvl w:val="0"/>
                <w:numId w:val="25"/>
              </w:numPr>
              <w:spacing w:after="0" w:line="240" w:lineRule="auto"/>
              <w:ind w:left="966" w:hanging="357"/>
              <w:contextualSpacing w:val="0"/>
              <w:rPr>
                <w:rFonts w:ascii="Times New Roman" w:hAnsi="Times New Roman" w:cs="Times New Roman"/>
                <w:sz w:val="24"/>
                <w:szCs w:val="24"/>
              </w:rPr>
            </w:pPr>
            <w:r w:rsidRPr="004107A4">
              <w:rPr>
                <w:rFonts w:ascii="Times New Roman" w:hAnsi="Times New Roman" w:cs="Times New Roman"/>
                <w:sz w:val="24"/>
                <w:szCs w:val="24"/>
                <w:lang w:val="kk"/>
              </w:rPr>
              <w:t>әр кезеңмен байланысты қауіпті факторларды айқындайды;</w:t>
            </w:r>
          </w:p>
          <w:p w14:paraId="41C16974" w14:textId="77777777" w:rsidR="008C7E56" w:rsidRPr="004107A4" w:rsidRDefault="00427F7F" w:rsidP="001C13B9">
            <w:pPr>
              <w:pStyle w:val="a3"/>
              <w:numPr>
                <w:ilvl w:val="0"/>
                <w:numId w:val="25"/>
              </w:numPr>
              <w:spacing w:after="0" w:line="240" w:lineRule="auto"/>
              <w:ind w:left="966" w:hanging="357"/>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анықталған әрбір қауіпті факторды жою/азайту жөніндегі шараларды айқындайды.</w:t>
            </w:r>
          </w:p>
          <w:p w14:paraId="33F74EA0" w14:textId="77777777" w:rsidR="008C7E56" w:rsidRPr="004107A4" w:rsidRDefault="00427F7F" w:rsidP="001C13B9">
            <w:pPr>
              <w:pStyle w:val="a3"/>
              <w:numPr>
                <w:ilvl w:val="0"/>
                <w:numId w:val="18"/>
              </w:numPr>
              <w:spacing w:after="0" w:line="240" w:lineRule="auto"/>
              <w:ind w:hanging="357"/>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МЕРДІГЕР/ОРЫНДАУШЫ, егер бұл топ мүшелерінің сауаттылық деңгейіне мүмкіндік берсе, жұмыс тобының жұмыс тілінде ЖТБП жасайды.</w:t>
            </w:r>
          </w:p>
          <w:p w14:paraId="31900E8B" w14:textId="77777777" w:rsidR="008C7E56" w:rsidRPr="004107A4" w:rsidRDefault="00427F7F" w:rsidP="001C13B9">
            <w:pPr>
              <w:pStyle w:val="a3"/>
              <w:numPr>
                <w:ilvl w:val="0"/>
                <w:numId w:val="18"/>
              </w:numPr>
              <w:spacing w:after="0" w:line="240" w:lineRule="auto"/>
              <w:ind w:hanging="357"/>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МЕРДІГЕР/ОРЫНДАУШЫ қойылған міндеттерге нормалардың қолданылуын қамтамасыз етеді.</w:t>
            </w:r>
          </w:p>
          <w:p w14:paraId="7E8AA9BB" w14:textId="33E18AFB"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МЕРДІГЕР/ОРЫНДАУШЫ УЧАСКЕЛЕРІНІҢ ЕҚжҚ инженерлері ЖТБП-да көрсетілген шаралардың іске асырылуын тексеру мақсатында жұмыстардың/көрсетілетін қызметтердің мониторингі үшін жауапты болады.</w:t>
            </w:r>
          </w:p>
        </w:tc>
      </w:tr>
      <w:tr w:rsidR="00851D5E" w:rsidRPr="004107A4" w14:paraId="0057E92C"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15B49" w14:textId="77777777" w:rsidR="008C7E56" w:rsidRPr="004107A4" w:rsidRDefault="00427F7F" w:rsidP="001C13B9">
            <w:pPr>
              <w:pStyle w:val="a3"/>
              <w:numPr>
                <w:ilvl w:val="0"/>
                <w:numId w:val="29"/>
              </w:numPr>
              <w:spacing w:after="0" w:line="240" w:lineRule="auto"/>
              <w:ind w:left="714" w:hanging="357"/>
              <w:rPr>
                <w:rFonts w:ascii="Times New Roman" w:hAnsi="Times New Roman" w:cs="Times New Roman"/>
                <w:b/>
                <w:iCs/>
                <w:sz w:val="24"/>
                <w:szCs w:val="24"/>
              </w:rPr>
            </w:pPr>
            <w:r w:rsidRPr="004107A4">
              <w:rPr>
                <w:rFonts w:ascii="Times New Roman" w:hAnsi="Times New Roman" w:cs="Times New Roman"/>
                <w:b/>
                <w:sz w:val="24"/>
                <w:szCs w:val="24"/>
                <w:lang w:val="kk"/>
              </w:rPr>
              <w:t>ЕҚ, ӨҚ және ҚОҚ бойынша құжаттама</w:t>
            </w:r>
          </w:p>
        </w:tc>
      </w:tr>
      <w:tr w:rsidR="00851D5E" w:rsidRPr="004107A4" w14:paraId="51F4690A" w14:textId="77777777" w:rsidTr="00674BFC">
        <w:tc>
          <w:tcPr>
            <w:tcW w:w="9653" w:type="dxa"/>
            <w:tcBorders>
              <w:top w:val="single" w:sz="4" w:space="0" w:color="auto"/>
              <w:left w:val="single" w:sz="4" w:space="0" w:color="auto"/>
              <w:bottom w:val="single" w:sz="4" w:space="0" w:color="auto"/>
              <w:right w:val="single" w:sz="4" w:space="0" w:color="auto"/>
            </w:tcBorders>
          </w:tcPr>
          <w:p w14:paraId="4798F4CE" w14:textId="6E9D7EDF" w:rsidR="008C7E56" w:rsidRPr="004107A4" w:rsidRDefault="00427F7F" w:rsidP="001C13B9">
            <w:pPr>
              <w:pStyle w:val="a3"/>
              <w:numPr>
                <w:ilvl w:val="0"/>
                <w:numId w:val="18"/>
              </w:numPr>
              <w:spacing w:after="0" w:line="240" w:lineRule="auto"/>
              <w:contextualSpacing w:val="0"/>
              <w:rPr>
                <w:rFonts w:ascii="Times New Roman" w:hAnsi="Times New Roman" w:cs="Times New Roman"/>
                <w:b/>
                <w:iCs/>
                <w:sz w:val="24"/>
                <w:szCs w:val="24"/>
                <w:u w:val="single"/>
              </w:rPr>
            </w:pPr>
            <w:r w:rsidRPr="004107A4">
              <w:rPr>
                <w:rFonts w:ascii="Times New Roman" w:hAnsi="Times New Roman" w:cs="Times New Roman"/>
                <w:sz w:val="24"/>
                <w:szCs w:val="24"/>
                <w:lang w:val="kk"/>
              </w:rPr>
              <w:t xml:space="preserve">МЕРДІГЕР/ОРЫНДАУШЫ ТАПСЫРЫС БЕРУШІНІҢ сұрауы бойынша ТАПСЫРЫС БЕРУШІГЕ ТАПСЫРЫС БЕРУШІНІҢ ЕҚ, ӨҚ және ҚОҚ бойынша құжаттамасын жасау, қолдану немесе жүргізу үшін қажетті барлық қажетті ақпаратты ұсынады. </w:t>
            </w:r>
          </w:p>
        </w:tc>
      </w:tr>
      <w:tr w:rsidR="00851D5E" w:rsidRPr="004107A4" w14:paraId="32BA30D6"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14:paraId="286E8392" w14:textId="77777777" w:rsidR="008C7E56" w:rsidRPr="004107A4" w:rsidRDefault="00427F7F" w:rsidP="008C7E56">
            <w:pPr>
              <w:spacing w:line="240" w:lineRule="auto"/>
              <w:rPr>
                <w:rFonts w:ascii="Times New Roman" w:hAnsi="Times New Roman" w:cs="Times New Roman"/>
                <w:b/>
                <w:i/>
                <w:sz w:val="24"/>
                <w:szCs w:val="24"/>
                <w:lang w:val="kk-KZ"/>
              </w:rPr>
            </w:pPr>
            <w:r w:rsidRPr="004107A4">
              <w:rPr>
                <w:rFonts w:ascii="Times New Roman" w:hAnsi="Times New Roman" w:cs="Times New Roman"/>
                <w:b/>
                <w:i/>
                <w:sz w:val="24"/>
                <w:szCs w:val="24"/>
                <w:lang w:val="kk"/>
              </w:rPr>
              <w:t xml:space="preserve">4.3. ЕҚ, ӨҚ және ҚОҚ бойынша ӨМІРЛІК МАҢЫЗДЫ ЕРЕЖЕЛЕР </w:t>
            </w:r>
          </w:p>
        </w:tc>
      </w:tr>
      <w:tr w:rsidR="00851D5E" w:rsidRPr="004107A4" w14:paraId="3DC57393" w14:textId="77777777" w:rsidTr="00674BFC">
        <w:tc>
          <w:tcPr>
            <w:tcW w:w="9653" w:type="dxa"/>
            <w:tcBorders>
              <w:top w:val="single" w:sz="4" w:space="0" w:color="auto"/>
              <w:left w:val="single" w:sz="4" w:space="0" w:color="auto"/>
              <w:bottom w:val="single" w:sz="4" w:space="0" w:color="auto"/>
              <w:right w:val="single" w:sz="4" w:space="0" w:color="auto"/>
            </w:tcBorders>
          </w:tcPr>
          <w:p w14:paraId="2BF04F72"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ЕҚ, ӨҚ және ҚОҚ бойынша Өмірлік Маңызды Ережелерді орындау тәртібінің толық сақталуын қамтамасыз етеді.</w:t>
            </w:r>
          </w:p>
          <w:p w14:paraId="3D2489C1" w14:textId="2B1919FD"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ТАПСЫРЫС БЕРУШІ Өмірлік Маңызды Ережелер сақталмаған жағдайда, МЕРДІГЕРДІҢ/ОРЫНДАУШЫНЫҢ персоналын ТАПСЫРЫС БЕРУШІНІҢ учаскелерінен тұрақты негізде шеттету құқығын өзіне қалдырады. Бұл жағдайда МЕРДІГЕР/ОРЫНДАУШЫ ауыстыруды қосымша ақысыз ұсынады.</w:t>
            </w:r>
          </w:p>
        </w:tc>
      </w:tr>
      <w:tr w:rsidR="00851D5E" w:rsidRPr="004107A4" w14:paraId="37BFBC91"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14:paraId="5AEFACA9" w14:textId="77777777" w:rsidR="008C7E56" w:rsidRPr="004107A4" w:rsidRDefault="00427F7F" w:rsidP="008C7E56">
            <w:pPr>
              <w:spacing w:line="240" w:lineRule="auto"/>
              <w:rPr>
                <w:rFonts w:ascii="Times New Roman" w:hAnsi="Times New Roman" w:cs="Times New Roman"/>
                <w:sz w:val="24"/>
                <w:szCs w:val="24"/>
              </w:rPr>
            </w:pPr>
            <w:r w:rsidRPr="004107A4">
              <w:rPr>
                <w:rFonts w:ascii="Times New Roman" w:hAnsi="Times New Roman" w:cs="Times New Roman"/>
                <w:b/>
                <w:i/>
                <w:sz w:val="24"/>
                <w:szCs w:val="24"/>
                <w:lang w:val="kk"/>
              </w:rPr>
              <w:t>4.4. ЕҚ, ӨҚ және ҚОҚ бойынша АҚПАРАТ АЛМАСУ</w:t>
            </w:r>
          </w:p>
        </w:tc>
      </w:tr>
      <w:tr w:rsidR="00851D5E" w:rsidRPr="004107A4" w14:paraId="1E20F6F5" w14:textId="77777777" w:rsidTr="00674BFC">
        <w:tc>
          <w:tcPr>
            <w:tcW w:w="9653" w:type="dxa"/>
            <w:tcBorders>
              <w:top w:val="single" w:sz="4" w:space="0" w:color="auto"/>
              <w:left w:val="single" w:sz="4" w:space="0" w:color="auto"/>
              <w:bottom w:val="single" w:sz="4" w:space="0" w:color="auto"/>
              <w:right w:val="single" w:sz="4" w:space="0" w:color="auto"/>
            </w:tcBorders>
          </w:tcPr>
          <w:p w14:paraId="51B1D31A" w14:textId="77777777"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 xml:space="preserve">МЕРДІГЕР/ОРЫНДАУШЫ ТАПСЫРЫС БЕРУШІНІҢ, МЕРДІГЕРДІҢ/ОРЫНДАУШЫНЫҢ, ҚОСАЛҚЫ МЕРДІГЕРДІҢ және үшінші </w:t>
            </w:r>
            <w:r w:rsidRPr="004107A4">
              <w:rPr>
                <w:rFonts w:ascii="Times New Roman" w:hAnsi="Times New Roman" w:cs="Times New Roman"/>
                <w:sz w:val="24"/>
                <w:szCs w:val="24"/>
                <w:lang w:val="kk"/>
              </w:rPr>
              <w:lastRenderedPageBreak/>
              <w:t>тараптардың ЖҰМЫСТАР/ҚЫЗМЕТТЕР жүргізілетін орындары арасында тұрақты және тиімді ақпарат алмасуды қамтамасыз етеді.</w:t>
            </w:r>
          </w:p>
          <w:p w14:paraId="2DFC70C7" w14:textId="77777777"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 xml:space="preserve">МЕРДІГЕР/ОРЫНДАУШЫ мыналарды қамтамасыз етеді: </w:t>
            </w:r>
          </w:p>
          <w:p w14:paraId="487F3E16" w14:textId="77777777" w:rsidR="008C7E56" w:rsidRPr="004107A4" w:rsidRDefault="00427F7F" w:rsidP="001C13B9">
            <w:pPr>
              <w:pStyle w:val="a3"/>
              <w:numPr>
                <w:ilvl w:val="0"/>
                <w:numId w:val="26"/>
              </w:numPr>
              <w:tabs>
                <w:tab w:val="clear" w:pos="540"/>
              </w:tabs>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төтенше жағдайда ЕҚ, ӨҚ және ҚОҚ бойынша мәселелерді шешу үшін тиісті ақпараттандыру арналарының болуы;</w:t>
            </w:r>
          </w:p>
          <w:p w14:paraId="547DA9E2" w14:textId="77777777" w:rsidR="008C7E56" w:rsidRPr="004107A4" w:rsidRDefault="00427F7F" w:rsidP="001C13B9">
            <w:pPr>
              <w:pStyle w:val="a3"/>
              <w:numPr>
                <w:ilvl w:val="0"/>
                <w:numId w:val="26"/>
              </w:numPr>
              <w:tabs>
                <w:tab w:val="clear" w:pos="540"/>
              </w:tabs>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қызметкерлердің әртүрлі тілдерді ескере отырып, төтенше жағдайда хабарламалар алуы;</w:t>
            </w:r>
          </w:p>
          <w:p w14:paraId="73EB1F69" w14:textId="77777777" w:rsidR="008C7E56" w:rsidRPr="004107A4" w:rsidRDefault="00427F7F" w:rsidP="001C13B9">
            <w:pPr>
              <w:pStyle w:val="a3"/>
              <w:numPr>
                <w:ilvl w:val="0"/>
                <w:numId w:val="26"/>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елеулі оқиға болған жағдайда көмек күтілетін үшінші тұлғаларды хабардар ету ниетін көрсету, сондай-ақ осы ұйымдардың өз функциялары мен міндеттері туралы хабардар болуын қамтамасыз ету.</w:t>
            </w:r>
          </w:p>
        </w:tc>
      </w:tr>
      <w:tr w:rsidR="00851D5E" w:rsidRPr="004107A4" w14:paraId="5BDD4ADE"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14:paraId="71AED990" w14:textId="77777777" w:rsidR="008C7E56" w:rsidRPr="004107A4" w:rsidRDefault="00427F7F" w:rsidP="008C7E56">
            <w:pPr>
              <w:spacing w:line="240" w:lineRule="auto"/>
              <w:rPr>
                <w:rFonts w:ascii="Times New Roman" w:hAnsi="Times New Roman" w:cs="Times New Roman"/>
                <w:sz w:val="24"/>
                <w:szCs w:val="24"/>
              </w:rPr>
            </w:pPr>
            <w:r w:rsidRPr="004107A4">
              <w:rPr>
                <w:rFonts w:ascii="Times New Roman" w:hAnsi="Times New Roman" w:cs="Times New Roman"/>
                <w:b/>
                <w:i/>
                <w:sz w:val="24"/>
                <w:szCs w:val="24"/>
                <w:lang w:val="kk"/>
              </w:rPr>
              <w:lastRenderedPageBreak/>
              <w:t>4.5. ӨЗГЕРІСТЕРДІ БАСҚАРУ</w:t>
            </w:r>
          </w:p>
        </w:tc>
      </w:tr>
      <w:tr w:rsidR="00851D5E" w:rsidRPr="004107A4" w14:paraId="0C956BFA" w14:textId="77777777" w:rsidTr="00674BFC">
        <w:tc>
          <w:tcPr>
            <w:tcW w:w="9653" w:type="dxa"/>
            <w:tcBorders>
              <w:top w:val="single" w:sz="4" w:space="0" w:color="auto"/>
              <w:left w:val="single" w:sz="4" w:space="0" w:color="auto"/>
              <w:bottom w:val="single" w:sz="4" w:space="0" w:color="auto"/>
              <w:right w:val="single" w:sz="4" w:space="0" w:color="auto"/>
            </w:tcBorders>
          </w:tcPr>
          <w:p w14:paraId="538E13AB" w14:textId="77777777"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 xml:space="preserve">МЕРДІГЕРДІҢ/ОРЫНДАУШЫНЫҢ қызметіндегі өзгерістер белгіленген талаптарға әсер етуі мүмкін жағдайларда, МЕРДІГЕР/ОРЫНДАУШЫ </w:t>
            </w:r>
            <w:bookmarkStart w:id="13" w:name="_Hlk146071289"/>
            <w:bookmarkEnd w:id="13"/>
            <w:r w:rsidRPr="004107A4">
              <w:rPr>
                <w:rFonts w:ascii="Times New Roman" w:hAnsi="Times New Roman" w:cs="Times New Roman"/>
                <w:sz w:val="24"/>
                <w:szCs w:val="24"/>
                <w:lang w:val="kk"/>
              </w:rPr>
              <w:t xml:space="preserve">ТАПСЫРЫС БЕРУШІНІҢ өзгерістерін басқару процесінің шеңберінде оларды басқару үшін осындай өзгерістер туралы ТАПСЫРЫС БЕРУШІГЕ хабарлауға тиіс. </w:t>
            </w:r>
          </w:p>
        </w:tc>
      </w:tr>
      <w:tr w:rsidR="00851D5E" w:rsidRPr="004107A4" w14:paraId="77AC19F2"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14:paraId="5B5C1C07" w14:textId="77777777" w:rsidR="008C7E56" w:rsidRPr="004107A4" w:rsidRDefault="00427F7F" w:rsidP="008C7E56">
            <w:pPr>
              <w:spacing w:line="240" w:lineRule="auto"/>
              <w:rPr>
                <w:rFonts w:ascii="Times New Roman" w:hAnsi="Times New Roman" w:cs="Times New Roman"/>
                <w:b/>
                <w:i/>
                <w:sz w:val="24"/>
                <w:szCs w:val="24"/>
              </w:rPr>
            </w:pPr>
            <w:r w:rsidRPr="004107A4">
              <w:rPr>
                <w:rFonts w:ascii="Times New Roman" w:hAnsi="Times New Roman" w:cs="Times New Roman"/>
                <w:b/>
                <w:i/>
                <w:sz w:val="24"/>
                <w:szCs w:val="24"/>
                <w:lang w:val="kk"/>
              </w:rPr>
              <w:t>4.6. ТЖ ЖОЮҒА ДАЙЫНДЫҚ ЖӘНЕ ТЖ ЖОЮ (МЕДИЦИНАЛЫҚ ЭВАКУАЦИЯЛАУДы қоса алғанда)</w:t>
            </w:r>
          </w:p>
        </w:tc>
      </w:tr>
      <w:tr w:rsidR="00851D5E" w:rsidRPr="004107A4" w14:paraId="735766EE" w14:textId="77777777" w:rsidTr="00674BFC">
        <w:tc>
          <w:tcPr>
            <w:tcW w:w="9653" w:type="dxa"/>
            <w:tcBorders>
              <w:top w:val="single" w:sz="4" w:space="0" w:color="auto"/>
              <w:left w:val="single" w:sz="4" w:space="0" w:color="auto"/>
              <w:bottom w:val="single" w:sz="4" w:space="0" w:color="auto"/>
              <w:right w:val="single" w:sz="4" w:space="0" w:color="auto"/>
            </w:tcBorders>
          </w:tcPr>
          <w:p w14:paraId="206C5E37" w14:textId="7D06C4D1" w:rsidR="008C7E56" w:rsidRPr="004107A4" w:rsidRDefault="00427F7F" w:rsidP="008C7E56">
            <w:pPr>
              <w:pStyle w:val="a3"/>
              <w:ind w:left="0"/>
              <w:rPr>
                <w:rFonts w:ascii="Times New Roman" w:hAnsi="Times New Roman" w:cs="Times New Roman"/>
                <w:sz w:val="24"/>
                <w:szCs w:val="24"/>
              </w:rPr>
            </w:pPr>
            <w:r w:rsidRPr="004107A4">
              <w:rPr>
                <w:rFonts w:ascii="Times New Roman" w:hAnsi="Times New Roman" w:cs="Times New Roman"/>
                <w:sz w:val="24"/>
                <w:szCs w:val="24"/>
                <w:lang w:val="kk"/>
              </w:rPr>
              <w:t>Табиғи және техногендік сипаттағы төтенше жағдайларды жою жөніндегі іс-қимыл жоспарында төтенше жағдайларда адамдарға, қоршаған ортаға және мүлікке әсерді азайту мақсатында төтенше жағдайларды жою және шараларды жоспарлауға жүйелі көзқарас көзделеді.</w:t>
            </w:r>
          </w:p>
          <w:p w14:paraId="78671CD9" w14:textId="07B971D4"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 xml:space="preserve">МЕРДІГЕР/ОРЫНДАУШЫ ТЖ-ға дайындықты қамтамасыз ету және ТЖ-ны жою бойынша қызметтер немесе ресурстар ұсыну үшін  </w:t>
            </w:r>
            <w:r w:rsidRPr="004107A4">
              <w:rPr>
                <w:rFonts w:ascii="Times New Roman" w:hAnsi="Times New Roman" w:cs="Times New Roman"/>
                <w:sz w:val="24"/>
                <w:szCs w:val="24"/>
                <w:lang w:val="kk"/>
              </w:rPr>
              <w:tab/>
              <w:t>МЕРДІГЕР/ОРЫНДАУШЫ, ТАПСЫРЫС БЕРУШІ және үшінші тараптар арасындағы өзара әрекеттесуді ұйымдастырудың ерекшелігін айқындайды.</w:t>
            </w:r>
          </w:p>
          <w:p w14:paraId="26CAABDE" w14:textId="77777777"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МЕРДІГЕР/ОРЫНДАУШЫ төтенше жағдайларды жою үшін қолайлы персонал мен жабдықты төтенше жағдайларды жою үшін жеткілікті мөлшерде ұсынады.</w:t>
            </w:r>
          </w:p>
          <w:p w14:paraId="48302104" w14:textId="77777777"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МЕРДІГЕР/ОРЫНДАУШЫ МЕРДІГЕРДІҢ және басқа да қызметкерлердің ТЖ жою тобының персоналы үшін ТЖ жоюға дайындығын қамтамасыз ету және ТЖ жою бойынша оқытуды айқындайды және ұйымдастырады.</w:t>
            </w:r>
          </w:p>
          <w:p w14:paraId="796F6739" w14:textId="77777777" w:rsidR="008C7E56" w:rsidRPr="004107A4" w:rsidRDefault="00427F7F"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4107A4">
              <w:rPr>
                <w:rFonts w:ascii="Times New Roman" w:hAnsi="Times New Roman" w:cs="Times New Roman"/>
                <w:sz w:val="24"/>
                <w:szCs w:val="24"/>
                <w:lang w:val="kk"/>
              </w:rPr>
              <w:t>МЕРДІГЕР/ОРЫНДАУШЫ ЖҰМЫСТАР/ҚЫЗМЕТТЕР жүргізу кезінде туындауы мүмкін тәуекелдерді/оқиғаларды айқындайды және ЖҰМЫС УЧАСКЕСІНІҢ және ТЖ жою жөніндегі топтың персоналы үшін ТЖ ауқымын және тиісті ден қою деңгейін айқындау үшін критерийлерді белгілейді. Ең аз тәуекелі бар мынадай сценарийлерді ескеру қажет:</w:t>
            </w:r>
          </w:p>
          <w:p w14:paraId="41D7EE91" w14:textId="77777777" w:rsidR="008C7E56" w:rsidRPr="004107A4" w:rsidRDefault="00427F7F" w:rsidP="001C13B9">
            <w:pPr>
              <w:pStyle w:val="EMList2"/>
              <w:numPr>
                <w:ilvl w:val="1"/>
                <w:numId w:val="27"/>
              </w:numPr>
              <w:tabs>
                <w:tab w:val="clear" w:pos="720"/>
              </w:tabs>
              <w:ind w:left="1056"/>
              <w:rPr>
                <w:sz w:val="24"/>
                <w:szCs w:val="24"/>
              </w:rPr>
            </w:pPr>
            <w:r w:rsidRPr="004107A4">
              <w:rPr>
                <w:sz w:val="24"/>
                <w:szCs w:val="24"/>
                <w:lang w:val="kk"/>
              </w:rPr>
              <w:t xml:space="preserve">қызметкерлердің жарақаттары мен аурулары; </w:t>
            </w:r>
          </w:p>
          <w:p w14:paraId="47D6FC67" w14:textId="77777777" w:rsidR="008C7E56" w:rsidRPr="004107A4" w:rsidRDefault="00427F7F" w:rsidP="001C13B9">
            <w:pPr>
              <w:pStyle w:val="EMList2"/>
              <w:numPr>
                <w:ilvl w:val="1"/>
                <w:numId w:val="27"/>
              </w:numPr>
              <w:tabs>
                <w:tab w:val="clear" w:pos="720"/>
              </w:tabs>
              <w:ind w:left="1056"/>
              <w:rPr>
                <w:sz w:val="24"/>
                <w:szCs w:val="24"/>
              </w:rPr>
            </w:pPr>
            <w:r w:rsidRPr="004107A4">
              <w:rPr>
                <w:sz w:val="24"/>
                <w:szCs w:val="24"/>
                <w:lang w:val="kk"/>
              </w:rPr>
              <w:t>мүлікке келтірілген залал;</w:t>
            </w:r>
          </w:p>
          <w:p w14:paraId="1D9DC72C" w14:textId="77777777" w:rsidR="008C7E56" w:rsidRPr="004107A4" w:rsidRDefault="00427F7F" w:rsidP="001C13B9">
            <w:pPr>
              <w:pStyle w:val="EMList2"/>
              <w:numPr>
                <w:ilvl w:val="1"/>
                <w:numId w:val="27"/>
              </w:numPr>
              <w:tabs>
                <w:tab w:val="clear" w:pos="720"/>
              </w:tabs>
              <w:ind w:left="1056"/>
              <w:rPr>
                <w:sz w:val="24"/>
                <w:szCs w:val="24"/>
              </w:rPr>
            </w:pPr>
            <w:r w:rsidRPr="004107A4">
              <w:rPr>
                <w:sz w:val="24"/>
                <w:szCs w:val="24"/>
                <w:lang w:val="kk"/>
              </w:rPr>
              <w:t>өрт/ жарылыс;</w:t>
            </w:r>
          </w:p>
          <w:p w14:paraId="48EEAEF6" w14:textId="77777777" w:rsidR="008C7E56" w:rsidRPr="004107A4" w:rsidRDefault="00427F7F" w:rsidP="001C13B9">
            <w:pPr>
              <w:pStyle w:val="EMList2"/>
              <w:numPr>
                <w:ilvl w:val="1"/>
                <w:numId w:val="27"/>
              </w:numPr>
              <w:tabs>
                <w:tab w:val="clear" w:pos="720"/>
              </w:tabs>
              <w:ind w:left="1056"/>
              <w:rPr>
                <w:sz w:val="24"/>
                <w:szCs w:val="24"/>
              </w:rPr>
            </w:pPr>
            <w:r w:rsidRPr="004107A4">
              <w:rPr>
                <w:sz w:val="24"/>
                <w:szCs w:val="24"/>
                <w:lang w:val="kk"/>
              </w:rPr>
              <w:t>ауа райының әсерінен болатын ауыр оқиға (мысалы, мұзды жаңбыр);</w:t>
            </w:r>
          </w:p>
          <w:p w14:paraId="2A390FC5" w14:textId="77777777" w:rsidR="008C7E56" w:rsidRPr="004107A4" w:rsidRDefault="00427F7F" w:rsidP="001C13B9">
            <w:pPr>
              <w:pStyle w:val="EMList2"/>
              <w:numPr>
                <w:ilvl w:val="1"/>
                <w:numId w:val="27"/>
              </w:numPr>
              <w:tabs>
                <w:tab w:val="clear" w:pos="720"/>
              </w:tabs>
              <w:ind w:left="1056"/>
              <w:rPr>
                <w:sz w:val="24"/>
                <w:szCs w:val="24"/>
              </w:rPr>
            </w:pPr>
            <w:r w:rsidRPr="004107A4">
              <w:rPr>
                <w:sz w:val="24"/>
                <w:szCs w:val="24"/>
                <w:lang w:val="kk"/>
              </w:rPr>
              <w:t>жұқпалы аурудың өршуі, тамақ пен судың ластануы (мысалы, асқазан-ішек аурулары, іш сүзегі, желшешек, пандемия);</w:t>
            </w:r>
          </w:p>
          <w:p w14:paraId="6A1ECE35" w14:textId="77777777" w:rsidR="008C7E56" w:rsidRPr="004107A4" w:rsidRDefault="00427F7F" w:rsidP="001C13B9">
            <w:pPr>
              <w:pStyle w:val="EMList2"/>
              <w:numPr>
                <w:ilvl w:val="1"/>
                <w:numId w:val="27"/>
              </w:numPr>
              <w:tabs>
                <w:tab w:val="clear" w:pos="720"/>
              </w:tabs>
              <w:ind w:left="1056"/>
              <w:rPr>
                <w:sz w:val="24"/>
                <w:szCs w:val="24"/>
              </w:rPr>
            </w:pPr>
            <w:r w:rsidRPr="004107A4">
              <w:rPr>
                <w:sz w:val="24"/>
                <w:szCs w:val="24"/>
                <w:lang w:val="kk"/>
              </w:rPr>
              <w:t>жаппай тәртіпсіздіктер/демонстрациялар.</w:t>
            </w:r>
          </w:p>
          <w:p w14:paraId="102F0C48" w14:textId="7A0999EB" w:rsidR="008C7E56" w:rsidRPr="004107A4" w:rsidRDefault="00427F7F" w:rsidP="005D5BB8">
            <w:pPr>
              <w:pStyle w:val="a3"/>
              <w:numPr>
                <w:ilvl w:val="0"/>
                <w:numId w:val="18"/>
              </w:numPr>
              <w:spacing w:after="0" w:line="240" w:lineRule="auto"/>
              <w:rPr>
                <w:rFonts w:ascii="Times New Roman" w:hAnsi="Times New Roman" w:cs="Times New Roman"/>
                <w:sz w:val="24"/>
                <w:szCs w:val="24"/>
              </w:rPr>
            </w:pPr>
            <w:r w:rsidRPr="004107A4">
              <w:rPr>
                <w:rFonts w:ascii="Times New Roman" w:hAnsi="Times New Roman" w:cs="Times New Roman"/>
                <w:sz w:val="24"/>
                <w:szCs w:val="24"/>
                <w:lang w:val="kk"/>
              </w:rPr>
              <w:t xml:space="preserve">МЕРДІГЕР/ОРЫНДАУШЫ ТЖ-ның әртүрлі сценарийлері үшін модельдеудің, оқу-жаттығу сабақтарының және жаттығулардың құрылымдық бағдарламасына қойылатын талаптарды айқындайды. </w:t>
            </w:r>
          </w:p>
          <w:p w14:paraId="77F6D0F0" w14:textId="5D62D2A4"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қажетті құтқару жабдықтарын және персоналды эвакуациялау тәсілдерін айқындайды.</w:t>
            </w:r>
          </w:p>
          <w:p w14:paraId="52BA7C86"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ақпараттандыру тәртібін және ішкі және сыртқы ақпарат алмасу үшін қосалқы байланыс құралдарын айқындайды.</w:t>
            </w:r>
          </w:p>
          <w:p w14:paraId="57480BE7"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lastRenderedPageBreak/>
              <w:t>МЕРДІГЕР/ОРЫНДАУШЫ тиісті құтқару жабдығының, рәсімдердің, қолайлы құралдар мен құрылғылардың жеткілікті мөлшерде болуын көрсете отырып, төтенше жағдайларды жоюдың (ТЖЖ) тиімді жоспарын әзірлейді және ұсынады, оларды пайдалану сыртқы қолдау кезінде үйлестіріледі және төтенше жағдайда қолданысқа енгізуге дайын болады.</w:t>
            </w:r>
          </w:p>
          <w:p w14:paraId="01FD73FD" w14:textId="3337CA9A"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МЕДИЦИНАЛЫҚ ЭВАКУАЦИЯНЫ қоса алғанда, төтенше жағдайларды жою кезіндегі өзара іс-қимыл туралы құжатты ШАРТ берілгенге дейін ТАПСЫРЫС БЕРУШІМЕН жазбаша түрде келіседі, онда төтенше жағдай туындаған жағдайдағы функциялар мен міндеттер нақты сипатталады (ТАПСЫРЫС БЕРУШІНІҢ ТЖ басқару процесі мен стратегиясын қараңыз).</w:t>
            </w:r>
          </w:p>
        </w:tc>
      </w:tr>
      <w:tr w:rsidR="00851D5E" w:rsidRPr="004107A4" w14:paraId="64C69CF6"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14:paraId="7B14B73D" w14:textId="77777777" w:rsidR="008C7E56" w:rsidRPr="004107A4" w:rsidRDefault="00427F7F" w:rsidP="008C7E56">
            <w:pPr>
              <w:spacing w:line="240" w:lineRule="auto"/>
              <w:rPr>
                <w:rFonts w:ascii="Times New Roman" w:hAnsi="Times New Roman" w:cs="Times New Roman"/>
                <w:b/>
                <w:i/>
                <w:sz w:val="24"/>
                <w:szCs w:val="24"/>
              </w:rPr>
            </w:pPr>
            <w:r w:rsidRPr="004107A4">
              <w:rPr>
                <w:rFonts w:ascii="Times New Roman" w:hAnsi="Times New Roman" w:cs="Times New Roman"/>
                <w:b/>
                <w:i/>
                <w:sz w:val="24"/>
                <w:szCs w:val="24"/>
                <w:lang w:val="kk"/>
              </w:rPr>
              <w:lastRenderedPageBreak/>
              <w:t>4.7.  ЕҚ, ӨҚ және ҚОҚ жөніндегі КЕҢЕСТЕР</w:t>
            </w:r>
          </w:p>
        </w:tc>
      </w:tr>
      <w:tr w:rsidR="00851D5E" w:rsidRPr="004107A4" w14:paraId="0807F944"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088AC" w14:textId="77777777" w:rsidR="008C7E56" w:rsidRPr="004107A4" w:rsidRDefault="00427F7F" w:rsidP="001C13B9">
            <w:pPr>
              <w:pStyle w:val="a3"/>
              <w:numPr>
                <w:ilvl w:val="0"/>
                <w:numId w:val="29"/>
              </w:numPr>
              <w:spacing w:after="0" w:line="240" w:lineRule="auto"/>
              <w:rPr>
                <w:rFonts w:ascii="Times New Roman" w:hAnsi="Times New Roman" w:cs="Times New Roman"/>
                <w:b/>
                <w:iCs/>
                <w:sz w:val="24"/>
                <w:szCs w:val="24"/>
                <w:u w:val="single"/>
              </w:rPr>
            </w:pPr>
            <w:r w:rsidRPr="004107A4">
              <w:rPr>
                <w:rFonts w:ascii="Times New Roman" w:hAnsi="Times New Roman" w:cs="Times New Roman"/>
                <w:b/>
                <w:sz w:val="24"/>
                <w:szCs w:val="24"/>
                <w:lang w:val="kk"/>
              </w:rPr>
              <w:t>ЕҚ, ӨҚ және ҚОҚ бойынша КЕҢЕСТЕР БАҒДАРЛАМАСЫ</w:t>
            </w:r>
          </w:p>
        </w:tc>
      </w:tr>
      <w:tr w:rsidR="00851D5E" w:rsidRPr="00DC490B" w14:paraId="01688F83" w14:textId="77777777" w:rsidTr="00674BFC">
        <w:tc>
          <w:tcPr>
            <w:tcW w:w="9653" w:type="dxa"/>
            <w:tcBorders>
              <w:top w:val="single" w:sz="4" w:space="0" w:color="auto"/>
              <w:left w:val="single" w:sz="4" w:space="0" w:color="auto"/>
              <w:bottom w:val="single" w:sz="4" w:space="0" w:color="auto"/>
              <w:right w:val="single" w:sz="4" w:space="0" w:color="auto"/>
            </w:tcBorders>
          </w:tcPr>
          <w:p w14:paraId="34F263D2"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ЕҚ, ӨҚ және ҚОҚ бойынша кеңестерді қажетіне қарай, бірақ кемінде 2 аптада бір рет өткізеді.</w:t>
            </w:r>
          </w:p>
          <w:p w14:paraId="51EC3905"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ШАРТ бойынша ЕҚ, ӨҚ және ҚОҚ мәселелерін тиісті талқылауды және белгіленген іс-шаралардың тиісінше орындалуын және аяқталуын қамтамасыз етеді.</w:t>
            </w:r>
          </w:p>
          <w:p w14:paraId="6E544476"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ЕҚ, ӨҚ және ҚОҚ бойынша барлық кеңестердің хаттамаларын жүргізеді және оларға персоналдың қатысуын есепке алады.</w:t>
            </w:r>
          </w:p>
          <w:p w14:paraId="31D3664B"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кеңестердің үлгілік күн тәртібін көрсетеді және қатысушыларды және кеңестердің форматын айқындайды.</w:t>
            </w:r>
          </w:p>
          <w:p w14:paraId="160815CD"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мыналарды қамтамасыз етеді:</w:t>
            </w:r>
          </w:p>
          <w:p w14:paraId="4F39290C" w14:textId="77777777" w:rsidR="008C7E56" w:rsidRPr="004107A4" w:rsidRDefault="00427F7F" w:rsidP="001C13B9">
            <w:pPr>
              <w:pStyle w:val="EMList1"/>
              <w:numPr>
                <w:ilvl w:val="0"/>
                <w:numId w:val="24"/>
              </w:numPr>
              <w:ind w:left="966" w:hanging="270"/>
              <w:rPr>
                <w:sz w:val="24"/>
                <w:szCs w:val="24"/>
              </w:rPr>
            </w:pPr>
            <w:r w:rsidRPr="004107A4">
              <w:rPr>
                <w:sz w:val="24"/>
                <w:szCs w:val="24"/>
                <w:lang w:val="kk"/>
              </w:rPr>
              <w:t>ЕҚ, ӨҚ және ҚОҚ бойынша іс-шаралардың нәтижелері туралы барлық персоналды хабардар ету;</w:t>
            </w:r>
          </w:p>
          <w:p w14:paraId="5EE88773" w14:textId="77777777" w:rsidR="008C7E56" w:rsidRPr="004107A4" w:rsidRDefault="00427F7F" w:rsidP="001C13B9">
            <w:pPr>
              <w:pStyle w:val="EMList1"/>
              <w:numPr>
                <w:ilvl w:val="0"/>
                <w:numId w:val="24"/>
              </w:numPr>
              <w:ind w:left="966" w:hanging="270"/>
              <w:rPr>
                <w:sz w:val="24"/>
                <w:szCs w:val="24"/>
              </w:rPr>
            </w:pPr>
            <w:r w:rsidRPr="004107A4">
              <w:rPr>
                <w:sz w:val="24"/>
                <w:szCs w:val="24"/>
                <w:lang w:val="kk"/>
              </w:rPr>
              <w:t>жиналыс бағдарламасының басқару құрылымының қалған элементтеріне сәйкестігі;</w:t>
            </w:r>
          </w:p>
          <w:p w14:paraId="19A13BAB" w14:textId="77777777" w:rsidR="008C7E56" w:rsidRPr="004107A4" w:rsidRDefault="00427F7F" w:rsidP="001C13B9">
            <w:pPr>
              <w:pStyle w:val="EMList1"/>
              <w:numPr>
                <w:ilvl w:val="0"/>
                <w:numId w:val="24"/>
              </w:numPr>
              <w:ind w:left="966" w:hanging="270"/>
              <w:rPr>
                <w:sz w:val="24"/>
                <w:szCs w:val="24"/>
              </w:rPr>
            </w:pPr>
            <w:r w:rsidRPr="004107A4">
              <w:rPr>
                <w:sz w:val="24"/>
                <w:szCs w:val="24"/>
                <w:lang w:val="kk"/>
              </w:rPr>
              <w:t>кеңестердің хаттамаларын жүргізу;</w:t>
            </w:r>
          </w:p>
          <w:p w14:paraId="597AD062" w14:textId="77777777" w:rsidR="008C7E56" w:rsidRPr="004107A4" w:rsidRDefault="00427F7F" w:rsidP="001C13B9">
            <w:pPr>
              <w:pStyle w:val="EMList1"/>
              <w:numPr>
                <w:ilvl w:val="0"/>
                <w:numId w:val="24"/>
              </w:numPr>
              <w:ind w:left="966" w:hanging="270"/>
              <w:rPr>
                <w:sz w:val="24"/>
                <w:szCs w:val="24"/>
              </w:rPr>
            </w:pPr>
            <w:r w:rsidRPr="004107A4">
              <w:rPr>
                <w:sz w:val="24"/>
                <w:szCs w:val="24"/>
                <w:lang w:val="kk"/>
              </w:rPr>
              <w:t>денсаулық, еңбек және қоршаған ортаны қорғау мәселелерін ажырату;</w:t>
            </w:r>
          </w:p>
          <w:p w14:paraId="57992175" w14:textId="77777777" w:rsidR="008C7E56" w:rsidRPr="004107A4" w:rsidRDefault="00427F7F" w:rsidP="001C13B9">
            <w:pPr>
              <w:pStyle w:val="EMList1"/>
              <w:numPr>
                <w:ilvl w:val="0"/>
                <w:numId w:val="24"/>
              </w:numPr>
              <w:ind w:left="966" w:hanging="270"/>
              <w:rPr>
                <w:sz w:val="24"/>
                <w:szCs w:val="24"/>
              </w:rPr>
            </w:pPr>
            <w:r w:rsidRPr="004107A4">
              <w:rPr>
                <w:sz w:val="24"/>
                <w:szCs w:val="24"/>
                <w:lang w:val="kk"/>
              </w:rPr>
              <w:t>бақылауды және қабылданған шараларды құжаттау.</w:t>
            </w:r>
          </w:p>
          <w:p w14:paraId="28A567E3" w14:textId="77777777" w:rsidR="00454D5C"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ЖҰМЫСТАР/ҚЫЗМЕТТЕР басталғанға дейін жұмыс орнында күнделікті нұсқаулар береді. Осы нұсқамалар барысында алдағы жұмыстармен байланысты тәуекелдерге және осы тәуекелдердің әсерін азайту үшін бақылау шараларына ерекше назар аудару қажет.</w:t>
            </w:r>
          </w:p>
          <w:p w14:paraId="6C8F35E5"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жоба шеңберінде ЕҚ, ӨҚ және ҚОҚ бойынша кеңестер кестесін ұсынады.</w:t>
            </w:r>
          </w:p>
          <w:p w14:paraId="4D138881" w14:textId="77777777" w:rsidR="00454D5C" w:rsidRPr="004107A4" w:rsidRDefault="00454D5C" w:rsidP="00454D5C">
            <w:pPr>
              <w:pStyle w:val="a3"/>
              <w:spacing w:after="0" w:line="240" w:lineRule="auto"/>
              <w:ind w:left="540"/>
              <w:contextualSpacing w:val="0"/>
              <w:rPr>
                <w:rFonts w:ascii="Times New Roman" w:hAnsi="Times New Roman" w:cs="Times New Roman"/>
                <w:sz w:val="24"/>
                <w:szCs w:val="24"/>
                <w:lang w:val="kk"/>
              </w:rPr>
            </w:pPr>
          </w:p>
        </w:tc>
      </w:tr>
      <w:tr w:rsidR="00851D5E" w:rsidRPr="00DC490B" w14:paraId="421A0EB3"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6557B" w14:textId="77777777" w:rsidR="008C7E56" w:rsidRPr="004107A4" w:rsidRDefault="00427F7F" w:rsidP="001C13B9">
            <w:pPr>
              <w:pStyle w:val="a3"/>
              <w:numPr>
                <w:ilvl w:val="0"/>
                <w:numId w:val="29"/>
              </w:numPr>
              <w:spacing w:after="0" w:line="240" w:lineRule="auto"/>
              <w:rPr>
                <w:rFonts w:ascii="Times New Roman" w:hAnsi="Times New Roman" w:cs="Times New Roman"/>
                <w:b/>
                <w:iCs/>
                <w:sz w:val="24"/>
                <w:szCs w:val="24"/>
                <w:u w:val="single"/>
                <w:lang w:val="kk"/>
              </w:rPr>
            </w:pPr>
            <w:r w:rsidRPr="004107A4">
              <w:rPr>
                <w:rFonts w:ascii="Times New Roman" w:hAnsi="Times New Roman" w:cs="Times New Roman"/>
                <w:b/>
                <w:sz w:val="24"/>
                <w:szCs w:val="24"/>
                <w:lang w:val="kk"/>
              </w:rPr>
              <w:t>ЕҚ, ӨҚ және ҚОҚ бойынша БАСТАПҚЫ КЕҢЕС</w:t>
            </w:r>
          </w:p>
        </w:tc>
      </w:tr>
      <w:tr w:rsidR="00851D5E" w:rsidRPr="00DC490B" w14:paraId="2CD639DC" w14:textId="77777777" w:rsidTr="00674BFC">
        <w:tc>
          <w:tcPr>
            <w:tcW w:w="9653" w:type="dxa"/>
            <w:tcBorders>
              <w:top w:val="single" w:sz="4" w:space="0" w:color="auto"/>
              <w:left w:val="single" w:sz="4" w:space="0" w:color="auto"/>
              <w:bottom w:val="single" w:sz="4" w:space="0" w:color="auto"/>
              <w:right w:val="single" w:sz="4" w:space="0" w:color="auto"/>
            </w:tcBorders>
          </w:tcPr>
          <w:p w14:paraId="7CB2C526" w14:textId="77777777" w:rsidR="008C7E56" w:rsidRPr="004107A4" w:rsidRDefault="00427F7F" w:rsidP="008C7E56">
            <w:pPr>
              <w:spacing w:line="240" w:lineRule="auto"/>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ЕҚ, ӨҚ және ҚОҚ бойынша белгілеу кеңесі жоспарлау және орындау кезінде қолдау көрсететін бүкіл персоналдың ЕҚ, ӨҚ және ҚОҚ саласында белгіленген күтулерді ЖҰМЫСТАР/ҚЫЗМЕТТЕР басталғанға дейін толық түсінуін және келісуін қамтамасыз ету мақсатында өткізіледі.  </w:t>
            </w:r>
          </w:p>
          <w:p w14:paraId="71423C56"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Бұл кеңеске ЖҰМЫС ОРЫНДАУМЕН/ҚЫЗМЕТ КӨРСЕТУМЕН айналысатын МЕРДІГЕРДІҢ, ТАПСЫРЫС БЕРУШІНІҢ және ҚОСАЛҚЫ МЕРДІГЕРЛЕРДІҢ негізгі өкілдері қатысады.</w:t>
            </w:r>
          </w:p>
          <w:p w14:paraId="1511A110"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және ТАПСЫРЫС БЕРУШІ жоғары басшылықты қоса алғанда, жекелеген қатысушыларды бірлесіп келіседі, олар ЕҚ, ӨҚ және ҚОҚ мәселелеріне басшылық рөлі мен бейілділігін көрсетуі тиіс.</w:t>
            </w:r>
          </w:p>
          <w:p w14:paraId="605C92FD"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lastRenderedPageBreak/>
              <w:t>МЕРДІГЕР/ОРЫНДАУШЫ МЕРДІГЕРДІҢ, ТАПСЫРЫС БЕРУШІНІҢ және ҚОСАЛҚЫ МЕРДІГЕРДІҢ басшылық топтарының мүшелерін ұсынады.</w:t>
            </w:r>
          </w:p>
          <w:p w14:paraId="5A7FEC3E"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ЖҰМЫСТАР/ҚЫЗМЕТТЕР көлеміне қысқаша шолу және оларды орындау жоспарын ұсынады.</w:t>
            </w:r>
          </w:p>
          <w:p w14:paraId="7896FBC8"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ЕҚ, ӨҚ және ҚОҚ саласындағы міндеттер мен нысаналы көрсеткіштердің сипаттамасын ұсынады.</w:t>
            </w:r>
          </w:p>
          <w:p w14:paraId="5346321F"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міндеттерді орындауға және нысаналы көрсеткіштерге қол жеткізуге байланысты негізгі қиындықтардың сипаттамасын ұсынады, сондай-ақ оларды еңсеру бойынша шараларды ұсынады.</w:t>
            </w:r>
          </w:p>
          <w:p w14:paraId="46FDC2E0"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ЕҚ, ӨҚ және ҚОҚ жоспарының маңызды элементтерінің сипаттамасын береді. </w:t>
            </w:r>
          </w:p>
          <w:p w14:paraId="1029EFA2"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қауіпсіздік деңгейін арттыру бойынша белгіленген шараларды ұсынады.</w:t>
            </w:r>
          </w:p>
          <w:p w14:paraId="33DACEAD" w14:textId="77777777" w:rsidR="008C7E56" w:rsidRPr="004107A4" w:rsidRDefault="00427F7F" w:rsidP="001C13B9">
            <w:pPr>
              <w:pStyle w:val="a3"/>
              <w:numPr>
                <w:ilvl w:val="0"/>
                <w:numId w:val="18"/>
              </w:numPr>
              <w:spacing w:after="6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ЖҰМЫСТАРДЫ/ҚЫЗМЕТТЕРДІ жоспарлау және жүргізу кезінде қолдау көрсететін персоналдың ЕҚ, ӨҚ және ҚОҚ саласындағы негізгі рөлдері мен міндеттерін ұсынады.</w:t>
            </w:r>
          </w:p>
          <w:p w14:paraId="6C379EDB"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кеңеске қатысушылардың түсінуін қамтамасыз ету үшін күтулер туралы ақпарат олардың жұмыс тілінде береді.</w:t>
            </w:r>
          </w:p>
        </w:tc>
      </w:tr>
      <w:tr w:rsidR="00851D5E" w:rsidRPr="00DC490B" w14:paraId="2A64C0CA"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681F7" w14:textId="77777777" w:rsidR="008C7E56" w:rsidRPr="004107A4" w:rsidRDefault="00427F7F" w:rsidP="001C13B9">
            <w:pPr>
              <w:pStyle w:val="a3"/>
              <w:numPr>
                <w:ilvl w:val="0"/>
                <w:numId w:val="29"/>
              </w:numPr>
              <w:spacing w:after="0" w:line="240" w:lineRule="auto"/>
              <w:ind w:left="714" w:hanging="357"/>
              <w:rPr>
                <w:rFonts w:ascii="Times New Roman" w:hAnsi="Times New Roman" w:cs="Times New Roman"/>
                <w:b/>
                <w:iCs/>
                <w:sz w:val="24"/>
                <w:szCs w:val="24"/>
                <w:u w:val="single"/>
                <w:lang w:val="kk"/>
              </w:rPr>
            </w:pPr>
            <w:r w:rsidRPr="004107A4">
              <w:rPr>
                <w:rFonts w:ascii="Times New Roman" w:hAnsi="Times New Roman" w:cs="Times New Roman"/>
                <w:b/>
                <w:sz w:val="24"/>
                <w:szCs w:val="24"/>
                <w:lang w:val="kk"/>
              </w:rPr>
              <w:lastRenderedPageBreak/>
              <w:t>АУЫСЫМ БАСТАЛҒАНҒА ДЕЙІН ҚТ БОЙЫНША КЕҢЕСТЕР</w:t>
            </w:r>
          </w:p>
        </w:tc>
      </w:tr>
      <w:tr w:rsidR="00851D5E" w:rsidRPr="00DC490B" w14:paraId="5AEF4E29"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44D9F9" w14:textId="77777777" w:rsidR="008C7E56" w:rsidRPr="004107A4" w:rsidRDefault="00427F7F" w:rsidP="008C7E56">
            <w:pPr>
              <w:spacing w:after="60" w:line="240" w:lineRule="auto"/>
              <w:contextualSpacing/>
              <w:rPr>
                <w:rFonts w:ascii="Times New Roman" w:hAnsi="Times New Roman" w:cs="Times New Roman"/>
                <w:sz w:val="24"/>
                <w:szCs w:val="24"/>
                <w:lang w:val="kk"/>
              </w:rPr>
            </w:pPr>
            <w:r w:rsidRPr="004107A4">
              <w:rPr>
                <w:rFonts w:ascii="Times New Roman" w:hAnsi="Times New Roman" w:cs="Times New Roman"/>
                <w:sz w:val="24"/>
                <w:szCs w:val="24"/>
                <w:lang w:val="kk"/>
              </w:rPr>
              <w:t>Ауысым басталғанға дейінгі ҚТ бойынша кеңестер желілік басшылық пен жұмыс тобының қысқа отырыстары болып табылады. Ауысым басталғанға дейін ҚТ бойынша кеңестер ақпаратпен тиімді алмасуды қамтамасыз ету және қойылған міндеттерді орындау басталғанға дейін жоспарлау мақсатында әр ауысым басталғанға дейін өткізіледі. Ауысым басталғанға дейін ҚТ бойынша кеңестер жұмыс орнындағы нұсқамалар деп те аталады. Ауысым басталғанға дейін ҚТ бойынша кеңестің өзі өндірістік қауіпсіздікті жоспарлаудың жалғыз әдісін алмастырмайды немесе оның қызметін атқармайды.</w:t>
            </w:r>
          </w:p>
          <w:p w14:paraId="4A6B286E" w14:textId="5B109CAC" w:rsidR="008C7E56" w:rsidRPr="004107A4" w:rsidRDefault="00427F7F" w:rsidP="005D5BB8">
            <w:pPr>
              <w:pStyle w:val="a3"/>
              <w:numPr>
                <w:ilvl w:val="0"/>
                <w:numId w:val="18"/>
              </w:numPr>
              <w:tabs>
                <w:tab w:val="clear" w:pos="540"/>
                <w:tab w:val="num" w:pos="457"/>
              </w:tabs>
              <w:spacing w:after="0" w:line="240" w:lineRule="auto"/>
              <w:ind w:left="457" w:hanging="283"/>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ҚТ бойынша кеңестерді ауысым басталғанға дейін МЕРДІГЕР учаскелерінің басшылары ұйымдастырыды және өткізіледі. </w:t>
            </w:r>
          </w:p>
          <w:p w14:paraId="0BFAF149" w14:textId="77777777" w:rsidR="008C7E56" w:rsidRPr="004107A4" w:rsidRDefault="00427F7F" w:rsidP="005D5BB8">
            <w:pPr>
              <w:pStyle w:val="a3"/>
              <w:numPr>
                <w:ilvl w:val="0"/>
                <w:numId w:val="18"/>
              </w:numPr>
              <w:tabs>
                <w:tab w:val="clear" w:pos="540"/>
                <w:tab w:val="num" w:pos="457"/>
              </w:tabs>
              <w:spacing w:after="0" w:line="240" w:lineRule="auto"/>
              <w:ind w:left="457" w:hanging="283"/>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Жұмыс тобының құрамындағы МЕРДІГЕРДІҢ/ОРЫНДАУШЫНЫҢ бүкіл персоналы ауысым басталғанға дейін ҚТ бойынша кеңестерге қатысуы тиіс. </w:t>
            </w:r>
          </w:p>
          <w:p w14:paraId="35073185" w14:textId="27575864" w:rsidR="008C7E56" w:rsidRPr="004107A4" w:rsidRDefault="00427F7F" w:rsidP="005D5BB8">
            <w:pPr>
              <w:pStyle w:val="a3"/>
              <w:numPr>
                <w:ilvl w:val="0"/>
                <w:numId w:val="18"/>
              </w:numPr>
              <w:tabs>
                <w:tab w:val="clear" w:pos="540"/>
                <w:tab w:val="num" w:pos="457"/>
              </w:tabs>
              <w:spacing w:after="0" w:line="240" w:lineRule="auto"/>
              <w:ind w:left="457" w:hanging="283"/>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МЕРДІГЕРДІҢ/ОРЫНДАУШЫНЫҢ ЕҚжҚ инженерлері</w:t>
            </w:r>
            <w:r w:rsidR="00626D86" w:rsidRPr="004107A4">
              <w:rPr>
                <w:rFonts w:ascii="Times New Roman" w:hAnsi="Times New Roman" w:cs="Times New Roman"/>
                <w:sz w:val="24"/>
                <w:szCs w:val="24"/>
                <w:lang w:val="kk"/>
              </w:rPr>
              <w:t xml:space="preserve"> барлық қажетті техникалық қолдауды көрсетеді.</w:t>
            </w:r>
          </w:p>
          <w:p w14:paraId="70039767" w14:textId="77777777" w:rsidR="008C7E56" w:rsidRPr="004107A4" w:rsidRDefault="00427F7F" w:rsidP="00CD24A3">
            <w:pPr>
              <w:pStyle w:val="a3"/>
              <w:numPr>
                <w:ilvl w:val="0"/>
                <w:numId w:val="18"/>
              </w:numPr>
              <w:spacing w:after="0" w:line="240" w:lineRule="auto"/>
              <w:ind w:left="42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жоспарлауды қойылған міндеттерді орындау басталғанға дейін жүзеге асырады. </w:t>
            </w:r>
          </w:p>
          <w:p w14:paraId="54D42D53" w14:textId="5CE6A900" w:rsidR="008C7E56" w:rsidRPr="004107A4" w:rsidRDefault="00427F7F" w:rsidP="005D5BB8">
            <w:pPr>
              <w:pStyle w:val="a3"/>
              <w:numPr>
                <w:ilvl w:val="1"/>
                <w:numId w:val="28"/>
              </w:numPr>
              <w:tabs>
                <w:tab w:val="num" w:pos="336"/>
                <w:tab w:val="num" w:pos="540"/>
                <w:tab w:val="left" w:pos="786"/>
              </w:tabs>
              <w:spacing w:after="0" w:line="240" w:lineRule="auto"/>
              <w:ind w:left="87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жұмыстарды жүргізуге қолданылатын наряд-рұқсаттарды (ЖЖНР) қарайды </w:t>
            </w:r>
          </w:p>
          <w:p w14:paraId="6ADB99FF" w14:textId="77777777" w:rsidR="008C7E56" w:rsidRPr="004107A4" w:rsidRDefault="00427F7F" w:rsidP="005D5BB8">
            <w:pPr>
              <w:pStyle w:val="a3"/>
              <w:numPr>
                <w:ilvl w:val="1"/>
                <w:numId w:val="28"/>
              </w:numPr>
              <w:tabs>
                <w:tab w:val="num" w:pos="336"/>
                <w:tab w:val="num" w:pos="540"/>
                <w:tab w:val="left" w:pos="786"/>
              </w:tabs>
              <w:spacing w:after="0" w:line="240" w:lineRule="auto"/>
              <w:ind w:left="87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жағдайға қарай жұмыс тобымен бірлесіп жұмыс орнындағы тәуекелдерді бағалау процесін (ЖТБП) жүзеге асырады немесе нақтылайды; немесе </w:t>
            </w:r>
          </w:p>
          <w:p w14:paraId="05AFCB78" w14:textId="17EE5971" w:rsidR="008C7E56" w:rsidRPr="004107A4" w:rsidRDefault="00427F7F" w:rsidP="005D5BB8">
            <w:pPr>
              <w:pStyle w:val="a3"/>
              <w:numPr>
                <w:ilvl w:val="1"/>
                <w:numId w:val="28"/>
              </w:numPr>
              <w:tabs>
                <w:tab w:val="num" w:pos="336"/>
                <w:tab w:val="num" w:pos="540"/>
                <w:tab w:val="left" w:pos="786"/>
              </w:tabs>
              <w:spacing w:after="0" w:line="240" w:lineRule="auto"/>
              <w:ind w:left="87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орынсыз қатынастарды болдырмау/азайту үшін сыни емес немесе штаттық жұмыстар бойынша қауіпсіздік аспектілерін талқылайды.</w:t>
            </w:r>
          </w:p>
          <w:p w14:paraId="441D6993" w14:textId="77777777" w:rsidR="008C7E56" w:rsidRPr="004107A4" w:rsidRDefault="00427F7F" w:rsidP="005D5BB8">
            <w:pPr>
              <w:pStyle w:val="a3"/>
              <w:numPr>
                <w:ilvl w:val="0"/>
                <w:numId w:val="18"/>
              </w:numPr>
              <w:spacing w:after="0" w:line="240" w:lineRule="auto"/>
              <w:ind w:left="42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ағымдағы ЖҰМЫСТАРДЫ/ҚЫЗМЕТТЕРДІ, соның ішінде қосымша ЖҰМЫСТАРДЫ/ҚЫЗМЕТТЕРДІ талдайды.</w:t>
            </w:r>
          </w:p>
          <w:p w14:paraId="376801F9" w14:textId="77777777" w:rsidR="008C7E56" w:rsidRPr="004107A4" w:rsidRDefault="00427F7F" w:rsidP="005D5BB8">
            <w:pPr>
              <w:pStyle w:val="a3"/>
              <w:numPr>
                <w:ilvl w:val="0"/>
                <w:numId w:val="18"/>
              </w:numPr>
              <w:spacing w:after="0" w:line="240" w:lineRule="auto"/>
              <w:ind w:left="42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жұмыс тобына қажетті ақпаратты ұсынады.</w:t>
            </w:r>
          </w:p>
          <w:p w14:paraId="2C207192" w14:textId="77777777" w:rsidR="008C7E56" w:rsidRPr="004107A4" w:rsidRDefault="00427F7F" w:rsidP="005D5BB8">
            <w:pPr>
              <w:pStyle w:val="a3"/>
              <w:numPr>
                <w:ilvl w:val="0"/>
                <w:numId w:val="18"/>
              </w:numPr>
              <w:spacing w:after="0" w:line="240" w:lineRule="auto"/>
              <w:ind w:left="42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жұмыс тобынан пікір айтуды сұрайды.</w:t>
            </w:r>
          </w:p>
          <w:p w14:paraId="73B1A5C8" w14:textId="77777777" w:rsidR="008C7E56" w:rsidRPr="004107A4" w:rsidRDefault="00427F7F" w:rsidP="005D5BB8">
            <w:pPr>
              <w:pStyle w:val="a3"/>
              <w:numPr>
                <w:ilvl w:val="0"/>
                <w:numId w:val="18"/>
              </w:numPr>
              <w:spacing w:after="0" w:line="240" w:lineRule="auto"/>
              <w:ind w:left="42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оң мінез-құлық фактілерін таниды.</w:t>
            </w:r>
          </w:p>
          <w:p w14:paraId="0131EF42" w14:textId="77777777" w:rsidR="008C7E56" w:rsidRPr="004107A4" w:rsidRDefault="00427F7F" w:rsidP="005D5BB8">
            <w:pPr>
              <w:pStyle w:val="a3"/>
              <w:numPr>
                <w:ilvl w:val="0"/>
                <w:numId w:val="18"/>
              </w:numPr>
              <w:spacing w:after="0" w:line="240" w:lineRule="auto"/>
              <w:ind w:left="42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қолданылатын тәжірибені зерттейді. </w:t>
            </w:r>
          </w:p>
          <w:p w14:paraId="73B4655B" w14:textId="77777777" w:rsidR="008C7E56" w:rsidRPr="004107A4" w:rsidRDefault="00427F7F" w:rsidP="005D5BB8">
            <w:pPr>
              <w:pStyle w:val="a3"/>
              <w:numPr>
                <w:ilvl w:val="0"/>
                <w:numId w:val="18"/>
              </w:numPr>
              <w:spacing w:after="0" w:line="240" w:lineRule="auto"/>
              <w:ind w:left="42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кейінгі бақылау мақсаттары үшін әрбір кеңестің хаттамасын жасайды.</w:t>
            </w:r>
          </w:p>
          <w:p w14:paraId="6AA13E9B" w14:textId="77777777" w:rsidR="008C7E56" w:rsidRPr="004107A4" w:rsidRDefault="00427F7F" w:rsidP="005D5BB8">
            <w:pPr>
              <w:pStyle w:val="a3"/>
              <w:numPr>
                <w:ilvl w:val="0"/>
                <w:numId w:val="18"/>
              </w:numPr>
              <w:tabs>
                <w:tab w:val="num" w:pos="696"/>
              </w:tabs>
              <w:spacing w:after="0" w:line="240" w:lineRule="auto"/>
              <w:ind w:left="426" w:hanging="252"/>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lastRenderedPageBreak/>
              <w:t>МЕРДІГЕР/ОРЫНДАУШЫ күтпеген жағдайларды немесе өзгерістерді басқару мәселелерін қарау үшін қажет болған жағдайда ауысым барысында қайталама кеңестер өткізеді.</w:t>
            </w:r>
          </w:p>
          <w:p w14:paraId="46EBB0ED" w14:textId="77777777" w:rsidR="00454D5C" w:rsidRPr="004107A4" w:rsidRDefault="00454D5C" w:rsidP="00454D5C">
            <w:pPr>
              <w:pStyle w:val="a3"/>
              <w:tabs>
                <w:tab w:val="left" w:pos="516"/>
              </w:tabs>
              <w:spacing w:after="0" w:line="240" w:lineRule="auto"/>
              <w:ind w:left="426"/>
              <w:contextualSpacing w:val="0"/>
              <w:rPr>
                <w:rFonts w:ascii="Times New Roman" w:hAnsi="Times New Roman" w:cs="Times New Roman"/>
                <w:sz w:val="24"/>
                <w:szCs w:val="24"/>
                <w:lang w:val="kk"/>
              </w:rPr>
            </w:pPr>
          </w:p>
        </w:tc>
      </w:tr>
      <w:tr w:rsidR="00851D5E" w:rsidRPr="004107A4" w14:paraId="09262BFD"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14:paraId="29966179" w14:textId="77777777" w:rsidR="008C7E56" w:rsidRPr="004107A4" w:rsidRDefault="00427F7F" w:rsidP="008C7E56">
            <w:pPr>
              <w:spacing w:line="240" w:lineRule="auto"/>
              <w:rPr>
                <w:rFonts w:ascii="Times New Roman" w:hAnsi="Times New Roman" w:cs="Times New Roman"/>
                <w:sz w:val="24"/>
                <w:szCs w:val="24"/>
              </w:rPr>
            </w:pPr>
            <w:r w:rsidRPr="004107A4">
              <w:rPr>
                <w:rFonts w:ascii="Times New Roman" w:hAnsi="Times New Roman" w:cs="Times New Roman"/>
                <w:b/>
                <w:i/>
                <w:sz w:val="24"/>
                <w:szCs w:val="24"/>
                <w:lang w:val="kk"/>
              </w:rPr>
              <w:lastRenderedPageBreak/>
              <w:t>4.8. ЖҰМЫЛДЫРУ АЛДЫНДАҒЫ АУДИТ</w:t>
            </w:r>
          </w:p>
        </w:tc>
      </w:tr>
      <w:tr w:rsidR="00851D5E" w:rsidRPr="004107A4" w14:paraId="0C7624EA" w14:textId="77777777" w:rsidTr="00674BFC">
        <w:tc>
          <w:tcPr>
            <w:tcW w:w="9653" w:type="dxa"/>
            <w:tcBorders>
              <w:top w:val="single" w:sz="4" w:space="0" w:color="auto"/>
              <w:left w:val="single" w:sz="4" w:space="0" w:color="auto"/>
              <w:bottom w:val="single" w:sz="4" w:space="0" w:color="auto"/>
              <w:right w:val="single" w:sz="4" w:space="0" w:color="auto"/>
            </w:tcBorders>
          </w:tcPr>
          <w:p w14:paraId="187231E6" w14:textId="77777777" w:rsidR="008C7E56" w:rsidRPr="004107A4" w:rsidRDefault="00427F7F" w:rsidP="001C13B9">
            <w:pPr>
              <w:pStyle w:val="a3"/>
              <w:numPr>
                <w:ilvl w:val="0"/>
                <w:numId w:val="18"/>
              </w:numPr>
              <w:spacing w:after="0" w:line="240" w:lineRule="auto"/>
              <w:ind w:hanging="431"/>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МЕРДІГЕРДІҢ/ОРЫНДАУШЫНЫҢ ЖҰМЫСТАРДЫ/ҚЫЗМЕТТЕРДІ бастауға дайындығы МЕРДІГЕР/ОРЫНДАУШЫ басшылығының қатысуымен ТАПСЫРЫС БЕРУШІНІҢ персоналының басқаруымен жұмылдыру алдында ЕҚ, ӨҚ және ҚОҚ саласындағы аудитпен расталады.</w:t>
            </w:r>
          </w:p>
          <w:p w14:paraId="6FF105BD" w14:textId="77777777" w:rsidR="008C7E56" w:rsidRPr="004107A4" w:rsidRDefault="00427F7F" w:rsidP="001C13B9">
            <w:pPr>
              <w:pStyle w:val="a3"/>
              <w:numPr>
                <w:ilvl w:val="0"/>
                <w:numId w:val="18"/>
              </w:numPr>
              <w:spacing w:after="0" w:line="240" w:lineRule="auto"/>
              <w:ind w:hanging="431"/>
              <w:contextualSpacing w:val="0"/>
              <w:rPr>
                <w:rFonts w:ascii="Times New Roman" w:hAnsi="Times New Roman" w:cs="Times New Roman"/>
                <w:sz w:val="24"/>
                <w:szCs w:val="24"/>
              </w:rPr>
            </w:pPr>
            <w:r w:rsidRPr="004107A4">
              <w:rPr>
                <w:rFonts w:ascii="Times New Roman" w:hAnsi="Times New Roman" w:cs="Times New Roman"/>
                <w:sz w:val="24"/>
                <w:szCs w:val="24"/>
                <w:lang w:val="kk"/>
              </w:rPr>
              <w:t>МЕРДІГЕР/ОРЫНДАУШЫ жұмылдыру басталғанға дейін барлық талаптар орындалғанға дейін ЖҰМЫСТАРДЫ/ҚЫЗМЕТТЕРДІ жүргізуге жіберілмейді. Кешіктіруге байланысты барлық шығындарды Мердігер/Орындаушы көтереді.</w:t>
            </w:r>
          </w:p>
        </w:tc>
      </w:tr>
      <w:tr w:rsidR="00851D5E" w:rsidRPr="004107A4" w14:paraId="71D088BB" w14:textId="77777777"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14:paraId="2B72E539" w14:textId="2DEA01DE" w:rsidR="008C7E56" w:rsidRPr="004107A4" w:rsidRDefault="00427F7F" w:rsidP="008C7E56">
            <w:pPr>
              <w:spacing w:line="240" w:lineRule="auto"/>
              <w:rPr>
                <w:rFonts w:ascii="Times New Roman" w:hAnsi="Times New Roman" w:cs="Times New Roman"/>
                <w:color w:val="FF0000"/>
                <w:sz w:val="24"/>
                <w:szCs w:val="24"/>
              </w:rPr>
            </w:pPr>
            <w:r w:rsidRPr="004107A4">
              <w:rPr>
                <w:rFonts w:ascii="Times New Roman" w:hAnsi="Times New Roman" w:cs="Times New Roman"/>
                <w:b/>
                <w:i/>
                <w:sz w:val="24"/>
                <w:szCs w:val="24"/>
                <w:lang w:val="kk"/>
              </w:rPr>
              <w:t>4.9. ТАПСЫРЫС БЕРУШІНІҢ ОБЪЕКТІСІНДЕГІ/УЧАСКЕСІНДЕГІ ЖҰМЫСКЕРЛЕР ҮШІН ЕҚ, ӨҚ және ҚОҚ бойынша КІРІСПЕ НҰСҚАМА</w:t>
            </w:r>
          </w:p>
        </w:tc>
      </w:tr>
      <w:tr w:rsidR="00851D5E" w:rsidRPr="004107A4" w14:paraId="06C1FACE" w14:textId="77777777" w:rsidTr="00674BFC">
        <w:tc>
          <w:tcPr>
            <w:tcW w:w="9653" w:type="dxa"/>
            <w:tcBorders>
              <w:top w:val="single" w:sz="4" w:space="0" w:color="auto"/>
              <w:left w:val="single" w:sz="4" w:space="0" w:color="auto"/>
              <w:bottom w:val="single" w:sz="4" w:space="0" w:color="auto"/>
              <w:right w:val="single" w:sz="4" w:space="0" w:color="auto"/>
            </w:tcBorders>
          </w:tcPr>
          <w:p w14:paraId="681A63A5" w14:textId="3E6D909F" w:rsidR="008C7E56" w:rsidRPr="004107A4" w:rsidRDefault="00427F7F" w:rsidP="008C7E56">
            <w:pPr>
              <w:pStyle w:val="EMList1"/>
              <w:rPr>
                <w:sz w:val="24"/>
                <w:szCs w:val="24"/>
                <w:lang w:val="kk"/>
              </w:rPr>
            </w:pPr>
            <w:r w:rsidRPr="004107A4">
              <w:rPr>
                <w:sz w:val="24"/>
                <w:szCs w:val="24"/>
                <w:lang w:val="kk"/>
              </w:rPr>
              <w:t>ТАПСЫРЫС БЕРУШІНІҢ объектісінде кіріспе нұсқама УЧАСКЕГЕ алғаш келген қызметкерлер үшін оларды УЧАСКЕДЕГІ ЕҚ, ӨҚ және ҚОҚ бойынша күтулермен және талаптармен танысу мақсатында жүргізіледі. Бұл бөлімде ұзақ уақыт бойы УЧАСКЕДЕ қызмет көрсететін персонал үшін алаңдағы кіріспе нұсқамаға қойылатын ең төменгі талаптар белгіленеді. Жұмыс орнында қысқа мерзімді қызмет көрсететін келушілер мен жұмысшыларға арналған алаңдағы кіріспе нұсқаманың жалпы мазмұны бірдей, бірақ қарастырылып отырған тақырыптардың егжей-тегжейлері сәйкесінше өзгертілуі мүмкін. МЕРДІГЕР учаскеде қысқа немесе ұзақ уақыт бойы қызмет көрсететін барлық қызметкерлер үшін алаңда нұсқама жүргізеді.</w:t>
            </w:r>
          </w:p>
          <w:p w14:paraId="576D9891"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МЕРДІГЕРДІҢ/ОРЫНДАУШЫНЫҢ мұндай нұсқауы ЕҚ, ӨҚ және ҚОҚ саласындағы оқыту процесін толықтырады, бірақ алмастырмайды.</w:t>
            </w:r>
          </w:p>
          <w:p w14:paraId="2282D489" w14:textId="77777777"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нұсқамаға қатысушылардың жұмыс тілінде нұсқама жүргізеді.</w:t>
            </w:r>
          </w:p>
          <w:p w14:paraId="102047CA" w14:textId="77777777" w:rsidR="008C7E56" w:rsidRPr="004107A4" w:rsidRDefault="00427F7F" w:rsidP="001C13B9">
            <w:pPr>
              <w:pStyle w:val="a3"/>
              <w:numPr>
                <w:ilvl w:val="0"/>
                <w:numId w:val="18"/>
              </w:numPr>
              <w:spacing w:after="0" w:line="240" w:lineRule="auto"/>
              <w:ind w:left="726" w:hanging="549"/>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материалдарды жақсы түсіну үшін аудио/видео жабдықтарды пайдаланады, әсіресе жұмысшылардың білім деңгейі алаңдаушылық туғызса.</w:t>
            </w:r>
          </w:p>
          <w:p w14:paraId="416ED6D1" w14:textId="0C520612"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УЧАСКЕДЕГІ объектілерге қысқаша шолу жасайды.</w:t>
            </w:r>
          </w:p>
          <w:p w14:paraId="5433DFE0" w14:textId="41BFA001" w:rsidR="008C7E56" w:rsidRPr="004107A4" w:rsidRDefault="00427F7F" w:rsidP="001C13B9">
            <w:pPr>
              <w:pStyle w:val="a3"/>
              <w:numPr>
                <w:ilvl w:val="0"/>
                <w:numId w:val="18"/>
              </w:numPr>
              <w:spacing w:after="0" w:line="240" w:lineRule="auto"/>
              <w:ind w:hanging="363"/>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УЧАСКЕДЕГІ ЕҚ, ӨҚ және ҚОҚ жоспарларына қысқаша шолу жасайды.</w:t>
            </w:r>
          </w:p>
          <w:p w14:paraId="652066F2" w14:textId="77777777" w:rsidR="008C7E56" w:rsidRPr="004107A4" w:rsidRDefault="00427F7F" w:rsidP="001C13B9">
            <w:pPr>
              <w:pStyle w:val="a3"/>
              <w:numPr>
                <w:ilvl w:val="0"/>
                <w:numId w:val="18"/>
              </w:numPr>
              <w:spacing w:after="0" w:line="240" w:lineRule="auto"/>
              <w:ind w:left="726" w:hanging="549"/>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ЕҚ, ӨҚ және ҚОҚ саласындағы қызметтің нысаналы көрсеткіштерінің орындалуына және мінез-құлқына қатысты күтулерІН баяндайды.</w:t>
            </w:r>
          </w:p>
          <w:p w14:paraId="271A3233" w14:textId="6F6A1A6E"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УЧАСКЕДЕ болуы мүмкін қауіпті факторлардың түрлерін айқындайды.</w:t>
            </w:r>
          </w:p>
          <w:p w14:paraId="330491AA" w14:textId="5484E685" w:rsidR="008C7E56" w:rsidRPr="004107A4" w:rsidRDefault="00427F7F" w:rsidP="001C13B9">
            <w:pPr>
              <w:pStyle w:val="a3"/>
              <w:numPr>
                <w:ilvl w:val="0"/>
                <w:numId w:val="18"/>
              </w:numPr>
              <w:spacing w:after="0" w:line="240" w:lineRule="auto"/>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УЧАСКЕДЕГІ ЕҚ, ӨҚ және ҚОҚ бойынша саясат пен ережелерге қысқаша шолу жасайды.</w:t>
            </w:r>
          </w:p>
          <w:p w14:paraId="5154F701" w14:textId="098C6033" w:rsidR="008C7E56" w:rsidRPr="004107A4" w:rsidRDefault="00427F7F" w:rsidP="001C13B9">
            <w:pPr>
              <w:pStyle w:val="a3"/>
              <w:numPr>
                <w:ilvl w:val="0"/>
                <w:numId w:val="18"/>
              </w:numPr>
              <w:spacing w:after="0" w:line="240" w:lineRule="auto"/>
              <w:ind w:hanging="363"/>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УЧАСКЕДЕГІ ЕҚ, ӨҚ және ҚОҚ процестеріне қысқаша шолу жасайды.</w:t>
            </w:r>
          </w:p>
          <w:p w14:paraId="4394CFCF" w14:textId="302C86DA" w:rsidR="008C7E56" w:rsidRPr="004107A4" w:rsidRDefault="00427F7F" w:rsidP="001C13B9">
            <w:pPr>
              <w:pStyle w:val="a3"/>
              <w:numPr>
                <w:ilvl w:val="0"/>
                <w:numId w:val="18"/>
              </w:numPr>
              <w:spacing w:after="0" w:line="240" w:lineRule="auto"/>
              <w:ind w:left="726" w:hanging="630"/>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ЖҰМЫС УЧАСКЕСІНДЕ ЖҰМЫСТАРДЫ/ҚЫЗМЕТТЕРДІ орындайтын персонал үшін ЕҚ, ӨҚ және ҚОҚ саласындағы функциялар мен міндеттер туралы хабарлайды (желілік басшылар, жұмысшылар мен ЕҚжҚ жөніндегі инженерлер).</w:t>
            </w:r>
          </w:p>
          <w:p w14:paraId="3EF50800" w14:textId="77777777" w:rsidR="008C7E56" w:rsidRPr="004107A4" w:rsidRDefault="00427F7F" w:rsidP="001C13B9">
            <w:pPr>
              <w:pStyle w:val="a3"/>
              <w:numPr>
                <w:ilvl w:val="0"/>
                <w:numId w:val="18"/>
              </w:numPr>
              <w:spacing w:after="0" w:line="240" w:lineRule="auto"/>
              <w:ind w:left="726" w:hanging="630"/>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ТЖ жоюға қатыспайтын адамдар үшін ТЖ жоюға дайындықты қамтамасыз ету және ТЖ жою рәсімдеріне қысқаша шолу ұсынады.</w:t>
            </w:r>
          </w:p>
          <w:p w14:paraId="5940ACA2" w14:textId="373E1A62" w:rsidR="008C7E56" w:rsidRPr="004107A4" w:rsidRDefault="00427F7F" w:rsidP="001C13B9">
            <w:pPr>
              <w:pStyle w:val="a3"/>
              <w:numPr>
                <w:ilvl w:val="0"/>
                <w:numId w:val="18"/>
              </w:numPr>
              <w:spacing w:after="0" w:line="240" w:lineRule="auto"/>
              <w:ind w:left="726" w:hanging="630"/>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УЧАСКЕДЕГІ өндірістік қауіпсіздікті қамтамасыз ету талаптарына қысқаша шолу жасайды.</w:t>
            </w:r>
          </w:p>
          <w:p w14:paraId="212BAB61" w14:textId="6486FC7D" w:rsidR="008C7E56" w:rsidRPr="004107A4" w:rsidRDefault="00427F7F" w:rsidP="001C13B9">
            <w:pPr>
              <w:pStyle w:val="a3"/>
              <w:numPr>
                <w:ilvl w:val="0"/>
                <w:numId w:val="18"/>
              </w:numPr>
              <w:spacing w:after="0" w:line="240" w:lineRule="auto"/>
              <w:ind w:hanging="505"/>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lastRenderedPageBreak/>
              <w:t>МЕРДІГЕР/ОРЫНДАУШЫ УЧАСКЕДЕГІ Денсаулық сақтау талаптарына қысқаша шолу жасайды.</w:t>
            </w:r>
          </w:p>
          <w:p w14:paraId="235A6AA0" w14:textId="29912DEA" w:rsidR="008C7E56" w:rsidRPr="004107A4" w:rsidRDefault="00427F7F" w:rsidP="001C13B9">
            <w:pPr>
              <w:pStyle w:val="a3"/>
              <w:numPr>
                <w:ilvl w:val="0"/>
                <w:numId w:val="18"/>
              </w:numPr>
              <w:spacing w:after="0" w:line="240" w:lineRule="auto"/>
              <w:ind w:left="726" w:hanging="636"/>
              <w:contextualSpacing w:val="0"/>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егер бар болса, УЧАСКЕДЕ қолданылатын талаптарды сұратуы тиіс.</w:t>
            </w:r>
          </w:p>
          <w:p w14:paraId="5EB9536A" w14:textId="1D1DD41F" w:rsidR="008C7E56" w:rsidRPr="004107A4" w:rsidRDefault="00427F7F" w:rsidP="001C13B9">
            <w:pPr>
              <w:pStyle w:val="a3"/>
              <w:numPr>
                <w:ilvl w:val="0"/>
                <w:numId w:val="18"/>
              </w:numPr>
              <w:spacing w:after="0" w:line="240" w:lineRule="auto"/>
              <w:ind w:left="726" w:hanging="636"/>
              <w:contextualSpacing w:val="0"/>
              <w:rPr>
                <w:rFonts w:ascii="Times New Roman" w:hAnsi="Times New Roman" w:cs="Times New Roman"/>
                <w:sz w:val="24"/>
                <w:szCs w:val="24"/>
              </w:rPr>
            </w:pPr>
            <w:r w:rsidRPr="004107A4">
              <w:rPr>
                <w:rFonts w:ascii="Times New Roman" w:hAnsi="Times New Roman" w:cs="Times New Roman"/>
                <w:sz w:val="24"/>
                <w:szCs w:val="24"/>
                <w:lang w:val="kk"/>
              </w:rPr>
              <w:t>.</w:t>
            </w:r>
          </w:p>
        </w:tc>
      </w:tr>
    </w:tbl>
    <w:p w14:paraId="5ABF5686" w14:textId="77777777" w:rsidR="008C7E56" w:rsidRPr="004107A4" w:rsidRDefault="008C7E56" w:rsidP="008C7E56">
      <w:pPr>
        <w:tabs>
          <w:tab w:val="left" w:pos="0"/>
        </w:tabs>
        <w:jc w:val="both"/>
        <w:rPr>
          <w:rFonts w:ascii="Times New Roman" w:hAnsi="Times New Roman" w:cs="Times New Roman"/>
          <w:sz w:val="24"/>
          <w:szCs w:val="24"/>
        </w:rPr>
      </w:pPr>
    </w:p>
    <w:p w14:paraId="79673A87" w14:textId="77777777" w:rsidR="008C7E56" w:rsidRPr="004107A4" w:rsidRDefault="00427F7F" w:rsidP="008C7E56">
      <w:pPr>
        <w:spacing w:after="200" w:line="276" w:lineRule="auto"/>
        <w:rPr>
          <w:rFonts w:ascii="Times New Roman" w:hAnsi="Times New Roman" w:cs="Times New Roman"/>
          <w:b/>
          <w:sz w:val="24"/>
          <w:szCs w:val="24"/>
        </w:rPr>
      </w:pPr>
      <w:r w:rsidRPr="004107A4">
        <w:rPr>
          <w:rFonts w:ascii="Times New Roman" w:hAnsi="Times New Roman" w:cs="Times New Roman"/>
          <w:b/>
          <w:sz w:val="24"/>
          <w:szCs w:val="24"/>
          <w:lang w:val="kk"/>
        </w:rPr>
        <w:t>5.-кесте. ЖҰМЫСТАР/ҚЫЗМЕТТЕР жүргізуді жедел басқару</w:t>
      </w:r>
    </w:p>
    <w:tbl>
      <w:tblPr>
        <w:tblStyle w:val="a6"/>
        <w:tblpPr w:leftFromText="180" w:rightFromText="180" w:vertAnchor="text" w:horzAnchor="margin" w:tblpX="-10" w:tblpY="268"/>
        <w:tblW w:w="9630" w:type="dxa"/>
        <w:tblLayout w:type="fixed"/>
        <w:tblLook w:val="01E0" w:firstRow="1" w:lastRow="1" w:firstColumn="1" w:lastColumn="1" w:noHBand="0" w:noVBand="0"/>
      </w:tblPr>
      <w:tblGrid>
        <w:gridCol w:w="9630"/>
      </w:tblGrid>
      <w:tr w:rsidR="00851D5E" w:rsidRPr="004107A4" w14:paraId="315F0BEE" w14:textId="77777777" w:rsidTr="00851D5E">
        <w:trPr>
          <w:cnfStyle w:val="100000000000" w:firstRow="1" w:lastRow="0" w:firstColumn="0" w:lastColumn="0" w:oddVBand="0" w:evenVBand="0" w:oddHBand="0" w:evenHBand="0" w:firstRowFirstColumn="0" w:firstRowLastColumn="0" w:lastRowFirstColumn="0" w:lastRowLastColumn="0"/>
        </w:trPr>
        <w:tc>
          <w:tcPr>
            <w:tcW w:w="9630" w:type="dxa"/>
            <w:tcBorders>
              <w:top w:val="single" w:sz="4" w:space="0" w:color="auto"/>
              <w:bottom w:val="single" w:sz="4" w:space="0" w:color="auto"/>
            </w:tcBorders>
            <w:shd w:val="clear" w:color="auto" w:fill="F2F2F2" w:themeFill="background1" w:themeFillShade="F2"/>
          </w:tcPr>
          <w:p w14:paraId="083D43CF" w14:textId="77777777" w:rsidR="008C7E56" w:rsidRPr="004107A4" w:rsidRDefault="00427F7F" w:rsidP="001C13B9">
            <w:pPr>
              <w:pStyle w:val="a3"/>
              <w:numPr>
                <w:ilvl w:val="0"/>
                <w:numId w:val="29"/>
              </w:numPr>
              <w:spacing w:after="0" w:line="240" w:lineRule="auto"/>
              <w:rPr>
                <w:color w:val="000000"/>
                <w:sz w:val="24"/>
                <w:szCs w:val="24"/>
                <w:u w:val="single"/>
              </w:rPr>
            </w:pPr>
            <w:r w:rsidRPr="004107A4">
              <w:rPr>
                <w:sz w:val="24"/>
                <w:szCs w:val="24"/>
                <w:lang w:val="kk"/>
              </w:rPr>
              <w:t>ЖҰМЫСҚА ЖАРАМДЫЛЫҒЫ</w:t>
            </w:r>
          </w:p>
        </w:tc>
      </w:tr>
      <w:tr w:rsidR="00851D5E" w:rsidRPr="004107A4" w14:paraId="527D72EB" w14:textId="77777777" w:rsidTr="00851D5E">
        <w:tc>
          <w:tcPr>
            <w:tcW w:w="9630" w:type="dxa"/>
            <w:tcBorders>
              <w:top w:val="single" w:sz="4" w:space="0" w:color="auto"/>
              <w:bottom w:val="single" w:sz="4" w:space="0" w:color="auto"/>
            </w:tcBorders>
            <w:shd w:val="clear" w:color="auto" w:fill="FFFFFF" w:themeFill="background1"/>
          </w:tcPr>
          <w:p w14:paraId="265977FD" w14:textId="77777777"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Жұмысқа жарамдылық адамның өз қауіпсіздігіне немесе денсаулығына, әріптестерінің, мүліктің немесе жалпы қоғамның қауіпсіздігіне және денсаулығына қауіп төндірмей, тапсырылған негізгі тапсырмаларды орындауға мүмкіндік беретін физикалық, психикалық және эмоционалдық күйде екенін білдіреді.</w:t>
            </w:r>
          </w:p>
          <w:p w14:paraId="515CE62C" w14:textId="05B7103A" w:rsidR="008C7E56" w:rsidRPr="004107A4" w:rsidRDefault="00427F7F" w:rsidP="001C13B9">
            <w:pPr>
              <w:pStyle w:val="a3"/>
              <w:numPr>
                <w:ilvl w:val="0"/>
                <w:numId w:val="18"/>
              </w:numPr>
              <w:tabs>
                <w:tab w:val="left" w:pos="510"/>
              </w:tabs>
              <w:spacing w:after="0" w:line="240" w:lineRule="auto"/>
              <w:contextualSpacing w:val="0"/>
              <w:rPr>
                <w:spacing w:val="-4"/>
                <w:sz w:val="24"/>
                <w:szCs w:val="24"/>
              </w:rPr>
            </w:pPr>
            <w:r w:rsidRPr="004107A4">
              <w:rPr>
                <w:spacing w:val="-4"/>
                <w:sz w:val="24"/>
                <w:szCs w:val="24"/>
                <w:lang w:val="kk"/>
              </w:rPr>
              <w:t>МЕРДІГЕР/ОРЫНДАУШЫ ТАПСЫРЫС БЕРУШІНІҢ объектілерінде жұмыс істейтін МЕРДІГЕРДІҢ/ОРЫНДАУШЫНЫҢ персоналының жұмысқа жарамдылығы тұрғысынан медициналық тексеруден сәтті өтуін қамтамасыз етуі тиіс.</w:t>
            </w:r>
          </w:p>
          <w:p w14:paraId="73F707D6" w14:textId="7D766402"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ТАПСЫРЫС БЕРУШІНІҢ сұрауы бойынша МЕРДІГЕР/ОРЫНДАУШЫ/ҚОСАЛҚЫ МЕРДІГЕР қызметкерлерінің медициналық анықтамаларын ұсынуы тиіс.</w:t>
            </w:r>
          </w:p>
          <w:p w14:paraId="66F4A57C" w14:textId="43ECE925"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жұмыс учаскесінде басшылардан олардың бақылауындағы учаскелерде жұмыс істейтін барлық персоналдың орындалатын жұмысқа сәйкестігін қамтамасыз етуді талап етуі тиіс.</w:t>
            </w:r>
          </w:p>
        </w:tc>
      </w:tr>
      <w:tr w:rsidR="00851D5E" w:rsidRPr="004107A4" w14:paraId="0D497D56" w14:textId="77777777" w:rsidTr="00851D5E">
        <w:tc>
          <w:tcPr>
            <w:tcW w:w="9630" w:type="dxa"/>
            <w:tcBorders>
              <w:top w:val="single" w:sz="4" w:space="0" w:color="auto"/>
              <w:bottom w:val="single" w:sz="4" w:space="0" w:color="auto"/>
            </w:tcBorders>
            <w:shd w:val="clear" w:color="auto" w:fill="F2F2F2" w:themeFill="background1" w:themeFillShade="F2"/>
          </w:tcPr>
          <w:p w14:paraId="31AE784A" w14:textId="77777777" w:rsidR="008C7E56" w:rsidRPr="004107A4" w:rsidRDefault="00427F7F" w:rsidP="001C13B9">
            <w:pPr>
              <w:pStyle w:val="a3"/>
              <w:numPr>
                <w:ilvl w:val="0"/>
                <w:numId w:val="29"/>
              </w:numPr>
              <w:spacing w:after="0" w:line="240" w:lineRule="auto"/>
              <w:rPr>
                <w:sz w:val="24"/>
                <w:szCs w:val="24"/>
              </w:rPr>
            </w:pPr>
            <w:r w:rsidRPr="004107A4">
              <w:rPr>
                <w:b/>
                <w:sz w:val="24"/>
                <w:szCs w:val="24"/>
                <w:lang w:val="kk"/>
              </w:rPr>
              <w:t>ТАЗАЛЫҚ ПЕН ТӘРТІПТІ САҚТАУ</w:t>
            </w:r>
          </w:p>
        </w:tc>
      </w:tr>
      <w:tr w:rsidR="00851D5E" w:rsidRPr="004107A4" w14:paraId="1C8AE5D1" w14:textId="77777777" w:rsidTr="00851D5E">
        <w:tc>
          <w:tcPr>
            <w:tcW w:w="9630" w:type="dxa"/>
            <w:tcBorders>
              <w:top w:val="single" w:sz="4" w:space="0" w:color="auto"/>
              <w:bottom w:val="single" w:sz="4" w:space="0" w:color="auto"/>
            </w:tcBorders>
          </w:tcPr>
          <w:p w14:paraId="575A0689" w14:textId="77777777"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 xml:space="preserve">МЕРДІГЕРДІҢ/ОРЫНДАУШЫНЫҢ желілік басшылығы тазалық пен тәртіпті сақтау бөлігінде өз үміттерін хабардар етуі және үнемі растап отыруы тиіс.  </w:t>
            </w:r>
          </w:p>
          <w:p w14:paraId="33B99BBF" w14:textId="77777777"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МЕРДІГЕРДІҢ/ОРЫНДАУШЫНЫҢ желілік басшылығы тазалық пен тәртіпті сәтті сақтау үшін ресурстарды қамтамасыз етуі тиіс, соның ішінде:</w:t>
            </w:r>
          </w:p>
          <w:p w14:paraId="7298D064" w14:textId="77777777" w:rsidR="008C7E56" w:rsidRPr="004107A4" w:rsidRDefault="00427F7F" w:rsidP="001C13B9">
            <w:pPr>
              <w:pStyle w:val="EMList1"/>
              <w:numPr>
                <w:ilvl w:val="7"/>
                <w:numId w:val="30"/>
              </w:numPr>
              <w:spacing w:before="60"/>
              <w:ind w:left="1320"/>
              <w:rPr>
                <w:color w:val="000000"/>
                <w:sz w:val="24"/>
                <w:szCs w:val="24"/>
              </w:rPr>
            </w:pPr>
            <w:r w:rsidRPr="004107A4">
              <w:rPr>
                <w:color w:val="000000"/>
                <w:sz w:val="24"/>
                <w:szCs w:val="24"/>
                <w:lang w:val="kk"/>
              </w:rPr>
              <w:t>металл бұйымдары, мысалы, қоқыс құбырлары, цистерналар, урналар, жең коллекторлары, шлангілер мен кабельдерге арналған аспалы құрылғылар және т.б.;</w:t>
            </w:r>
          </w:p>
          <w:p w14:paraId="6B7F7CA5" w14:textId="77777777" w:rsidR="008C7E56" w:rsidRPr="004107A4" w:rsidRDefault="00427F7F" w:rsidP="001C13B9">
            <w:pPr>
              <w:pStyle w:val="EMList1"/>
              <w:numPr>
                <w:ilvl w:val="7"/>
                <w:numId w:val="30"/>
              </w:numPr>
              <w:spacing w:before="60"/>
              <w:ind w:left="1320"/>
              <w:rPr>
                <w:color w:val="000000"/>
                <w:sz w:val="24"/>
                <w:szCs w:val="24"/>
              </w:rPr>
            </w:pPr>
            <w:r w:rsidRPr="004107A4">
              <w:rPr>
                <w:color w:val="000000"/>
                <w:sz w:val="24"/>
                <w:szCs w:val="24"/>
                <w:lang w:val="kk"/>
              </w:rPr>
              <w:t>қоқыс контейнерлерін жылжытуға арналған крандар, тракторлар және жүк көліктері сияқты жабдықтар;</w:t>
            </w:r>
          </w:p>
          <w:p w14:paraId="14DDAA93" w14:textId="77777777" w:rsidR="008C7E56" w:rsidRPr="004107A4" w:rsidRDefault="00427F7F" w:rsidP="001C13B9">
            <w:pPr>
              <w:pStyle w:val="EMList1"/>
              <w:numPr>
                <w:ilvl w:val="7"/>
                <w:numId w:val="30"/>
              </w:numPr>
              <w:spacing w:before="60"/>
              <w:ind w:left="1320"/>
              <w:rPr>
                <w:color w:val="000000"/>
                <w:sz w:val="24"/>
                <w:szCs w:val="24"/>
              </w:rPr>
            </w:pPr>
            <w:r w:rsidRPr="004107A4">
              <w:rPr>
                <w:color w:val="000000"/>
                <w:sz w:val="24"/>
                <w:szCs w:val="24"/>
                <w:lang w:val="kk"/>
              </w:rPr>
              <w:t>тазалық пен тәртіпті сақтау бойынша операцияларды логистикалық қамтамасыз етуге арналған персонал.</w:t>
            </w:r>
          </w:p>
          <w:p w14:paraId="16E57AC8" w14:textId="77777777"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Желілік басшылық тиісті тазалық пен тәртіп деңгейлерін сақтау үшін (бұл ретте тазалық пен тәртіпті сақтау үшін жеке жауапкершілікті төмендетпей) тұрақты негізде немесе қажетіне қарай тазалаушылардың арнайы бригадаларын пайдалануы тиіс.</w:t>
            </w:r>
          </w:p>
          <w:p w14:paraId="7CA41907" w14:textId="77777777"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Желілік басшылық жұмыс уақытынан тыс уақытта белгілі бір аралықтармен немесе тиісті тазалық пен тәртіп деңгейлерін сақтау үшін қажет болған жағдайда жаппай тазалауды тиісті түрде ұйымдастырады.</w:t>
            </w:r>
          </w:p>
          <w:p w14:paraId="3E612199" w14:textId="77777777"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тазалық пен тәртіпті жүйелі бақылау мақсатында еңбек қауіпсіздігіне бақылау және тексеру жүргізуі тиіс.</w:t>
            </w:r>
          </w:p>
          <w:p w14:paraId="2F52AE65" w14:textId="3EEEE7C9"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желілік басшылардың күтулерге сәйкес бригадалар қолдайтын тазалық пен тәртіпті тексеруін қамтамасыз етуі тиіс.</w:t>
            </w:r>
          </w:p>
          <w:p w14:paraId="11F91AEE" w14:textId="77B18A24"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барлық қоқыстар мен қалдықтарды шығаруды ұйымдастыруы тиіс. Барлық қалдықтар тиісті контейнерлерде жиналып, шығарылады .</w:t>
            </w:r>
          </w:p>
        </w:tc>
      </w:tr>
      <w:tr w:rsidR="00851D5E" w:rsidRPr="004107A4" w14:paraId="56B6C862" w14:textId="77777777" w:rsidTr="00851D5E">
        <w:tc>
          <w:tcPr>
            <w:tcW w:w="9630" w:type="dxa"/>
            <w:tcBorders>
              <w:top w:val="single" w:sz="4" w:space="0" w:color="auto"/>
              <w:bottom w:val="single" w:sz="4" w:space="0" w:color="auto"/>
            </w:tcBorders>
            <w:shd w:val="clear" w:color="auto" w:fill="F2F2F2" w:themeFill="background1" w:themeFillShade="F2"/>
          </w:tcPr>
          <w:p w14:paraId="179F5619" w14:textId="710D749F" w:rsidR="008C7E56" w:rsidRPr="004107A4" w:rsidRDefault="008C7E56" w:rsidP="001C13B9">
            <w:pPr>
              <w:pStyle w:val="a3"/>
              <w:numPr>
                <w:ilvl w:val="0"/>
                <w:numId w:val="29"/>
              </w:numPr>
              <w:spacing w:after="0" w:line="240" w:lineRule="auto"/>
              <w:ind w:left="714" w:hanging="357"/>
              <w:rPr>
                <w:sz w:val="24"/>
                <w:szCs w:val="24"/>
              </w:rPr>
            </w:pPr>
          </w:p>
        </w:tc>
      </w:tr>
      <w:tr w:rsidR="00851D5E" w:rsidRPr="004107A4" w14:paraId="107F1223" w14:textId="77777777" w:rsidTr="00851D5E">
        <w:tc>
          <w:tcPr>
            <w:tcW w:w="9630" w:type="dxa"/>
            <w:tcBorders>
              <w:top w:val="single" w:sz="4" w:space="0" w:color="auto"/>
              <w:bottom w:val="single" w:sz="4" w:space="0" w:color="auto"/>
            </w:tcBorders>
            <w:shd w:val="clear" w:color="auto" w:fill="FFFFFF" w:themeFill="background1"/>
          </w:tcPr>
          <w:p w14:paraId="6255CBFA" w14:textId="77777777" w:rsidR="00454D5C" w:rsidRPr="004107A4" w:rsidRDefault="00454D5C" w:rsidP="00454D5C">
            <w:pPr>
              <w:pStyle w:val="a3"/>
              <w:tabs>
                <w:tab w:val="left" w:pos="510"/>
              </w:tabs>
              <w:spacing w:after="0" w:line="240" w:lineRule="auto"/>
              <w:ind w:left="1440"/>
              <w:contextualSpacing w:val="0"/>
              <w:rPr>
                <w:sz w:val="24"/>
                <w:szCs w:val="24"/>
              </w:rPr>
            </w:pPr>
          </w:p>
        </w:tc>
      </w:tr>
      <w:tr w:rsidR="00851D5E" w:rsidRPr="004107A4" w14:paraId="4B5243F5" w14:textId="77777777" w:rsidTr="00851D5E">
        <w:tc>
          <w:tcPr>
            <w:tcW w:w="9630" w:type="dxa"/>
            <w:shd w:val="clear" w:color="auto" w:fill="BFBFBF" w:themeFill="background1" w:themeFillShade="BF"/>
          </w:tcPr>
          <w:p w14:paraId="75E773CC" w14:textId="77777777" w:rsidR="008C7E56" w:rsidRPr="004107A4" w:rsidRDefault="00427F7F" w:rsidP="00454D5C">
            <w:pPr>
              <w:spacing w:line="240" w:lineRule="auto"/>
              <w:jc w:val="left"/>
              <w:outlineLvl w:val="0"/>
              <w:rPr>
                <w:b/>
                <w:bCs/>
                <w:sz w:val="24"/>
                <w:szCs w:val="24"/>
              </w:rPr>
            </w:pPr>
            <w:r w:rsidRPr="004107A4">
              <w:rPr>
                <w:b/>
                <w:i/>
                <w:sz w:val="24"/>
                <w:szCs w:val="24"/>
                <w:lang w:val="kk"/>
              </w:rPr>
              <w:lastRenderedPageBreak/>
              <w:t>5.2 ЕҢБЕКТІ ҚОРҒАУ</w:t>
            </w:r>
          </w:p>
        </w:tc>
      </w:tr>
      <w:tr w:rsidR="00851D5E" w:rsidRPr="004107A4" w14:paraId="33BE9997" w14:textId="77777777" w:rsidTr="00851D5E">
        <w:tc>
          <w:tcPr>
            <w:tcW w:w="9630" w:type="dxa"/>
            <w:tcBorders>
              <w:bottom w:val="single" w:sz="4" w:space="0" w:color="auto"/>
            </w:tcBorders>
            <w:shd w:val="clear" w:color="auto" w:fill="F2F2F2" w:themeFill="background1" w:themeFillShade="F2"/>
          </w:tcPr>
          <w:p w14:paraId="2E05E8BE" w14:textId="455E8F2C" w:rsidR="008C7E56" w:rsidRPr="004107A4" w:rsidRDefault="008C7E56" w:rsidP="001C13B9">
            <w:pPr>
              <w:pStyle w:val="a3"/>
              <w:numPr>
                <w:ilvl w:val="0"/>
                <w:numId w:val="29"/>
              </w:numPr>
              <w:spacing w:after="0" w:line="240" w:lineRule="auto"/>
              <w:rPr>
                <w:b/>
                <w:iCs/>
                <w:sz w:val="24"/>
                <w:szCs w:val="24"/>
              </w:rPr>
            </w:pPr>
          </w:p>
        </w:tc>
      </w:tr>
      <w:tr w:rsidR="00851D5E" w:rsidRPr="004107A4" w14:paraId="09F89679" w14:textId="77777777" w:rsidTr="00851D5E">
        <w:tc>
          <w:tcPr>
            <w:tcW w:w="9630" w:type="dxa"/>
            <w:tcBorders>
              <w:top w:val="single" w:sz="4" w:space="0" w:color="auto"/>
              <w:bottom w:val="single" w:sz="4" w:space="0" w:color="auto"/>
            </w:tcBorders>
            <w:shd w:val="clear" w:color="auto" w:fill="auto"/>
          </w:tcPr>
          <w:p w14:paraId="38074541" w14:textId="77777777" w:rsidR="00454D5C" w:rsidRPr="004107A4" w:rsidRDefault="00454D5C" w:rsidP="00454D5C">
            <w:pPr>
              <w:pStyle w:val="a3"/>
              <w:tabs>
                <w:tab w:val="left" w:pos="510"/>
              </w:tabs>
              <w:spacing w:after="0" w:line="240" w:lineRule="auto"/>
              <w:ind w:left="540"/>
              <w:contextualSpacing w:val="0"/>
              <w:rPr>
                <w:sz w:val="24"/>
                <w:szCs w:val="24"/>
              </w:rPr>
            </w:pPr>
          </w:p>
        </w:tc>
      </w:tr>
      <w:tr w:rsidR="00851D5E" w:rsidRPr="004107A4" w14:paraId="4EF72E31" w14:textId="77777777" w:rsidTr="00851D5E">
        <w:tc>
          <w:tcPr>
            <w:tcW w:w="9630" w:type="dxa"/>
            <w:tcBorders>
              <w:top w:val="single" w:sz="4" w:space="0" w:color="auto"/>
              <w:bottom w:val="single" w:sz="4" w:space="0" w:color="auto"/>
            </w:tcBorders>
            <w:shd w:val="clear" w:color="auto" w:fill="F2F2F2" w:themeFill="background1" w:themeFillShade="F2"/>
          </w:tcPr>
          <w:p w14:paraId="20B15ADA" w14:textId="77777777" w:rsidR="008C7E56" w:rsidRPr="004107A4" w:rsidRDefault="00427F7F" w:rsidP="001C13B9">
            <w:pPr>
              <w:pStyle w:val="a3"/>
              <w:numPr>
                <w:ilvl w:val="0"/>
                <w:numId w:val="29"/>
              </w:numPr>
              <w:spacing w:after="0" w:line="240" w:lineRule="auto"/>
              <w:rPr>
                <w:sz w:val="24"/>
                <w:szCs w:val="24"/>
              </w:rPr>
            </w:pPr>
            <w:r w:rsidRPr="004107A4">
              <w:rPr>
                <w:b/>
                <w:sz w:val="24"/>
                <w:szCs w:val="24"/>
                <w:lang w:val="kk"/>
              </w:rPr>
              <w:t>ЖЕКЕ ҚОРҒАНЫШ ҚҰРАЛДАРЫ (ЖҚҚ)</w:t>
            </w:r>
          </w:p>
        </w:tc>
      </w:tr>
      <w:tr w:rsidR="00851D5E" w:rsidRPr="00DC490B" w14:paraId="011A9A97" w14:textId="77777777" w:rsidTr="00851D5E">
        <w:tc>
          <w:tcPr>
            <w:tcW w:w="9630" w:type="dxa"/>
            <w:tcBorders>
              <w:top w:val="single" w:sz="4" w:space="0" w:color="auto"/>
              <w:bottom w:val="single" w:sz="4" w:space="0" w:color="auto"/>
            </w:tcBorders>
            <w:shd w:val="clear" w:color="auto" w:fill="auto"/>
          </w:tcPr>
          <w:p w14:paraId="7BB3F533" w14:textId="76390725"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МЕРДІГЕР персоналының ЖҰМЫСТАР/ҚЫЗМЕТТЕР УЧАСКЕСІНДЕ тиісті жеке қорғаныш құралдарының (ЖҚҚ) болуын және пайдалануын қамтамасыз етеді. Мердігер алаңда тәуекелдер мен қауіптерге ұшырауы мүмкін барлық қызметкерлер үшін алаңда тиісті жеке қорғаныш құралдарының (ЖҚҚ) қажетті және жеткілікті қорын ұсынады және сақтайды. ЖҚҚ ТАПСЫРЫС БЕРУШІНІҢ ЖҚҚ бойынша ең төменгі талаптарына сай болуы тиіс.</w:t>
            </w:r>
          </w:p>
          <w:p w14:paraId="41D298D8"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өз персоналына ЖҚҚ-ны дұрыс пайдалану, сақтау және қызмет көрсету және ЖҚҚ (міндетті) пайдалану жөніндегі талаптарды сақтау туралы нұсқау береді және үйретеді, сондай-ақ дайындаушы ұсынған ЖҚҚ бойынша құжаттаманы сақтайды.</w:t>
            </w:r>
          </w:p>
          <w:p w14:paraId="473E5EED" w14:textId="5810C2B4"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 xml:space="preserve">Егер мұндай жабдықты пайдалану заңнамаға немесе учаскеде қолданылатын ережелерге, саясаттарға және (немесе) рәсімдерге сәйкес талап етілсе, ТАПСЫРЫС БЕРУШІ осы талапты орындамаған МЕРДІГЕРДІҢ кез келген қызметкерін учаскеден шеттетуді сұратуға және мұндай бұзушылықты МЕРДІГЕРМЕН бірлесіп дереу жоюға құқылы. МЕРДІГЕР/ОРЫНДАУШЫ өз персоналының, МЕРДІГЕРДІҢ немесе ТАПСЫРЫС БЕРУШІНІҢ сұрауы бойынша ақаулы, тозған, сапасыз немесе мақсаты бойынша пайдалануға жарамсыз ЖҚҚ-ны дереу ауыстырады.  </w:t>
            </w:r>
          </w:p>
          <w:p w14:paraId="3ECC7660"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ЖҚҚ-ны жазғы және қысқы климаттық жағдайларды ескере отырып ұсынады.</w:t>
            </w:r>
          </w:p>
          <w:p w14:paraId="44E61744"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ЖҚҚ пайдалануды қажет ететін барлық процестердің тізімін жасайды. ЖҚҚ пайдалануды талап ететін әрбір белгіленген процесс үшін МЕРДІГЕР қажетті ЖҚҚ және ЕҚ, ӨҚ және ҚОҚ бойынша кез келген арнайы жабдықтардың тізімін жасайды.</w:t>
            </w:r>
          </w:p>
          <w:p w14:paraId="4A17761A"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және ҚОСАЛҚЫ МЕРДІГЕРЛЕР ТАПСЫРЫС БЕРУШІ тегін берген кез келген ЖҚҚ үшін жауап береді және оларды өз персоналын демобилизациялағаннан кейін қайтарады.</w:t>
            </w:r>
          </w:p>
        </w:tc>
      </w:tr>
      <w:tr w:rsidR="00851D5E" w:rsidRPr="00DC490B" w14:paraId="1E690C21" w14:textId="77777777" w:rsidTr="00851D5E">
        <w:tc>
          <w:tcPr>
            <w:tcW w:w="9630" w:type="dxa"/>
            <w:tcBorders>
              <w:top w:val="single" w:sz="4" w:space="0" w:color="auto"/>
              <w:bottom w:val="single" w:sz="4" w:space="0" w:color="auto"/>
            </w:tcBorders>
            <w:shd w:val="clear" w:color="auto" w:fill="F2F2F2" w:themeFill="background1" w:themeFillShade="F2"/>
          </w:tcPr>
          <w:p w14:paraId="74A94FD8" w14:textId="77777777" w:rsidR="008C7E56" w:rsidRPr="004107A4" w:rsidRDefault="00427F7F" w:rsidP="001C13B9">
            <w:pPr>
              <w:pStyle w:val="a3"/>
              <w:numPr>
                <w:ilvl w:val="0"/>
                <w:numId w:val="29"/>
              </w:numPr>
              <w:spacing w:after="0" w:line="240" w:lineRule="auto"/>
              <w:rPr>
                <w:b/>
                <w:iCs/>
                <w:sz w:val="24"/>
                <w:szCs w:val="24"/>
                <w:lang w:val="kk"/>
              </w:rPr>
            </w:pPr>
            <w:r w:rsidRPr="004107A4">
              <w:rPr>
                <w:b/>
                <w:sz w:val="24"/>
                <w:szCs w:val="24"/>
                <w:lang w:val="kk"/>
              </w:rPr>
              <w:t>ЖҰМЫСТАРДЫ ЖҮРГІЗУГЕ АРНАЛҒАН НАРЯД-РҰҚСАТ (ЖЖНР) БОЙЫНША РӘСІМДЕР</w:t>
            </w:r>
          </w:p>
        </w:tc>
      </w:tr>
      <w:tr w:rsidR="00851D5E" w:rsidRPr="00DC490B" w14:paraId="755FE201" w14:textId="77777777" w:rsidTr="00851D5E">
        <w:trPr>
          <w:trHeight w:val="938"/>
        </w:trPr>
        <w:tc>
          <w:tcPr>
            <w:tcW w:w="9630" w:type="dxa"/>
            <w:tcBorders>
              <w:top w:val="single" w:sz="4" w:space="0" w:color="auto"/>
              <w:bottom w:val="single" w:sz="4" w:space="0" w:color="auto"/>
            </w:tcBorders>
            <w:shd w:val="clear" w:color="auto" w:fill="auto"/>
          </w:tcPr>
          <w:p w14:paraId="3F031A57"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Егер ТАПСЫРЫС БЕРУШІ өзгеше мақұлдамаса, МЕРДІГЕР/ОРЫНДАУШЫ ТАПСЫРЫС БЕРУШІНІҢ ЖЖНР жүйесін пайдалануы тиіс.</w:t>
            </w:r>
          </w:p>
          <w:p w14:paraId="751658F7"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және оның ҚОСАЛҚЫ МЕРДІГЕРЛЕРІ нақты объектіде қойылатын ТАПСЫРЫС БЕРУШІНІҢ ЕҚ, ӨҚ және ҚОҚ бойынша барлық ерекше талаптарын, ТАПСЫРЫС БЕРУШІНІҢ Жұмыстарды жүргізуге наряд-рұқсат беру жүйесінің рәсімдері мен талаптарын сақтауға тиіс.</w:t>
            </w:r>
          </w:p>
        </w:tc>
      </w:tr>
      <w:tr w:rsidR="00851D5E" w:rsidRPr="004107A4" w14:paraId="7259904D" w14:textId="77777777" w:rsidTr="00851D5E">
        <w:tc>
          <w:tcPr>
            <w:tcW w:w="9630" w:type="dxa"/>
            <w:tcBorders>
              <w:top w:val="single" w:sz="4" w:space="0" w:color="auto"/>
              <w:bottom w:val="single" w:sz="4" w:space="0" w:color="auto"/>
            </w:tcBorders>
            <w:shd w:val="clear" w:color="auto" w:fill="F2F2F2" w:themeFill="background1" w:themeFillShade="F2"/>
          </w:tcPr>
          <w:p w14:paraId="7A6E3E51" w14:textId="77777777" w:rsidR="008C7E56" w:rsidRPr="004107A4" w:rsidRDefault="00427F7F" w:rsidP="001C13B9">
            <w:pPr>
              <w:pStyle w:val="a3"/>
              <w:numPr>
                <w:ilvl w:val="0"/>
                <w:numId w:val="29"/>
              </w:numPr>
              <w:spacing w:after="0" w:line="240" w:lineRule="auto"/>
              <w:rPr>
                <w:b/>
                <w:iCs/>
                <w:sz w:val="24"/>
                <w:szCs w:val="24"/>
              </w:rPr>
            </w:pPr>
            <w:r w:rsidRPr="004107A4">
              <w:rPr>
                <w:b/>
                <w:sz w:val="24"/>
                <w:szCs w:val="24"/>
                <w:lang w:val="kk"/>
              </w:rPr>
              <w:t>АВТОМОБИЛЬ КӨЛІГІ</w:t>
            </w:r>
          </w:p>
        </w:tc>
      </w:tr>
      <w:tr w:rsidR="00851D5E" w:rsidRPr="004107A4" w14:paraId="756CDBF0" w14:textId="77777777" w:rsidTr="00851D5E">
        <w:tc>
          <w:tcPr>
            <w:tcW w:w="9630" w:type="dxa"/>
            <w:tcBorders>
              <w:top w:val="single" w:sz="4" w:space="0" w:color="auto"/>
              <w:bottom w:val="single" w:sz="4" w:space="0" w:color="auto"/>
            </w:tcBorders>
            <w:shd w:val="clear" w:color="auto" w:fill="auto"/>
          </w:tcPr>
          <w:p w14:paraId="7101C2F2" w14:textId="2660E9AA"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 мен ҚОСАЛҚЫ МЕРДІГЕРГЕ тиесілі, ШАРТ негізінде пайдаланылатын немесе МЕРДІГЕР мен ҚОСАЛҚЫ МЕРДІГЕР ШАРТ бойынша ЖҰМЫСТАР/ҚЫЗМЕТТЕР КӨЛЕМІН орындау шеңберінде жалға алатын көлік құралдарына қатысты МЕРДІГЕР мен ҚОСАЛҚЫ МЕРДІГЕРЛЕР өздерінің жерүсті тасымалдарын басқару жүйесі автомобиль көлігінің қауіпсіздігін басқаруға қойылатын ТАПСЫРЫС БЕРУШІНІҢ талаптарына сәйкес келтірілгенін және олаға сай екенін көрсетуі тиіс.</w:t>
            </w:r>
          </w:p>
          <w:p w14:paraId="6BA0AA2F" w14:textId="756F19AE"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МЕРДІГЕРДІҢ автокөлікті басқару жүйесі қыс мезгілінде жол қауіпсіздігін қамтамасыз етуді және автопаркті қысқы жағдайларда пайдалануға дайындау жоспарын (мысалы, қысқы шиналарды орнату, оқу материалдарын пайдалана отырып, МЕРДІГЕР ұйымдастыратын қыс мезгілінде КО басқару бойынша қосымша дайындықты) қамтуы тиіс .</w:t>
            </w:r>
          </w:p>
          <w:p w14:paraId="0DADB90D" w14:textId="77777777"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lastRenderedPageBreak/>
              <w:t xml:space="preserve">Жол қауіпсіздігіне қатысты ШАРТТЫҢ барлық талаптары ҚОСАЛҚЫ МЕРДІГЕРЛЕРДІҢ қайталама логистикалық операцияларының бҮКІЛ көлеміне бірдей қолданылады. </w:t>
            </w:r>
          </w:p>
          <w:p w14:paraId="5CA0D175" w14:textId="42390DD0"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 xml:space="preserve">МЕРДІГЕР/ОРЫНДАУШЫ ЖҰМЫСТАР/ҚЫЗМЕТТЕР көлемін орындау үшін таңдалған көлік құралдарының ҚР заңнамасының талаптарында және ТАПСЫРЫС БЕРУШІНІҢ талаптарында көзделген көлік құралдары бойынша стандарттарға сәйкес келуін қамтамасыз етеді. </w:t>
            </w:r>
          </w:p>
          <w:p w14:paraId="20905604" w14:textId="21D3CA18" w:rsidR="00D7052A"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МЕРДІГЕРГЕ және (немесе) ҚОСАЛҚЫ МЕРДІГЕРГЕ тиесілі, ШАРТ шеңберінде пайдаланылатын немесе МЕРДІГЕР мен ҚОСАЛҚЫ МЕРДІГЕР ТАПСЫРЫС БЕРУШІ үшін ЖҰМЫСТАРДЫ/ҚЫЗМЕТТЕРДІ орындау мақсатында жалға алатын көлік құралдары мақсатына сәйкес келуге және пайдалануға жарамды болуға тиіс, бұл ТАПСЫРЫС БЕРУШІНІҢ жұмылдыру алдында тексеруімен расталады және дайындаушының техникалық талаптарына және ШАРТ бойынша ЖҰМЫСТАР/ҚЫЗМЕТТЕР КӨЛЕМІ шеңберінде қызметтер көрсету кезеңіне арналған заңнама ережелеріне сәйкес қауіпсіз жарамды күйде ұсталуға тиіс.</w:t>
            </w:r>
          </w:p>
          <w:p w14:paraId="5C408921"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Борттық бақылау жүйесінің болуы 3 айдан асатын шарттар шеңберінде меншікті, мердігерлік немесе жалға алынған көлік құралдарында ЖҰМЫСТАРДЫ/ҚЫЗМЕТТЕРДІ және операцияларды орындайтын барлық мердігерлерден талап етіледі. МЕРДІГЕР (ҚОСАЛҚЫ МЕРДІГЕР) ТАПСЫРЫС БЕРУШІ мақұлдаған борттық бақылау жүйелерінің (ББЖ) бірін орнатады.</w:t>
            </w:r>
          </w:p>
          <w:p w14:paraId="32D9A13D" w14:textId="22316F5A" w:rsidR="008C7E56" w:rsidRPr="004107A4" w:rsidRDefault="00427F7F" w:rsidP="005D5BB8">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 мен ҚОСАЛҚЫ МЕРДІГЕРЛЕРДЕ жүргізушілердің құзыреттілігі мен біліктілік деңгейін қамтамасыз ету жүйесі, оның ішінде техникалық минимумды оқытуды, ҚР заңнамалық талаптарына сәйкес алғашқы медициналық көмек көрсетуді, қорғаныстық жүргізуді (Defensive driving), қысқы (контравариялық) жүргізуді мамандандырылған оқытуды қоса алғанда, ЕҚ, ӨҚ және ҚОҚ саласында міндетті даярлықтан өту , қысқы (контравариялық) жүргізуді мамандандырылған оқытуды, Қазақстан Республикасының заңнамасына сәйкес жүргізушілерді сапарлар туралы ББЖ деректерін қарай отырып, жұмыс көрсеткіштері туралы хабардар ету жөніндегі ай сайынғы іс-шаралар. Барлық жүргізушілерге нұсқау берілуі тиіс және олар ТАПСЫРЫС БЕРУШІНІҢ қауіпсіз жүргізу ережелерін сақтауы тиіс.</w:t>
            </w:r>
          </w:p>
          <w:p w14:paraId="620B6A5D" w14:textId="045C686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 xml:space="preserve">МЕРДІГЕР/ОРЫНДАУШЫ МЕН ҚОСАЛҚЫ МЕРДІГЕРЛЕР жүргізушілердің жұмысқа сәйкестігін, соның ішінде жұмысқа қабылдау алдында медициналық тексеруді және күнделікті медициналық тексерулерді қамтамасыз етуі тиіс. </w:t>
            </w:r>
          </w:p>
          <w:p w14:paraId="6AFC5D61" w14:textId="62F31ABB"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w:t>
            </w:r>
          </w:p>
          <w:p w14:paraId="6E974C25"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МЕРДІГЕРДІҢ/ОРЫНДАУШЫНЫҢ және ҚОСАЛҚЫ МЕРДІГЕРЛЕРДІҢ жүргізушілерінің өздері басқара алатын көлік құралының әрбір нақты түріне Қазақстан Республикасының аумағында көлік құралын басқаруға жарамды жүргізуші куәлігі болуға тиіс. Жүргізушілер ең төменгі жас және жұмыс тәжірибесі бойынша мынадай талаптарға сай болуы тиіс:</w:t>
            </w:r>
          </w:p>
          <w:p w14:paraId="3D5115A9" w14:textId="23555991"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Мердігердің барлық көлік құралдары көлік класының талаптарына және ағымдағы тексерулерге сәйкес тексеріліп, сертификатталады.</w:t>
            </w:r>
          </w:p>
          <w:p w14:paraId="6AB8D5B9" w14:textId="1C59DD2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өндірушінің талаптары мен ұсынымдарына сәйкес әр түрлі типтегі автокөлік құралдары мен жабдықтарына техникалық қызмет көрсету рәсімдерін айқындап, құжаттауы тиіс.</w:t>
            </w:r>
          </w:p>
          <w:p w14:paraId="4FEC1889"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 xml:space="preserve">МЕРДІГЕР/ОРЫНДАУШЫ көлік құралдарын басқару жөніндегі барлық операцияларды, оның ішінде көлік құралдарының пайдалануға дайындығын, техникалық қызмет көрсету деңгейлерін, шығыс материалдары мен сұйықтықтарды ұсынуды, есептілікті және т.б. мониторингілеуді және үйлестіруді ҚР заңнамасының талаптарына толық сәйкестікте және көлік құралын дайындаушының ұсынымдарына сәйкес тәулік бойы және жыл бойы жоғары сенімділік дәрежесімен пайдалануды жоғары деңгейде ұстап тұру үшін жүзеге асырады. </w:t>
            </w:r>
          </w:p>
          <w:p w14:paraId="2F76230D" w14:textId="77777777" w:rsidR="0054278B" w:rsidRPr="004107A4" w:rsidRDefault="00427F7F" w:rsidP="00454D5C">
            <w:pPr>
              <w:pStyle w:val="a3"/>
              <w:tabs>
                <w:tab w:val="left" w:pos="510"/>
              </w:tabs>
              <w:ind w:left="450"/>
              <w:rPr>
                <w:sz w:val="24"/>
                <w:szCs w:val="24"/>
                <w:lang w:val="kk"/>
              </w:rPr>
            </w:pPr>
            <w:r w:rsidRPr="004107A4">
              <w:rPr>
                <w:sz w:val="24"/>
                <w:szCs w:val="24"/>
                <w:lang w:val="kk"/>
              </w:rPr>
              <w:lastRenderedPageBreak/>
              <w:t>Барлық көлік құралдары ҚР талаптарына сәйкес жыл сайынғы техникалық тексеруге жатады;</w:t>
            </w:r>
          </w:p>
          <w:p w14:paraId="622B770C" w14:textId="3E85F3F7" w:rsidR="008C7E56" w:rsidRPr="004107A4" w:rsidRDefault="00427F7F" w:rsidP="00454D5C">
            <w:pPr>
              <w:pStyle w:val="a3"/>
              <w:tabs>
                <w:tab w:val="left" w:pos="510"/>
              </w:tabs>
              <w:ind w:left="450"/>
              <w:rPr>
                <w:sz w:val="24"/>
                <w:szCs w:val="24"/>
                <w:lang w:val="kk"/>
              </w:rPr>
            </w:pPr>
            <w:r w:rsidRPr="004107A4">
              <w:rPr>
                <w:sz w:val="24"/>
                <w:szCs w:val="24"/>
                <w:lang w:val="kk"/>
              </w:rPr>
              <w:t>МЕРДІГЕР/ОРЫНДАУШЫ көлік құралдарының жүргізушілерін оқыту және көлік құралдарын тексеру/сертификаттау жөніндегі іс-шараларды жоспарлайды және мұндай материалдарды талап бойынша ТАПСЫРЫС БЕРУШІГЕ қарауға ұсынады.</w:t>
            </w:r>
          </w:p>
          <w:p w14:paraId="3882F295"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төтенше жағдайлардағы және сапар кезінде бұзылған жағдайдағы іс-қимыл тәртібін белгілейді.</w:t>
            </w:r>
          </w:p>
          <w:p w14:paraId="12A11533" w14:textId="77777777" w:rsidR="008C7E56"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МЕРДІГЕР/ОРЫНДАУШЫ сапар кезінде жүргізушінің шаршауын азайтуды қамтамасыз ететін бақылау құралдарын (мысалы, көлік жүргізу уақытын шектеу, жұп болып жұмыс істеу жүйесі) қамтамасыз етуі тиіс. МЕРДІГЕР/ОРЫНДАУШЫ жұмыс және демалыс режимін қатаң бақылауды қамтамасыз етеді, оған тәулігіне кемінде 12 сағат демалу (жұмыс уақытынан тыс) және аптасына 36 сағат үздіксіз демалу кіреді.</w:t>
            </w:r>
          </w:p>
          <w:p w14:paraId="48B6FB8D" w14:textId="5EF93FF6"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w:t>
            </w:r>
          </w:p>
          <w:p w14:paraId="2EDD28A4" w14:textId="77777777" w:rsidR="008C7E56"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көлік құралын басқару кезінде ұялы телефондарды пайдалануға тыйым салуы тиіс.</w:t>
            </w:r>
          </w:p>
        </w:tc>
      </w:tr>
      <w:tr w:rsidR="00851D5E" w:rsidRPr="004107A4" w14:paraId="35E19A36" w14:textId="77777777" w:rsidTr="00851D5E">
        <w:tc>
          <w:tcPr>
            <w:tcW w:w="9630" w:type="dxa"/>
            <w:shd w:val="clear" w:color="auto" w:fill="BFBFBF" w:themeFill="background1" w:themeFillShade="BF"/>
          </w:tcPr>
          <w:p w14:paraId="6C3E8783" w14:textId="77777777" w:rsidR="008C7E56" w:rsidRPr="004107A4" w:rsidRDefault="00427F7F" w:rsidP="00454D5C">
            <w:pPr>
              <w:spacing w:line="240" w:lineRule="auto"/>
              <w:jc w:val="left"/>
              <w:rPr>
                <w:b/>
                <w:bCs/>
                <w:i/>
                <w:sz w:val="24"/>
                <w:szCs w:val="24"/>
              </w:rPr>
            </w:pPr>
            <w:r w:rsidRPr="004107A4">
              <w:rPr>
                <w:b/>
                <w:i/>
                <w:sz w:val="24"/>
                <w:szCs w:val="24"/>
                <w:lang w:val="kk"/>
              </w:rPr>
              <w:lastRenderedPageBreak/>
              <w:t>5.3 ҚАУІПСІЗДІКТІ ҚАМТАМАСЫЗ ЕТУ</w:t>
            </w:r>
          </w:p>
        </w:tc>
      </w:tr>
      <w:tr w:rsidR="00851D5E" w:rsidRPr="004107A4" w14:paraId="4ED8623F" w14:textId="77777777" w:rsidTr="00851D5E">
        <w:tc>
          <w:tcPr>
            <w:tcW w:w="9630" w:type="dxa"/>
          </w:tcPr>
          <w:p w14:paraId="2AE5D991" w14:textId="77777777" w:rsidR="008C7E56" w:rsidRPr="004107A4" w:rsidRDefault="00427F7F" w:rsidP="001C13B9">
            <w:pPr>
              <w:pStyle w:val="a3"/>
              <w:numPr>
                <w:ilvl w:val="0"/>
                <w:numId w:val="18"/>
              </w:numPr>
              <w:tabs>
                <w:tab w:val="left" w:pos="510"/>
              </w:tabs>
              <w:spacing w:after="0" w:line="240" w:lineRule="auto"/>
              <w:contextualSpacing w:val="0"/>
              <w:rPr>
                <w:color w:val="000000"/>
                <w:sz w:val="24"/>
                <w:szCs w:val="24"/>
              </w:rPr>
            </w:pPr>
            <w:r w:rsidRPr="004107A4">
              <w:rPr>
                <w:sz w:val="24"/>
                <w:szCs w:val="24"/>
                <w:lang w:val="kk"/>
              </w:rPr>
              <w:t xml:space="preserve">Егер ШАРТ бойынша ЖҰМЫСТАР/ҚЫЗМЕТТЕР көлемі шеңберінде қолданылатын болса, МЕРДІГЕР/ОРЫНДАУШЫ қауіпсіздік жүйелерінің ТАПСЫРЫС БЕРУШІНІҢ қауіпсіздігі жөніндегі саясаты мен рәсімдерінің талаптарына сәйкестігін қамтамасыз етуге тиіс; </w:t>
            </w:r>
          </w:p>
        </w:tc>
      </w:tr>
    </w:tbl>
    <w:p w14:paraId="5E3DEB2B" w14:textId="77777777" w:rsidR="008C7E56" w:rsidRPr="004107A4" w:rsidRDefault="00427F7F" w:rsidP="008C7E56">
      <w:pPr>
        <w:spacing w:before="240" w:after="0" w:line="240" w:lineRule="auto"/>
        <w:ind w:left="272"/>
        <w:outlineLvl w:val="0"/>
        <w:rPr>
          <w:rFonts w:ascii="Times New Roman" w:hAnsi="Times New Roman" w:cs="Times New Roman"/>
          <w:b/>
          <w:sz w:val="24"/>
          <w:szCs w:val="24"/>
        </w:rPr>
      </w:pPr>
      <w:r w:rsidRPr="004107A4">
        <w:rPr>
          <w:rFonts w:ascii="Times New Roman" w:hAnsi="Times New Roman" w:cs="Times New Roman"/>
          <w:b/>
          <w:sz w:val="24"/>
          <w:szCs w:val="24"/>
          <w:lang w:val="kk"/>
        </w:rPr>
        <w:t>6-кесте – ЕҚ, ӨҚ және ҚОҚ бойынша көрсеткіштердің мониторингі</w:t>
      </w:r>
    </w:p>
    <w:tbl>
      <w:tblPr>
        <w:tblStyle w:val="a6"/>
        <w:tblpPr w:leftFromText="180" w:rightFromText="180" w:vertAnchor="text" w:horzAnchor="margin" w:tblpY="223"/>
        <w:tblW w:w="9630" w:type="dxa"/>
        <w:tblLayout w:type="fixed"/>
        <w:tblLook w:val="01E0" w:firstRow="1" w:lastRow="1" w:firstColumn="1" w:lastColumn="1" w:noHBand="0" w:noVBand="0"/>
      </w:tblPr>
      <w:tblGrid>
        <w:gridCol w:w="9630"/>
      </w:tblGrid>
      <w:tr w:rsidR="00851D5E" w:rsidRPr="004107A4" w14:paraId="5AB80782" w14:textId="77777777" w:rsidTr="00851D5E">
        <w:trPr>
          <w:cnfStyle w:val="100000000000" w:firstRow="1" w:lastRow="0" w:firstColumn="0" w:lastColumn="0" w:oddVBand="0" w:evenVBand="0" w:oddHBand="0" w:evenHBand="0" w:firstRowFirstColumn="0" w:firstRowLastColumn="0" w:lastRowFirstColumn="0" w:lastRowLastColumn="0"/>
        </w:trPr>
        <w:tc>
          <w:tcPr>
            <w:tcW w:w="9630" w:type="dxa"/>
            <w:tcBorders>
              <w:top w:val="single" w:sz="4" w:space="0" w:color="auto"/>
              <w:bottom w:val="single" w:sz="4" w:space="0" w:color="auto"/>
            </w:tcBorders>
            <w:shd w:val="clear" w:color="auto" w:fill="A6A6A6" w:themeFill="background1" w:themeFillShade="A6"/>
          </w:tcPr>
          <w:p w14:paraId="0873BA20" w14:textId="77777777" w:rsidR="0054278B" w:rsidRPr="004107A4" w:rsidRDefault="00427F7F" w:rsidP="0054278B">
            <w:pPr>
              <w:spacing w:line="240" w:lineRule="auto"/>
              <w:rPr>
                <w:i/>
                <w:sz w:val="24"/>
                <w:szCs w:val="24"/>
              </w:rPr>
            </w:pPr>
            <w:r w:rsidRPr="004107A4">
              <w:rPr>
                <w:i/>
                <w:sz w:val="24"/>
                <w:szCs w:val="24"/>
                <w:lang w:val="kk"/>
              </w:rPr>
              <w:t>6.1. ЕҚ, ӨҚ және ҚОҚ саласындағы ҚЫЗМЕТ КӨРСЕТКІШТЕРІ</w:t>
            </w:r>
          </w:p>
        </w:tc>
      </w:tr>
      <w:tr w:rsidR="00851D5E" w:rsidRPr="00DC490B" w14:paraId="0CDD6E0E" w14:textId="77777777" w:rsidTr="00851D5E">
        <w:trPr>
          <w:trHeight w:val="2061"/>
        </w:trPr>
        <w:tc>
          <w:tcPr>
            <w:tcW w:w="9630" w:type="dxa"/>
            <w:tcBorders>
              <w:top w:val="single" w:sz="4" w:space="0" w:color="auto"/>
              <w:bottom w:val="single" w:sz="4" w:space="0" w:color="auto"/>
            </w:tcBorders>
            <w:shd w:val="clear" w:color="auto" w:fill="FFFFFF" w:themeFill="background1"/>
          </w:tcPr>
          <w:p w14:paraId="6104F4AB"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 xml:space="preserve">МЕРДІГЕР/ОРЫНДАУШЫ ТАПСЫРЫС БЕРУШІНІҢ талаптарына сәйкес ЕҚ, ӨҚ және ҚОҚ бойынша ай сайынғы жиынтық есепті ұсынуы тиіс (С қосымшасын қараңыз). </w:t>
            </w:r>
          </w:p>
          <w:p w14:paraId="162B3A49"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МЕРДІГЕРДІҢ/ОРЫНДАУШЫНЫҢ басшылығы ТАПСЫРЫС БЕРУШІНІҢ ЕҚ, ӨҚ және ҚОҚ бойынша форумдарына, семинарларына қатысады және ЕҚ, ӨҚ және ҚОҚ саласындағы көрсеткіштер туралы есептерді ұсынады.</w:t>
            </w:r>
          </w:p>
          <w:p w14:paraId="1367C728"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ЕҚ, ӨҚ және ҚОҚ саласындағы қызмет көрсеткіштері туралы есептерге енгізеді.</w:t>
            </w:r>
          </w:p>
          <w:p w14:paraId="0F500BB2" w14:textId="77777777" w:rsidR="0054278B" w:rsidRPr="004107A4" w:rsidRDefault="00427F7F" w:rsidP="001C13B9">
            <w:pPr>
              <w:pStyle w:val="a3"/>
              <w:numPr>
                <w:ilvl w:val="0"/>
                <w:numId w:val="18"/>
              </w:numPr>
              <w:tabs>
                <w:tab w:val="left" w:pos="510"/>
              </w:tabs>
              <w:spacing w:after="0" w:line="240" w:lineRule="auto"/>
              <w:contextualSpacing w:val="0"/>
              <w:rPr>
                <w:sz w:val="24"/>
                <w:szCs w:val="24"/>
                <w:lang w:val="kk"/>
              </w:rPr>
            </w:pPr>
            <w:r w:rsidRPr="004107A4">
              <w:rPr>
                <w:sz w:val="24"/>
                <w:szCs w:val="24"/>
                <w:lang w:val="kk"/>
              </w:rPr>
              <w:t>Есептерде нақты жұмыс істеген жұмыс уақыты көрсетіледі. Жұмыс уақыты, егер бұл ТАПСЫРЫС БЕРУШІГЕ есеп беру мерзімдерін сақтау үшін қажет болса, болжамды түрде көрсетілуі мүмкін. Болжалды жұмыс сағаттары көрсетілген кезде МЕРДІГЕР/ОРЫНДАУШЫ нақты жұмыс істеген жұмыс сағаттарын көрсету үшін келесі есепті кезеңде түсіндірмелермен түзетулер енгізеді.</w:t>
            </w:r>
          </w:p>
        </w:tc>
      </w:tr>
      <w:tr w:rsidR="00851D5E" w:rsidRPr="004107A4" w14:paraId="477A2462" w14:textId="77777777" w:rsidTr="00851D5E">
        <w:tc>
          <w:tcPr>
            <w:tcW w:w="9630" w:type="dxa"/>
            <w:tcBorders>
              <w:bottom w:val="single" w:sz="4" w:space="0" w:color="auto"/>
            </w:tcBorders>
            <w:shd w:val="clear" w:color="auto" w:fill="BFBFBF" w:themeFill="background1" w:themeFillShade="BF"/>
          </w:tcPr>
          <w:p w14:paraId="25D3C004" w14:textId="77777777" w:rsidR="0054278B" w:rsidRPr="004107A4" w:rsidRDefault="00427F7F" w:rsidP="0054278B">
            <w:pPr>
              <w:spacing w:line="240" w:lineRule="auto"/>
              <w:rPr>
                <w:b/>
                <w:bCs/>
                <w:i/>
                <w:sz w:val="24"/>
                <w:szCs w:val="24"/>
              </w:rPr>
            </w:pPr>
            <w:r w:rsidRPr="004107A4">
              <w:rPr>
                <w:b/>
                <w:i/>
                <w:sz w:val="24"/>
                <w:szCs w:val="24"/>
                <w:lang w:val="kk"/>
              </w:rPr>
              <w:t>6.2 ОҚИҒАЛАРДЫ ТЕРГЕП-ТЕКСЕРУ ЖӘНЕ ЕСЕП БЕРУ (ОТЕ)</w:t>
            </w:r>
          </w:p>
        </w:tc>
      </w:tr>
      <w:tr w:rsidR="00851D5E" w:rsidRPr="004107A4" w14:paraId="6068ACAA" w14:textId="77777777" w:rsidTr="00851D5E">
        <w:tc>
          <w:tcPr>
            <w:tcW w:w="9630" w:type="dxa"/>
            <w:tcBorders>
              <w:top w:val="single" w:sz="4" w:space="0" w:color="auto"/>
            </w:tcBorders>
            <w:shd w:val="clear" w:color="auto" w:fill="FFFFFF" w:themeFill="background1"/>
          </w:tcPr>
          <w:p w14:paraId="33D28FA8"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оқиғалардың себебі мен салдарын зерделеп, зерттеуі тиіс.</w:t>
            </w:r>
          </w:p>
          <w:p w14:paraId="2FDDE185" w14:textId="77DC22E0"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зардап шеккендерге/науқастарға білікті емдеуді ұйымдастыруы тиіс.</w:t>
            </w:r>
          </w:p>
          <w:p w14:paraId="6E217BB6"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жарақаттану немесе ауру жағдайларын басқару (бағалау, емдеу, кейінгі бақылау) процесінде белсенді бақылауды жүзеге асыруға тиіс.</w:t>
            </w:r>
          </w:p>
          <w:p w14:paraId="1593F180"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зардап шеккендерді/науқастарды екінші реттік медициналық мекемелерге тасымалдау үшін еріп жүретін білікті адамдарды ұсынуы және жарақат/ауру жағдайларын басқару процесінде бақылауды жүзеге асыруы тиіс.</w:t>
            </w:r>
          </w:p>
          <w:p w14:paraId="67A4830E"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зардап шеккендер/науқастар жұмысқа оралмас бұрын медициналық мекеме берген кәсіптік жарамдылық туралы жазбаша анықтамаларды ұсынуы тиіс. Кәсіптік жарамдылық туралы анықтамада адамның:</w:t>
            </w:r>
          </w:p>
          <w:p w14:paraId="2D449BD6" w14:textId="77777777" w:rsidR="0054278B" w:rsidRPr="004107A4" w:rsidRDefault="00427F7F" w:rsidP="001C13B9">
            <w:pPr>
              <w:pStyle w:val="a3"/>
              <w:numPr>
                <w:ilvl w:val="1"/>
                <w:numId w:val="32"/>
              </w:numPr>
              <w:tabs>
                <w:tab w:val="left" w:pos="510"/>
              </w:tabs>
              <w:spacing w:after="0" w:line="240" w:lineRule="auto"/>
              <w:contextualSpacing w:val="0"/>
              <w:rPr>
                <w:sz w:val="24"/>
                <w:szCs w:val="24"/>
              </w:rPr>
            </w:pPr>
            <w:r w:rsidRPr="004107A4">
              <w:rPr>
                <w:sz w:val="24"/>
                <w:szCs w:val="24"/>
                <w:lang w:val="kk"/>
              </w:rPr>
              <w:t>ЖҰМЫСҚА толығымен жіберілетіні немесе</w:t>
            </w:r>
          </w:p>
          <w:p w14:paraId="3C1B1BDC" w14:textId="77777777" w:rsidR="0054278B" w:rsidRPr="004107A4" w:rsidRDefault="00427F7F" w:rsidP="001C13B9">
            <w:pPr>
              <w:pStyle w:val="a3"/>
              <w:numPr>
                <w:ilvl w:val="1"/>
                <w:numId w:val="32"/>
              </w:numPr>
              <w:tabs>
                <w:tab w:val="left" w:pos="510"/>
              </w:tabs>
              <w:spacing w:after="0" w:line="240" w:lineRule="auto"/>
              <w:contextualSpacing w:val="0"/>
              <w:rPr>
                <w:sz w:val="24"/>
                <w:szCs w:val="24"/>
              </w:rPr>
            </w:pPr>
            <w:r w:rsidRPr="004107A4">
              <w:rPr>
                <w:sz w:val="24"/>
                <w:szCs w:val="24"/>
                <w:lang w:val="kk"/>
              </w:rPr>
              <w:t>шектеулермен ЖҰМЫСҚА жіберілетіні немесе</w:t>
            </w:r>
          </w:p>
          <w:p w14:paraId="7708ACD2" w14:textId="77777777" w:rsidR="0054278B" w:rsidRPr="004107A4" w:rsidRDefault="00427F7F" w:rsidP="001C13B9">
            <w:pPr>
              <w:pStyle w:val="a3"/>
              <w:numPr>
                <w:ilvl w:val="1"/>
                <w:numId w:val="32"/>
              </w:numPr>
              <w:tabs>
                <w:tab w:val="left" w:pos="510"/>
              </w:tabs>
              <w:spacing w:after="0" w:line="240" w:lineRule="auto"/>
              <w:contextualSpacing w:val="0"/>
              <w:rPr>
                <w:sz w:val="24"/>
                <w:szCs w:val="24"/>
              </w:rPr>
            </w:pPr>
            <w:r w:rsidRPr="004107A4">
              <w:rPr>
                <w:sz w:val="24"/>
                <w:szCs w:val="24"/>
                <w:lang w:val="kk"/>
              </w:rPr>
              <w:lastRenderedPageBreak/>
              <w:t xml:space="preserve">    ЖҰМЫСҚА жіберілмейтіні көрсетіледі.</w:t>
            </w:r>
          </w:p>
          <w:p w14:paraId="22DAF5B1"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зардап шеккен немесе науқас адамдардың қалпына келуіне зиян келтірместен қысқа мерзімде толыққанды жұмысқа қайта оралуы үшін еңбекке қабілеттілікті уақытша шектеу бағдарламасын қарастырады.</w:t>
            </w:r>
          </w:p>
          <w:p w14:paraId="45105573"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ЖҰМЫСҚА толық рұқсат берілгенге дейін зардап шеккендердің/науқастардың жай-күйі туралы ТАПСЫРЫС БЕРУШІГЕ күн сайын хабарлауға тиіс.</w:t>
            </w:r>
          </w:p>
          <w:p w14:paraId="1EAB07ED"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ТАПСЫРЫС БЕРУШІГЕ 24 сағат ішінде негізгі фактілерді, алдын ала жіктеу нәтижелерін және шұғыл түзету шараларын (яғни қысқа мерзімді) баяндай отырып, оқиға туралы алдын ала жазбаша есеп беруі тиіс.</w:t>
            </w:r>
          </w:p>
          <w:p w14:paraId="225BDF33"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түзету шараларын орындауға бағытталған процесті әзірлеуге және ТАПСЫРЫС БЕРУШІМЕН келісім бойынша олардың аяқталуын құжаттауға тиіс.</w:t>
            </w:r>
          </w:p>
          <w:p w14:paraId="398E61AC"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оқиғаны тергеу тобының мүшесін тағайындайды.</w:t>
            </w:r>
          </w:p>
          <w:p w14:paraId="2645DB87"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егер МЕРДІГЕР/ОРЫНДАУШЫ хабарлау үшін жауапты болса, мемлекеттік органдар үшін оқиғалар туралы хабарлаудың және (немесе) есеп берудің құрылымдық тетігін әзірлейді.</w:t>
            </w:r>
          </w:p>
          <w:p w14:paraId="61038DED" w14:textId="77777777" w:rsidR="0054278B" w:rsidRPr="004107A4" w:rsidRDefault="00427F7F" w:rsidP="001C13B9">
            <w:pPr>
              <w:pStyle w:val="a3"/>
              <w:numPr>
                <w:ilvl w:val="0"/>
                <w:numId w:val="18"/>
              </w:numPr>
              <w:tabs>
                <w:tab w:val="left" w:pos="510"/>
              </w:tabs>
              <w:spacing w:after="0" w:line="240" w:lineRule="auto"/>
              <w:contextualSpacing w:val="0"/>
              <w:rPr>
                <w:sz w:val="24"/>
                <w:szCs w:val="24"/>
              </w:rPr>
            </w:pPr>
            <w:r w:rsidRPr="004107A4">
              <w:rPr>
                <w:sz w:val="24"/>
                <w:szCs w:val="24"/>
                <w:lang w:val="kk"/>
              </w:rPr>
              <w:t>МЕРДІГЕР/ОРЫНДАУШЫ ТАПСЫРЫС БЕРУШІМЕН алған тәжірибесімен алмасу тетігін қамтамасыз етуі тиіс.</w:t>
            </w:r>
          </w:p>
        </w:tc>
      </w:tr>
    </w:tbl>
    <w:p w14:paraId="2AB4E15B" w14:textId="5332D52C" w:rsidR="00652D9C" w:rsidRPr="004107A4" w:rsidRDefault="00427F7F" w:rsidP="00652D9C">
      <w:pPr>
        <w:pStyle w:val="Annex"/>
        <w:numPr>
          <w:ilvl w:val="0"/>
          <w:numId w:val="0"/>
        </w:numPr>
        <w:ind w:left="540" w:hanging="581"/>
        <w:rPr>
          <w:rFonts w:ascii="Times New Roman" w:hAnsi="Times New Roman" w:cs="Times New Roman"/>
          <w:sz w:val="24"/>
        </w:rPr>
      </w:pPr>
      <w:bookmarkStart w:id="14" w:name="_Toc62230690"/>
      <w:bookmarkStart w:id="15" w:name="_Toc66637172"/>
      <w:bookmarkEnd w:id="14"/>
      <w:bookmarkEnd w:id="15"/>
      <w:r w:rsidRPr="004107A4">
        <w:rPr>
          <w:rFonts w:ascii="Times New Roman" w:hAnsi="Times New Roman" w:cs="Times New Roman"/>
          <w:sz w:val="24"/>
          <w:lang w:val="kk"/>
        </w:rPr>
        <w:lastRenderedPageBreak/>
        <w:t xml:space="preserve">Б қосымшасы. ЕҚ, ӨҚ және ҚОҚ бойынша қауіпті факторлардың тізілімі </w:t>
      </w:r>
    </w:p>
    <w:p w14:paraId="7836339A" w14:textId="77777777" w:rsidR="00652D9C" w:rsidRPr="004107A4" w:rsidRDefault="00427F7F" w:rsidP="0054278B">
      <w:pPr>
        <w:spacing w:line="240" w:lineRule="auto"/>
        <w:ind w:left="-284" w:right="14"/>
        <w:jc w:val="both"/>
        <w:rPr>
          <w:rFonts w:ascii="Times New Roman" w:hAnsi="Times New Roman" w:cs="Times New Roman"/>
          <w:sz w:val="24"/>
          <w:szCs w:val="24"/>
        </w:rPr>
      </w:pPr>
      <w:r w:rsidRPr="004107A4">
        <w:rPr>
          <w:rFonts w:ascii="Times New Roman" w:hAnsi="Times New Roman" w:cs="Times New Roman"/>
          <w:sz w:val="24"/>
          <w:szCs w:val="24"/>
          <w:lang w:val="kk"/>
        </w:rPr>
        <w:t xml:space="preserve">ЕҚ, ӨҚ және ҚОҚ бойынша қауіпті факторлар тізілімінің мақсаты денсаулықты, еңбекті, қоршаған ортаны қорғауға және қауіпсіздікті қамтамасыз етумен байланысты ықтимал және болжанатын қауіпті факторлардың есебін қамтамасыз ету, сондай-ақ Тәуекелдерді бағалау матрицасын (ТБМ) пайдалана отырып, бастапқы және қалдық тәуекелдер деңгейлерін бағалау арқылы олардың рұқсат етілген шектерде екенін және ОДТД-дан аспайтынын көрсету үшін осындай тәуекелдерді басқару үшін қабылданатын шараларды егжей-тегжейлі сипаттау (бақылау құралдары және анықтау, бақылау және бақылау шаралары) болып табылады. </w:t>
      </w:r>
    </w:p>
    <w:p w14:paraId="52668917" w14:textId="77777777" w:rsidR="00652D9C" w:rsidRPr="004107A4" w:rsidRDefault="00427F7F" w:rsidP="001C13B9">
      <w:pPr>
        <w:pStyle w:val="a3"/>
        <w:numPr>
          <w:ilvl w:val="1"/>
          <w:numId w:val="34"/>
        </w:numPr>
        <w:tabs>
          <w:tab w:val="clear" w:pos="720"/>
          <w:tab w:val="left" w:pos="1080"/>
        </w:tabs>
        <w:spacing w:after="0" w:line="240" w:lineRule="auto"/>
        <w:ind w:left="142" w:right="14"/>
        <w:contextualSpacing w:val="0"/>
        <w:jc w:val="both"/>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МЕРДІГЕР/ОРЫНДАУШЫ ЖҰМЫСТАР/ҚЫЗМЕТТЕР КӨЛЕМІН бағалауды орындайды, қауіпті факторларды айқындайды және В қосымшасында ұсынылған ТАПСЫРЫС БЕРУШІНІҢ ЕҚ, ӨҚ және ҚОҚ бойынша қауіпті факторлар тізілімінің нысанын пайдалана отырып нәтижелерді құжаттамалық ресімдейді. Бұл ТАПСЫРЫС БЕРУШІНІҢ Тәуекелдерді бағалау матрицасын пайдалана отырып, барлық ықтимал және болжамды қауіпті факторларды анықтауды, сондай-ақ әрбір қауіпті фактор бойынша тәуекелдерді бағалауды жүргізуді қамтиды.</w:t>
      </w:r>
    </w:p>
    <w:p w14:paraId="42A611CB" w14:textId="77777777" w:rsidR="00652D9C" w:rsidRPr="004107A4" w:rsidRDefault="00427F7F" w:rsidP="001C13B9">
      <w:pPr>
        <w:pStyle w:val="a3"/>
        <w:numPr>
          <w:ilvl w:val="1"/>
          <w:numId w:val="34"/>
        </w:numPr>
        <w:spacing w:after="0" w:line="240" w:lineRule="auto"/>
        <w:ind w:left="142" w:right="14"/>
        <w:contextualSpacing w:val="0"/>
        <w:jc w:val="both"/>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 ЕҚ, ӨҚ және ҚОҚ қауіпті факторларының тізілімін жоғарыда аталған талаптарға сәйкес толық көлемде толтыруды қамтамасыз етеді. </w:t>
      </w:r>
    </w:p>
    <w:p w14:paraId="78057BCC" w14:textId="77777777" w:rsidR="00652D9C" w:rsidRPr="004107A4" w:rsidRDefault="00427F7F" w:rsidP="001C13B9">
      <w:pPr>
        <w:pStyle w:val="a3"/>
        <w:numPr>
          <w:ilvl w:val="1"/>
          <w:numId w:val="34"/>
        </w:numPr>
        <w:spacing w:after="0" w:line="240" w:lineRule="auto"/>
        <w:ind w:left="142" w:right="14"/>
        <w:contextualSpacing w:val="0"/>
        <w:jc w:val="both"/>
        <w:rPr>
          <w:rFonts w:ascii="Times New Roman" w:hAnsi="Times New Roman" w:cs="Times New Roman"/>
          <w:sz w:val="24"/>
          <w:szCs w:val="24"/>
          <w:lang w:val="kk"/>
        </w:rPr>
      </w:pPr>
      <w:r w:rsidRPr="004107A4">
        <w:rPr>
          <w:rFonts w:ascii="Times New Roman" w:hAnsi="Times New Roman" w:cs="Times New Roman"/>
          <w:sz w:val="24"/>
          <w:szCs w:val="24"/>
          <w:lang w:val="kk"/>
        </w:rPr>
        <w:t xml:space="preserve">МЕРДІГЕР/ОРЫНДАУШЫ КҮШІНЕ ЕНУ КҮНІ ТАПСЫРЫС БЕРУШІГЕ ұсынған ЕҚ, ӨҚ және ҚОҚ бойынша қауіпті факторлардың алдын ала тізілімін редакциялау шарттары МЕРДІГЕР/ОРЫНДАУШЫ үшін ШАРТТЫҢ бөлігі ретінде міндетті болып табылады және ТАПСЫРЫС БЕРУШІ ЕҚ, ӨҚ және ҚОҚ бойынша қауіпті факторлардың тізілімін бекітпейінше толық заңды күші мен қолданысын сақтайды, одан кейін ЕҚ, ӨҚ және ҚОҚ бойынша қауіпті факторлардың алдын ала тізілімі ауыстырылады, ал ЕҚ, ӨҚ және ҚОҚ бойынша қауіпті факторлар тізілімінің соңғы нұсқасы ШАРТТЫҢ бөлігі ретінде МЕРДІГЕР/ОРЫНДАУШЫ үшін міндетті болады. </w:t>
      </w:r>
    </w:p>
    <w:p w14:paraId="056B4643" w14:textId="77777777" w:rsidR="00652D9C" w:rsidRPr="004107A4" w:rsidRDefault="00427F7F" w:rsidP="001C13B9">
      <w:pPr>
        <w:pStyle w:val="a3"/>
        <w:numPr>
          <w:ilvl w:val="1"/>
          <w:numId w:val="34"/>
        </w:numPr>
        <w:spacing w:after="0" w:line="240" w:lineRule="auto"/>
        <w:ind w:left="142" w:right="14"/>
        <w:contextualSpacing w:val="0"/>
        <w:jc w:val="both"/>
        <w:rPr>
          <w:rFonts w:ascii="Times New Roman" w:hAnsi="Times New Roman" w:cs="Times New Roman"/>
          <w:sz w:val="24"/>
          <w:szCs w:val="24"/>
          <w:lang w:val="kk"/>
        </w:rPr>
      </w:pPr>
      <w:r w:rsidRPr="004107A4">
        <w:rPr>
          <w:rFonts w:ascii="Times New Roman" w:hAnsi="Times New Roman" w:cs="Times New Roman"/>
          <w:sz w:val="24"/>
          <w:szCs w:val="24"/>
          <w:lang w:val="kk"/>
        </w:rPr>
        <w:t>МЕРДІГЕРДІҢ ЕҚ, ӨҚ және ҚОҚ бойынша қауіпті факторлардың тізілімі ШАРТПЕН байланысты барлық ықтимал және болжанатын қауіпті факторларды анықтауды, бағалауды және тіркеуді, сондай-ақ мұндай тәуекелдердің әсерін болғызбау, анықтау, бақылау және азайту жөнінде тиісті шаралар қабылдауды қамтамасыз етеді.</w:t>
      </w:r>
    </w:p>
    <w:p w14:paraId="7F732345" w14:textId="77777777" w:rsidR="00652D9C" w:rsidRPr="004107A4" w:rsidRDefault="00427F7F" w:rsidP="001C13B9">
      <w:pPr>
        <w:pStyle w:val="a3"/>
        <w:numPr>
          <w:ilvl w:val="1"/>
          <w:numId w:val="34"/>
        </w:numPr>
        <w:spacing w:after="0" w:line="240" w:lineRule="auto"/>
        <w:ind w:left="142" w:right="14"/>
        <w:contextualSpacing w:val="0"/>
        <w:jc w:val="both"/>
        <w:rPr>
          <w:rFonts w:ascii="Times New Roman" w:hAnsi="Times New Roman" w:cs="Times New Roman"/>
          <w:sz w:val="24"/>
          <w:szCs w:val="24"/>
          <w:lang w:val="kk"/>
        </w:rPr>
      </w:pPr>
      <w:r w:rsidRPr="004107A4">
        <w:rPr>
          <w:rFonts w:ascii="Times New Roman" w:hAnsi="Times New Roman" w:cs="Times New Roman"/>
          <w:sz w:val="24"/>
          <w:szCs w:val="24"/>
          <w:lang w:val="kk"/>
        </w:rPr>
        <w:t>Қауіпті факторларды бағалау және қабылдау критерийлері:</w:t>
      </w:r>
    </w:p>
    <w:p w14:paraId="7F1D1156" w14:textId="77777777" w:rsidR="00652D9C" w:rsidRPr="004107A4" w:rsidRDefault="00427F7F" w:rsidP="001C13B9">
      <w:pPr>
        <w:numPr>
          <w:ilvl w:val="0"/>
          <w:numId w:val="33"/>
        </w:numPr>
        <w:tabs>
          <w:tab w:val="left" w:pos="426"/>
        </w:tabs>
        <w:spacing w:after="0" w:line="240" w:lineRule="auto"/>
        <w:ind w:left="142" w:firstLine="0"/>
        <w:jc w:val="both"/>
        <w:rPr>
          <w:rFonts w:ascii="Times New Roman" w:hAnsi="Times New Roman" w:cs="Times New Roman"/>
          <w:sz w:val="24"/>
          <w:szCs w:val="24"/>
          <w:lang w:val="kk"/>
        </w:rPr>
      </w:pPr>
      <w:r w:rsidRPr="004107A4">
        <w:rPr>
          <w:rFonts w:ascii="Times New Roman" w:hAnsi="Times New Roman" w:cs="Times New Roman"/>
          <w:sz w:val="24"/>
          <w:szCs w:val="24"/>
          <w:lang w:val="kk"/>
        </w:rPr>
        <w:t>Қауіпті фактор (зиян келтірудің ықтимал көзі);</w:t>
      </w:r>
    </w:p>
    <w:p w14:paraId="192F1970" w14:textId="77777777" w:rsidR="00652D9C" w:rsidRPr="004107A4" w:rsidRDefault="00427F7F" w:rsidP="001C13B9">
      <w:pPr>
        <w:numPr>
          <w:ilvl w:val="0"/>
          <w:numId w:val="33"/>
        </w:numPr>
        <w:tabs>
          <w:tab w:val="left" w:pos="426"/>
        </w:tabs>
        <w:spacing w:after="0" w:line="240" w:lineRule="auto"/>
        <w:ind w:left="142" w:firstLine="0"/>
        <w:jc w:val="both"/>
        <w:rPr>
          <w:rFonts w:ascii="Times New Roman" w:hAnsi="Times New Roman" w:cs="Times New Roman"/>
          <w:sz w:val="24"/>
          <w:szCs w:val="24"/>
          <w:lang w:val="kk"/>
        </w:rPr>
      </w:pPr>
      <w:r w:rsidRPr="004107A4">
        <w:rPr>
          <w:rFonts w:ascii="Times New Roman" w:hAnsi="Times New Roman" w:cs="Times New Roman"/>
          <w:sz w:val="24"/>
          <w:szCs w:val="24"/>
          <w:lang w:val="kk"/>
        </w:rPr>
        <w:t>Тәуекелдерді бастапқы бағалау (бақылау шараларынсыз);</w:t>
      </w:r>
    </w:p>
    <w:p w14:paraId="3EEFA7A4" w14:textId="77777777" w:rsidR="00652D9C" w:rsidRPr="004107A4" w:rsidRDefault="00427F7F" w:rsidP="001C13B9">
      <w:pPr>
        <w:numPr>
          <w:ilvl w:val="0"/>
          <w:numId w:val="33"/>
        </w:numPr>
        <w:tabs>
          <w:tab w:val="left" w:pos="426"/>
        </w:tabs>
        <w:spacing w:after="0" w:line="240" w:lineRule="auto"/>
        <w:ind w:left="142" w:firstLine="0"/>
        <w:jc w:val="both"/>
        <w:rPr>
          <w:rFonts w:ascii="Times New Roman" w:hAnsi="Times New Roman" w:cs="Times New Roman"/>
          <w:sz w:val="24"/>
          <w:szCs w:val="24"/>
        </w:rPr>
      </w:pPr>
      <w:r w:rsidRPr="004107A4">
        <w:rPr>
          <w:rFonts w:ascii="Times New Roman" w:hAnsi="Times New Roman" w:cs="Times New Roman"/>
          <w:sz w:val="24"/>
          <w:szCs w:val="24"/>
          <w:lang w:val="kk"/>
        </w:rPr>
        <w:t>Бақылау шаралары;</w:t>
      </w:r>
    </w:p>
    <w:p w14:paraId="0AFF2323" w14:textId="77777777" w:rsidR="00652D9C" w:rsidRPr="004107A4" w:rsidRDefault="00427F7F" w:rsidP="001C13B9">
      <w:pPr>
        <w:numPr>
          <w:ilvl w:val="0"/>
          <w:numId w:val="33"/>
        </w:numPr>
        <w:tabs>
          <w:tab w:val="left" w:pos="426"/>
        </w:tabs>
        <w:spacing w:after="0" w:line="240" w:lineRule="auto"/>
        <w:ind w:left="142" w:firstLine="0"/>
        <w:jc w:val="both"/>
        <w:rPr>
          <w:rFonts w:ascii="Times New Roman" w:hAnsi="Times New Roman" w:cs="Times New Roman"/>
          <w:sz w:val="24"/>
          <w:szCs w:val="24"/>
        </w:rPr>
      </w:pPr>
      <w:r w:rsidRPr="004107A4">
        <w:rPr>
          <w:rFonts w:ascii="Times New Roman" w:hAnsi="Times New Roman" w:cs="Times New Roman"/>
          <w:sz w:val="24"/>
          <w:szCs w:val="24"/>
          <w:lang w:val="kk"/>
        </w:rPr>
        <w:t>Бақыланатын қалдық тәуекелдерді бағалау.</w:t>
      </w:r>
    </w:p>
    <w:p w14:paraId="78F3A00C" w14:textId="77777777" w:rsidR="00652D9C" w:rsidRPr="004107A4" w:rsidRDefault="00652D9C" w:rsidP="00652D9C">
      <w:pPr>
        <w:spacing w:after="0" w:line="240" w:lineRule="auto"/>
        <w:rPr>
          <w:rFonts w:ascii="Times New Roman" w:hAnsi="Times New Roman" w:cs="Times New Roman"/>
          <w:sz w:val="24"/>
          <w:szCs w:val="24"/>
        </w:rPr>
      </w:pPr>
    </w:p>
    <w:p w14:paraId="354FDE40" w14:textId="77777777" w:rsidR="00652D9C" w:rsidRPr="004107A4" w:rsidRDefault="00427F7F" w:rsidP="00074A32">
      <w:pPr>
        <w:spacing w:line="240" w:lineRule="auto"/>
        <w:ind w:left="-284" w:right="14"/>
        <w:rPr>
          <w:rFonts w:ascii="Times New Roman" w:hAnsi="Times New Roman" w:cs="Times New Roman"/>
          <w:sz w:val="24"/>
          <w:szCs w:val="24"/>
        </w:rPr>
      </w:pPr>
      <w:r w:rsidRPr="004107A4">
        <w:rPr>
          <w:rFonts w:ascii="Times New Roman" w:hAnsi="Times New Roman" w:cs="Times New Roman"/>
          <w:sz w:val="24"/>
          <w:szCs w:val="24"/>
          <w:lang w:val="kk"/>
        </w:rPr>
        <w:t xml:space="preserve">Жүйенің қолданылу саласы қауіпті факторларға тәуекелдерді бағалау шкаласы бойынша деңгейлерді тағайындау үшін қолданылады. </w:t>
      </w:r>
    </w:p>
    <w:tbl>
      <w:tblPr>
        <w:tblOverlap w:val="never"/>
        <w:tblW w:w="9832" w:type="dxa"/>
        <w:tblLayout w:type="fixed"/>
        <w:tblCellMar>
          <w:top w:w="11" w:type="dxa"/>
          <w:left w:w="28" w:type="dxa"/>
          <w:bottom w:w="11" w:type="dxa"/>
          <w:right w:w="28" w:type="dxa"/>
        </w:tblCellMar>
        <w:tblLook w:val="04A0" w:firstRow="1" w:lastRow="0" w:firstColumn="1" w:lastColumn="0" w:noHBand="0" w:noVBand="1"/>
      </w:tblPr>
      <w:tblGrid>
        <w:gridCol w:w="232"/>
        <w:gridCol w:w="354"/>
        <w:gridCol w:w="1350"/>
        <w:gridCol w:w="1350"/>
        <w:gridCol w:w="1478"/>
        <w:gridCol w:w="1414"/>
        <w:gridCol w:w="609"/>
        <w:gridCol w:w="613"/>
        <w:gridCol w:w="605"/>
        <w:gridCol w:w="605"/>
        <w:gridCol w:w="613"/>
        <w:gridCol w:w="609"/>
      </w:tblGrid>
      <w:tr w:rsidR="00851D5E" w:rsidRPr="00DC490B" w14:paraId="7152ADE7" w14:textId="77777777" w:rsidTr="00AF4D63">
        <w:tc>
          <w:tcPr>
            <w:tcW w:w="586" w:type="dxa"/>
            <w:gridSpan w:val="2"/>
            <w:vMerge w:val="restart"/>
            <w:shd w:val="clear" w:color="auto" w:fill="FFFFFF"/>
            <w:vAlign w:val="center"/>
          </w:tcPr>
          <w:p w14:paraId="540E1AAF"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1350" w:type="dxa"/>
            <w:vMerge w:val="restart"/>
            <w:tcBorders>
              <w:top w:val="single" w:sz="4" w:space="0" w:color="auto"/>
              <w:left w:val="single" w:sz="4" w:space="0" w:color="auto"/>
            </w:tcBorders>
            <w:shd w:val="clear" w:color="auto" w:fill="ECF0DF"/>
            <w:vAlign w:val="center"/>
          </w:tcPr>
          <w:p w14:paraId="3C2298D2"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Адамдарға әсері</w:t>
            </w:r>
          </w:p>
        </w:tc>
        <w:tc>
          <w:tcPr>
            <w:tcW w:w="1350" w:type="dxa"/>
            <w:vMerge w:val="restart"/>
            <w:tcBorders>
              <w:top w:val="single" w:sz="4" w:space="0" w:color="auto"/>
              <w:left w:val="single" w:sz="4" w:space="0" w:color="auto"/>
            </w:tcBorders>
            <w:shd w:val="clear" w:color="auto" w:fill="ECF0DF"/>
            <w:vAlign w:val="center"/>
          </w:tcPr>
          <w:p w14:paraId="164D83B0"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Қоршаған ортаға әсері</w:t>
            </w:r>
          </w:p>
        </w:tc>
        <w:tc>
          <w:tcPr>
            <w:tcW w:w="1478" w:type="dxa"/>
            <w:vMerge w:val="restart"/>
            <w:tcBorders>
              <w:top w:val="single" w:sz="4" w:space="0" w:color="auto"/>
              <w:left w:val="single" w:sz="4" w:space="0" w:color="auto"/>
            </w:tcBorders>
            <w:shd w:val="clear" w:color="auto" w:fill="ECF0DF"/>
            <w:vAlign w:val="center"/>
          </w:tcPr>
          <w:p w14:paraId="36C1B0C8"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Активтерге әсері, АҚШ долл.</w:t>
            </w:r>
          </w:p>
        </w:tc>
        <w:tc>
          <w:tcPr>
            <w:tcW w:w="1414" w:type="dxa"/>
            <w:vMerge w:val="restart"/>
            <w:tcBorders>
              <w:top w:val="single" w:sz="4" w:space="0" w:color="auto"/>
              <w:left w:val="single" w:sz="4" w:space="0" w:color="auto"/>
            </w:tcBorders>
            <w:shd w:val="clear" w:color="auto" w:fill="ECF0DF"/>
            <w:vAlign w:val="center"/>
          </w:tcPr>
          <w:p w14:paraId="3FA7CB30"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Беделге әсері</w:t>
            </w:r>
          </w:p>
        </w:tc>
        <w:tc>
          <w:tcPr>
            <w:tcW w:w="609" w:type="dxa"/>
            <w:tcBorders>
              <w:top w:val="single" w:sz="4" w:space="0" w:color="auto"/>
              <w:left w:val="single" w:sz="4" w:space="0" w:color="auto"/>
            </w:tcBorders>
            <w:shd w:val="clear" w:color="auto" w:fill="ECF0DF"/>
            <w:vAlign w:val="center"/>
          </w:tcPr>
          <w:p w14:paraId="232AC4CF" w14:textId="77777777" w:rsidR="00652D9C" w:rsidRPr="004107A4" w:rsidRDefault="00427F7F" w:rsidP="00AF4D63">
            <w:pPr>
              <w:widowControl w:val="0"/>
              <w:spacing w:after="0" w:line="26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 xml:space="preserve">Мұнай-газ саласы бойынша тіркелген </w:t>
            </w:r>
            <w:r w:rsidRPr="004107A4">
              <w:rPr>
                <w:rFonts w:ascii="Times New Roman" w:hAnsi="Times New Roman" w:cs="Times New Roman"/>
                <w:b/>
                <w:color w:val="000000"/>
                <w:sz w:val="24"/>
                <w:szCs w:val="24"/>
                <w:lang w:val="kk"/>
              </w:rPr>
              <w:lastRenderedPageBreak/>
              <w:t>жағдайлар жоқ</w:t>
            </w:r>
          </w:p>
        </w:tc>
        <w:tc>
          <w:tcPr>
            <w:tcW w:w="613" w:type="dxa"/>
            <w:tcBorders>
              <w:top w:val="single" w:sz="4" w:space="0" w:color="auto"/>
              <w:left w:val="single" w:sz="4" w:space="0" w:color="auto"/>
            </w:tcBorders>
            <w:shd w:val="clear" w:color="auto" w:fill="ECF0DF"/>
            <w:vAlign w:val="center"/>
          </w:tcPr>
          <w:p w14:paraId="3ACD00E8" w14:textId="77777777" w:rsidR="00652D9C" w:rsidRPr="004107A4" w:rsidRDefault="00427F7F" w:rsidP="00AF4D63">
            <w:pPr>
              <w:widowControl w:val="0"/>
              <w:spacing w:after="0" w:line="26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lastRenderedPageBreak/>
              <w:t>Мұнай-газ саласында сирек тіркеледі</w:t>
            </w:r>
          </w:p>
        </w:tc>
        <w:tc>
          <w:tcPr>
            <w:tcW w:w="605" w:type="dxa"/>
            <w:tcBorders>
              <w:top w:val="single" w:sz="4" w:space="0" w:color="auto"/>
              <w:left w:val="single" w:sz="4" w:space="0" w:color="auto"/>
            </w:tcBorders>
            <w:shd w:val="clear" w:color="auto" w:fill="ECF0DF"/>
            <w:vAlign w:val="center"/>
          </w:tcPr>
          <w:p w14:paraId="65A89799" w14:textId="77777777" w:rsidR="00652D9C" w:rsidRPr="004107A4" w:rsidRDefault="00427F7F" w:rsidP="00AF4D63">
            <w:pPr>
              <w:widowControl w:val="0"/>
              <w:spacing w:after="0" w:line="262" w:lineRule="auto"/>
              <w:jc w:val="center"/>
              <w:rPr>
                <w:rFonts w:ascii="Times New Roman" w:eastAsia="Century Gothic" w:hAnsi="Times New Roman" w:cs="Times New Roman"/>
                <w:color w:val="000000"/>
                <w:sz w:val="24"/>
                <w:szCs w:val="24"/>
                <w:lang w:val="kk-KZ"/>
              </w:rPr>
            </w:pPr>
            <w:r w:rsidRPr="004107A4">
              <w:rPr>
                <w:rFonts w:ascii="Times New Roman" w:hAnsi="Times New Roman" w:cs="Times New Roman"/>
                <w:b/>
                <w:color w:val="000000"/>
                <w:sz w:val="24"/>
                <w:szCs w:val="24"/>
                <w:lang w:val="kk"/>
              </w:rPr>
              <w:t>Дүркін-дүркін мұнай-газ саласында тіркеледі</w:t>
            </w:r>
            <w:r w:rsidRPr="004107A4">
              <w:rPr>
                <w:rFonts w:ascii="Times New Roman" w:hAnsi="Times New Roman" w:cs="Times New Roman"/>
                <w:b/>
                <w:color w:val="000000"/>
                <w:sz w:val="24"/>
                <w:szCs w:val="24"/>
                <w:lang w:val="kk"/>
              </w:rPr>
              <w:lastRenderedPageBreak/>
              <w:t>, бірақ ТАПСЫРЫС БЕРУШІДЕ емес</w:t>
            </w:r>
          </w:p>
        </w:tc>
        <w:tc>
          <w:tcPr>
            <w:tcW w:w="605" w:type="dxa"/>
            <w:tcBorders>
              <w:top w:val="single" w:sz="4" w:space="0" w:color="auto"/>
              <w:left w:val="single" w:sz="4" w:space="0" w:color="auto"/>
            </w:tcBorders>
            <w:shd w:val="clear" w:color="auto" w:fill="ECF0DF"/>
            <w:vAlign w:val="center"/>
          </w:tcPr>
          <w:p w14:paraId="0FCCC830" w14:textId="77777777" w:rsidR="00652D9C" w:rsidRPr="004107A4" w:rsidRDefault="00427F7F" w:rsidP="00AF4D63">
            <w:pPr>
              <w:widowControl w:val="0"/>
              <w:spacing w:after="0" w:line="262" w:lineRule="auto"/>
              <w:jc w:val="center"/>
              <w:rPr>
                <w:rFonts w:ascii="Times New Roman" w:eastAsia="Century Gothic" w:hAnsi="Times New Roman" w:cs="Times New Roman"/>
                <w:color w:val="000000"/>
                <w:sz w:val="24"/>
                <w:szCs w:val="24"/>
                <w:lang w:val="kk-KZ"/>
              </w:rPr>
            </w:pPr>
            <w:r w:rsidRPr="004107A4">
              <w:rPr>
                <w:rFonts w:ascii="Times New Roman" w:hAnsi="Times New Roman" w:cs="Times New Roman"/>
                <w:b/>
                <w:color w:val="000000"/>
                <w:sz w:val="24"/>
                <w:szCs w:val="24"/>
                <w:lang w:val="kk"/>
              </w:rPr>
              <w:lastRenderedPageBreak/>
              <w:t>ТАПСЫРЫС БЕРУШІДЕ сирек тіркеледі</w:t>
            </w:r>
            <w:r w:rsidRPr="004107A4">
              <w:rPr>
                <w:rFonts w:ascii="Times New Roman" w:hAnsi="Times New Roman" w:cs="Times New Roman"/>
                <w:b/>
                <w:color w:val="000000"/>
                <w:sz w:val="24"/>
                <w:szCs w:val="24"/>
                <w:lang w:val="kk"/>
              </w:rPr>
              <w:lastRenderedPageBreak/>
              <w:t>, бірақ мұнай-газ саласында үнемі тіркеледі</w:t>
            </w:r>
          </w:p>
        </w:tc>
        <w:tc>
          <w:tcPr>
            <w:tcW w:w="613" w:type="dxa"/>
            <w:tcBorders>
              <w:top w:val="single" w:sz="4" w:space="0" w:color="auto"/>
              <w:left w:val="single" w:sz="4" w:space="0" w:color="auto"/>
            </w:tcBorders>
            <w:shd w:val="clear" w:color="auto" w:fill="ECF0DF"/>
            <w:vAlign w:val="center"/>
          </w:tcPr>
          <w:p w14:paraId="3E2899BA" w14:textId="77777777" w:rsidR="00652D9C" w:rsidRPr="004107A4" w:rsidRDefault="00427F7F" w:rsidP="00AF4D63">
            <w:pPr>
              <w:widowControl w:val="0"/>
              <w:spacing w:after="0" w:line="262" w:lineRule="auto"/>
              <w:jc w:val="center"/>
              <w:rPr>
                <w:rFonts w:ascii="Times New Roman" w:eastAsia="Century Gothic" w:hAnsi="Times New Roman" w:cs="Times New Roman"/>
                <w:color w:val="000000"/>
                <w:sz w:val="24"/>
                <w:szCs w:val="24"/>
                <w:lang w:val="kk-KZ"/>
              </w:rPr>
            </w:pPr>
            <w:r w:rsidRPr="004107A4">
              <w:rPr>
                <w:rFonts w:ascii="Times New Roman" w:hAnsi="Times New Roman" w:cs="Times New Roman"/>
                <w:b/>
                <w:color w:val="000000"/>
                <w:sz w:val="24"/>
                <w:szCs w:val="24"/>
                <w:lang w:val="kk"/>
              </w:rPr>
              <w:lastRenderedPageBreak/>
              <w:t>ТАПСЫРЫС БЕРУШІДЕ дүркін-дүркін бол</w:t>
            </w:r>
            <w:r w:rsidRPr="004107A4">
              <w:rPr>
                <w:rFonts w:ascii="Times New Roman" w:hAnsi="Times New Roman" w:cs="Times New Roman"/>
                <w:b/>
                <w:color w:val="000000"/>
                <w:sz w:val="24"/>
                <w:szCs w:val="24"/>
                <w:lang w:val="kk"/>
              </w:rPr>
              <w:lastRenderedPageBreak/>
              <w:t>ып тұрады</w:t>
            </w:r>
          </w:p>
        </w:tc>
        <w:tc>
          <w:tcPr>
            <w:tcW w:w="609" w:type="dxa"/>
            <w:tcBorders>
              <w:top w:val="single" w:sz="4" w:space="0" w:color="auto"/>
              <w:left w:val="single" w:sz="4" w:space="0" w:color="auto"/>
              <w:right w:val="single" w:sz="4" w:space="0" w:color="auto"/>
            </w:tcBorders>
            <w:shd w:val="clear" w:color="auto" w:fill="ECF0DF"/>
            <w:vAlign w:val="center"/>
          </w:tcPr>
          <w:p w14:paraId="369E4891" w14:textId="77777777" w:rsidR="00652D9C" w:rsidRPr="004107A4" w:rsidRDefault="00427F7F" w:rsidP="00AF4D63">
            <w:pPr>
              <w:widowControl w:val="0"/>
              <w:spacing w:after="0" w:line="264" w:lineRule="auto"/>
              <w:jc w:val="center"/>
              <w:rPr>
                <w:rFonts w:ascii="Times New Roman" w:eastAsia="Century Gothic" w:hAnsi="Times New Roman" w:cs="Times New Roman"/>
                <w:color w:val="000000"/>
                <w:sz w:val="24"/>
                <w:szCs w:val="24"/>
                <w:lang w:val="kk-KZ"/>
              </w:rPr>
            </w:pPr>
            <w:r w:rsidRPr="004107A4">
              <w:rPr>
                <w:rFonts w:ascii="Times New Roman" w:hAnsi="Times New Roman" w:cs="Times New Roman"/>
                <w:b/>
                <w:color w:val="000000"/>
                <w:sz w:val="24"/>
                <w:szCs w:val="24"/>
                <w:lang w:val="kk"/>
              </w:rPr>
              <w:lastRenderedPageBreak/>
              <w:t xml:space="preserve">ТАПСЫРЫС БЕРУШІДЕ үнемі болып </w:t>
            </w:r>
            <w:r w:rsidRPr="004107A4">
              <w:rPr>
                <w:rFonts w:ascii="Times New Roman" w:hAnsi="Times New Roman" w:cs="Times New Roman"/>
                <w:b/>
                <w:color w:val="000000"/>
                <w:sz w:val="24"/>
                <w:szCs w:val="24"/>
                <w:lang w:val="kk"/>
              </w:rPr>
              <w:lastRenderedPageBreak/>
              <w:t>тұрады</w:t>
            </w:r>
          </w:p>
        </w:tc>
      </w:tr>
      <w:tr w:rsidR="00851D5E" w:rsidRPr="004107A4" w14:paraId="2CE46316" w14:textId="77777777" w:rsidTr="00AF4D63">
        <w:tc>
          <w:tcPr>
            <w:tcW w:w="586" w:type="dxa"/>
            <w:gridSpan w:val="2"/>
            <w:vMerge/>
            <w:shd w:val="clear" w:color="auto" w:fill="FFFFFF"/>
            <w:vAlign w:val="center"/>
          </w:tcPr>
          <w:p w14:paraId="0BE65ED9"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kk-KZ" w:bidi="en-US"/>
              </w:rPr>
            </w:pPr>
          </w:p>
        </w:tc>
        <w:tc>
          <w:tcPr>
            <w:tcW w:w="1350" w:type="dxa"/>
            <w:vMerge/>
            <w:tcBorders>
              <w:left w:val="single" w:sz="4" w:space="0" w:color="auto"/>
            </w:tcBorders>
            <w:shd w:val="clear" w:color="auto" w:fill="ECF0DF"/>
            <w:vAlign w:val="center"/>
          </w:tcPr>
          <w:p w14:paraId="1FD15BEA"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kk-KZ" w:bidi="en-US"/>
              </w:rPr>
            </w:pPr>
          </w:p>
        </w:tc>
        <w:tc>
          <w:tcPr>
            <w:tcW w:w="1350" w:type="dxa"/>
            <w:vMerge/>
            <w:tcBorders>
              <w:left w:val="single" w:sz="4" w:space="0" w:color="auto"/>
            </w:tcBorders>
            <w:shd w:val="clear" w:color="auto" w:fill="ECF0DF"/>
            <w:vAlign w:val="center"/>
          </w:tcPr>
          <w:p w14:paraId="3DBFD283"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kk-KZ" w:bidi="en-US"/>
              </w:rPr>
            </w:pPr>
          </w:p>
        </w:tc>
        <w:tc>
          <w:tcPr>
            <w:tcW w:w="1478" w:type="dxa"/>
            <w:vMerge/>
            <w:tcBorders>
              <w:left w:val="single" w:sz="4" w:space="0" w:color="auto"/>
            </w:tcBorders>
            <w:shd w:val="clear" w:color="auto" w:fill="ECF0DF"/>
            <w:vAlign w:val="center"/>
          </w:tcPr>
          <w:p w14:paraId="02FBAF67"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kk-KZ" w:bidi="en-US"/>
              </w:rPr>
            </w:pPr>
          </w:p>
        </w:tc>
        <w:tc>
          <w:tcPr>
            <w:tcW w:w="1414" w:type="dxa"/>
            <w:vMerge/>
            <w:tcBorders>
              <w:left w:val="single" w:sz="4" w:space="0" w:color="auto"/>
            </w:tcBorders>
            <w:shd w:val="clear" w:color="auto" w:fill="ECF0DF"/>
            <w:vAlign w:val="center"/>
          </w:tcPr>
          <w:p w14:paraId="0C84C4A8"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kk-KZ" w:bidi="en-US"/>
              </w:rPr>
            </w:pPr>
          </w:p>
        </w:tc>
        <w:tc>
          <w:tcPr>
            <w:tcW w:w="609" w:type="dxa"/>
            <w:tcBorders>
              <w:top w:val="single" w:sz="4" w:space="0" w:color="auto"/>
              <w:left w:val="single" w:sz="4" w:space="0" w:color="auto"/>
            </w:tcBorders>
            <w:shd w:val="clear" w:color="auto" w:fill="ECF0DF"/>
            <w:vAlign w:val="center"/>
          </w:tcPr>
          <w:p w14:paraId="5C792A63" w14:textId="77777777" w:rsidR="00652D9C" w:rsidRPr="004107A4" w:rsidRDefault="00427F7F" w:rsidP="00AF4D63">
            <w:pPr>
              <w:widowControl w:val="0"/>
              <w:spacing w:after="0" w:line="305"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Жағдайлардың жиілігі жылына &lt;10-6</w:t>
            </w:r>
          </w:p>
        </w:tc>
        <w:tc>
          <w:tcPr>
            <w:tcW w:w="613" w:type="dxa"/>
            <w:tcBorders>
              <w:top w:val="single" w:sz="4" w:space="0" w:color="auto"/>
              <w:left w:val="single" w:sz="4" w:space="0" w:color="auto"/>
            </w:tcBorders>
            <w:shd w:val="clear" w:color="auto" w:fill="ECF0DF"/>
            <w:vAlign w:val="center"/>
          </w:tcPr>
          <w:p w14:paraId="2F5C0221" w14:textId="77777777" w:rsidR="00652D9C" w:rsidRPr="004107A4" w:rsidRDefault="00427F7F" w:rsidP="00AF4D63">
            <w:pPr>
              <w:widowControl w:val="0"/>
              <w:spacing w:after="0" w:line="305"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Жағдайлардың жиілігі жылына &gt; = 10-6, &lt;10-4</w:t>
            </w:r>
          </w:p>
        </w:tc>
        <w:tc>
          <w:tcPr>
            <w:tcW w:w="605" w:type="dxa"/>
            <w:tcBorders>
              <w:top w:val="single" w:sz="4" w:space="0" w:color="auto"/>
              <w:left w:val="single" w:sz="4" w:space="0" w:color="auto"/>
            </w:tcBorders>
            <w:shd w:val="clear" w:color="auto" w:fill="ECF0DF"/>
            <w:vAlign w:val="center"/>
          </w:tcPr>
          <w:p w14:paraId="77CA854D" w14:textId="77777777" w:rsidR="00652D9C" w:rsidRPr="004107A4" w:rsidRDefault="00427F7F" w:rsidP="00AF4D63">
            <w:pPr>
              <w:widowControl w:val="0"/>
              <w:spacing w:after="0" w:line="305"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Жағдайлардың жиілігі жылына &gt; = 10-4,&lt;10-3</w:t>
            </w:r>
          </w:p>
        </w:tc>
        <w:tc>
          <w:tcPr>
            <w:tcW w:w="605" w:type="dxa"/>
            <w:tcBorders>
              <w:top w:val="single" w:sz="4" w:space="0" w:color="auto"/>
              <w:left w:val="single" w:sz="4" w:space="0" w:color="auto"/>
            </w:tcBorders>
            <w:shd w:val="clear" w:color="auto" w:fill="ECF0DF"/>
            <w:vAlign w:val="center"/>
          </w:tcPr>
          <w:p w14:paraId="2F68C898" w14:textId="77777777" w:rsidR="00652D9C" w:rsidRPr="004107A4" w:rsidRDefault="00427F7F" w:rsidP="00AF4D63">
            <w:pPr>
              <w:widowControl w:val="0"/>
              <w:spacing w:after="0" w:line="305"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Жағдайлардың жиілігі жылына &gt; = 10-3,&lt;10-1</w:t>
            </w:r>
          </w:p>
        </w:tc>
        <w:tc>
          <w:tcPr>
            <w:tcW w:w="613" w:type="dxa"/>
            <w:tcBorders>
              <w:top w:val="single" w:sz="4" w:space="0" w:color="auto"/>
              <w:left w:val="single" w:sz="4" w:space="0" w:color="auto"/>
            </w:tcBorders>
            <w:shd w:val="clear" w:color="auto" w:fill="ECF0DF"/>
            <w:vAlign w:val="center"/>
          </w:tcPr>
          <w:p w14:paraId="61E43F2A" w14:textId="77777777" w:rsidR="00652D9C" w:rsidRPr="004107A4" w:rsidRDefault="00427F7F" w:rsidP="00AF4D63">
            <w:pPr>
              <w:widowControl w:val="0"/>
              <w:spacing w:after="0" w:line="305"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Жағдайлардың жиілігі жылына &gt; = 10-1,&lt;1</w:t>
            </w:r>
          </w:p>
        </w:tc>
        <w:tc>
          <w:tcPr>
            <w:tcW w:w="609" w:type="dxa"/>
            <w:tcBorders>
              <w:top w:val="single" w:sz="4" w:space="0" w:color="auto"/>
              <w:left w:val="single" w:sz="4" w:space="0" w:color="auto"/>
              <w:right w:val="single" w:sz="4" w:space="0" w:color="auto"/>
            </w:tcBorders>
            <w:shd w:val="clear" w:color="auto" w:fill="ECF0DF"/>
            <w:vAlign w:val="center"/>
          </w:tcPr>
          <w:p w14:paraId="0C582732" w14:textId="77777777" w:rsidR="00652D9C" w:rsidRPr="004107A4" w:rsidRDefault="00427F7F" w:rsidP="00AF4D63">
            <w:pPr>
              <w:widowControl w:val="0"/>
              <w:spacing w:after="0" w:line="29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Жағдайлардың жиілігі жылына &gt;1</w:t>
            </w:r>
          </w:p>
        </w:tc>
      </w:tr>
      <w:tr w:rsidR="00851D5E" w:rsidRPr="004107A4" w14:paraId="785EAF18" w14:textId="77777777" w:rsidTr="00AF4D63">
        <w:trPr>
          <w:trHeight w:val="772"/>
        </w:trPr>
        <w:tc>
          <w:tcPr>
            <w:tcW w:w="232" w:type="dxa"/>
            <w:vMerge w:val="restart"/>
            <w:tcBorders>
              <w:top w:val="single" w:sz="4" w:space="0" w:color="auto"/>
              <w:left w:val="single" w:sz="4" w:space="0" w:color="auto"/>
            </w:tcBorders>
            <w:shd w:val="clear" w:color="auto" w:fill="FFFFFF"/>
            <w:textDirection w:val="btLr"/>
            <w:vAlign w:val="center"/>
          </w:tcPr>
          <w:p w14:paraId="50BA0621"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Салдар</w:t>
            </w:r>
          </w:p>
        </w:tc>
        <w:tc>
          <w:tcPr>
            <w:tcW w:w="354" w:type="dxa"/>
            <w:tcBorders>
              <w:top w:val="single" w:sz="4" w:space="0" w:color="auto"/>
              <w:left w:val="single" w:sz="4" w:space="0" w:color="auto"/>
            </w:tcBorders>
            <w:shd w:val="clear" w:color="auto" w:fill="FFFFFF"/>
            <w:vAlign w:val="center"/>
          </w:tcPr>
          <w:p w14:paraId="0B89F03D"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5</w:t>
            </w:r>
          </w:p>
        </w:tc>
        <w:tc>
          <w:tcPr>
            <w:tcW w:w="1350" w:type="dxa"/>
            <w:tcBorders>
              <w:top w:val="single" w:sz="4" w:space="0" w:color="auto"/>
              <w:left w:val="single" w:sz="4" w:space="0" w:color="auto"/>
            </w:tcBorders>
            <w:shd w:val="clear" w:color="auto" w:fill="FFFFFF"/>
            <w:vAlign w:val="center"/>
          </w:tcPr>
          <w:p w14:paraId="45D21C3E"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ӨЛІММЕН АЯҚТАЛҒАН КӨПТЕГЕН ОҚИҒАЛАР</w:t>
            </w:r>
          </w:p>
          <w:p w14:paraId="28924653"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немесе</w:t>
            </w:r>
          </w:p>
          <w:p w14:paraId="0EA0A2CA"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еңбекке тұрақты толық жарамсыздықтың (ЕТТЖ) көптеген жағдайлары</w:t>
            </w:r>
          </w:p>
        </w:tc>
        <w:tc>
          <w:tcPr>
            <w:tcW w:w="1350" w:type="dxa"/>
            <w:tcBorders>
              <w:top w:val="single" w:sz="4" w:space="0" w:color="auto"/>
              <w:left w:val="single" w:sz="4" w:space="0" w:color="auto"/>
            </w:tcBorders>
            <w:shd w:val="clear" w:color="auto" w:fill="FFFFFF"/>
            <w:vAlign w:val="center"/>
          </w:tcPr>
          <w:p w14:paraId="4391E18B"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Айтарлықтай залал</w:t>
            </w:r>
          </w:p>
          <w:p w14:paraId="4E867A3F"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Кең ауқымды тазарту және қалпына келтіру шаралары қажет болатын едәуір аумақтағы қоршаған ортаға тұрақты айтарлықтай залал</w:t>
            </w:r>
          </w:p>
        </w:tc>
        <w:tc>
          <w:tcPr>
            <w:tcW w:w="1478" w:type="dxa"/>
            <w:tcBorders>
              <w:top w:val="single" w:sz="4" w:space="0" w:color="auto"/>
              <w:left w:val="single" w:sz="4" w:space="0" w:color="auto"/>
            </w:tcBorders>
            <w:shd w:val="clear" w:color="auto" w:fill="FFFFFF"/>
            <w:vAlign w:val="center"/>
          </w:tcPr>
          <w:p w14:paraId="180C9A2E"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Ірі ауқымды әсер</w:t>
            </w:r>
          </w:p>
          <w:p w14:paraId="3683A1A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&gt; 100 млн АҚШ долл.</w:t>
            </w:r>
          </w:p>
        </w:tc>
        <w:tc>
          <w:tcPr>
            <w:tcW w:w="1414" w:type="dxa"/>
            <w:tcBorders>
              <w:top w:val="single" w:sz="4" w:space="0" w:color="auto"/>
              <w:left w:val="single" w:sz="4" w:space="0" w:color="auto"/>
            </w:tcBorders>
            <w:shd w:val="clear" w:color="auto" w:fill="FFFFFF"/>
            <w:vAlign w:val="center"/>
          </w:tcPr>
          <w:p w14:paraId="72DCDCA1"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Халықаралық деңгейдегі елеулі әсер</w:t>
            </w:r>
          </w:p>
          <w:p w14:paraId="1E08F457"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Халықаралық жұртшылықтың назары</w:t>
            </w:r>
          </w:p>
        </w:tc>
        <w:tc>
          <w:tcPr>
            <w:tcW w:w="609" w:type="dxa"/>
            <w:tcBorders>
              <w:top w:val="single" w:sz="4" w:space="0" w:color="auto"/>
              <w:left w:val="single" w:sz="4" w:space="0" w:color="auto"/>
            </w:tcBorders>
            <w:shd w:val="clear" w:color="auto" w:fill="FFFF01"/>
            <w:vAlign w:val="center"/>
          </w:tcPr>
          <w:p w14:paraId="58927E27"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50</w:t>
            </w:r>
          </w:p>
        </w:tc>
        <w:tc>
          <w:tcPr>
            <w:tcW w:w="613" w:type="dxa"/>
            <w:tcBorders>
              <w:top w:val="single" w:sz="4" w:space="0" w:color="auto"/>
              <w:left w:val="single" w:sz="4" w:space="0" w:color="auto"/>
            </w:tcBorders>
            <w:shd w:val="clear" w:color="auto" w:fill="FFFF01"/>
            <w:vAlign w:val="center"/>
          </w:tcPr>
          <w:p w14:paraId="06FE8220"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5A</w:t>
            </w:r>
          </w:p>
        </w:tc>
        <w:tc>
          <w:tcPr>
            <w:tcW w:w="605" w:type="dxa"/>
            <w:tcBorders>
              <w:top w:val="single" w:sz="4" w:space="0" w:color="auto"/>
              <w:left w:val="single" w:sz="4" w:space="0" w:color="auto"/>
            </w:tcBorders>
            <w:shd w:val="clear" w:color="auto" w:fill="FE0000"/>
            <w:vAlign w:val="center"/>
          </w:tcPr>
          <w:p w14:paraId="6CD2C4F0"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5B</w:t>
            </w:r>
          </w:p>
        </w:tc>
        <w:tc>
          <w:tcPr>
            <w:tcW w:w="605" w:type="dxa"/>
            <w:tcBorders>
              <w:top w:val="single" w:sz="4" w:space="0" w:color="auto"/>
              <w:left w:val="single" w:sz="4" w:space="0" w:color="auto"/>
            </w:tcBorders>
            <w:shd w:val="clear" w:color="auto" w:fill="FE0000"/>
            <w:vAlign w:val="center"/>
          </w:tcPr>
          <w:p w14:paraId="6CDA17AE"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5C</w:t>
            </w:r>
          </w:p>
        </w:tc>
        <w:tc>
          <w:tcPr>
            <w:tcW w:w="613" w:type="dxa"/>
            <w:tcBorders>
              <w:top w:val="single" w:sz="4" w:space="0" w:color="auto"/>
              <w:left w:val="single" w:sz="4" w:space="0" w:color="auto"/>
            </w:tcBorders>
            <w:shd w:val="clear" w:color="auto" w:fill="FE0000"/>
            <w:vAlign w:val="center"/>
          </w:tcPr>
          <w:p w14:paraId="05CB6F0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5D</w:t>
            </w:r>
          </w:p>
        </w:tc>
        <w:tc>
          <w:tcPr>
            <w:tcW w:w="609" w:type="dxa"/>
            <w:tcBorders>
              <w:top w:val="single" w:sz="4" w:space="0" w:color="auto"/>
              <w:left w:val="single" w:sz="4" w:space="0" w:color="auto"/>
              <w:right w:val="single" w:sz="4" w:space="0" w:color="auto"/>
            </w:tcBorders>
            <w:shd w:val="clear" w:color="auto" w:fill="FE0000"/>
            <w:vAlign w:val="center"/>
          </w:tcPr>
          <w:p w14:paraId="686EA938"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5E</w:t>
            </w:r>
          </w:p>
        </w:tc>
      </w:tr>
      <w:tr w:rsidR="00851D5E" w:rsidRPr="004107A4" w14:paraId="4912DBDD" w14:textId="77777777" w:rsidTr="00AF4D63">
        <w:trPr>
          <w:trHeight w:val="772"/>
        </w:trPr>
        <w:tc>
          <w:tcPr>
            <w:tcW w:w="232" w:type="dxa"/>
            <w:vMerge/>
            <w:tcBorders>
              <w:left w:val="single" w:sz="4" w:space="0" w:color="auto"/>
            </w:tcBorders>
            <w:shd w:val="clear" w:color="auto" w:fill="FFFFFF"/>
            <w:textDirection w:val="btLr"/>
            <w:vAlign w:val="center"/>
          </w:tcPr>
          <w:p w14:paraId="63701F2E"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354" w:type="dxa"/>
            <w:tcBorders>
              <w:top w:val="single" w:sz="4" w:space="0" w:color="auto"/>
              <w:left w:val="single" w:sz="4" w:space="0" w:color="auto"/>
            </w:tcBorders>
            <w:shd w:val="clear" w:color="auto" w:fill="FFFFFF"/>
            <w:vAlign w:val="center"/>
          </w:tcPr>
          <w:p w14:paraId="5F692477"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4</w:t>
            </w:r>
          </w:p>
        </w:tc>
        <w:tc>
          <w:tcPr>
            <w:tcW w:w="1350" w:type="dxa"/>
            <w:tcBorders>
              <w:top w:val="single" w:sz="4" w:space="0" w:color="auto"/>
              <w:left w:val="single" w:sz="4" w:space="0" w:color="auto"/>
            </w:tcBorders>
            <w:shd w:val="clear" w:color="auto" w:fill="FFFFFF"/>
            <w:vAlign w:val="center"/>
          </w:tcPr>
          <w:p w14:paraId="5FA8D3A1"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bCs/>
                <w:color w:val="000000"/>
                <w:sz w:val="24"/>
                <w:szCs w:val="24"/>
                <w:lang w:val="kk"/>
              </w:rPr>
              <w:t xml:space="preserve">Өліммен аяқталатын жалғыз жағдай </w:t>
            </w:r>
            <w:r w:rsidRPr="004107A4">
              <w:rPr>
                <w:rFonts w:ascii="Times New Roman" w:hAnsi="Times New Roman" w:cs="Times New Roman"/>
                <w:color w:val="000000"/>
                <w:sz w:val="24"/>
                <w:szCs w:val="24"/>
                <w:lang w:val="kk"/>
              </w:rPr>
              <w:t>немесе</w:t>
            </w:r>
          </w:p>
          <w:p w14:paraId="6ACB9EA1"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 xml:space="preserve">тұрақты </w:t>
            </w:r>
            <w:r w:rsidRPr="004107A4">
              <w:rPr>
                <w:rFonts w:ascii="Times New Roman" w:hAnsi="Times New Roman" w:cs="Times New Roman"/>
                <w:b/>
                <w:color w:val="000000"/>
                <w:sz w:val="24"/>
                <w:szCs w:val="24"/>
                <w:lang w:val="kk"/>
              </w:rPr>
              <w:lastRenderedPageBreak/>
              <w:t>толық еңбекке жарамсыздық жағдайы (ЕТТЖ)</w:t>
            </w:r>
          </w:p>
        </w:tc>
        <w:tc>
          <w:tcPr>
            <w:tcW w:w="1350" w:type="dxa"/>
            <w:tcBorders>
              <w:top w:val="single" w:sz="4" w:space="0" w:color="auto"/>
              <w:left w:val="single" w:sz="4" w:space="0" w:color="auto"/>
            </w:tcBorders>
            <w:shd w:val="clear" w:color="auto" w:fill="FFFFFF"/>
            <w:vAlign w:val="center"/>
          </w:tcPr>
          <w:p w14:paraId="209169D8"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lastRenderedPageBreak/>
              <w:t>Елеулі әсер</w:t>
            </w:r>
          </w:p>
          <w:p w14:paraId="059657EB"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 xml:space="preserve">Ауқымды шаралар қабылдауды талап ететін қоршаған </w:t>
            </w:r>
            <w:r w:rsidRPr="004107A4">
              <w:rPr>
                <w:rFonts w:ascii="Times New Roman" w:hAnsi="Times New Roman" w:cs="Times New Roman"/>
                <w:color w:val="000000"/>
                <w:sz w:val="24"/>
                <w:szCs w:val="24"/>
                <w:lang w:val="kk"/>
              </w:rPr>
              <w:lastRenderedPageBreak/>
              <w:t>ортаға айтарлықтай залал</w:t>
            </w:r>
          </w:p>
        </w:tc>
        <w:tc>
          <w:tcPr>
            <w:tcW w:w="1478" w:type="dxa"/>
            <w:tcBorders>
              <w:top w:val="single" w:sz="4" w:space="0" w:color="auto"/>
              <w:left w:val="single" w:sz="4" w:space="0" w:color="auto"/>
            </w:tcBorders>
            <w:shd w:val="clear" w:color="auto" w:fill="FFFFFF"/>
            <w:vAlign w:val="center"/>
          </w:tcPr>
          <w:p w14:paraId="73B77AAE"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lastRenderedPageBreak/>
              <w:t>Елеулі залал</w:t>
            </w:r>
          </w:p>
          <w:p w14:paraId="60EA5AC6"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10-нан 100 млн АҚШ долларына дейін</w:t>
            </w:r>
          </w:p>
        </w:tc>
        <w:tc>
          <w:tcPr>
            <w:tcW w:w="1414" w:type="dxa"/>
            <w:tcBorders>
              <w:top w:val="single" w:sz="4" w:space="0" w:color="auto"/>
              <w:left w:val="single" w:sz="4" w:space="0" w:color="auto"/>
            </w:tcBorders>
            <w:shd w:val="clear" w:color="auto" w:fill="FFFFFF"/>
            <w:vAlign w:val="center"/>
          </w:tcPr>
          <w:p w14:paraId="19A9379F"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Ел ауқымындағы елеулі әсер</w:t>
            </w:r>
          </w:p>
          <w:p w14:paraId="0BC79280"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Ел ішіндегі жұртшылық</w:t>
            </w:r>
            <w:r w:rsidRPr="004107A4">
              <w:rPr>
                <w:rFonts w:ascii="Times New Roman" w:hAnsi="Times New Roman" w:cs="Times New Roman"/>
                <w:color w:val="000000"/>
                <w:sz w:val="24"/>
                <w:szCs w:val="24"/>
                <w:lang w:val="kk"/>
              </w:rPr>
              <w:lastRenderedPageBreak/>
              <w:t>тың алаңдаушылығы, ұлттық БАҚ тарапынан ерекше назар</w:t>
            </w:r>
          </w:p>
        </w:tc>
        <w:tc>
          <w:tcPr>
            <w:tcW w:w="609" w:type="dxa"/>
            <w:tcBorders>
              <w:top w:val="single" w:sz="4" w:space="0" w:color="auto"/>
              <w:left w:val="single" w:sz="4" w:space="0" w:color="auto"/>
            </w:tcBorders>
            <w:shd w:val="clear" w:color="auto" w:fill="92D051"/>
            <w:vAlign w:val="center"/>
          </w:tcPr>
          <w:p w14:paraId="024BF3C6"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lastRenderedPageBreak/>
              <w:t>40</w:t>
            </w:r>
          </w:p>
        </w:tc>
        <w:tc>
          <w:tcPr>
            <w:tcW w:w="613" w:type="dxa"/>
            <w:tcBorders>
              <w:top w:val="single" w:sz="4" w:space="0" w:color="auto"/>
              <w:left w:val="single" w:sz="4" w:space="0" w:color="auto"/>
            </w:tcBorders>
            <w:shd w:val="clear" w:color="auto" w:fill="FFFF01"/>
            <w:vAlign w:val="center"/>
          </w:tcPr>
          <w:p w14:paraId="36D39A0B"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4A</w:t>
            </w:r>
          </w:p>
        </w:tc>
        <w:tc>
          <w:tcPr>
            <w:tcW w:w="605" w:type="dxa"/>
            <w:tcBorders>
              <w:top w:val="single" w:sz="4" w:space="0" w:color="auto"/>
              <w:left w:val="single" w:sz="4" w:space="0" w:color="auto"/>
            </w:tcBorders>
            <w:shd w:val="clear" w:color="auto" w:fill="FFFF01"/>
            <w:vAlign w:val="center"/>
          </w:tcPr>
          <w:p w14:paraId="6EC96ACB"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4B</w:t>
            </w:r>
          </w:p>
        </w:tc>
        <w:tc>
          <w:tcPr>
            <w:tcW w:w="605" w:type="dxa"/>
            <w:tcBorders>
              <w:top w:val="single" w:sz="4" w:space="0" w:color="auto"/>
              <w:left w:val="single" w:sz="4" w:space="0" w:color="auto"/>
            </w:tcBorders>
            <w:shd w:val="clear" w:color="auto" w:fill="FE0000"/>
            <w:vAlign w:val="center"/>
          </w:tcPr>
          <w:p w14:paraId="4012D393"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4C</w:t>
            </w:r>
          </w:p>
        </w:tc>
        <w:tc>
          <w:tcPr>
            <w:tcW w:w="613" w:type="dxa"/>
            <w:tcBorders>
              <w:top w:val="single" w:sz="4" w:space="0" w:color="auto"/>
              <w:left w:val="single" w:sz="4" w:space="0" w:color="auto"/>
            </w:tcBorders>
            <w:shd w:val="clear" w:color="auto" w:fill="FE0000"/>
            <w:vAlign w:val="center"/>
          </w:tcPr>
          <w:p w14:paraId="2D4B828C"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4D</w:t>
            </w:r>
          </w:p>
        </w:tc>
        <w:tc>
          <w:tcPr>
            <w:tcW w:w="609" w:type="dxa"/>
            <w:tcBorders>
              <w:top w:val="single" w:sz="4" w:space="0" w:color="auto"/>
              <w:left w:val="single" w:sz="4" w:space="0" w:color="auto"/>
              <w:right w:val="single" w:sz="4" w:space="0" w:color="auto"/>
            </w:tcBorders>
            <w:shd w:val="clear" w:color="auto" w:fill="FE0000"/>
            <w:vAlign w:val="center"/>
          </w:tcPr>
          <w:p w14:paraId="44DC0E06"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4E</w:t>
            </w:r>
          </w:p>
        </w:tc>
      </w:tr>
      <w:tr w:rsidR="00851D5E" w:rsidRPr="004107A4" w14:paraId="4C9CBCF6" w14:textId="77777777" w:rsidTr="00AF4D63">
        <w:trPr>
          <w:trHeight w:val="772"/>
        </w:trPr>
        <w:tc>
          <w:tcPr>
            <w:tcW w:w="232" w:type="dxa"/>
            <w:vMerge/>
            <w:tcBorders>
              <w:left w:val="single" w:sz="4" w:space="0" w:color="auto"/>
            </w:tcBorders>
            <w:shd w:val="clear" w:color="auto" w:fill="FFFFFF"/>
            <w:textDirection w:val="btLr"/>
            <w:vAlign w:val="center"/>
          </w:tcPr>
          <w:p w14:paraId="73898566"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354" w:type="dxa"/>
            <w:tcBorders>
              <w:top w:val="single" w:sz="4" w:space="0" w:color="auto"/>
              <w:left w:val="single" w:sz="4" w:space="0" w:color="auto"/>
            </w:tcBorders>
            <w:shd w:val="clear" w:color="auto" w:fill="FFFFFF"/>
            <w:vAlign w:val="center"/>
          </w:tcPr>
          <w:p w14:paraId="7DCF8B45"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3</w:t>
            </w:r>
          </w:p>
        </w:tc>
        <w:tc>
          <w:tcPr>
            <w:tcW w:w="1350" w:type="dxa"/>
            <w:tcBorders>
              <w:top w:val="single" w:sz="4" w:space="0" w:color="auto"/>
              <w:left w:val="single" w:sz="4" w:space="0" w:color="auto"/>
            </w:tcBorders>
            <w:shd w:val="clear" w:color="auto" w:fill="FFFFFF"/>
            <w:vAlign w:val="center"/>
          </w:tcPr>
          <w:p w14:paraId="1E1EC197"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Ауыр жарақат</w:t>
            </w:r>
          </w:p>
          <w:p w14:paraId="1CF58A82"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немесе</w:t>
            </w:r>
          </w:p>
          <w:p w14:paraId="12CF701A"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еңбекке тұрақты ішінара жарамсыздық жағдайы (ЕТІЖ)</w:t>
            </w:r>
          </w:p>
        </w:tc>
        <w:tc>
          <w:tcPr>
            <w:tcW w:w="1350" w:type="dxa"/>
            <w:tcBorders>
              <w:top w:val="single" w:sz="4" w:space="0" w:color="auto"/>
              <w:left w:val="single" w:sz="4" w:space="0" w:color="auto"/>
            </w:tcBorders>
            <w:shd w:val="clear" w:color="auto" w:fill="FFFFFF"/>
            <w:vAlign w:val="center"/>
          </w:tcPr>
          <w:p w14:paraId="3B0C44E0"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Жергілікті әсер</w:t>
            </w:r>
          </w:p>
          <w:p w14:paraId="60BB1E63"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Көршілес аумақтарға әсер ететін қоршаған ортаға келтірілген жергілікті зиян</w:t>
            </w:r>
          </w:p>
        </w:tc>
        <w:tc>
          <w:tcPr>
            <w:tcW w:w="1478" w:type="dxa"/>
            <w:tcBorders>
              <w:top w:val="single" w:sz="4" w:space="0" w:color="auto"/>
              <w:left w:val="single" w:sz="4" w:space="0" w:color="auto"/>
            </w:tcBorders>
            <w:shd w:val="clear" w:color="auto" w:fill="FFFFFF"/>
            <w:vAlign w:val="center"/>
          </w:tcPr>
          <w:p w14:paraId="0589B41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Жергілікті залал</w:t>
            </w:r>
          </w:p>
          <w:p w14:paraId="0ECE1D43"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1-ден 10 млн АҚШ долларына дейін</w:t>
            </w:r>
          </w:p>
        </w:tc>
        <w:tc>
          <w:tcPr>
            <w:tcW w:w="1414" w:type="dxa"/>
            <w:tcBorders>
              <w:top w:val="single" w:sz="4" w:space="0" w:color="auto"/>
              <w:left w:val="single" w:sz="4" w:space="0" w:color="auto"/>
            </w:tcBorders>
            <w:shd w:val="clear" w:color="auto" w:fill="FFFFFF"/>
            <w:vAlign w:val="center"/>
          </w:tcPr>
          <w:p w14:paraId="14455D72"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Шамалы әсер</w:t>
            </w:r>
          </w:p>
          <w:p w14:paraId="441EAA8B"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Аймақтық деңгейдегі халықтың алаңдаушылығы, жергілікті БАҚ-та жарияланым</w:t>
            </w:r>
          </w:p>
        </w:tc>
        <w:tc>
          <w:tcPr>
            <w:tcW w:w="609" w:type="dxa"/>
            <w:tcBorders>
              <w:top w:val="single" w:sz="4" w:space="0" w:color="auto"/>
              <w:left w:val="single" w:sz="4" w:space="0" w:color="auto"/>
            </w:tcBorders>
            <w:shd w:val="clear" w:color="auto" w:fill="92D051"/>
            <w:vAlign w:val="center"/>
          </w:tcPr>
          <w:p w14:paraId="67815EF3"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30</w:t>
            </w:r>
          </w:p>
        </w:tc>
        <w:tc>
          <w:tcPr>
            <w:tcW w:w="613" w:type="dxa"/>
            <w:tcBorders>
              <w:top w:val="single" w:sz="4" w:space="0" w:color="auto"/>
              <w:left w:val="single" w:sz="4" w:space="0" w:color="auto"/>
            </w:tcBorders>
            <w:shd w:val="clear" w:color="auto" w:fill="92D051"/>
            <w:vAlign w:val="center"/>
          </w:tcPr>
          <w:p w14:paraId="692482EA"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3A</w:t>
            </w:r>
          </w:p>
        </w:tc>
        <w:tc>
          <w:tcPr>
            <w:tcW w:w="605" w:type="dxa"/>
            <w:tcBorders>
              <w:top w:val="single" w:sz="4" w:space="0" w:color="auto"/>
              <w:left w:val="single" w:sz="4" w:space="0" w:color="auto"/>
            </w:tcBorders>
            <w:shd w:val="clear" w:color="auto" w:fill="FFFF01"/>
            <w:vAlign w:val="center"/>
          </w:tcPr>
          <w:p w14:paraId="38BF47C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3B</w:t>
            </w:r>
          </w:p>
        </w:tc>
        <w:tc>
          <w:tcPr>
            <w:tcW w:w="605" w:type="dxa"/>
            <w:tcBorders>
              <w:top w:val="single" w:sz="4" w:space="0" w:color="auto"/>
              <w:left w:val="single" w:sz="4" w:space="0" w:color="auto"/>
            </w:tcBorders>
            <w:shd w:val="clear" w:color="auto" w:fill="FFFF01"/>
            <w:vAlign w:val="center"/>
          </w:tcPr>
          <w:p w14:paraId="1D30EE3E"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3C</w:t>
            </w:r>
          </w:p>
        </w:tc>
        <w:tc>
          <w:tcPr>
            <w:tcW w:w="613" w:type="dxa"/>
            <w:tcBorders>
              <w:top w:val="single" w:sz="4" w:space="0" w:color="auto"/>
              <w:left w:val="single" w:sz="4" w:space="0" w:color="auto"/>
            </w:tcBorders>
            <w:shd w:val="clear" w:color="auto" w:fill="FE0000"/>
            <w:vAlign w:val="center"/>
          </w:tcPr>
          <w:p w14:paraId="7930714C"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3D</w:t>
            </w:r>
          </w:p>
        </w:tc>
        <w:tc>
          <w:tcPr>
            <w:tcW w:w="609" w:type="dxa"/>
            <w:tcBorders>
              <w:top w:val="single" w:sz="4" w:space="0" w:color="auto"/>
              <w:left w:val="single" w:sz="4" w:space="0" w:color="auto"/>
              <w:right w:val="single" w:sz="4" w:space="0" w:color="auto"/>
            </w:tcBorders>
            <w:shd w:val="clear" w:color="auto" w:fill="FE0000"/>
            <w:vAlign w:val="center"/>
          </w:tcPr>
          <w:p w14:paraId="52777A5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3E</w:t>
            </w:r>
          </w:p>
        </w:tc>
      </w:tr>
      <w:tr w:rsidR="00851D5E" w:rsidRPr="004107A4" w14:paraId="5394177B" w14:textId="77777777" w:rsidTr="00AF4D63">
        <w:trPr>
          <w:trHeight w:val="772"/>
        </w:trPr>
        <w:tc>
          <w:tcPr>
            <w:tcW w:w="232" w:type="dxa"/>
            <w:vMerge/>
            <w:tcBorders>
              <w:left w:val="single" w:sz="4" w:space="0" w:color="auto"/>
            </w:tcBorders>
            <w:shd w:val="clear" w:color="auto" w:fill="FFFFFF"/>
            <w:textDirection w:val="btLr"/>
            <w:vAlign w:val="center"/>
          </w:tcPr>
          <w:p w14:paraId="3409F80B"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354" w:type="dxa"/>
            <w:tcBorders>
              <w:top w:val="single" w:sz="4" w:space="0" w:color="auto"/>
              <w:left w:val="single" w:sz="4" w:space="0" w:color="auto"/>
            </w:tcBorders>
            <w:shd w:val="clear" w:color="auto" w:fill="FFFFFF"/>
            <w:vAlign w:val="center"/>
          </w:tcPr>
          <w:p w14:paraId="7D7D8D31"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2</w:t>
            </w:r>
          </w:p>
        </w:tc>
        <w:tc>
          <w:tcPr>
            <w:tcW w:w="1350" w:type="dxa"/>
            <w:tcBorders>
              <w:top w:val="single" w:sz="4" w:space="0" w:color="auto"/>
              <w:left w:val="single" w:sz="4" w:space="0" w:color="auto"/>
            </w:tcBorders>
            <w:shd w:val="clear" w:color="auto" w:fill="FFFFFF"/>
            <w:vAlign w:val="center"/>
          </w:tcPr>
          <w:p w14:paraId="549E90C7"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Аздаған жарақат</w:t>
            </w:r>
          </w:p>
        </w:tc>
        <w:tc>
          <w:tcPr>
            <w:tcW w:w="1350" w:type="dxa"/>
            <w:tcBorders>
              <w:top w:val="single" w:sz="4" w:space="0" w:color="auto"/>
              <w:left w:val="single" w:sz="4" w:space="0" w:color="auto"/>
            </w:tcBorders>
            <w:shd w:val="clear" w:color="auto" w:fill="FFFFFF"/>
            <w:vAlign w:val="center"/>
          </w:tcPr>
          <w:p w14:paraId="6225056C"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Шамалы әсер</w:t>
            </w:r>
          </w:p>
          <w:p w14:paraId="414DE5FD"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Тұрақты салдарсыз қоршаған ортаға келтірілген жергілікті зиян</w:t>
            </w:r>
          </w:p>
        </w:tc>
        <w:tc>
          <w:tcPr>
            <w:tcW w:w="1478" w:type="dxa"/>
            <w:tcBorders>
              <w:top w:val="single" w:sz="4" w:space="0" w:color="auto"/>
              <w:left w:val="single" w:sz="4" w:space="0" w:color="auto"/>
            </w:tcBorders>
            <w:shd w:val="clear" w:color="auto" w:fill="FFFFFF"/>
            <w:vAlign w:val="center"/>
          </w:tcPr>
          <w:p w14:paraId="647CE802"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Шамалы әсер</w:t>
            </w:r>
          </w:p>
          <w:p w14:paraId="26DD9169"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100 мың – 1 млн. АҚШ долл.</w:t>
            </w:r>
          </w:p>
        </w:tc>
        <w:tc>
          <w:tcPr>
            <w:tcW w:w="1414" w:type="dxa"/>
            <w:tcBorders>
              <w:top w:val="single" w:sz="4" w:space="0" w:color="auto"/>
              <w:left w:val="single" w:sz="4" w:space="0" w:color="auto"/>
            </w:tcBorders>
            <w:shd w:val="clear" w:color="auto" w:fill="FFFFFF"/>
            <w:vAlign w:val="center"/>
          </w:tcPr>
          <w:p w14:paraId="1D202637"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Шамалы әсер</w:t>
            </w:r>
          </w:p>
          <w:p w14:paraId="7566C0E0"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Жергілікті халықтың алаңдаушылығы, БАҚ-та жарияланым</w:t>
            </w:r>
          </w:p>
        </w:tc>
        <w:tc>
          <w:tcPr>
            <w:tcW w:w="609" w:type="dxa"/>
            <w:tcBorders>
              <w:top w:val="single" w:sz="4" w:space="0" w:color="auto"/>
              <w:left w:val="single" w:sz="4" w:space="0" w:color="auto"/>
            </w:tcBorders>
            <w:shd w:val="clear" w:color="auto" w:fill="92D051"/>
            <w:vAlign w:val="center"/>
          </w:tcPr>
          <w:p w14:paraId="02025AB9"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20</w:t>
            </w:r>
          </w:p>
        </w:tc>
        <w:tc>
          <w:tcPr>
            <w:tcW w:w="613" w:type="dxa"/>
            <w:tcBorders>
              <w:top w:val="single" w:sz="4" w:space="0" w:color="auto"/>
              <w:left w:val="single" w:sz="4" w:space="0" w:color="auto"/>
            </w:tcBorders>
            <w:shd w:val="clear" w:color="auto" w:fill="92D051"/>
            <w:vAlign w:val="center"/>
          </w:tcPr>
          <w:p w14:paraId="2F5F1CBC"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2A</w:t>
            </w:r>
          </w:p>
        </w:tc>
        <w:tc>
          <w:tcPr>
            <w:tcW w:w="605" w:type="dxa"/>
            <w:tcBorders>
              <w:top w:val="single" w:sz="4" w:space="0" w:color="auto"/>
              <w:left w:val="single" w:sz="4" w:space="0" w:color="auto"/>
            </w:tcBorders>
            <w:shd w:val="clear" w:color="auto" w:fill="92D051"/>
            <w:vAlign w:val="center"/>
          </w:tcPr>
          <w:p w14:paraId="6EDE349C"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2B</w:t>
            </w:r>
          </w:p>
        </w:tc>
        <w:tc>
          <w:tcPr>
            <w:tcW w:w="605" w:type="dxa"/>
            <w:tcBorders>
              <w:top w:val="single" w:sz="4" w:space="0" w:color="auto"/>
              <w:left w:val="single" w:sz="4" w:space="0" w:color="auto"/>
            </w:tcBorders>
            <w:shd w:val="clear" w:color="auto" w:fill="FFFF01"/>
            <w:vAlign w:val="center"/>
          </w:tcPr>
          <w:p w14:paraId="5D952D1F"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2C</w:t>
            </w:r>
          </w:p>
        </w:tc>
        <w:tc>
          <w:tcPr>
            <w:tcW w:w="613" w:type="dxa"/>
            <w:tcBorders>
              <w:top w:val="single" w:sz="4" w:space="0" w:color="auto"/>
              <w:left w:val="single" w:sz="4" w:space="0" w:color="auto"/>
            </w:tcBorders>
            <w:shd w:val="clear" w:color="auto" w:fill="FFFF01"/>
            <w:vAlign w:val="center"/>
          </w:tcPr>
          <w:p w14:paraId="3EF0E032"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2D</w:t>
            </w:r>
          </w:p>
        </w:tc>
        <w:tc>
          <w:tcPr>
            <w:tcW w:w="609" w:type="dxa"/>
            <w:tcBorders>
              <w:top w:val="single" w:sz="4" w:space="0" w:color="auto"/>
              <w:left w:val="single" w:sz="4" w:space="0" w:color="auto"/>
              <w:right w:val="single" w:sz="4" w:space="0" w:color="auto"/>
            </w:tcBorders>
            <w:shd w:val="clear" w:color="auto" w:fill="FE0000"/>
            <w:vAlign w:val="center"/>
          </w:tcPr>
          <w:p w14:paraId="39D5A127"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2E</w:t>
            </w:r>
          </w:p>
        </w:tc>
      </w:tr>
      <w:tr w:rsidR="00851D5E" w:rsidRPr="004107A4" w14:paraId="429EFE78" w14:textId="77777777" w:rsidTr="00AF4D63">
        <w:trPr>
          <w:trHeight w:val="772"/>
        </w:trPr>
        <w:tc>
          <w:tcPr>
            <w:tcW w:w="232" w:type="dxa"/>
            <w:vMerge/>
            <w:tcBorders>
              <w:left w:val="single" w:sz="4" w:space="0" w:color="auto"/>
            </w:tcBorders>
            <w:shd w:val="clear" w:color="auto" w:fill="FFFFFF"/>
            <w:textDirection w:val="btLr"/>
            <w:vAlign w:val="center"/>
          </w:tcPr>
          <w:p w14:paraId="73559A01"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354" w:type="dxa"/>
            <w:tcBorders>
              <w:top w:val="single" w:sz="4" w:space="0" w:color="auto"/>
              <w:left w:val="single" w:sz="4" w:space="0" w:color="auto"/>
            </w:tcBorders>
            <w:shd w:val="clear" w:color="auto" w:fill="FFFFFF"/>
            <w:vAlign w:val="center"/>
          </w:tcPr>
          <w:p w14:paraId="36020DC7"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1</w:t>
            </w:r>
          </w:p>
        </w:tc>
        <w:tc>
          <w:tcPr>
            <w:tcW w:w="1350" w:type="dxa"/>
            <w:tcBorders>
              <w:top w:val="single" w:sz="4" w:space="0" w:color="auto"/>
              <w:left w:val="single" w:sz="4" w:space="0" w:color="auto"/>
            </w:tcBorders>
            <w:shd w:val="clear" w:color="auto" w:fill="FFFFFF"/>
            <w:vAlign w:val="center"/>
          </w:tcPr>
          <w:p w14:paraId="07D7570D"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Жеңіл жарақат</w:t>
            </w:r>
          </w:p>
        </w:tc>
        <w:tc>
          <w:tcPr>
            <w:tcW w:w="1350" w:type="dxa"/>
            <w:tcBorders>
              <w:top w:val="single" w:sz="4" w:space="0" w:color="auto"/>
              <w:left w:val="single" w:sz="4" w:space="0" w:color="auto"/>
            </w:tcBorders>
            <w:shd w:val="clear" w:color="auto" w:fill="FFFFFF"/>
            <w:vAlign w:val="center"/>
          </w:tcPr>
          <w:p w14:paraId="6B333356"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Әлсіз әсер</w:t>
            </w:r>
          </w:p>
          <w:p w14:paraId="26454B20"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Шамалы қаржылық салдары бар қоршаған ортаға жергілікті залал</w:t>
            </w:r>
          </w:p>
        </w:tc>
        <w:tc>
          <w:tcPr>
            <w:tcW w:w="1478" w:type="dxa"/>
            <w:tcBorders>
              <w:top w:val="single" w:sz="4" w:space="0" w:color="auto"/>
              <w:left w:val="single" w:sz="4" w:space="0" w:color="auto"/>
            </w:tcBorders>
            <w:shd w:val="clear" w:color="auto" w:fill="FFFFFF"/>
            <w:vAlign w:val="center"/>
          </w:tcPr>
          <w:p w14:paraId="4B5FDF38"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Жеңіл залал</w:t>
            </w:r>
          </w:p>
          <w:p w14:paraId="380343F5"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100 мың АҚШ долларынан аз</w:t>
            </w:r>
          </w:p>
        </w:tc>
        <w:tc>
          <w:tcPr>
            <w:tcW w:w="1414" w:type="dxa"/>
            <w:tcBorders>
              <w:top w:val="single" w:sz="4" w:space="0" w:color="auto"/>
              <w:left w:val="single" w:sz="4" w:space="0" w:color="auto"/>
            </w:tcBorders>
            <w:shd w:val="clear" w:color="auto" w:fill="FFFFFF"/>
            <w:vAlign w:val="center"/>
          </w:tcPr>
          <w:p w14:paraId="7052D4F5"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Жеңіл әсер</w:t>
            </w:r>
          </w:p>
          <w:p w14:paraId="34C0BBBB" w14:textId="77777777" w:rsidR="00652D9C" w:rsidRPr="004107A4" w:rsidRDefault="00427F7F" w:rsidP="00AF4D63">
            <w:pPr>
              <w:widowControl w:val="0"/>
              <w:spacing w:after="0" w:line="252"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Жергілікті жұртшылықты елеулі алаңдаушылықсыз хабардар ету</w:t>
            </w:r>
          </w:p>
        </w:tc>
        <w:tc>
          <w:tcPr>
            <w:tcW w:w="609" w:type="dxa"/>
            <w:tcBorders>
              <w:top w:val="single" w:sz="4" w:space="0" w:color="auto"/>
              <w:left w:val="single" w:sz="4" w:space="0" w:color="auto"/>
            </w:tcBorders>
            <w:shd w:val="clear" w:color="auto" w:fill="92D051"/>
            <w:vAlign w:val="center"/>
          </w:tcPr>
          <w:p w14:paraId="60EED12B"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10</w:t>
            </w:r>
          </w:p>
        </w:tc>
        <w:tc>
          <w:tcPr>
            <w:tcW w:w="613" w:type="dxa"/>
            <w:tcBorders>
              <w:top w:val="single" w:sz="4" w:space="0" w:color="auto"/>
              <w:left w:val="single" w:sz="4" w:space="0" w:color="auto"/>
            </w:tcBorders>
            <w:shd w:val="clear" w:color="auto" w:fill="92D051"/>
            <w:vAlign w:val="center"/>
          </w:tcPr>
          <w:p w14:paraId="44DB4F77"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1A</w:t>
            </w:r>
          </w:p>
        </w:tc>
        <w:tc>
          <w:tcPr>
            <w:tcW w:w="605" w:type="dxa"/>
            <w:tcBorders>
              <w:top w:val="single" w:sz="4" w:space="0" w:color="auto"/>
              <w:left w:val="single" w:sz="4" w:space="0" w:color="auto"/>
            </w:tcBorders>
            <w:shd w:val="clear" w:color="auto" w:fill="92D051"/>
            <w:vAlign w:val="center"/>
          </w:tcPr>
          <w:p w14:paraId="2C8450D6"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1B</w:t>
            </w:r>
          </w:p>
        </w:tc>
        <w:tc>
          <w:tcPr>
            <w:tcW w:w="605" w:type="dxa"/>
            <w:tcBorders>
              <w:top w:val="single" w:sz="4" w:space="0" w:color="auto"/>
              <w:left w:val="single" w:sz="4" w:space="0" w:color="auto"/>
            </w:tcBorders>
            <w:shd w:val="clear" w:color="auto" w:fill="92D051"/>
            <w:vAlign w:val="center"/>
          </w:tcPr>
          <w:p w14:paraId="6B1DFBF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1C</w:t>
            </w:r>
          </w:p>
        </w:tc>
        <w:tc>
          <w:tcPr>
            <w:tcW w:w="613" w:type="dxa"/>
            <w:tcBorders>
              <w:top w:val="single" w:sz="4" w:space="0" w:color="auto"/>
              <w:left w:val="single" w:sz="4" w:space="0" w:color="auto"/>
            </w:tcBorders>
            <w:shd w:val="clear" w:color="auto" w:fill="FFFF01"/>
            <w:vAlign w:val="center"/>
          </w:tcPr>
          <w:p w14:paraId="7857B427"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1D</w:t>
            </w:r>
          </w:p>
        </w:tc>
        <w:tc>
          <w:tcPr>
            <w:tcW w:w="609" w:type="dxa"/>
            <w:tcBorders>
              <w:top w:val="single" w:sz="4" w:space="0" w:color="auto"/>
              <w:left w:val="single" w:sz="4" w:space="0" w:color="auto"/>
              <w:right w:val="single" w:sz="4" w:space="0" w:color="auto"/>
            </w:tcBorders>
            <w:shd w:val="clear" w:color="auto" w:fill="FFFF01"/>
            <w:vAlign w:val="center"/>
          </w:tcPr>
          <w:p w14:paraId="57A7276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1E</w:t>
            </w:r>
          </w:p>
        </w:tc>
      </w:tr>
      <w:tr w:rsidR="00851D5E" w:rsidRPr="004107A4" w14:paraId="4CD2E835" w14:textId="77777777" w:rsidTr="00AF4D63">
        <w:trPr>
          <w:trHeight w:val="772"/>
        </w:trPr>
        <w:tc>
          <w:tcPr>
            <w:tcW w:w="232" w:type="dxa"/>
            <w:vMerge/>
            <w:tcBorders>
              <w:left w:val="single" w:sz="4" w:space="0" w:color="auto"/>
              <w:bottom w:val="single" w:sz="4" w:space="0" w:color="auto"/>
            </w:tcBorders>
            <w:shd w:val="clear" w:color="auto" w:fill="FFFFFF"/>
            <w:textDirection w:val="btLr"/>
            <w:vAlign w:val="center"/>
          </w:tcPr>
          <w:p w14:paraId="689524F2"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354" w:type="dxa"/>
            <w:tcBorders>
              <w:top w:val="single" w:sz="4" w:space="0" w:color="auto"/>
              <w:left w:val="single" w:sz="4" w:space="0" w:color="auto"/>
              <w:bottom w:val="single" w:sz="4" w:space="0" w:color="auto"/>
            </w:tcBorders>
            <w:shd w:val="clear" w:color="auto" w:fill="FFFFFF"/>
            <w:vAlign w:val="center"/>
          </w:tcPr>
          <w:p w14:paraId="3CB75292"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0</w:t>
            </w:r>
          </w:p>
        </w:tc>
        <w:tc>
          <w:tcPr>
            <w:tcW w:w="1350" w:type="dxa"/>
            <w:tcBorders>
              <w:top w:val="single" w:sz="4" w:space="0" w:color="auto"/>
              <w:left w:val="single" w:sz="4" w:space="0" w:color="auto"/>
              <w:bottom w:val="single" w:sz="4" w:space="0" w:color="auto"/>
            </w:tcBorders>
            <w:shd w:val="clear" w:color="auto" w:fill="FFFFFF"/>
            <w:vAlign w:val="center"/>
          </w:tcPr>
          <w:p w14:paraId="5FE7922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Жарақаттың болмауы</w:t>
            </w:r>
          </w:p>
        </w:tc>
        <w:tc>
          <w:tcPr>
            <w:tcW w:w="1350" w:type="dxa"/>
            <w:tcBorders>
              <w:top w:val="single" w:sz="4" w:space="0" w:color="auto"/>
              <w:left w:val="single" w:sz="4" w:space="0" w:color="auto"/>
              <w:bottom w:val="single" w:sz="4" w:space="0" w:color="auto"/>
            </w:tcBorders>
            <w:shd w:val="clear" w:color="auto" w:fill="FFFFFF"/>
            <w:vAlign w:val="center"/>
          </w:tcPr>
          <w:p w14:paraId="51DE4685"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Әсер етпеу</w:t>
            </w:r>
          </w:p>
        </w:tc>
        <w:tc>
          <w:tcPr>
            <w:tcW w:w="1478" w:type="dxa"/>
            <w:tcBorders>
              <w:top w:val="single" w:sz="4" w:space="0" w:color="auto"/>
              <w:left w:val="single" w:sz="4" w:space="0" w:color="auto"/>
              <w:bottom w:val="single" w:sz="4" w:space="0" w:color="auto"/>
            </w:tcBorders>
            <w:shd w:val="clear" w:color="auto" w:fill="FFFFFF"/>
            <w:vAlign w:val="center"/>
          </w:tcPr>
          <w:p w14:paraId="5744352E"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Зиянның болмауы</w:t>
            </w:r>
          </w:p>
        </w:tc>
        <w:tc>
          <w:tcPr>
            <w:tcW w:w="1414" w:type="dxa"/>
            <w:tcBorders>
              <w:top w:val="single" w:sz="4" w:space="0" w:color="auto"/>
              <w:left w:val="single" w:sz="4" w:space="0" w:color="auto"/>
              <w:bottom w:val="single" w:sz="4" w:space="0" w:color="auto"/>
            </w:tcBorders>
            <w:shd w:val="clear" w:color="auto" w:fill="FFFFFF"/>
            <w:vAlign w:val="center"/>
          </w:tcPr>
          <w:p w14:paraId="6EB90FE2"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Әсер етпеу</w:t>
            </w:r>
          </w:p>
        </w:tc>
        <w:tc>
          <w:tcPr>
            <w:tcW w:w="609" w:type="dxa"/>
            <w:tcBorders>
              <w:top w:val="single" w:sz="4" w:space="0" w:color="auto"/>
              <w:left w:val="single" w:sz="4" w:space="0" w:color="auto"/>
              <w:bottom w:val="single" w:sz="4" w:space="0" w:color="auto"/>
            </w:tcBorders>
            <w:shd w:val="clear" w:color="auto" w:fill="92D051"/>
            <w:vAlign w:val="center"/>
          </w:tcPr>
          <w:p w14:paraId="4CA339B3"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00</w:t>
            </w:r>
          </w:p>
        </w:tc>
        <w:tc>
          <w:tcPr>
            <w:tcW w:w="613" w:type="dxa"/>
            <w:tcBorders>
              <w:top w:val="single" w:sz="4" w:space="0" w:color="auto"/>
              <w:left w:val="single" w:sz="4" w:space="0" w:color="auto"/>
              <w:bottom w:val="single" w:sz="4" w:space="0" w:color="auto"/>
            </w:tcBorders>
            <w:shd w:val="clear" w:color="auto" w:fill="92D051"/>
            <w:vAlign w:val="center"/>
          </w:tcPr>
          <w:p w14:paraId="2CE977BF"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0A</w:t>
            </w:r>
          </w:p>
        </w:tc>
        <w:tc>
          <w:tcPr>
            <w:tcW w:w="605" w:type="dxa"/>
            <w:tcBorders>
              <w:top w:val="single" w:sz="4" w:space="0" w:color="auto"/>
              <w:left w:val="single" w:sz="4" w:space="0" w:color="auto"/>
              <w:bottom w:val="single" w:sz="4" w:space="0" w:color="auto"/>
            </w:tcBorders>
            <w:shd w:val="clear" w:color="auto" w:fill="92D051"/>
            <w:vAlign w:val="center"/>
          </w:tcPr>
          <w:p w14:paraId="13A3AD8F"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0B</w:t>
            </w:r>
          </w:p>
        </w:tc>
        <w:tc>
          <w:tcPr>
            <w:tcW w:w="605" w:type="dxa"/>
            <w:tcBorders>
              <w:top w:val="single" w:sz="4" w:space="0" w:color="auto"/>
              <w:left w:val="single" w:sz="4" w:space="0" w:color="auto"/>
              <w:bottom w:val="single" w:sz="4" w:space="0" w:color="auto"/>
            </w:tcBorders>
            <w:shd w:val="clear" w:color="auto" w:fill="92D051"/>
            <w:vAlign w:val="center"/>
          </w:tcPr>
          <w:p w14:paraId="09461241"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0C</w:t>
            </w:r>
          </w:p>
        </w:tc>
        <w:tc>
          <w:tcPr>
            <w:tcW w:w="613" w:type="dxa"/>
            <w:tcBorders>
              <w:top w:val="single" w:sz="4" w:space="0" w:color="auto"/>
              <w:left w:val="single" w:sz="4" w:space="0" w:color="auto"/>
              <w:bottom w:val="single" w:sz="4" w:space="0" w:color="auto"/>
            </w:tcBorders>
            <w:shd w:val="clear" w:color="auto" w:fill="92D051"/>
            <w:vAlign w:val="center"/>
          </w:tcPr>
          <w:p w14:paraId="60371024"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0D</w:t>
            </w:r>
          </w:p>
        </w:tc>
        <w:tc>
          <w:tcPr>
            <w:tcW w:w="609" w:type="dxa"/>
            <w:tcBorders>
              <w:top w:val="single" w:sz="4" w:space="0" w:color="auto"/>
              <w:left w:val="single" w:sz="4" w:space="0" w:color="auto"/>
              <w:bottom w:val="single" w:sz="4" w:space="0" w:color="auto"/>
              <w:right w:val="single" w:sz="4" w:space="0" w:color="auto"/>
            </w:tcBorders>
            <w:shd w:val="clear" w:color="auto" w:fill="92D051"/>
            <w:vAlign w:val="center"/>
          </w:tcPr>
          <w:p w14:paraId="3B732EB0" w14:textId="77777777" w:rsidR="00652D9C" w:rsidRPr="004107A4" w:rsidRDefault="00427F7F" w:rsidP="00AF4D63">
            <w:pPr>
              <w:widowControl w:val="0"/>
              <w:spacing w:after="0" w:line="240" w:lineRule="auto"/>
              <w:jc w:val="center"/>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0E</w:t>
            </w:r>
          </w:p>
        </w:tc>
      </w:tr>
    </w:tbl>
    <w:p w14:paraId="52232407" w14:textId="77777777" w:rsidR="00652D9C" w:rsidRPr="004107A4" w:rsidRDefault="00652D9C" w:rsidP="00652D9C">
      <w:pPr>
        <w:pStyle w:val="a7"/>
        <w:tabs>
          <w:tab w:val="left" w:pos="2790"/>
        </w:tabs>
        <w:ind w:left="360"/>
        <w:rPr>
          <w:rFonts w:ascii="Times New Roman" w:hAnsi="Times New Roman" w:cs="Times New Roman"/>
          <w:sz w:val="24"/>
          <w:szCs w:val="24"/>
        </w:rPr>
      </w:pPr>
    </w:p>
    <w:tbl>
      <w:tblPr>
        <w:tblOverlap w:val="never"/>
        <w:tblW w:w="0" w:type="auto"/>
        <w:tblLayout w:type="fixed"/>
        <w:tblCellMar>
          <w:top w:w="11" w:type="dxa"/>
          <w:left w:w="28" w:type="dxa"/>
          <w:bottom w:w="11" w:type="dxa"/>
          <w:right w:w="28" w:type="dxa"/>
        </w:tblCellMar>
        <w:tblLook w:val="04A0" w:firstRow="1" w:lastRow="0" w:firstColumn="1" w:lastColumn="0" w:noHBand="0" w:noVBand="1"/>
      </w:tblPr>
      <w:tblGrid>
        <w:gridCol w:w="704"/>
        <w:gridCol w:w="7025"/>
        <w:gridCol w:w="1765"/>
      </w:tblGrid>
      <w:tr w:rsidR="00851D5E" w:rsidRPr="004107A4" w14:paraId="54A3AEAF" w14:textId="77777777" w:rsidTr="00AF4D63">
        <w:trPr>
          <w:trHeight w:val="135"/>
        </w:trPr>
        <w:tc>
          <w:tcPr>
            <w:tcW w:w="704" w:type="dxa"/>
            <w:tcBorders>
              <w:top w:val="single" w:sz="4" w:space="0" w:color="auto"/>
              <w:left w:val="single" w:sz="4" w:space="0" w:color="auto"/>
            </w:tcBorders>
            <w:shd w:val="clear" w:color="auto" w:fill="FFFFFF"/>
            <w:vAlign w:val="bottom"/>
          </w:tcPr>
          <w:p w14:paraId="2929F42A"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 xml:space="preserve">Тәуекелдерді бағалау шкаласы </w:t>
            </w:r>
          </w:p>
        </w:tc>
        <w:tc>
          <w:tcPr>
            <w:tcW w:w="7025" w:type="dxa"/>
            <w:tcBorders>
              <w:top w:val="single" w:sz="4" w:space="0" w:color="auto"/>
              <w:left w:val="single" w:sz="4" w:space="0" w:color="auto"/>
            </w:tcBorders>
            <w:shd w:val="clear" w:color="auto" w:fill="FFFFFF"/>
            <w:vAlign w:val="bottom"/>
          </w:tcPr>
          <w:p w14:paraId="4988BE02"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Тәуекелдерді басқару жөніндегі талаптар</w:t>
            </w:r>
          </w:p>
        </w:tc>
        <w:tc>
          <w:tcPr>
            <w:tcW w:w="1765" w:type="dxa"/>
            <w:tcBorders>
              <w:top w:val="single" w:sz="4" w:space="0" w:color="auto"/>
              <w:left w:val="single" w:sz="4" w:space="0" w:color="auto"/>
              <w:right w:val="single" w:sz="4" w:space="0" w:color="auto"/>
            </w:tcBorders>
            <w:shd w:val="clear" w:color="auto" w:fill="FFFFFF"/>
            <w:vAlign w:val="bottom"/>
          </w:tcPr>
          <w:p w14:paraId="1DEE28E6"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Тәуекелдерді талдау жөніндегі талаптар</w:t>
            </w:r>
          </w:p>
        </w:tc>
      </w:tr>
      <w:tr w:rsidR="00851D5E" w:rsidRPr="004107A4" w14:paraId="4E383F40" w14:textId="77777777" w:rsidTr="00AF4D63">
        <w:trPr>
          <w:trHeight w:val="996"/>
        </w:trPr>
        <w:tc>
          <w:tcPr>
            <w:tcW w:w="704" w:type="dxa"/>
            <w:tcBorders>
              <w:top w:val="single" w:sz="4" w:space="0" w:color="auto"/>
              <w:left w:val="single" w:sz="4" w:space="0" w:color="auto"/>
            </w:tcBorders>
            <w:shd w:val="clear" w:color="auto" w:fill="FE0000"/>
          </w:tcPr>
          <w:p w14:paraId="26715315"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Жоғары</w:t>
            </w:r>
          </w:p>
        </w:tc>
        <w:tc>
          <w:tcPr>
            <w:tcW w:w="7025" w:type="dxa"/>
            <w:tcBorders>
              <w:top w:val="single" w:sz="4" w:space="0" w:color="auto"/>
              <w:left w:val="single" w:sz="4" w:space="0" w:color="auto"/>
            </w:tcBorders>
            <w:shd w:val="clear" w:color="auto" w:fill="FFFFFF"/>
            <w:vAlign w:val="bottom"/>
          </w:tcPr>
          <w:p w14:paraId="648D087F"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Тәуекелдің орташа деңгейі жағдайында қолданылатын шаралардан басқа (төменде қараңыз), тәуекелдерді себеп-салдарлық талдау немесе ұқсас әдіс қолданылады, ол мыналарды қамтуы тиіс:</w:t>
            </w:r>
          </w:p>
          <w:p w14:paraId="118BCF00" w14:textId="77777777" w:rsidR="00652D9C" w:rsidRPr="004107A4" w:rsidRDefault="00427F7F" w:rsidP="001C13B9">
            <w:pPr>
              <w:widowControl w:val="0"/>
              <w:numPr>
                <w:ilvl w:val="0"/>
                <w:numId w:val="35"/>
              </w:numPr>
              <w:tabs>
                <w:tab w:val="left" w:pos="81"/>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ОДТД айқындау үшін қауіпті факторлар мен әсерлердің тізілімін жүргізу немесе ОДТД айқындау үшін қолданылатын процеске сілтеме жасау;</w:t>
            </w:r>
          </w:p>
          <w:p w14:paraId="3B90E4D4" w14:textId="77777777" w:rsidR="00652D9C" w:rsidRPr="004107A4" w:rsidRDefault="00427F7F" w:rsidP="001C13B9">
            <w:pPr>
              <w:widowControl w:val="0"/>
              <w:numPr>
                <w:ilvl w:val="0"/>
                <w:numId w:val="35"/>
              </w:numPr>
              <w:tabs>
                <w:tab w:val="left" w:pos="83"/>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 xml:space="preserve">негізгі оқиғаның алдын алуға, эскалация факторларына және </w:t>
            </w:r>
            <w:r w:rsidRPr="004107A4">
              <w:rPr>
                <w:rFonts w:ascii="Times New Roman" w:hAnsi="Times New Roman" w:cs="Times New Roman"/>
                <w:color w:val="000000"/>
                <w:sz w:val="24"/>
                <w:szCs w:val="24"/>
                <w:lang w:val="kk"/>
              </w:rPr>
              <w:lastRenderedPageBreak/>
              <w:t>негізгі оқиға болған жағдайда салдарын азайтуға мүмкіндік беретін қорғаныш құралдарын анықтау;</w:t>
            </w:r>
          </w:p>
          <w:p w14:paraId="40A76AD6" w14:textId="77777777" w:rsidR="00652D9C" w:rsidRPr="004107A4" w:rsidRDefault="00427F7F" w:rsidP="001C13B9">
            <w:pPr>
              <w:widowControl w:val="0"/>
              <w:numPr>
                <w:ilvl w:val="0"/>
                <w:numId w:val="35"/>
              </w:numPr>
              <w:tabs>
                <w:tab w:val="left" w:pos="83"/>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әрбір қорғау құралының тиімділігін қамтамасыз ету үшін ЕҚ, ӨҚ және ҚОҚ бойынша кемінде бір негізгі іс-шараны анықтау;</w:t>
            </w:r>
          </w:p>
          <w:p w14:paraId="71BA7B11" w14:textId="77777777" w:rsidR="00652D9C" w:rsidRPr="004107A4" w:rsidRDefault="00427F7F" w:rsidP="001C13B9">
            <w:pPr>
              <w:widowControl w:val="0"/>
              <w:numPr>
                <w:ilvl w:val="0"/>
                <w:numId w:val="35"/>
              </w:numPr>
              <w:tabs>
                <w:tab w:val="left" w:pos="79"/>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ЕҚ, ӨҚ және ҚОҚ бойынша белгілі бір негізгі лауазымдар үшін немесе ЕҚ, ӨҚ және ҚОҚ бойынша негізгі процестер шеңберінде ЕҚ, ӨҚ және ҚОҚ бойынша негізгі іс-шараларды белгілеу;</w:t>
            </w:r>
          </w:p>
          <w:p w14:paraId="1A102786" w14:textId="77777777" w:rsidR="00652D9C" w:rsidRPr="004107A4" w:rsidRDefault="00427F7F" w:rsidP="001C13B9">
            <w:pPr>
              <w:widowControl w:val="0"/>
              <w:numPr>
                <w:ilvl w:val="0"/>
                <w:numId w:val="35"/>
              </w:numPr>
              <w:tabs>
                <w:tab w:val="left" w:pos="83"/>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ЕҚ, ӨҚ және ҚОҚ бойынша негізгі жабдықтарды және ЕҚ, ӨҚ және ҚОҚ бойынша белгілі бір негізгі іс-шаралар үшін тиімділік критерийлерін айқындау;</w:t>
            </w:r>
          </w:p>
          <w:p w14:paraId="78C90C54" w14:textId="77777777" w:rsidR="00652D9C" w:rsidRPr="004107A4" w:rsidRDefault="00427F7F" w:rsidP="001C13B9">
            <w:pPr>
              <w:widowControl w:val="0"/>
              <w:numPr>
                <w:ilvl w:val="0"/>
                <w:numId w:val="35"/>
              </w:numPr>
              <w:tabs>
                <w:tab w:val="left" w:pos="79"/>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ЕҚ, ӨҚ және ҚОҚ бойынша негізгі іс-шаралар барысында немесе ЕҚ, ӨҚ және ҚОҚ бойынша негізгі процестер шеңберінде қолдауды қамтамасыз ету;</w:t>
            </w:r>
          </w:p>
          <w:p w14:paraId="53EAEBC0" w14:textId="77777777" w:rsidR="00652D9C" w:rsidRPr="004107A4" w:rsidRDefault="00427F7F" w:rsidP="001C13B9">
            <w:pPr>
              <w:widowControl w:val="0"/>
              <w:numPr>
                <w:ilvl w:val="0"/>
                <w:numId w:val="35"/>
              </w:numPr>
              <w:tabs>
                <w:tab w:val="left" w:pos="83"/>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ОДТД айқындау критерийлерін анықтау және осындай критерийлерді дәйекті қолдану;</w:t>
            </w:r>
          </w:p>
        </w:tc>
        <w:tc>
          <w:tcPr>
            <w:tcW w:w="1765" w:type="dxa"/>
            <w:tcBorders>
              <w:top w:val="single" w:sz="4" w:space="0" w:color="auto"/>
              <w:left w:val="single" w:sz="4" w:space="0" w:color="auto"/>
              <w:right w:val="single" w:sz="4" w:space="0" w:color="auto"/>
            </w:tcBorders>
            <w:shd w:val="clear" w:color="auto" w:fill="FFFFFF"/>
          </w:tcPr>
          <w:p w14:paraId="7662FAB1"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lastRenderedPageBreak/>
              <w:t>Жоғары басшылықтың қатысуымен тәуекелдерді үнемі талдап отыру.</w:t>
            </w:r>
          </w:p>
        </w:tc>
      </w:tr>
      <w:tr w:rsidR="00851D5E" w:rsidRPr="004107A4" w14:paraId="68BD0E9A" w14:textId="77777777" w:rsidTr="00AF4D63">
        <w:trPr>
          <w:trHeight w:val="408"/>
        </w:trPr>
        <w:tc>
          <w:tcPr>
            <w:tcW w:w="704" w:type="dxa"/>
            <w:tcBorders>
              <w:top w:val="single" w:sz="4" w:space="0" w:color="auto"/>
              <w:left w:val="single" w:sz="4" w:space="0" w:color="auto"/>
            </w:tcBorders>
            <w:shd w:val="clear" w:color="auto" w:fill="FFFF01"/>
          </w:tcPr>
          <w:p w14:paraId="5EDF6A44"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Орташа</w:t>
            </w:r>
          </w:p>
        </w:tc>
        <w:tc>
          <w:tcPr>
            <w:tcW w:w="7025" w:type="dxa"/>
            <w:tcBorders>
              <w:top w:val="single" w:sz="4" w:space="0" w:color="auto"/>
              <w:left w:val="single" w:sz="4" w:space="0" w:color="auto"/>
            </w:tcBorders>
            <w:shd w:val="clear" w:color="auto" w:fill="FFFFFF"/>
            <w:vAlign w:val="bottom"/>
          </w:tcPr>
          <w:p w14:paraId="3BFCA1BF" w14:textId="77777777" w:rsidR="00652D9C" w:rsidRPr="004107A4" w:rsidRDefault="00427F7F" w:rsidP="001C13B9">
            <w:pPr>
              <w:widowControl w:val="0"/>
              <w:numPr>
                <w:ilvl w:val="0"/>
                <w:numId w:val="36"/>
              </w:numPr>
              <w:tabs>
                <w:tab w:val="left" w:pos="81"/>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Қауіпті факторларды алып тастау немесе оларды тәуекелі төмен факторлармен ауыстыру, егер бұл іс жүзінде орынды болса.</w:t>
            </w:r>
          </w:p>
          <w:p w14:paraId="65D5FD91" w14:textId="77777777" w:rsidR="00652D9C" w:rsidRPr="004107A4" w:rsidRDefault="00427F7F" w:rsidP="001C13B9">
            <w:pPr>
              <w:widowControl w:val="0"/>
              <w:numPr>
                <w:ilvl w:val="0"/>
                <w:numId w:val="36"/>
              </w:numPr>
              <w:tabs>
                <w:tab w:val="left" w:pos="83"/>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Тәуекел деңгейін ОДТД-ға дейін төмендету үшін бақылау және қалпына келтіру шараларын айқындау және қолдану.</w:t>
            </w:r>
          </w:p>
          <w:p w14:paraId="5D6D9411" w14:textId="77777777" w:rsidR="00652D9C" w:rsidRPr="004107A4" w:rsidRDefault="00427F7F" w:rsidP="001C13B9">
            <w:pPr>
              <w:widowControl w:val="0"/>
              <w:numPr>
                <w:ilvl w:val="0"/>
                <w:numId w:val="36"/>
              </w:numPr>
              <w:tabs>
                <w:tab w:val="left" w:pos="85"/>
              </w:tabs>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Қауіпті факторлардың, әсерлердің және бақылау шараларының тұрақты мониторингі.</w:t>
            </w:r>
          </w:p>
        </w:tc>
        <w:tc>
          <w:tcPr>
            <w:tcW w:w="1765" w:type="dxa"/>
            <w:tcBorders>
              <w:top w:val="single" w:sz="4" w:space="0" w:color="auto"/>
              <w:left w:val="single" w:sz="4" w:space="0" w:color="auto"/>
              <w:right w:val="single" w:sz="4" w:space="0" w:color="auto"/>
            </w:tcBorders>
            <w:shd w:val="clear" w:color="auto" w:fill="FFFFFF"/>
          </w:tcPr>
          <w:p w14:paraId="4FD63BB2"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Тәуекелдерді тиісті басшылық деңгейінде талдау.</w:t>
            </w:r>
          </w:p>
        </w:tc>
      </w:tr>
      <w:tr w:rsidR="00851D5E" w:rsidRPr="004107A4" w14:paraId="5E7978A0" w14:textId="77777777" w:rsidTr="00AF4D63">
        <w:trPr>
          <w:trHeight w:val="238"/>
        </w:trPr>
        <w:tc>
          <w:tcPr>
            <w:tcW w:w="704" w:type="dxa"/>
            <w:tcBorders>
              <w:top w:val="single" w:sz="4" w:space="0" w:color="auto"/>
              <w:left w:val="single" w:sz="4" w:space="0" w:color="auto"/>
              <w:bottom w:val="single" w:sz="4" w:space="0" w:color="auto"/>
            </w:tcBorders>
            <w:shd w:val="clear" w:color="auto" w:fill="92D051"/>
          </w:tcPr>
          <w:p w14:paraId="37E61C36"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b/>
                <w:color w:val="000000"/>
                <w:sz w:val="24"/>
                <w:szCs w:val="24"/>
                <w:lang w:val="kk"/>
              </w:rPr>
              <w:t>Төмен</w:t>
            </w:r>
          </w:p>
        </w:tc>
        <w:tc>
          <w:tcPr>
            <w:tcW w:w="7025" w:type="dxa"/>
            <w:tcBorders>
              <w:top w:val="single" w:sz="4" w:space="0" w:color="auto"/>
              <w:left w:val="single" w:sz="4" w:space="0" w:color="auto"/>
              <w:bottom w:val="single" w:sz="4" w:space="0" w:color="auto"/>
            </w:tcBorders>
            <w:shd w:val="clear" w:color="auto" w:fill="FFFFFF"/>
          </w:tcPr>
          <w:p w14:paraId="11D51D89"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 Қолданыстағы рәсімдер мен бақылау шараларын қолдану арқылы тәуекелдерді басқару.</w:t>
            </w:r>
          </w:p>
        </w:tc>
        <w:tc>
          <w:tcPr>
            <w:tcW w:w="1765" w:type="dxa"/>
            <w:tcBorders>
              <w:top w:val="single" w:sz="4" w:space="0" w:color="auto"/>
              <w:left w:val="single" w:sz="4" w:space="0" w:color="auto"/>
              <w:bottom w:val="single" w:sz="4" w:space="0" w:color="auto"/>
              <w:right w:val="single" w:sz="4" w:space="0" w:color="auto"/>
            </w:tcBorders>
            <w:shd w:val="clear" w:color="auto" w:fill="FFFFFF"/>
          </w:tcPr>
          <w:p w14:paraId="37DAC30C" w14:textId="77777777" w:rsidR="00652D9C" w:rsidRPr="004107A4" w:rsidRDefault="00427F7F" w:rsidP="00AF4D63">
            <w:pPr>
              <w:widowControl w:val="0"/>
              <w:spacing w:after="0" w:line="240" w:lineRule="auto"/>
              <w:rPr>
                <w:rFonts w:ascii="Times New Roman" w:eastAsia="Century Gothic" w:hAnsi="Times New Roman" w:cs="Times New Roman"/>
                <w:color w:val="000000"/>
                <w:sz w:val="24"/>
                <w:szCs w:val="24"/>
              </w:rPr>
            </w:pPr>
            <w:r w:rsidRPr="004107A4">
              <w:rPr>
                <w:rFonts w:ascii="Times New Roman" w:hAnsi="Times New Roman" w:cs="Times New Roman"/>
                <w:color w:val="000000"/>
                <w:sz w:val="24"/>
                <w:szCs w:val="24"/>
                <w:lang w:val="kk"/>
              </w:rPr>
              <w:t>Қолданыстағы процестерге сәйкес тәуекелдерге талдау жүргізу.</w:t>
            </w:r>
          </w:p>
        </w:tc>
      </w:tr>
    </w:tbl>
    <w:p w14:paraId="75158716" w14:textId="77777777" w:rsidR="00652D9C" w:rsidRPr="004107A4" w:rsidRDefault="00652D9C" w:rsidP="008C7E56">
      <w:pPr>
        <w:tabs>
          <w:tab w:val="left" w:pos="0"/>
        </w:tabs>
        <w:jc w:val="both"/>
        <w:rPr>
          <w:rFonts w:ascii="Times New Roman" w:hAnsi="Times New Roman" w:cs="Times New Roman"/>
          <w:sz w:val="24"/>
          <w:szCs w:val="24"/>
        </w:rPr>
      </w:pPr>
    </w:p>
    <w:tbl>
      <w:tblPr>
        <w:tblOverlap w:val="never"/>
        <w:tblW w:w="9480" w:type="dxa"/>
        <w:tblLayout w:type="fixed"/>
        <w:tblCellMar>
          <w:top w:w="28" w:type="dxa"/>
          <w:left w:w="28" w:type="dxa"/>
          <w:bottom w:w="28" w:type="dxa"/>
          <w:right w:w="28" w:type="dxa"/>
        </w:tblCellMar>
        <w:tblLook w:val="04A0" w:firstRow="1" w:lastRow="0" w:firstColumn="1" w:lastColumn="0" w:noHBand="0" w:noVBand="1"/>
      </w:tblPr>
      <w:tblGrid>
        <w:gridCol w:w="476"/>
        <w:gridCol w:w="2251"/>
        <w:gridCol w:w="2250"/>
        <w:gridCol w:w="2246"/>
        <w:gridCol w:w="2257"/>
      </w:tblGrid>
      <w:tr w:rsidR="00851D5E" w:rsidRPr="004107A4" w14:paraId="794DFB47" w14:textId="77777777" w:rsidTr="00AF4D63">
        <w:tc>
          <w:tcPr>
            <w:tcW w:w="476" w:type="dxa"/>
            <w:tcBorders>
              <w:top w:val="single" w:sz="4" w:space="0" w:color="auto"/>
              <w:left w:val="single" w:sz="4" w:space="0" w:color="auto"/>
            </w:tcBorders>
            <w:shd w:val="clear" w:color="auto" w:fill="FFFFFF"/>
            <w:vAlign w:val="center"/>
          </w:tcPr>
          <w:p w14:paraId="55EC4596" w14:textId="77777777" w:rsidR="00652D9C" w:rsidRPr="004107A4" w:rsidRDefault="00427F7F" w:rsidP="00AF4D63">
            <w:pPr>
              <w:widowControl w:val="0"/>
              <w:spacing w:after="0" w:line="240" w:lineRule="auto"/>
              <w:rPr>
                <w:rFonts w:ascii="Times New Roman" w:eastAsia="Arial" w:hAnsi="Times New Roman" w:cs="Times New Roman"/>
                <w:b/>
                <w:bCs/>
                <w:color w:val="000000"/>
                <w:sz w:val="24"/>
                <w:szCs w:val="24"/>
              </w:rPr>
            </w:pPr>
            <w:r w:rsidRPr="004107A4">
              <w:rPr>
                <w:rFonts w:ascii="Times New Roman" w:hAnsi="Times New Roman" w:cs="Times New Roman"/>
                <w:b/>
                <w:color w:val="000000"/>
                <w:sz w:val="24"/>
                <w:szCs w:val="24"/>
                <w:lang w:val="kk"/>
              </w:rPr>
              <w:t>Елеулілігі</w:t>
            </w:r>
          </w:p>
        </w:tc>
        <w:tc>
          <w:tcPr>
            <w:tcW w:w="2251" w:type="dxa"/>
            <w:tcBorders>
              <w:top w:val="single" w:sz="4" w:space="0" w:color="auto"/>
              <w:left w:val="single" w:sz="4" w:space="0" w:color="auto"/>
            </w:tcBorders>
            <w:shd w:val="clear" w:color="auto" w:fill="FFFFFF"/>
            <w:vAlign w:val="center"/>
          </w:tcPr>
          <w:p w14:paraId="6436693A"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Ад – адамдар</w:t>
            </w:r>
          </w:p>
        </w:tc>
        <w:tc>
          <w:tcPr>
            <w:tcW w:w="2250" w:type="dxa"/>
            <w:tcBorders>
              <w:top w:val="single" w:sz="4" w:space="0" w:color="auto"/>
              <w:left w:val="single" w:sz="4" w:space="0" w:color="auto"/>
            </w:tcBorders>
            <w:shd w:val="clear" w:color="auto" w:fill="FFFFFF"/>
            <w:vAlign w:val="center"/>
          </w:tcPr>
          <w:p w14:paraId="166FB8D4"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Қ – қоршаған орта</w:t>
            </w:r>
          </w:p>
        </w:tc>
        <w:tc>
          <w:tcPr>
            <w:tcW w:w="2246" w:type="dxa"/>
            <w:tcBorders>
              <w:top w:val="single" w:sz="4" w:space="0" w:color="auto"/>
              <w:left w:val="single" w:sz="4" w:space="0" w:color="auto"/>
            </w:tcBorders>
            <w:shd w:val="clear" w:color="auto" w:fill="FFFFFF"/>
            <w:vAlign w:val="center"/>
          </w:tcPr>
          <w:p w14:paraId="57125FE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A – активтер (шығындар, АҚШ долларында)</w:t>
            </w:r>
          </w:p>
        </w:tc>
        <w:tc>
          <w:tcPr>
            <w:tcW w:w="2257" w:type="dxa"/>
            <w:tcBorders>
              <w:top w:val="single" w:sz="4" w:space="0" w:color="auto"/>
              <w:left w:val="single" w:sz="4" w:space="0" w:color="auto"/>
              <w:right w:val="single" w:sz="4" w:space="0" w:color="auto"/>
            </w:tcBorders>
            <w:shd w:val="clear" w:color="auto" w:fill="FFFFFF"/>
            <w:vAlign w:val="center"/>
          </w:tcPr>
          <w:p w14:paraId="76F6E8C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Б – бедел</w:t>
            </w:r>
          </w:p>
        </w:tc>
      </w:tr>
      <w:tr w:rsidR="00851D5E" w:rsidRPr="004107A4" w14:paraId="4C0FB84B" w14:textId="77777777" w:rsidTr="00AF4D63">
        <w:tc>
          <w:tcPr>
            <w:tcW w:w="476" w:type="dxa"/>
            <w:vMerge w:val="restart"/>
            <w:tcBorders>
              <w:top w:val="single" w:sz="4" w:space="0" w:color="auto"/>
              <w:left w:val="single" w:sz="4" w:space="0" w:color="auto"/>
            </w:tcBorders>
            <w:shd w:val="clear" w:color="auto" w:fill="FFFFFF"/>
            <w:vAlign w:val="center"/>
          </w:tcPr>
          <w:p w14:paraId="3FADC7E8" w14:textId="77777777" w:rsidR="00652D9C" w:rsidRPr="004107A4" w:rsidRDefault="00427F7F"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5</w:t>
            </w:r>
          </w:p>
        </w:tc>
        <w:tc>
          <w:tcPr>
            <w:tcW w:w="2251" w:type="dxa"/>
            <w:tcBorders>
              <w:top w:val="single" w:sz="4" w:space="0" w:color="auto"/>
              <w:left w:val="single" w:sz="4" w:space="0" w:color="auto"/>
            </w:tcBorders>
            <w:shd w:val="clear" w:color="auto" w:fill="FFFFFF"/>
            <w:vAlign w:val="center"/>
          </w:tcPr>
          <w:p w14:paraId="08DAE587"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ӨЛІММЕН АЯҚТАЛҒАН КӨПТЕГЕН ОҚИҒАЛАР</w:t>
            </w:r>
          </w:p>
        </w:tc>
        <w:tc>
          <w:tcPr>
            <w:tcW w:w="2250" w:type="dxa"/>
            <w:tcBorders>
              <w:top w:val="single" w:sz="4" w:space="0" w:color="auto"/>
              <w:left w:val="single" w:sz="4" w:space="0" w:color="auto"/>
            </w:tcBorders>
            <w:shd w:val="clear" w:color="auto" w:fill="FFFFFF"/>
            <w:vAlign w:val="center"/>
          </w:tcPr>
          <w:p w14:paraId="50A42224"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Ірі ауқымды әсер</w:t>
            </w:r>
          </w:p>
        </w:tc>
        <w:tc>
          <w:tcPr>
            <w:tcW w:w="2246" w:type="dxa"/>
            <w:tcBorders>
              <w:top w:val="single" w:sz="4" w:space="0" w:color="auto"/>
              <w:left w:val="single" w:sz="4" w:space="0" w:color="auto"/>
            </w:tcBorders>
            <w:shd w:val="clear" w:color="auto" w:fill="FFFFFF"/>
            <w:vAlign w:val="center"/>
          </w:tcPr>
          <w:p w14:paraId="43BE9E76"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Елеулі залал</w:t>
            </w:r>
          </w:p>
        </w:tc>
        <w:tc>
          <w:tcPr>
            <w:tcW w:w="2257" w:type="dxa"/>
            <w:tcBorders>
              <w:top w:val="single" w:sz="4" w:space="0" w:color="auto"/>
              <w:left w:val="single" w:sz="4" w:space="0" w:color="auto"/>
              <w:right w:val="single" w:sz="4" w:space="0" w:color="auto"/>
            </w:tcBorders>
            <w:shd w:val="clear" w:color="auto" w:fill="FFFFFF"/>
            <w:vAlign w:val="center"/>
          </w:tcPr>
          <w:p w14:paraId="02D1F77A"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Халықаралық деңгейдегі елеулі әсер</w:t>
            </w:r>
          </w:p>
        </w:tc>
      </w:tr>
      <w:tr w:rsidR="00851D5E" w:rsidRPr="004107A4" w14:paraId="765EEB89" w14:textId="77777777" w:rsidTr="00AF4D63">
        <w:tc>
          <w:tcPr>
            <w:tcW w:w="476" w:type="dxa"/>
            <w:vMerge/>
            <w:tcBorders>
              <w:left w:val="single" w:sz="4" w:space="0" w:color="auto"/>
            </w:tcBorders>
            <w:shd w:val="clear" w:color="auto" w:fill="FFFFFF"/>
            <w:vAlign w:val="center"/>
          </w:tcPr>
          <w:p w14:paraId="121DFF33" w14:textId="77777777" w:rsidR="00652D9C" w:rsidRPr="004107A4"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14:paraId="23D40BD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Жазатайым оқиға немесе кәсіптік ауру (улану, қатерлі ісік) нәтижесінде.</w:t>
            </w:r>
          </w:p>
        </w:tc>
        <w:tc>
          <w:tcPr>
            <w:tcW w:w="2250" w:type="dxa"/>
            <w:tcBorders>
              <w:left w:val="single" w:sz="4" w:space="0" w:color="auto"/>
            </w:tcBorders>
            <w:shd w:val="clear" w:color="auto" w:fill="FFFFFF"/>
          </w:tcPr>
          <w:p w14:paraId="18D7E9F1" w14:textId="6853A332"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Қоршаған ортаға тұрақты айтарлықтай залал,</w:t>
            </w:r>
          </w:p>
        </w:tc>
        <w:tc>
          <w:tcPr>
            <w:tcW w:w="2246" w:type="dxa"/>
            <w:tcBorders>
              <w:left w:val="single" w:sz="4" w:space="0" w:color="auto"/>
            </w:tcBorders>
            <w:shd w:val="clear" w:color="auto" w:fill="FFFFFF"/>
          </w:tcPr>
          <w:p w14:paraId="2E366F0F" w14:textId="6BA897FE"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Объектінің қызметін толық көлемде немесе едәуір дәрежеде тоқтату (10 000 000-нан аса шығындар).</w:t>
            </w:r>
          </w:p>
        </w:tc>
        <w:tc>
          <w:tcPr>
            <w:tcW w:w="2257" w:type="dxa"/>
            <w:tcBorders>
              <w:left w:val="single" w:sz="4" w:space="0" w:color="auto"/>
              <w:right w:val="single" w:sz="4" w:space="0" w:color="auto"/>
            </w:tcBorders>
            <w:shd w:val="clear" w:color="auto" w:fill="FFFFFF"/>
          </w:tcPr>
          <w:p w14:paraId="794F683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Халықаралық жұртшылықтың назары.</w:t>
            </w:r>
          </w:p>
        </w:tc>
      </w:tr>
      <w:tr w:rsidR="00851D5E" w:rsidRPr="004107A4" w14:paraId="00314300" w14:textId="77777777" w:rsidTr="00AF4D63">
        <w:tc>
          <w:tcPr>
            <w:tcW w:w="476" w:type="dxa"/>
            <w:vMerge/>
            <w:tcBorders>
              <w:left w:val="single" w:sz="4" w:space="0" w:color="auto"/>
            </w:tcBorders>
            <w:shd w:val="clear" w:color="auto" w:fill="FFFFFF"/>
            <w:vAlign w:val="center"/>
          </w:tcPr>
          <w:p w14:paraId="327EDEE1" w14:textId="77777777" w:rsidR="00652D9C" w:rsidRPr="004107A4" w:rsidRDefault="00652D9C" w:rsidP="00AF4D63">
            <w:pPr>
              <w:widowControl w:val="0"/>
              <w:spacing w:after="0" w:line="240" w:lineRule="auto"/>
              <w:jc w:val="center"/>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14:paraId="48393E2C" w14:textId="3DDBDB84"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Бір реттік әсермен байланысты көптеген жағдайлар.</w:t>
            </w:r>
          </w:p>
        </w:tc>
        <w:tc>
          <w:tcPr>
            <w:tcW w:w="2250" w:type="dxa"/>
            <w:tcBorders>
              <w:left w:val="single" w:sz="4" w:space="0" w:color="auto"/>
            </w:tcBorders>
            <w:shd w:val="clear" w:color="auto" w:fill="FFFFFF"/>
          </w:tcPr>
          <w:p w14:paraId="5712EF0E" w14:textId="15CF26B2" w:rsidR="00652D9C" w:rsidRPr="004107A4" w:rsidRDefault="00652D9C" w:rsidP="00AF4D63">
            <w:pPr>
              <w:widowControl w:val="0"/>
              <w:spacing w:after="0" w:line="240" w:lineRule="auto"/>
              <w:rPr>
                <w:rFonts w:ascii="Times New Roman" w:eastAsia="Arial" w:hAnsi="Times New Roman" w:cs="Times New Roman"/>
                <w:color w:val="000000"/>
                <w:sz w:val="24"/>
                <w:szCs w:val="24"/>
              </w:rPr>
            </w:pPr>
          </w:p>
        </w:tc>
        <w:tc>
          <w:tcPr>
            <w:tcW w:w="2246" w:type="dxa"/>
            <w:tcBorders>
              <w:left w:val="single" w:sz="4" w:space="0" w:color="auto"/>
            </w:tcBorders>
            <w:shd w:val="clear" w:color="auto" w:fill="FFFFFF"/>
          </w:tcPr>
          <w:p w14:paraId="0C69DA75"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53EE8355"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Үкіметтердің алаңдаушылығының және халықаралық үкіметтік емес ұйымдардың әрекеттерінің жоғары деңгейі.</w:t>
            </w:r>
          </w:p>
        </w:tc>
      </w:tr>
      <w:tr w:rsidR="00851D5E" w:rsidRPr="004107A4" w14:paraId="0DEBA238" w14:textId="77777777" w:rsidTr="00AF4D63">
        <w:trPr>
          <w:trHeight w:val="265"/>
        </w:trPr>
        <w:tc>
          <w:tcPr>
            <w:tcW w:w="476" w:type="dxa"/>
            <w:vMerge/>
            <w:tcBorders>
              <w:left w:val="single" w:sz="4" w:space="0" w:color="auto"/>
            </w:tcBorders>
            <w:shd w:val="clear" w:color="auto" w:fill="FFFFFF"/>
            <w:vAlign w:val="center"/>
          </w:tcPr>
          <w:p w14:paraId="7CE418C9"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14:paraId="5597C34B" w14:textId="470C3D93" w:rsidR="00652D9C" w:rsidRPr="004107A4" w:rsidRDefault="00652D9C" w:rsidP="00AF4D63">
            <w:pPr>
              <w:widowControl w:val="0"/>
              <w:spacing w:after="0" w:line="240" w:lineRule="auto"/>
              <w:rPr>
                <w:rFonts w:ascii="Times New Roman" w:eastAsia="Arial" w:hAnsi="Times New Roman" w:cs="Times New Roman"/>
                <w:color w:val="000000"/>
                <w:sz w:val="24"/>
                <w:szCs w:val="24"/>
              </w:rPr>
            </w:pPr>
          </w:p>
        </w:tc>
        <w:tc>
          <w:tcPr>
            <w:tcW w:w="2250" w:type="dxa"/>
            <w:tcBorders>
              <w:left w:val="single" w:sz="4" w:space="0" w:color="auto"/>
            </w:tcBorders>
            <w:shd w:val="clear" w:color="auto" w:fill="FFFFFF"/>
          </w:tcPr>
          <w:p w14:paraId="3A2BE83E"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46" w:type="dxa"/>
            <w:tcBorders>
              <w:left w:val="single" w:sz="4" w:space="0" w:color="auto"/>
            </w:tcBorders>
            <w:shd w:val="clear" w:color="auto" w:fill="FFFFFF"/>
          </w:tcPr>
          <w:p w14:paraId="41795DC0"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680E76AC"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Халықаралық БАҚ тарапынан назар.</w:t>
            </w:r>
          </w:p>
        </w:tc>
      </w:tr>
      <w:tr w:rsidR="00851D5E" w:rsidRPr="004107A4" w14:paraId="6F685855" w14:textId="77777777" w:rsidTr="00AF4D63">
        <w:tc>
          <w:tcPr>
            <w:tcW w:w="476" w:type="dxa"/>
            <w:vMerge/>
            <w:tcBorders>
              <w:left w:val="single" w:sz="4" w:space="0" w:color="auto"/>
            </w:tcBorders>
            <w:shd w:val="clear" w:color="auto" w:fill="FFFFFF"/>
            <w:vAlign w:val="center"/>
          </w:tcPr>
          <w:p w14:paraId="23BAE9E1"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14:paraId="54AB24AB"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Бірнеше адамның </w:t>
            </w:r>
            <w:r w:rsidRPr="004107A4">
              <w:rPr>
                <w:rFonts w:ascii="Times New Roman" w:hAnsi="Times New Roman" w:cs="Times New Roman"/>
                <w:color w:val="000000"/>
                <w:sz w:val="24"/>
                <w:szCs w:val="24"/>
                <w:lang w:val="kk"/>
              </w:rPr>
              <w:lastRenderedPageBreak/>
              <w:t>өліміне әкелген үлкен өрт немесе жарылыс.</w:t>
            </w:r>
          </w:p>
        </w:tc>
        <w:tc>
          <w:tcPr>
            <w:tcW w:w="2250" w:type="dxa"/>
            <w:tcBorders>
              <w:left w:val="single" w:sz="4" w:space="0" w:color="auto"/>
            </w:tcBorders>
            <w:shd w:val="clear" w:color="auto" w:fill="FFFFFF"/>
          </w:tcPr>
          <w:p w14:paraId="44AA9C59"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46" w:type="dxa"/>
            <w:tcBorders>
              <w:left w:val="single" w:sz="4" w:space="0" w:color="auto"/>
            </w:tcBorders>
            <w:shd w:val="clear" w:color="auto" w:fill="FFFFFF"/>
          </w:tcPr>
          <w:p w14:paraId="603CCF35"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17E60C08"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Жаңа аумақтарға </w:t>
            </w:r>
            <w:r w:rsidRPr="004107A4">
              <w:rPr>
                <w:rFonts w:ascii="Times New Roman" w:hAnsi="Times New Roman" w:cs="Times New Roman"/>
                <w:color w:val="000000"/>
                <w:sz w:val="24"/>
                <w:szCs w:val="24"/>
                <w:lang w:val="kk"/>
              </w:rPr>
              <w:lastRenderedPageBreak/>
              <w:t>қол жеткізуге, лицензия беруге/салық заңнамасына әсер етуі мүмкін ұлттық/халықаралық стандарттардың өзгеруінің жоғары ықтималдығы.</w:t>
            </w:r>
          </w:p>
        </w:tc>
      </w:tr>
      <w:tr w:rsidR="00851D5E" w:rsidRPr="004107A4" w14:paraId="19C8BC3A" w14:textId="77777777" w:rsidTr="00AF4D63">
        <w:tc>
          <w:tcPr>
            <w:tcW w:w="476" w:type="dxa"/>
            <w:vMerge w:val="restart"/>
            <w:tcBorders>
              <w:top w:val="single" w:sz="4" w:space="0" w:color="auto"/>
              <w:left w:val="single" w:sz="4" w:space="0" w:color="auto"/>
            </w:tcBorders>
            <w:shd w:val="clear" w:color="auto" w:fill="FFFFFF"/>
            <w:vAlign w:val="center"/>
          </w:tcPr>
          <w:p w14:paraId="1111B562" w14:textId="77777777" w:rsidR="00652D9C" w:rsidRPr="004107A4" w:rsidRDefault="00427F7F"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lastRenderedPageBreak/>
              <w:t>4</w:t>
            </w:r>
          </w:p>
        </w:tc>
        <w:tc>
          <w:tcPr>
            <w:tcW w:w="2251" w:type="dxa"/>
            <w:tcBorders>
              <w:top w:val="single" w:sz="4" w:space="0" w:color="auto"/>
              <w:left w:val="single" w:sz="4" w:space="0" w:color="auto"/>
            </w:tcBorders>
            <w:shd w:val="clear" w:color="auto" w:fill="FFFFFF"/>
            <w:vAlign w:val="center"/>
          </w:tcPr>
          <w:p w14:paraId="6F6837DB"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Өліммен аяқталатын жалғыз жағдай немесе еңбекке тұрақты толық жарамсыздық жағдайы</w:t>
            </w:r>
          </w:p>
        </w:tc>
        <w:tc>
          <w:tcPr>
            <w:tcW w:w="2250" w:type="dxa"/>
            <w:tcBorders>
              <w:top w:val="single" w:sz="4" w:space="0" w:color="auto"/>
              <w:left w:val="single" w:sz="4" w:space="0" w:color="auto"/>
            </w:tcBorders>
            <w:shd w:val="clear" w:color="auto" w:fill="FFFFFF"/>
            <w:vAlign w:val="center"/>
          </w:tcPr>
          <w:p w14:paraId="0C33C2C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Елеулі әсер</w:t>
            </w:r>
          </w:p>
        </w:tc>
        <w:tc>
          <w:tcPr>
            <w:tcW w:w="2246" w:type="dxa"/>
            <w:tcBorders>
              <w:top w:val="single" w:sz="4" w:space="0" w:color="auto"/>
              <w:left w:val="single" w:sz="4" w:space="0" w:color="auto"/>
            </w:tcBorders>
            <w:shd w:val="clear" w:color="auto" w:fill="FFFFFF"/>
            <w:vAlign w:val="center"/>
          </w:tcPr>
          <w:p w14:paraId="38C4D7D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Елеулі залал</w:t>
            </w:r>
          </w:p>
        </w:tc>
        <w:tc>
          <w:tcPr>
            <w:tcW w:w="2257" w:type="dxa"/>
            <w:tcBorders>
              <w:top w:val="single" w:sz="4" w:space="0" w:color="auto"/>
              <w:left w:val="single" w:sz="4" w:space="0" w:color="auto"/>
              <w:right w:val="single" w:sz="4" w:space="0" w:color="auto"/>
            </w:tcBorders>
            <w:shd w:val="clear" w:color="auto" w:fill="FFFFFF"/>
            <w:vAlign w:val="center"/>
          </w:tcPr>
          <w:p w14:paraId="729A0542"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Ел ауқымындағы елеулі әсер</w:t>
            </w:r>
          </w:p>
        </w:tc>
      </w:tr>
      <w:tr w:rsidR="00851D5E" w:rsidRPr="004107A4" w14:paraId="068CEB3E" w14:textId="77777777" w:rsidTr="00AF4D63">
        <w:tc>
          <w:tcPr>
            <w:tcW w:w="476" w:type="dxa"/>
            <w:vMerge/>
            <w:tcBorders>
              <w:left w:val="single" w:sz="4" w:space="0" w:color="auto"/>
            </w:tcBorders>
            <w:shd w:val="clear" w:color="auto" w:fill="FFFFFF"/>
            <w:vAlign w:val="center"/>
          </w:tcPr>
          <w:p w14:paraId="44E9AB4D" w14:textId="77777777" w:rsidR="00652D9C" w:rsidRPr="004107A4"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14:paraId="535D8595"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Оқиғаның немесе кәсіптік аурудың (улану, қатерлі ісік) нәтижесінде. </w:t>
            </w:r>
            <w:r w:rsidRPr="004107A4">
              <w:rPr>
                <w:rFonts w:ascii="Times New Roman" w:hAnsi="Times New Roman" w:cs="Times New Roman"/>
                <w:i/>
                <w:color w:val="000000"/>
                <w:sz w:val="24"/>
                <w:szCs w:val="24"/>
                <w:lang w:val="kk"/>
              </w:rPr>
              <w:t>Мысалы:</w:t>
            </w:r>
          </w:p>
        </w:tc>
        <w:tc>
          <w:tcPr>
            <w:tcW w:w="2250" w:type="dxa"/>
            <w:tcBorders>
              <w:left w:val="single" w:sz="4" w:space="0" w:color="auto"/>
            </w:tcBorders>
            <w:shd w:val="clear" w:color="auto" w:fill="FFFFFF"/>
          </w:tcPr>
          <w:p w14:paraId="45DA9273" w14:textId="3BA3121C"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Қоршаған ортаның пайдалы қолданылуын қалпына келтіру бойынша кең ауқымды шараларды қабылдауды талап ететін қоршаған ортаға келтірілген елеулі залал. </w:t>
            </w:r>
          </w:p>
        </w:tc>
        <w:tc>
          <w:tcPr>
            <w:tcW w:w="2246" w:type="dxa"/>
            <w:tcBorders>
              <w:left w:val="single" w:sz="4" w:space="0" w:color="auto"/>
            </w:tcBorders>
            <w:shd w:val="clear" w:color="auto" w:fill="FFFFFF"/>
          </w:tcPr>
          <w:p w14:paraId="6D312023" w14:textId="79FA909D"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Объектінің қызметін ішінара тоқтату (жұмысты 2 аптаға тоқтату, 10 000 000 шегіндегі шығындар).</w:t>
            </w:r>
          </w:p>
        </w:tc>
        <w:tc>
          <w:tcPr>
            <w:tcW w:w="2257" w:type="dxa"/>
            <w:tcBorders>
              <w:left w:val="single" w:sz="4" w:space="0" w:color="auto"/>
              <w:right w:val="single" w:sz="4" w:space="0" w:color="auto"/>
            </w:tcBorders>
            <w:shd w:val="clear" w:color="auto" w:fill="FFFFFF"/>
          </w:tcPr>
          <w:p w14:paraId="10AAE12B"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Ел ішіндегі жұртшылықтың алаңдаушылығы.</w:t>
            </w:r>
          </w:p>
        </w:tc>
      </w:tr>
      <w:tr w:rsidR="00851D5E" w:rsidRPr="00DC490B" w14:paraId="5229FF88" w14:textId="77777777" w:rsidTr="00AF4D63">
        <w:tc>
          <w:tcPr>
            <w:tcW w:w="476" w:type="dxa"/>
            <w:vMerge/>
            <w:tcBorders>
              <w:left w:val="single" w:sz="4" w:space="0" w:color="auto"/>
            </w:tcBorders>
            <w:shd w:val="clear" w:color="auto" w:fill="FFFFFF"/>
            <w:vAlign w:val="center"/>
          </w:tcPr>
          <w:p w14:paraId="67295AF9" w14:textId="77777777" w:rsidR="00652D9C" w:rsidRPr="004107A4" w:rsidRDefault="00652D9C" w:rsidP="00AF4D63">
            <w:pPr>
              <w:widowControl w:val="0"/>
              <w:spacing w:after="0" w:line="240" w:lineRule="auto"/>
              <w:jc w:val="center"/>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14:paraId="3893FE2A" w14:textId="13C3C441"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w:t>
            </w:r>
          </w:p>
        </w:tc>
        <w:tc>
          <w:tcPr>
            <w:tcW w:w="2250" w:type="dxa"/>
            <w:tcBorders>
              <w:left w:val="single" w:sz="4" w:space="0" w:color="auto"/>
            </w:tcBorders>
            <w:shd w:val="clear" w:color="auto" w:fill="FFFFFF"/>
          </w:tcPr>
          <w:p w14:paraId="208A66D4" w14:textId="584CB2CD"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w:t>
            </w:r>
          </w:p>
        </w:tc>
        <w:tc>
          <w:tcPr>
            <w:tcW w:w="2246" w:type="dxa"/>
            <w:tcBorders>
              <w:left w:val="single" w:sz="4" w:space="0" w:color="auto"/>
            </w:tcBorders>
            <w:shd w:val="clear" w:color="auto" w:fill="FFFFFF"/>
          </w:tcPr>
          <w:p w14:paraId="7897971F"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6A8D84BC"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kk"/>
              </w:rPr>
            </w:pPr>
            <w:r w:rsidRPr="004107A4">
              <w:rPr>
                <w:rFonts w:ascii="Times New Roman" w:hAnsi="Times New Roman" w:cs="Times New Roman"/>
                <w:color w:val="000000"/>
                <w:sz w:val="24"/>
                <w:szCs w:val="24"/>
                <w:lang w:val="kk"/>
              </w:rPr>
              <w:t>• Жергілікті және ұлттық деңгейде мүдделі тараптармен қарым-қатынасқа әсер. Халықаралық ҮЕҰ тарапынан ықтимал іс-қимылдармен үкімет пен ҮЕҰ-ның қатысуы.</w:t>
            </w:r>
          </w:p>
        </w:tc>
      </w:tr>
      <w:tr w:rsidR="00851D5E" w:rsidRPr="004107A4" w14:paraId="4330D0A8" w14:textId="77777777" w:rsidTr="00AF4D63">
        <w:tc>
          <w:tcPr>
            <w:tcW w:w="476" w:type="dxa"/>
            <w:vMerge/>
            <w:tcBorders>
              <w:left w:val="single" w:sz="4" w:space="0" w:color="auto"/>
            </w:tcBorders>
            <w:shd w:val="clear" w:color="auto" w:fill="FFFFFF"/>
            <w:vAlign w:val="center"/>
          </w:tcPr>
          <w:p w14:paraId="303CD914"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kk" w:bidi="en-US"/>
              </w:rPr>
            </w:pPr>
          </w:p>
        </w:tc>
        <w:tc>
          <w:tcPr>
            <w:tcW w:w="2251" w:type="dxa"/>
            <w:tcBorders>
              <w:left w:val="single" w:sz="4" w:space="0" w:color="auto"/>
            </w:tcBorders>
            <w:shd w:val="clear" w:color="auto" w:fill="FFFFFF"/>
          </w:tcPr>
          <w:p w14:paraId="2960917C"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1 өліммен аяқталған ЖКО.</w:t>
            </w:r>
          </w:p>
        </w:tc>
        <w:tc>
          <w:tcPr>
            <w:tcW w:w="2250" w:type="dxa"/>
            <w:tcBorders>
              <w:left w:val="single" w:sz="4" w:space="0" w:color="auto"/>
            </w:tcBorders>
            <w:shd w:val="clear" w:color="auto" w:fill="FFFFFF"/>
          </w:tcPr>
          <w:p w14:paraId="78BA04E1"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Алаңнан тыс едуір аумақта жер асты суларының ластануы.</w:t>
            </w:r>
          </w:p>
        </w:tc>
        <w:tc>
          <w:tcPr>
            <w:tcW w:w="2246" w:type="dxa"/>
            <w:tcBorders>
              <w:left w:val="single" w:sz="4" w:space="0" w:color="auto"/>
            </w:tcBorders>
            <w:shd w:val="clear" w:color="auto" w:fill="FFFFFF"/>
          </w:tcPr>
          <w:p w14:paraId="135A2CD8"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05770CC0"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Жалпыұлттық БАҚ-та кеңінен теріс жарияланым. Халықаралық БАҚ-тағы жарияланымдар</w:t>
            </w:r>
          </w:p>
        </w:tc>
      </w:tr>
      <w:tr w:rsidR="00851D5E" w:rsidRPr="00DC490B" w14:paraId="140CF13B" w14:textId="77777777" w:rsidTr="00AF4D63">
        <w:tc>
          <w:tcPr>
            <w:tcW w:w="476" w:type="dxa"/>
            <w:vMerge/>
            <w:tcBorders>
              <w:left w:val="single" w:sz="4" w:space="0" w:color="auto"/>
            </w:tcBorders>
            <w:shd w:val="clear" w:color="auto" w:fill="FFFFFF"/>
            <w:vAlign w:val="center"/>
          </w:tcPr>
          <w:p w14:paraId="42C18BA2"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2251" w:type="dxa"/>
            <w:tcBorders>
              <w:left w:val="single" w:sz="4" w:space="0" w:color="auto"/>
            </w:tcBorders>
            <w:shd w:val="clear" w:color="auto" w:fill="FFFFFF"/>
          </w:tcPr>
          <w:p w14:paraId="16168E16"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50" w:type="dxa"/>
            <w:tcBorders>
              <w:left w:val="single" w:sz="4" w:space="0" w:color="auto"/>
            </w:tcBorders>
            <w:shd w:val="clear" w:color="auto" w:fill="FFFFFF"/>
          </w:tcPr>
          <w:p w14:paraId="7A55995C"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en-US"/>
              </w:rPr>
            </w:pPr>
            <w:r w:rsidRPr="004107A4">
              <w:rPr>
                <w:rFonts w:ascii="Times New Roman" w:hAnsi="Times New Roman" w:cs="Times New Roman"/>
                <w:color w:val="000000"/>
                <w:sz w:val="24"/>
                <w:szCs w:val="24"/>
                <w:lang w:val="kk"/>
              </w:rPr>
              <w:t>• Қоғамдық ұйымдардың немесе жергілікті өзін-өзі басқару органдары тарапынан көптеген шағымдар.</w:t>
            </w:r>
          </w:p>
        </w:tc>
        <w:tc>
          <w:tcPr>
            <w:tcW w:w="2246" w:type="dxa"/>
            <w:tcBorders>
              <w:left w:val="single" w:sz="4" w:space="0" w:color="auto"/>
            </w:tcBorders>
            <w:shd w:val="clear" w:color="auto" w:fill="FFFFFF"/>
          </w:tcPr>
          <w:p w14:paraId="40E9678A"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57" w:type="dxa"/>
            <w:tcBorders>
              <w:left w:val="single" w:sz="4" w:space="0" w:color="auto"/>
              <w:right w:val="single" w:sz="4" w:space="0" w:color="auto"/>
            </w:tcBorders>
            <w:shd w:val="clear" w:color="auto" w:fill="FFFFFF"/>
          </w:tcPr>
          <w:p w14:paraId="5536028E"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en-US"/>
              </w:rPr>
            </w:pPr>
            <w:r w:rsidRPr="004107A4">
              <w:rPr>
                <w:rFonts w:ascii="Times New Roman" w:hAnsi="Times New Roman" w:cs="Times New Roman"/>
                <w:color w:val="000000"/>
                <w:sz w:val="24"/>
                <w:szCs w:val="24"/>
                <w:lang w:val="kk"/>
              </w:rPr>
              <w:t xml:space="preserve">• Бақылаушы органдардың жұмыстарды шектеуге немесе жұмыстарды жүргізуге лицензиялардың қолданылуын тоқтата тұруға әкелетін шараларды </w:t>
            </w:r>
            <w:r w:rsidRPr="004107A4">
              <w:rPr>
                <w:rFonts w:ascii="Times New Roman" w:hAnsi="Times New Roman" w:cs="Times New Roman"/>
                <w:color w:val="000000"/>
                <w:sz w:val="24"/>
                <w:szCs w:val="24"/>
                <w:lang w:val="kk"/>
              </w:rPr>
              <w:lastRenderedPageBreak/>
              <w:t>қолдану мүмкіндігі.</w:t>
            </w:r>
          </w:p>
        </w:tc>
      </w:tr>
      <w:tr w:rsidR="00851D5E" w:rsidRPr="00DC490B" w14:paraId="579A3294" w14:textId="77777777" w:rsidTr="00AF4D63">
        <w:tc>
          <w:tcPr>
            <w:tcW w:w="476" w:type="dxa"/>
            <w:vMerge/>
            <w:tcBorders>
              <w:left w:val="single" w:sz="4" w:space="0" w:color="auto"/>
            </w:tcBorders>
            <w:shd w:val="clear" w:color="auto" w:fill="FFFFFF"/>
            <w:vAlign w:val="center"/>
          </w:tcPr>
          <w:p w14:paraId="4F8F30A3"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2251" w:type="dxa"/>
            <w:tcBorders>
              <w:left w:val="single" w:sz="4" w:space="0" w:color="auto"/>
            </w:tcBorders>
            <w:shd w:val="clear" w:color="auto" w:fill="FFFFFF"/>
          </w:tcPr>
          <w:p w14:paraId="4349ACA4"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50" w:type="dxa"/>
            <w:tcBorders>
              <w:left w:val="single" w:sz="4" w:space="0" w:color="auto"/>
            </w:tcBorders>
            <w:shd w:val="clear" w:color="auto" w:fill="FFFFFF"/>
          </w:tcPr>
          <w:p w14:paraId="7C70D7BB"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en-US"/>
              </w:rPr>
            </w:pPr>
            <w:r w:rsidRPr="004107A4">
              <w:rPr>
                <w:rFonts w:ascii="Times New Roman" w:hAnsi="Times New Roman" w:cs="Times New Roman"/>
                <w:color w:val="000000"/>
                <w:sz w:val="24"/>
                <w:szCs w:val="24"/>
                <w:lang w:val="kk"/>
              </w:rPr>
              <w:t>• Ұзақ мерзімді әсер ету ықтималдығы бар, заңнамада белгіленген немесе басқа белгіленген нормаларды үнемі бұзу.</w:t>
            </w:r>
          </w:p>
        </w:tc>
        <w:tc>
          <w:tcPr>
            <w:tcW w:w="2246" w:type="dxa"/>
            <w:tcBorders>
              <w:left w:val="single" w:sz="4" w:space="0" w:color="auto"/>
            </w:tcBorders>
            <w:shd w:val="clear" w:color="auto" w:fill="FFFFFF"/>
          </w:tcPr>
          <w:p w14:paraId="10111E11"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57" w:type="dxa"/>
            <w:tcBorders>
              <w:left w:val="single" w:sz="4" w:space="0" w:color="auto"/>
              <w:right w:val="single" w:sz="4" w:space="0" w:color="auto"/>
            </w:tcBorders>
            <w:shd w:val="clear" w:color="auto" w:fill="FFFFFF"/>
          </w:tcPr>
          <w:p w14:paraId="7BBB32D6"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r>
      <w:tr w:rsidR="00851D5E" w:rsidRPr="004107A4" w14:paraId="7EFC3561" w14:textId="77777777" w:rsidTr="00AF4D63">
        <w:tc>
          <w:tcPr>
            <w:tcW w:w="476" w:type="dxa"/>
            <w:vMerge w:val="restart"/>
            <w:tcBorders>
              <w:top w:val="single" w:sz="4" w:space="0" w:color="auto"/>
              <w:left w:val="single" w:sz="4" w:space="0" w:color="auto"/>
            </w:tcBorders>
            <w:shd w:val="clear" w:color="auto" w:fill="FFFFFF"/>
            <w:vAlign w:val="center"/>
          </w:tcPr>
          <w:p w14:paraId="519334E7" w14:textId="77777777" w:rsidR="00652D9C" w:rsidRPr="004107A4" w:rsidRDefault="00427F7F"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3</w:t>
            </w:r>
          </w:p>
        </w:tc>
        <w:tc>
          <w:tcPr>
            <w:tcW w:w="2251" w:type="dxa"/>
            <w:tcBorders>
              <w:top w:val="single" w:sz="4" w:space="0" w:color="auto"/>
              <w:left w:val="single" w:sz="4" w:space="0" w:color="auto"/>
            </w:tcBorders>
            <w:shd w:val="clear" w:color="auto" w:fill="FFFFFF"/>
            <w:vAlign w:val="center"/>
          </w:tcPr>
          <w:p w14:paraId="1761534B"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Ауыр жарақат немесе денсаулыққа әсер</w:t>
            </w:r>
          </w:p>
        </w:tc>
        <w:tc>
          <w:tcPr>
            <w:tcW w:w="2250" w:type="dxa"/>
            <w:tcBorders>
              <w:top w:val="single" w:sz="4" w:space="0" w:color="auto"/>
              <w:left w:val="single" w:sz="4" w:space="0" w:color="auto"/>
            </w:tcBorders>
            <w:shd w:val="clear" w:color="auto" w:fill="FFFFFF"/>
            <w:vAlign w:val="center"/>
          </w:tcPr>
          <w:p w14:paraId="0BC521C4"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Жергілікті әсер</w:t>
            </w:r>
          </w:p>
        </w:tc>
        <w:tc>
          <w:tcPr>
            <w:tcW w:w="2246" w:type="dxa"/>
            <w:tcBorders>
              <w:top w:val="single" w:sz="4" w:space="0" w:color="auto"/>
              <w:left w:val="single" w:sz="4" w:space="0" w:color="auto"/>
            </w:tcBorders>
            <w:shd w:val="clear" w:color="auto" w:fill="FFFFFF"/>
            <w:vAlign w:val="center"/>
          </w:tcPr>
          <w:p w14:paraId="24AD148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Жергілікті залал</w:t>
            </w:r>
          </w:p>
        </w:tc>
        <w:tc>
          <w:tcPr>
            <w:tcW w:w="2257" w:type="dxa"/>
            <w:tcBorders>
              <w:top w:val="single" w:sz="4" w:space="0" w:color="auto"/>
              <w:left w:val="single" w:sz="4" w:space="0" w:color="auto"/>
              <w:right w:val="single" w:sz="4" w:space="0" w:color="auto"/>
            </w:tcBorders>
            <w:shd w:val="clear" w:color="auto" w:fill="FFFFFF"/>
            <w:vAlign w:val="center"/>
          </w:tcPr>
          <w:p w14:paraId="1EFA2F7B"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Елеулі әсер</w:t>
            </w:r>
          </w:p>
        </w:tc>
      </w:tr>
      <w:tr w:rsidR="00851D5E" w:rsidRPr="004107A4" w14:paraId="3FD1A115" w14:textId="77777777" w:rsidTr="00AF4D63">
        <w:tc>
          <w:tcPr>
            <w:tcW w:w="476" w:type="dxa"/>
            <w:vMerge/>
            <w:tcBorders>
              <w:left w:val="single" w:sz="4" w:space="0" w:color="auto"/>
            </w:tcBorders>
            <w:shd w:val="clear" w:color="auto" w:fill="FFFFFF"/>
            <w:vAlign w:val="center"/>
          </w:tcPr>
          <w:p w14:paraId="2C98D72E" w14:textId="77777777" w:rsidR="00652D9C" w:rsidRPr="004107A4"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14:paraId="7E83CCCF"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kk"/>
              </w:rPr>
            </w:pPr>
            <w:r w:rsidRPr="004107A4">
              <w:rPr>
                <w:rFonts w:ascii="Times New Roman" w:hAnsi="Times New Roman" w:cs="Times New Roman"/>
                <w:color w:val="000000"/>
                <w:sz w:val="24"/>
                <w:szCs w:val="24"/>
                <w:lang w:val="kk"/>
              </w:rPr>
              <w:t>• (соның ішінде еңбекке ішінара тұрақты жарамсыздық) - еңбек өнімділігіне ұзақ мерзімді теріс әсер, мысалы, жұмыста ұзақ уақыт болмау (5 күннен артық). Өлімге әкелмейтін денсаулыққа қайтымсыз зиян (мысалы, шудың әсерінен есту қабілетінің жоғалуы, созылмалы арқа жарақаттары).</w:t>
            </w:r>
          </w:p>
        </w:tc>
        <w:tc>
          <w:tcPr>
            <w:tcW w:w="2250" w:type="dxa"/>
            <w:tcBorders>
              <w:left w:val="single" w:sz="4" w:space="0" w:color="auto"/>
            </w:tcBorders>
            <w:shd w:val="clear" w:color="auto" w:fill="FFFFFF"/>
          </w:tcPr>
          <w:p w14:paraId="21551DE2"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Тұрақты немесе тазалауды қажет ететін қоршаған ортаға келтірілген шектеулі зиян. </w:t>
            </w:r>
            <w:r w:rsidRPr="004107A4">
              <w:rPr>
                <w:rFonts w:ascii="Times New Roman" w:hAnsi="Times New Roman" w:cs="Times New Roman"/>
                <w:i/>
                <w:color w:val="000000"/>
                <w:sz w:val="24"/>
                <w:szCs w:val="24"/>
                <w:lang w:val="kk"/>
              </w:rPr>
              <w:t>Мысалы:</w:t>
            </w:r>
          </w:p>
        </w:tc>
        <w:tc>
          <w:tcPr>
            <w:tcW w:w="2246" w:type="dxa"/>
            <w:tcBorders>
              <w:left w:val="single" w:sz="4" w:space="0" w:color="auto"/>
            </w:tcBorders>
            <w:shd w:val="clear" w:color="auto" w:fill="FFFFFF"/>
          </w:tcPr>
          <w:p w14:paraId="5968242B"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Жұмыстарды ішінара тоқтату (жұмыстар қайта басталуы мүмкін, 500 000 шегіндегі шығындар).</w:t>
            </w:r>
          </w:p>
        </w:tc>
        <w:tc>
          <w:tcPr>
            <w:tcW w:w="2257" w:type="dxa"/>
            <w:tcBorders>
              <w:left w:val="single" w:sz="4" w:space="0" w:color="auto"/>
              <w:right w:val="single" w:sz="4" w:space="0" w:color="auto"/>
            </w:tcBorders>
            <w:shd w:val="clear" w:color="auto" w:fill="FFFFFF"/>
          </w:tcPr>
          <w:p w14:paraId="0B4060E3"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Аймақтық деңгейде жұртшылықтың алаңдаушылығы.</w:t>
            </w:r>
          </w:p>
        </w:tc>
      </w:tr>
      <w:tr w:rsidR="00851D5E" w:rsidRPr="004107A4" w14:paraId="56DA217E" w14:textId="77777777" w:rsidTr="00AF4D63">
        <w:tc>
          <w:tcPr>
            <w:tcW w:w="476" w:type="dxa"/>
            <w:vMerge/>
            <w:tcBorders>
              <w:left w:val="single" w:sz="4" w:space="0" w:color="auto"/>
            </w:tcBorders>
            <w:shd w:val="clear" w:color="auto" w:fill="FFFFFF"/>
            <w:vAlign w:val="center"/>
          </w:tcPr>
          <w:p w14:paraId="681D7A71" w14:textId="77777777" w:rsidR="00652D9C" w:rsidRPr="004107A4" w:rsidRDefault="00652D9C" w:rsidP="00AF4D63">
            <w:pPr>
              <w:widowControl w:val="0"/>
              <w:spacing w:after="0" w:line="240" w:lineRule="auto"/>
              <w:jc w:val="center"/>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14:paraId="4DEF3CC2"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еңбекке тұрақты ішінара жарамсыздық (ЕТІЖ).</w:t>
            </w:r>
          </w:p>
        </w:tc>
        <w:tc>
          <w:tcPr>
            <w:tcW w:w="2250" w:type="dxa"/>
            <w:tcBorders>
              <w:left w:val="single" w:sz="4" w:space="0" w:color="auto"/>
            </w:tcBorders>
            <w:shd w:val="clear" w:color="auto" w:fill="FFFFFF"/>
          </w:tcPr>
          <w:p w14:paraId="6DFAB40B" w14:textId="3362D8ED"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w:t>
            </w:r>
          </w:p>
        </w:tc>
        <w:tc>
          <w:tcPr>
            <w:tcW w:w="2246" w:type="dxa"/>
            <w:tcBorders>
              <w:left w:val="single" w:sz="4" w:space="0" w:color="auto"/>
            </w:tcBorders>
            <w:shd w:val="clear" w:color="auto" w:fill="FFFFFF"/>
          </w:tcPr>
          <w:p w14:paraId="45D9F478"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55847DC7"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Жергілікті мүдделі тараптардың, мысалы, жұртшылықтың, үкіметтік емес ұйымдардың, өнеркәсіптік кәсіпорындардың және үкіметтің хабардарлығы.</w:t>
            </w:r>
          </w:p>
        </w:tc>
      </w:tr>
      <w:tr w:rsidR="00851D5E" w:rsidRPr="00DC490B" w14:paraId="3F549220" w14:textId="77777777" w:rsidTr="00AF4D63">
        <w:tc>
          <w:tcPr>
            <w:tcW w:w="476" w:type="dxa"/>
            <w:vMerge/>
            <w:tcBorders>
              <w:left w:val="single" w:sz="4" w:space="0" w:color="auto"/>
            </w:tcBorders>
            <w:shd w:val="clear" w:color="auto" w:fill="FFFFFF"/>
            <w:vAlign w:val="center"/>
          </w:tcPr>
          <w:p w14:paraId="0943D5B0"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14:paraId="0A697E88"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Сенсибилизация, шудың әсерінен есту қабілетінің жоғалуы, арқадағы созылмалы жарақат, қайталанатын қозғалыс жарақаты немесе тұрақты алаңдаушылық сияқты аурулар.</w:t>
            </w:r>
          </w:p>
        </w:tc>
        <w:tc>
          <w:tcPr>
            <w:tcW w:w="2250" w:type="dxa"/>
            <w:tcBorders>
              <w:left w:val="single" w:sz="4" w:space="0" w:color="auto"/>
            </w:tcBorders>
            <w:shd w:val="clear" w:color="auto" w:fill="FFFFFF"/>
          </w:tcPr>
          <w:p w14:paraId="0C27E6B9" w14:textId="7228C227" w:rsidR="00652D9C" w:rsidRPr="004107A4" w:rsidRDefault="00652D9C" w:rsidP="00AF4D63">
            <w:pPr>
              <w:widowControl w:val="0"/>
              <w:spacing w:after="0" w:line="240" w:lineRule="auto"/>
              <w:rPr>
                <w:rFonts w:ascii="Times New Roman" w:eastAsia="Arial" w:hAnsi="Times New Roman" w:cs="Times New Roman"/>
                <w:color w:val="000000"/>
                <w:sz w:val="24"/>
                <w:szCs w:val="24"/>
              </w:rPr>
            </w:pPr>
          </w:p>
        </w:tc>
        <w:tc>
          <w:tcPr>
            <w:tcW w:w="2246" w:type="dxa"/>
            <w:tcBorders>
              <w:left w:val="single" w:sz="4" w:space="0" w:color="auto"/>
            </w:tcBorders>
            <w:shd w:val="clear" w:color="auto" w:fill="FFFFFF"/>
          </w:tcPr>
          <w:p w14:paraId="71CB0D56"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15CB9D0C"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kk"/>
              </w:rPr>
            </w:pPr>
            <w:r w:rsidRPr="004107A4">
              <w:rPr>
                <w:rFonts w:ascii="Times New Roman" w:hAnsi="Times New Roman" w:cs="Times New Roman"/>
                <w:color w:val="000000"/>
                <w:sz w:val="24"/>
                <w:szCs w:val="24"/>
                <w:lang w:val="kk"/>
              </w:rPr>
              <w:t>• Жергілікті БАҚ тарапынан кеңінен назар. Кейбір аймақтық немесе ұлттық бұқаралық ақпарат құралдарында жарияланым.</w:t>
            </w:r>
          </w:p>
        </w:tc>
      </w:tr>
      <w:tr w:rsidR="00851D5E" w:rsidRPr="004107A4" w14:paraId="477D584C" w14:textId="77777777" w:rsidTr="00AF4D63">
        <w:tc>
          <w:tcPr>
            <w:tcW w:w="476" w:type="dxa"/>
            <w:vMerge/>
            <w:tcBorders>
              <w:left w:val="single" w:sz="4" w:space="0" w:color="auto"/>
            </w:tcBorders>
            <w:shd w:val="clear" w:color="auto" w:fill="FFFFFF"/>
            <w:vAlign w:val="center"/>
          </w:tcPr>
          <w:p w14:paraId="2A76BB61"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kk" w:bidi="en-US"/>
              </w:rPr>
            </w:pPr>
          </w:p>
        </w:tc>
        <w:tc>
          <w:tcPr>
            <w:tcW w:w="2251" w:type="dxa"/>
            <w:tcBorders>
              <w:left w:val="single" w:sz="4" w:space="0" w:color="auto"/>
            </w:tcBorders>
            <w:shd w:val="clear" w:color="auto" w:fill="FFFFFF"/>
          </w:tcPr>
          <w:p w14:paraId="27FF4557"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kk" w:bidi="en-US"/>
              </w:rPr>
            </w:pPr>
          </w:p>
        </w:tc>
        <w:tc>
          <w:tcPr>
            <w:tcW w:w="2250" w:type="dxa"/>
            <w:tcBorders>
              <w:left w:val="single" w:sz="4" w:space="0" w:color="auto"/>
            </w:tcBorders>
            <w:shd w:val="clear" w:color="auto" w:fill="FFFFFF"/>
          </w:tcPr>
          <w:p w14:paraId="0713F0E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Учаскеден тыс жер асты суларының </w:t>
            </w:r>
            <w:r w:rsidRPr="004107A4">
              <w:rPr>
                <w:rFonts w:ascii="Times New Roman" w:hAnsi="Times New Roman" w:cs="Times New Roman"/>
                <w:color w:val="000000"/>
                <w:sz w:val="24"/>
                <w:szCs w:val="24"/>
                <w:lang w:val="kk"/>
              </w:rPr>
              <w:lastRenderedPageBreak/>
              <w:t>ластануы.</w:t>
            </w:r>
          </w:p>
        </w:tc>
        <w:tc>
          <w:tcPr>
            <w:tcW w:w="2246" w:type="dxa"/>
            <w:tcBorders>
              <w:left w:val="single" w:sz="4" w:space="0" w:color="auto"/>
            </w:tcBorders>
            <w:shd w:val="clear" w:color="auto" w:fill="FFFFFF"/>
          </w:tcPr>
          <w:p w14:paraId="230E712B"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7C183384"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851D5E" w:rsidRPr="004107A4" w14:paraId="677218E6" w14:textId="77777777" w:rsidTr="00AF4D63">
        <w:tc>
          <w:tcPr>
            <w:tcW w:w="476" w:type="dxa"/>
            <w:vMerge/>
            <w:tcBorders>
              <w:left w:val="single" w:sz="4" w:space="0" w:color="auto"/>
            </w:tcBorders>
            <w:shd w:val="clear" w:color="auto" w:fill="FFFFFF"/>
            <w:vAlign w:val="center"/>
          </w:tcPr>
          <w:p w14:paraId="2EB13380"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14:paraId="5F1191CF"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14:paraId="4013AA03"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Қоғамдық ұйымдардың шағымдары (немесе 10-нан астам адамның шағымдары).</w:t>
            </w:r>
          </w:p>
        </w:tc>
        <w:tc>
          <w:tcPr>
            <w:tcW w:w="2246" w:type="dxa"/>
            <w:tcBorders>
              <w:left w:val="single" w:sz="4" w:space="0" w:color="auto"/>
            </w:tcBorders>
            <w:shd w:val="clear" w:color="auto" w:fill="FFFFFF"/>
          </w:tcPr>
          <w:p w14:paraId="4D6DF993"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0F0C56FE"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851D5E" w:rsidRPr="004107A4" w14:paraId="602D23B9" w14:textId="77777777" w:rsidTr="00AF4D63">
        <w:tc>
          <w:tcPr>
            <w:tcW w:w="476" w:type="dxa"/>
            <w:vMerge/>
            <w:tcBorders>
              <w:left w:val="single" w:sz="4" w:space="0" w:color="auto"/>
            </w:tcBorders>
            <w:shd w:val="clear" w:color="auto" w:fill="FFFFFF"/>
            <w:vAlign w:val="center"/>
          </w:tcPr>
          <w:p w14:paraId="1F322C76"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14:paraId="62E07CD6"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14:paraId="59221301"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Ұзақ мерзімді әсер ету ықтималдығы бар, заңнамада белгіленген немесе басқа белгіленген нормаларды жиі бұзу.</w:t>
            </w:r>
          </w:p>
        </w:tc>
        <w:tc>
          <w:tcPr>
            <w:tcW w:w="2246" w:type="dxa"/>
            <w:tcBorders>
              <w:left w:val="single" w:sz="4" w:space="0" w:color="auto"/>
            </w:tcBorders>
            <w:shd w:val="clear" w:color="auto" w:fill="FFFFFF"/>
          </w:tcPr>
          <w:p w14:paraId="0B3FF179"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2F1F55D9"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851D5E" w:rsidRPr="004107A4" w14:paraId="11607053" w14:textId="77777777" w:rsidTr="00AF4D63">
        <w:tc>
          <w:tcPr>
            <w:tcW w:w="476" w:type="dxa"/>
            <w:vMerge w:val="restart"/>
            <w:tcBorders>
              <w:top w:val="single" w:sz="4" w:space="0" w:color="auto"/>
              <w:left w:val="single" w:sz="4" w:space="0" w:color="auto"/>
            </w:tcBorders>
            <w:shd w:val="clear" w:color="auto" w:fill="FFFFFF"/>
            <w:vAlign w:val="center"/>
          </w:tcPr>
          <w:p w14:paraId="3EC04B65" w14:textId="77777777" w:rsidR="00652D9C" w:rsidRPr="004107A4" w:rsidRDefault="00427F7F"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2</w:t>
            </w:r>
          </w:p>
        </w:tc>
        <w:tc>
          <w:tcPr>
            <w:tcW w:w="2251" w:type="dxa"/>
            <w:tcBorders>
              <w:top w:val="single" w:sz="4" w:space="0" w:color="auto"/>
              <w:left w:val="single" w:sz="4" w:space="0" w:color="auto"/>
            </w:tcBorders>
            <w:shd w:val="clear" w:color="auto" w:fill="FFFFFF"/>
            <w:vAlign w:val="center"/>
          </w:tcPr>
          <w:p w14:paraId="72193DB3"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Аздаған жарақат немесе денсаулыққа шамалы әсері</w:t>
            </w:r>
          </w:p>
        </w:tc>
        <w:tc>
          <w:tcPr>
            <w:tcW w:w="2250" w:type="dxa"/>
            <w:tcBorders>
              <w:top w:val="single" w:sz="4" w:space="0" w:color="auto"/>
              <w:left w:val="single" w:sz="4" w:space="0" w:color="auto"/>
            </w:tcBorders>
            <w:shd w:val="clear" w:color="auto" w:fill="FFFFFF"/>
            <w:vAlign w:val="center"/>
          </w:tcPr>
          <w:p w14:paraId="4D60FE54"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Шамалы әсер</w:t>
            </w:r>
          </w:p>
        </w:tc>
        <w:tc>
          <w:tcPr>
            <w:tcW w:w="2246" w:type="dxa"/>
            <w:tcBorders>
              <w:top w:val="single" w:sz="4" w:space="0" w:color="auto"/>
              <w:left w:val="single" w:sz="4" w:space="0" w:color="auto"/>
            </w:tcBorders>
            <w:shd w:val="clear" w:color="auto" w:fill="FFFFFF"/>
            <w:vAlign w:val="center"/>
          </w:tcPr>
          <w:p w14:paraId="1D09B190"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Аздаған зиян</w:t>
            </w:r>
          </w:p>
        </w:tc>
        <w:tc>
          <w:tcPr>
            <w:tcW w:w="2257" w:type="dxa"/>
            <w:tcBorders>
              <w:top w:val="single" w:sz="4" w:space="0" w:color="auto"/>
              <w:left w:val="single" w:sz="4" w:space="0" w:color="auto"/>
              <w:right w:val="single" w:sz="4" w:space="0" w:color="auto"/>
            </w:tcBorders>
            <w:shd w:val="clear" w:color="auto" w:fill="FFFFFF"/>
            <w:vAlign w:val="center"/>
          </w:tcPr>
          <w:p w14:paraId="17ED9B03"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Шамалы әсер</w:t>
            </w:r>
          </w:p>
        </w:tc>
      </w:tr>
      <w:tr w:rsidR="00851D5E" w:rsidRPr="004107A4" w14:paraId="366CC898" w14:textId="77777777" w:rsidTr="00AF4D63">
        <w:tc>
          <w:tcPr>
            <w:tcW w:w="476" w:type="dxa"/>
            <w:vMerge/>
            <w:tcBorders>
              <w:left w:val="single" w:sz="4" w:space="0" w:color="auto"/>
            </w:tcBorders>
            <w:shd w:val="clear" w:color="auto" w:fill="FFFFFF"/>
            <w:vAlign w:val="center"/>
          </w:tcPr>
          <w:p w14:paraId="3BC1D667" w14:textId="77777777" w:rsidR="00652D9C" w:rsidRPr="004107A4"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14:paraId="164AF461"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en-US"/>
              </w:rPr>
            </w:pPr>
            <w:r w:rsidRPr="004107A4">
              <w:rPr>
                <w:rFonts w:ascii="Times New Roman" w:hAnsi="Times New Roman" w:cs="Times New Roman"/>
                <w:color w:val="000000"/>
                <w:sz w:val="24"/>
                <w:szCs w:val="24"/>
                <w:lang w:val="kk"/>
              </w:rPr>
              <w:t>• Еңбек өнімділігіне әсері, мысалы, орындалатын жұмыс түрлері бойынша шектеу немесе толық қалпына келу үшін 5 күнге дейін демалу қажеттілігі немесе күнделікті әрекеттерге 5 күнге дейінгі әсер немесе денсаулыққа қайтымсыз зиян келтіру.</w:t>
            </w:r>
          </w:p>
        </w:tc>
        <w:tc>
          <w:tcPr>
            <w:tcW w:w="2250" w:type="dxa"/>
            <w:tcBorders>
              <w:left w:val="single" w:sz="4" w:space="0" w:color="auto"/>
            </w:tcBorders>
            <w:shd w:val="clear" w:color="auto" w:fill="FFFFFF"/>
          </w:tcPr>
          <w:p w14:paraId="548DE13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Қоршаған ортаға аздаған зиян, ұзақ әсер етпестен. </w:t>
            </w:r>
            <w:r w:rsidRPr="004107A4">
              <w:rPr>
                <w:rFonts w:ascii="Times New Roman" w:hAnsi="Times New Roman" w:cs="Times New Roman"/>
                <w:i/>
                <w:color w:val="000000"/>
                <w:sz w:val="24"/>
                <w:szCs w:val="24"/>
                <w:lang w:val="kk"/>
              </w:rPr>
              <w:t>Мысалы:</w:t>
            </w:r>
          </w:p>
        </w:tc>
        <w:tc>
          <w:tcPr>
            <w:tcW w:w="2246" w:type="dxa"/>
            <w:tcBorders>
              <w:left w:val="single" w:sz="4" w:space="0" w:color="auto"/>
            </w:tcBorders>
            <w:shd w:val="clear" w:color="auto" w:fill="FFFFFF"/>
          </w:tcPr>
          <w:p w14:paraId="6206BD3F"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Қысқа мерзімді тоқтату (100 000-нан аз шығындар).</w:t>
            </w:r>
          </w:p>
        </w:tc>
        <w:tc>
          <w:tcPr>
            <w:tcW w:w="2257" w:type="dxa"/>
            <w:tcBorders>
              <w:left w:val="single" w:sz="4" w:space="0" w:color="auto"/>
              <w:right w:val="single" w:sz="4" w:space="0" w:color="auto"/>
            </w:tcBorders>
            <w:shd w:val="clear" w:color="auto" w:fill="FFFFFF"/>
          </w:tcPr>
          <w:p w14:paraId="3796FCCB"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Жергілікті жұртшылықтың алаңдаушылығы.</w:t>
            </w:r>
          </w:p>
        </w:tc>
      </w:tr>
      <w:tr w:rsidR="00851D5E" w:rsidRPr="004107A4" w14:paraId="1FF14D5D" w14:textId="77777777" w:rsidTr="00AF4D63">
        <w:tc>
          <w:tcPr>
            <w:tcW w:w="476" w:type="dxa"/>
            <w:vMerge/>
            <w:tcBorders>
              <w:left w:val="single" w:sz="4" w:space="0" w:color="auto"/>
            </w:tcBorders>
            <w:shd w:val="clear" w:color="auto" w:fill="FFFFFF"/>
            <w:vAlign w:val="center"/>
          </w:tcPr>
          <w:p w14:paraId="065848B0" w14:textId="77777777" w:rsidR="00652D9C" w:rsidRPr="004107A4" w:rsidRDefault="00652D9C" w:rsidP="00AF4D63">
            <w:pPr>
              <w:widowControl w:val="0"/>
              <w:spacing w:after="0" w:line="240" w:lineRule="auto"/>
              <w:jc w:val="center"/>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14:paraId="03E936C6"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en-US"/>
              </w:rPr>
            </w:pPr>
            <w:r w:rsidRPr="004107A4">
              <w:rPr>
                <w:rFonts w:ascii="Times New Roman" w:hAnsi="Times New Roman" w:cs="Times New Roman"/>
                <w:color w:val="000000"/>
                <w:sz w:val="24"/>
                <w:szCs w:val="24"/>
                <w:lang w:val="kk"/>
              </w:rPr>
              <w:t>• Еңбекке қабілеттілігін шектеуге немесе жоғалтуға әкеп соққан, нәтижесінде қызметкер жұмыста 5 күнтізбелік күнге дейін болмаған оқиғалар.</w:t>
            </w:r>
          </w:p>
        </w:tc>
        <w:tc>
          <w:tcPr>
            <w:tcW w:w="2250" w:type="dxa"/>
            <w:tcBorders>
              <w:left w:val="single" w:sz="4" w:space="0" w:color="auto"/>
            </w:tcBorders>
            <w:shd w:val="clear" w:color="auto" w:fill="FFFFFF"/>
          </w:tcPr>
          <w:p w14:paraId="24E6EB33" w14:textId="20AD4C01"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w:t>
            </w:r>
          </w:p>
        </w:tc>
        <w:tc>
          <w:tcPr>
            <w:tcW w:w="2246" w:type="dxa"/>
            <w:tcBorders>
              <w:left w:val="single" w:sz="4" w:space="0" w:color="auto"/>
            </w:tcBorders>
            <w:shd w:val="clear" w:color="auto" w:fill="FFFFFF"/>
          </w:tcPr>
          <w:p w14:paraId="49D9CFE1"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4408C819"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Жергілікті БАҚ-та жарияланым.</w:t>
            </w:r>
          </w:p>
        </w:tc>
      </w:tr>
      <w:tr w:rsidR="00851D5E" w:rsidRPr="004107A4" w14:paraId="6932B8EE" w14:textId="77777777" w:rsidTr="00AF4D63">
        <w:tc>
          <w:tcPr>
            <w:tcW w:w="476" w:type="dxa"/>
            <w:vMerge/>
            <w:tcBorders>
              <w:left w:val="single" w:sz="4" w:space="0" w:color="auto"/>
            </w:tcBorders>
            <w:shd w:val="clear" w:color="auto" w:fill="FFFFFF"/>
            <w:vAlign w:val="center"/>
          </w:tcPr>
          <w:p w14:paraId="073199F1"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2251" w:type="dxa"/>
            <w:tcBorders>
              <w:left w:val="single" w:sz="4" w:space="0" w:color="auto"/>
            </w:tcBorders>
            <w:shd w:val="clear" w:color="auto" w:fill="FFFFFF"/>
          </w:tcPr>
          <w:p w14:paraId="14EB6C06"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en-US"/>
              </w:rPr>
            </w:pPr>
            <w:r w:rsidRPr="004107A4">
              <w:rPr>
                <w:rFonts w:ascii="Times New Roman" w:hAnsi="Times New Roman" w:cs="Times New Roman"/>
                <w:color w:val="000000"/>
                <w:sz w:val="24"/>
                <w:szCs w:val="24"/>
                <w:lang w:val="kk"/>
              </w:rPr>
              <w:t>• Терінің тітіркенуі немесе тамақтан улану сияқты аурулар.</w:t>
            </w:r>
          </w:p>
        </w:tc>
        <w:tc>
          <w:tcPr>
            <w:tcW w:w="2250" w:type="dxa"/>
            <w:tcBorders>
              <w:left w:val="single" w:sz="4" w:space="0" w:color="auto"/>
            </w:tcBorders>
            <w:shd w:val="clear" w:color="auto" w:fill="FFFFFF"/>
          </w:tcPr>
          <w:p w14:paraId="269BE1DF"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Учаске аумағындағы жер асты суларының ластануы.</w:t>
            </w:r>
          </w:p>
        </w:tc>
        <w:tc>
          <w:tcPr>
            <w:tcW w:w="2246" w:type="dxa"/>
            <w:tcBorders>
              <w:left w:val="single" w:sz="4" w:space="0" w:color="auto"/>
            </w:tcBorders>
            <w:shd w:val="clear" w:color="auto" w:fill="FFFFFF"/>
          </w:tcPr>
          <w:p w14:paraId="4534EA9F"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1A19C1F6"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851D5E" w:rsidRPr="004107A4" w14:paraId="383C9933" w14:textId="77777777" w:rsidTr="00AF4D63">
        <w:tc>
          <w:tcPr>
            <w:tcW w:w="476" w:type="dxa"/>
            <w:vMerge/>
            <w:tcBorders>
              <w:left w:val="single" w:sz="4" w:space="0" w:color="auto"/>
            </w:tcBorders>
            <w:shd w:val="clear" w:color="auto" w:fill="FFFFFF"/>
            <w:vAlign w:val="center"/>
          </w:tcPr>
          <w:p w14:paraId="59ED7600"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14:paraId="05D4BB4A"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14:paraId="4D21BED4"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10 адамнан аспайтын шағымдар.</w:t>
            </w:r>
          </w:p>
        </w:tc>
        <w:tc>
          <w:tcPr>
            <w:tcW w:w="2246" w:type="dxa"/>
            <w:tcBorders>
              <w:left w:val="single" w:sz="4" w:space="0" w:color="auto"/>
            </w:tcBorders>
            <w:shd w:val="clear" w:color="auto" w:fill="FFFFFF"/>
          </w:tcPr>
          <w:p w14:paraId="22A2A6A8"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54E03420"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851D5E" w:rsidRPr="004107A4" w14:paraId="0F45C54E" w14:textId="77777777" w:rsidTr="00AF4D63">
        <w:tc>
          <w:tcPr>
            <w:tcW w:w="476" w:type="dxa"/>
            <w:vMerge/>
            <w:tcBorders>
              <w:left w:val="single" w:sz="4" w:space="0" w:color="auto"/>
            </w:tcBorders>
            <w:shd w:val="clear" w:color="auto" w:fill="FFFFFF"/>
            <w:vAlign w:val="center"/>
          </w:tcPr>
          <w:p w14:paraId="07CE10BF" w14:textId="77777777" w:rsidR="00652D9C" w:rsidRPr="004107A4"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14:paraId="0765335A"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14:paraId="506FAD81"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Заңнамада белгіленген немесе өзге де белгіленген </w:t>
            </w:r>
            <w:r w:rsidRPr="004107A4">
              <w:rPr>
                <w:rFonts w:ascii="Times New Roman" w:hAnsi="Times New Roman" w:cs="Times New Roman"/>
                <w:color w:val="000000"/>
                <w:sz w:val="24"/>
                <w:szCs w:val="24"/>
                <w:lang w:val="kk"/>
              </w:rPr>
              <w:lastRenderedPageBreak/>
              <w:t>нормаларды бір рет бұзу.</w:t>
            </w:r>
          </w:p>
        </w:tc>
        <w:tc>
          <w:tcPr>
            <w:tcW w:w="2246" w:type="dxa"/>
            <w:tcBorders>
              <w:left w:val="single" w:sz="4" w:space="0" w:color="auto"/>
            </w:tcBorders>
            <w:shd w:val="clear" w:color="auto" w:fill="FFFFFF"/>
          </w:tcPr>
          <w:p w14:paraId="67601556"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6C1F7E86"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851D5E" w:rsidRPr="004107A4" w14:paraId="4A68FB0B" w14:textId="77777777" w:rsidTr="00AF4D63">
        <w:tc>
          <w:tcPr>
            <w:tcW w:w="476" w:type="dxa"/>
            <w:vMerge w:val="restart"/>
            <w:tcBorders>
              <w:top w:val="single" w:sz="4" w:space="0" w:color="auto"/>
              <w:left w:val="single" w:sz="4" w:space="0" w:color="auto"/>
            </w:tcBorders>
            <w:shd w:val="clear" w:color="auto" w:fill="FFFFFF"/>
            <w:vAlign w:val="center"/>
          </w:tcPr>
          <w:p w14:paraId="02AF0719" w14:textId="77777777" w:rsidR="00652D9C" w:rsidRPr="004107A4" w:rsidRDefault="00427F7F"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1</w:t>
            </w:r>
          </w:p>
        </w:tc>
        <w:tc>
          <w:tcPr>
            <w:tcW w:w="2251" w:type="dxa"/>
            <w:tcBorders>
              <w:top w:val="single" w:sz="4" w:space="0" w:color="auto"/>
              <w:left w:val="single" w:sz="4" w:space="0" w:color="auto"/>
            </w:tcBorders>
            <w:shd w:val="clear" w:color="auto" w:fill="FFFFFF"/>
            <w:vAlign w:val="center"/>
          </w:tcPr>
          <w:p w14:paraId="0FB001AF"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Жеңіл жарақат немесе денсаулыққа әсер</w:t>
            </w:r>
          </w:p>
        </w:tc>
        <w:tc>
          <w:tcPr>
            <w:tcW w:w="2250" w:type="dxa"/>
            <w:tcBorders>
              <w:top w:val="single" w:sz="4" w:space="0" w:color="auto"/>
              <w:left w:val="single" w:sz="4" w:space="0" w:color="auto"/>
            </w:tcBorders>
            <w:shd w:val="clear" w:color="auto" w:fill="FFFFFF"/>
            <w:vAlign w:val="center"/>
          </w:tcPr>
          <w:p w14:paraId="6E3D4182"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Жеңіл залал</w:t>
            </w:r>
          </w:p>
        </w:tc>
        <w:tc>
          <w:tcPr>
            <w:tcW w:w="2246" w:type="dxa"/>
            <w:tcBorders>
              <w:top w:val="single" w:sz="4" w:space="0" w:color="auto"/>
              <w:left w:val="single" w:sz="4" w:space="0" w:color="auto"/>
            </w:tcBorders>
            <w:shd w:val="clear" w:color="auto" w:fill="FFFFFF"/>
            <w:vAlign w:val="center"/>
          </w:tcPr>
          <w:p w14:paraId="3F070C24"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Жеңіл залал</w:t>
            </w:r>
          </w:p>
        </w:tc>
        <w:tc>
          <w:tcPr>
            <w:tcW w:w="2257" w:type="dxa"/>
            <w:tcBorders>
              <w:top w:val="single" w:sz="4" w:space="0" w:color="auto"/>
              <w:left w:val="single" w:sz="4" w:space="0" w:color="auto"/>
              <w:right w:val="single" w:sz="4" w:space="0" w:color="auto"/>
            </w:tcBorders>
            <w:shd w:val="clear" w:color="auto" w:fill="FFFFFF"/>
            <w:vAlign w:val="center"/>
          </w:tcPr>
          <w:p w14:paraId="0C699AEC"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b/>
                <w:color w:val="000000"/>
                <w:sz w:val="24"/>
                <w:szCs w:val="24"/>
                <w:lang w:val="kk"/>
              </w:rPr>
              <w:t>Жеңіл әсер</w:t>
            </w:r>
          </w:p>
        </w:tc>
      </w:tr>
      <w:tr w:rsidR="00851D5E" w:rsidRPr="004107A4" w14:paraId="0DE867B0" w14:textId="77777777" w:rsidTr="00AF4D63">
        <w:tc>
          <w:tcPr>
            <w:tcW w:w="476" w:type="dxa"/>
            <w:vMerge/>
            <w:tcBorders>
              <w:left w:val="single" w:sz="4" w:space="0" w:color="auto"/>
            </w:tcBorders>
            <w:shd w:val="clear" w:color="auto" w:fill="FFFFFF"/>
          </w:tcPr>
          <w:p w14:paraId="3873AE63" w14:textId="77777777" w:rsidR="00652D9C" w:rsidRPr="004107A4" w:rsidRDefault="00652D9C" w:rsidP="00AF4D63">
            <w:pPr>
              <w:widowControl w:val="0"/>
              <w:shd w:val="clear" w:color="auto" w:fill="FFFFFF"/>
              <w:spacing w:after="0" w:line="240" w:lineRule="auto"/>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14:paraId="48F5DA31"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Еңбек өнімділігі мен күнделікті іс-әрекетке әсер етпеу. </w:t>
            </w:r>
            <w:r w:rsidRPr="004107A4">
              <w:rPr>
                <w:rFonts w:ascii="Times New Roman" w:hAnsi="Times New Roman" w:cs="Times New Roman"/>
                <w:i/>
                <w:color w:val="000000"/>
                <w:sz w:val="24"/>
                <w:szCs w:val="24"/>
                <w:lang w:val="kk"/>
              </w:rPr>
              <w:t>Мысалы:</w:t>
            </w:r>
          </w:p>
        </w:tc>
        <w:tc>
          <w:tcPr>
            <w:tcW w:w="2250" w:type="dxa"/>
            <w:tcBorders>
              <w:left w:val="single" w:sz="4" w:space="0" w:color="auto"/>
            </w:tcBorders>
            <w:shd w:val="clear" w:color="auto" w:fill="FFFFFF"/>
          </w:tcPr>
          <w:p w14:paraId="1AC0558E" w14:textId="33498354"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xml:space="preserve">• Қоршаған ортаға аздаған зиян – кәсіпорын аумағымен шектелген. </w:t>
            </w:r>
          </w:p>
        </w:tc>
        <w:tc>
          <w:tcPr>
            <w:tcW w:w="2246" w:type="dxa"/>
            <w:tcBorders>
              <w:left w:val="single" w:sz="4" w:space="0" w:color="auto"/>
            </w:tcBorders>
            <w:shd w:val="clear" w:color="auto" w:fill="FFFFFF"/>
          </w:tcPr>
          <w:p w14:paraId="5F9EF490"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Жұмыс үзілмейді (шығындар 10 000-нан аз).</w:t>
            </w:r>
          </w:p>
        </w:tc>
        <w:tc>
          <w:tcPr>
            <w:tcW w:w="2257" w:type="dxa"/>
            <w:tcBorders>
              <w:left w:val="single" w:sz="4" w:space="0" w:color="auto"/>
              <w:right w:val="single" w:sz="4" w:space="0" w:color="auto"/>
            </w:tcBorders>
            <w:shd w:val="clear" w:color="auto" w:fill="FFFFFF"/>
          </w:tcPr>
          <w:p w14:paraId="70191931"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Жергілікті жұртшылықты елеулі алаңдаушылықсыз хабардар ету.</w:t>
            </w:r>
          </w:p>
        </w:tc>
      </w:tr>
      <w:tr w:rsidR="00851D5E" w:rsidRPr="004107A4" w14:paraId="0FCB77F3" w14:textId="77777777" w:rsidTr="00AF4D63">
        <w:tc>
          <w:tcPr>
            <w:tcW w:w="476" w:type="dxa"/>
            <w:vMerge/>
            <w:tcBorders>
              <w:left w:val="single" w:sz="4" w:space="0" w:color="auto"/>
            </w:tcBorders>
            <w:shd w:val="clear" w:color="auto" w:fill="FFFFFF"/>
            <w:vAlign w:val="center"/>
          </w:tcPr>
          <w:p w14:paraId="27DE7A38" w14:textId="77777777" w:rsidR="00652D9C" w:rsidRPr="004107A4" w:rsidRDefault="00652D9C" w:rsidP="00AF4D63">
            <w:pPr>
              <w:widowControl w:val="0"/>
              <w:spacing w:after="0" w:line="240" w:lineRule="auto"/>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14:paraId="1D03816D"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Алғашқы медициналық көмек және медициналық көмек көрсету жағдайлары.</w:t>
            </w:r>
          </w:p>
        </w:tc>
        <w:tc>
          <w:tcPr>
            <w:tcW w:w="2250" w:type="dxa"/>
            <w:tcBorders>
              <w:left w:val="single" w:sz="4" w:space="0" w:color="auto"/>
            </w:tcBorders>
            <w:shd w:val="clear" w:color="auto" w:fill="FFFFFF"/>
          </w:tcPr>
          <w:p w14:paraId="2A88E63A" w14:textId="263FF380" w:rsidR="00652D9C" w:rsidRPr="004107A4" w:rsidRDefault="00427F7F" w:rsidP="00AF4D63">
            <w:pPr>
              <w:widowControl w:val="0"/>
              <w:spacing w:after="0" w:line="240" w:lineRule="auto"/>
              <w:rPr>
                <w:rFonts w:ascii="Times New Roman" w:hAnsi="Times New Roman" w:cs="Times New Roman"/>
                <w:color w:val="000000"/>
                <w:sz w:val="24"/>
                <w:szCs w:val="24"/>
              </w:rPr>
            </w:pPr>
            <w:r w:rsidRPr="004107A4">
              <w:rPr>
                <w:rFonts w:ascii="Times New Roman" w:hAnsi="Times New Roman" w:cs="Times New Roman"/>
                <w:color w:val="000000"/>
                <w:sz w:val="24"/>
                <w:szCs w:val="24"/>
                <w:lang w:val="kk"/>
              </w:rPr>
              <w:t>•</w:t>
            </w:r>
          </w:p>
          <w:p w14:paraId="60F4F850" w14:textId="77777777" w:rsidR="00D10610" w:rsidRPr="004107A4" w:rsidRDefault="00427F7F" w:rsidP="00AF4D63">
            <w:pPr>
              <w:widowControl w:val="0"/>
              <w:spacing w:after="0" w:line="240" w:lineRule="auto"/>
              <w:rPr>
                <w:rFonts w:ascii="Times New Roman" w:eastAsia="Arial" w:hAnsi="Times New Roman" w:cs="Times New Roman"/>
                <w:color w:val="000000"/>
                <w:sz w:val="24"/>
                <w:szCs w:val="24"/>
                <w:lang w:val="kk-KZ"/>
              </w:rPr>
            </w:pPr>
            <w:r w:rsidRPr="004107A4">
              <w:rPr>
                <w:rFonts w:ascii="Times New Roman" w:eastAsia="Arial" w:hAnsi="Times New Roman" w:cs="Times New Roman"/>
                <w:color w:val="000000"/>
                <w:sz w:val="24"/>
                <w:szCs w:val="24"/>
                <w:lang w:val="kk"/>
              </w:rPr>
              <w:t>Шағылысқан шыны беттерімен құстардың соқтығысуы</w:t>
            </w:r>
          </w:p>
        </w:tc>
        <w:tc>
          <w:tcPr>
            <w:tcW w:w="2246" w:type="dxa"/>
            <w:tcBorders>
              <w:left w:val="single" w:sz="4" w:space="0" w:color="auto"/>
            </w:tcBorders>
            <w:shd w:val="clear" w:color="auto" w:fill="FFFFFF"/>
          </w:tcPr>
          <w:p w14:paraId="30E70C93"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14:paraId="2ADA3261"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rPr>
            </w:pPr>
            <w:r w:rsidRPr="004107A4">
              <w:rPr>
                <w:rFonts w:ascii="Times New Roman" w:hAnsi="Times New Roman" w:cs="Times New Roman"/>
                <w:color w:val="000000"/>
                <w:sz w:val="24"/>
                <w:szCs w:val="24"/>
                <w:lang w:val="kk"/>
              </w:rPr>
              <w:t>• БАҚ-та жарияланымның болмауы.</w:t>
            </w:r>
          </w:p>
        </w:tc>
      </w:tr>
      <w:tr w:rsidR="00851D5E" w:rsidRPr="00DC490B" w14:paraId="3FDC63A4" w14:textId="77777777" w:rsidTr="00AF4D63">
        <w:tc>
          <w:tcPr>
            <w:tcW w:w="476" w:type="dxa"/>
            <w:vMerge/>
            <w:tcBorders>
              <w:left w:val="single" w:sz="4" w:space="0" w:color="auto"/>
              <w:bottom w:val="single" w:sz="4" w:space="0" w:color="auto"/>
            </w:tcBorders>
            <w:shd w:val="clear" w:color="auto" w:fill="FFFFFF"/>
          </w:tcPr>
          <w:p w14:paraId="0BC56E69"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51" w:type="dxa"/>
            <w:tcBorders>
              <w:left w:val="single" w:sz="4" w:space="0" w:color="auto"/>
              <w:bottom w:val="single" w:sz="4" w:space="0" w:color="auto"/>
            </w:tcBorders>
            <w:shd w:val="clear" w:color="auto" w:fill="FFFFFF"/>
          </w:tcPr>
          <w:p w14:paraId="30297069" w14:textId="77777777" w:rsidR="00652D9C" w:rsidRPr="004107A4" w:rsidRDefault="00427F7F" w:rsidP="00AF4D63">
            <w:pPr>
              <w:widowControl w:val="0"/>
              <w:spacing w:after="0" w:line="240" w:lineRule="auto"/>
              <w:rPr>
                <w:rFonts w:ascii="Times New Roman" w:eastAsia="Arial" w:hAnsi="Times New Roman" w:cs="Times New Roman"/>
                <w:color w:val="000000"/>
                <w:sz w:val="24"/>
                <w:szCs w:val="24"/>
                <w:lang w:val="en-US"/>
              </w:rPr>
            </w:pPr>
            <w:r w:rsidRPr="004107A4">
              <w:rPr>
                <w:rFonts w:ascii="Times New Roman" w:hAnsi="Times New Roman" w:cs="Times New Roman"/>
                <w:color w:val="000000"/>
                <w:sz w:val="24"/>
                <w:szCs w:val="24"/>
                <w:lang w:val="kk"/>
              </w:rPr>
              <w:t>• Нәтижесінде айтарлықтай ыңғайсыздық, аздап тітіркену немесе экспозиция тоқтатылғаннан кейін қайтымды өтпелі әсер пайда болатын денсаулыққа қауіпті факторлардың әсері.</w:t>
            </w:r>
          </w:p>
        </w:tc>
        <w:tc>
          <w:tcPr>
            <w:tcW w:w="2250" w:type="dxa"/>
            <w:tcBorders>
              <w:left w:val="single" w:sz="4" w:space="0" w:color="auto"/>
              <w:bottom w:val="single" w:sz="4" w:space="0" w:color="auto"/>
            </w:tcBorders>
            <w:shd w:val="clear" w:color="auto" w:fill="FFFFFF"/>
          </w:tcPr>
          <w:p w14:paraId="40CA43D0"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46" w:type="dxa"/>
            <w:tcBorders>
              <w:left w:val="single" w:sz="4" w:space="0" w:color="auto"/>
              <w:bottom w:val="single" w:sz="4" w:space="0" w:color="auto"/>
            </w:tcBorders>
            <w:shd w:val="clear" w:color="auto" w:fill="FFFFFF"/>
          </w:tcPr>
          <w:p w14:paraId="2A9849F9"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57" w:type="dxa"/>
            <w:tcBorders>
              <w:left w:val="single" w:sz="4" w:space="0" w:color="auto"/>
              <w:bottom w:val="single" w:sz="4" w:space="0" w:color="auto"/>
              <w:right w:val="single" w:sz="4" w:space="0" w:color="auto"/>
            </w:tcBorders>
            <w:shd w:val="clear" w:color="auto" w:fill="FFFFFF"/>
          </w:tcPr>
          <w:p w14:paraId="2F5A8CE8" w14:textId="77777777" w:rsidR="00652D9C" w:rsidRPr="004107A4"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r>
    </w:tbl>
    <w:p w14:paraId="04E76FBC" w14:textId="77777777" w:rsidR="00652D9C" w:rsidRPr="004107A4" w:rsidRDefault="00652D9C" w:rsidP="008C7E56">
      <w:pPr>
        <w:tabs>
          <w:tab w:val="left" w:pos="0"/>
        </w:tabs>
        <w:jc w:val="both"/>
        <w:rPr>
          <w:rFonts w:ascii="Times New Roman" w:hAnsi="Times New Roman" w:cs="Times New Roman"/>
          <w:sz w:val="24"/>
          <w:szCs w:val="24"/>
          <w:lang w:val="en-US"/>
        </w:rPr>
      </w:pPr>
    </w:p>
    <w:p w14:paraId="3DB63B04" w14:textId="77777777" w:rsidR="00652D9C" w:rsidRPr="004107A4" w:rsidRDefault="00652D9C" w:rsidP="008C7E56">
      <w:pPr>
        <w:tabs>
          <w:tab w:val="left" w:pos="0"/>
        </w:tabs>
        <w:jc w:val="both"/>
        <w:rPr>
          <w:rFonts w:ascii="Times New Roman" w:hAnsi="Times New Roman" w:cs="Times New Roman"/>
          <w:sz w:val="24"/>
          <w:szCs w:val="24"/>
          <w:lang w:val="en-US"/>
        </w:rPr>
      </w:pPr>
    </w:p>
    <w:p w14:paraId="1302D961" w14:textId="7E6D4200" w:rsidR="00652D9C" w:rsidRPr="004107A4" w:rsidRDefault="00427F7F" w:rsidP="00652D9C">
      <w:pPr>
        <w:pStyle w:val="Annex"/>
        <w:numPr>
          <w:ilvl w:val="0"/>
          <w:numId w:val="0"/>
        </w:numPr>
        <w:ind w:left="1800" w:hanging="1838"/>
        <w:rPr>
          <w:rFonts w:ascii="Times New Roman" w:hAnsi="Times New Roman" w:cs="Times New Roman"/>
          <w:sz w:val="24"/>
          <w:lang w:val="en-US"/>
        </w:rPr>
      </w:pPr>
      <w:bookmarkStart w:id="16" w:name="_Toc62230691"/>
      <w:bookmarkStart w:id="17" w:name="_Toc66637173"/>
      <w:bookmarkStart w:id="18" w:name="_Hlk147823850"/>
      <w:r w:rsidRPr="004107A4">
        <w:rPr>
          <w:rFonts w:ascii="Times New Roman" w:hAnsi="Times New Roman" w:cs="Times New Roman"/>
          <w:sz w:val="24"/>
          <w:lang w:val="kk"/>
        </w:rPr>
        <w:lastRenderedPageBreak/>
        <w:t>В ҚОСЫМШАСЫ.         ЕҚ, ӨҚ және ҚОҚ бойынша</w:t>
      </w:r>
      <w:bookmarkEnd w:id="16"/>
      <w:bookmarkEnd w:id="17"/>
      <w:r w:rsidRPr="004107A4">
        <w:rPr>
          <w:rFonts w:ascii="Times New Roman" w:hAnsi="Times New Roman" w:cs="Times New Roman"/>
          <w:sz w:val="24"/>
          <w:lang w:val="kk"/>
        </w:rPr>
        <w:t xml:space="preserve"> статистикалық ақпарат</w:t>
      </w:r>
      <w:bookmarkEnd w:id="18"/>
    </w:p>
    <w:p w14:paraId="6F5A184E" w14:textId="77777777" w:rsidR="00652D9C" w:rsidRPr="004107A4" w:rsidRDefault="00427F7F" w:rsidP="00652D9C">
      <w:pPr>
        <w:ind w:right="14"/>
        <w:rPr>
          <w:rFonts w:ascii="Times New Roman" w:hAnsi="Times New Roman" w:cs="Times New Roman"/>
          <w:sz w:val="24"/>
          <w:szCs w:val="24"/>
          <w:lang w:val="en-US"/>
        </w:rPr>
      </w:pPr>
      <w:r w:rsidRPr="004107A4">
        <w:rPr>
          <w:rFonts w:ascii="Times New Roman" w:hAnsi="Times New Roman" w:cs="Times New Roman"/>
          <w:sz w:val="24"/>
          <w:szCs w:val="24"/>
          <w:lang w:val="kk"/>
        </w:rPr>
        <w:t xml:space="preserve">ЕҚ, ӨҚ және ҚОҚ бойынша ай сайынғы жиынтық есепте МЕРДІГЕР/ОРЫНДАУШЫ ТАПСЫРЫС БЕРУШІГЕ ЕҚ, ӨҚ және ҚОҚ бойынша статистикалық ақпаратты ұсынады. </w:t>
      </w:r>
    </w:p>
    <w:p w14:paraId="6E635FC5" w14:textId="77777777" w:rsidR="00652D9C" w:rsidRPr="004107A4" w:rsidRDefault="00427F7F" w:rsidP="00652D9C">
      <w:pPr>
        <w:ind w:right="14"/>
        <w:rPr>
          <w:rFonts w:ascii="Times New Roman" w:hAnsi="Times New Roman" w:cs="Times New Roman"/>
          <w:sz w:val="24"/>
          <w:szCs w:val="24"/>
          <w:lang w:val="en-US"/>
        </w:rPr>
      </w:pPr>
      <w:r w:rsidRPr="004107A4">
        <w:rPr>
          <w:rFonts w:ascii="Times New Roman" w:hAnsi="Times New Roman" w:cs="Times New Roman"/>
          <w:sz w:val="24"/>
          <w:szCs w:val="24"/>
          <w:lang w:val="kk"/>
        </w:rPr>
        <w:t>Есепті кезең келесі айдың 25-ші күнінен бастап 10-шы күніне дейін белгіленеді.</w:t>
      </w:r>
    </w:p>
    <w:p w14:paraId="755DF715" w14:textId="77777777" w:rsidR="00C97AA7" w:rsidRPr="004107A4" w:rsidRDefault="00C97AA7" w:rsidP="00652D9C">
      <w:pPr>
        <w:ind w:right="14"/>
        <w:rPr>
          <w:rFonts w:ascii="Times New Roman" w:hAnsi="Times New Roman" w:cs="Times New Roman"/>
          <w:sz w:val="24"/>
          <w:szCs w:val="24"/>
          <w:lang w:val="en-US"/>
        </w:rPr>
      </w:pPr>
    </w:p>
    <w:p w14:paraId="30DCDDD6" w14:textId="77777777" w:rsidR="00C97AA7" w:rsidRPr="004107A4" w:rsidRDefault="00427F7F" w:rsidP="00652D9C">
      <w:pPr>
        <w:ind w:right="14"/>
        <w:rPr>
          <w:rFonts w:ascii="Times New Roman" w:hAnsi="Times New Roman" w:cs="Times New Roman"/>
          <w:b/>
          <w:sz w:val="24"/>
          <w:szCs w:val="24"/>
          <w:lang w:val="en-US"/>
        </w:rPr>
      </w:pPr>
      <w:r w:rsidRPr="004107A4">
        <w:rPr>
          <w:rFonts w:ascii="Times New Roman" w:hAnsi="Times New Roman" w:cs="Times New Roman"/>
          <w:b/>
          <w:sz w:val="24"/>
          <w:szCs w:val="24"/>
          <w:lang w:val="kk"/>
        </w:rPr>
        <w:t>Г ҚОСЫМШАСЫ.         ЕҚ, ӨҚ ЖӘНЕ ҚОҚ ТАЛАПТАРЫН БҰЗҒАНЫ ҮШІН АЙЫППҰЛДАР</w:t>
      </w:r>
    </w:p>
    <w:p w14:paraId="2437224D" w14:textId="77777777" w:rsidR="00C97AA7" w:rsidRPr="004107A4" w:rsidRDefault="00427F7F" w:rsidP="00652D9C">
      <w:pPr>
        <w:ind w:right="14"/>
        <w:rPr>
          <w:rFonts w:ascii="Times New Roman" w:hAnsi="Times New Roman" w:cs="Times New Roman"/>
          <w:sz w:val="24"/>
          <w:szCs w:val="24"/>
          <w:lang w:val="en-US"/>
        </w:rPr>
      </w:pPr>
      <w:r w:rsidRPr="004107A4">
        <w:rPr>
          <w:rFonts w:ascii="Times New Roman" w:hAnsi="Times New Roman" w:cs="Times New Roman"/>
          <w:sz w:val="24"/>
          <w:szCs w:val="24"/>
          <w:lang w:val="kk"/>
        </w:rPr>
        <w:t>ЕҚ, ӨҚ және ҚОҚ саласындағы бұзушылықтар үшін айыппұл санкцияларының шамамен тізбесі</w:t>
      </w:r>
    </w:p>
    <w:tbl>
      <w:tblPr>
        <w:tblW w:w="0" w:type="auto"/>
        <w:tblInd w:w="-318" w:type="dxa"/>
        <w:tblLook w:val="04A0" w:firstRow="1" w:lastRow="0" w:firstColumn="1" w:lastColumn="0" w:noHBand="0" w:noVBand="1"/>
      </w:tblPr>
      <w:tblGrid>
        <w:gridCol w:w="523"/>
        <w:gridCol w:w="6975"/>
        <w:gridCol w:w="2165"/>
      </w:tblGrid>
      <w:tr w:rsidR="00851D5E" w:rsidRPr="004107A4" w14:paraId="6B63C92D" w14:textId="77777777" w:rsidTr="00AD4BD3">
        <w:trPr>
          <w:trHeight w:val="45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2BA95B" w14:textId="77777777" w:rsidR="00C97AA7" w:rsidRPr="004107A4" w:rsidRDefault="00427F7F" w:rsidP="00C97AA7">
            <w:pPr>
              <w:spacing w:after="0" w:line="240" w:lineRule="auto"/>
              <w:jc w:val="center"/>
              <w:rPr>
                <w:rFonts w:ascii="Times New Roman" w:eastAsia="Times New Roman" w:hAnsi="Times New Roman" w:cs="Times New Roman"/>
                <w:b/>
                <w:sz w:val="24"/>
                <w:szCs w:val="24"/>
                <w:lang w:eastAsia="ru-RU"/>
              </w:rPr>
            </w:pPr>
            <w:r w:rsidRPr="004107A4">
              <w:rPr>
                <w:rFonts w:ascii="Times New Roman" w:eastAsia="Times New Roman" w:hAnsi="Times New Roman" w:cs="Times New Roman"/>
                <w:b/>
                <w:sz w:val="24"/>
                <w:szCs w:val="24"/>
                <w:lang w:val="kk" w:eastAsia="ru-RU"/>
              </w:rPr>
              <w:t>р/с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0CE98B" w14:textId="77777777" w:rsidR="00C97AA7" w:rsidRPr="004107A4" w:rsidRDefault="00427F7F" w:rsidP="00C97AA7">
            <w:pPr>
              <w:spacing w:after="0" w:line="240" w:lineRule="auto"/>
              <w:jc w:val="center"/>
              <w:rPr>
                <w:rFonts w:ascii="Times New Roman" w:eastAsia="Times New Roman" w:hAnsi="Times New Roman" w:cs="Times New Roman"/>
                <w:b/>
                <w:sz w:val="24"/>
                <w:szCs w:val="24"/>
                <w:lang w:eastAsia="ru-RU"/>
              </w:rPr>
            </w:pPr>
            <w:r w:rsidRPr="004107A4">
              <w:rPr>
                <w:rFonts w:ascii="Times New Roman" w:eastAsia="Times New Roman" w:hAnsi="Times New Roman" w:cs="Times New Roman"/>
                <w:b/>
                <w:sz w:val="24"/>
                <w:szCs w:val="24"/>
                <w:lang w:val="kk" w:eastAsia="ru-RU"/>
              </w:rPr>
              <w:t>Бұзушылық</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8391C" w14:textId="77777777" w:rsidR="00C97AA7" w:rsidRPr="004107A4" w:rsidRDefault="00427F7F" w:rsidP="00C97AA7">
            <w:pPr>
              <w:spacing w:after="0" w:line="240" w:lineRule="auto"/>
              <w:jc w:val="center"/>
              <w:rPr>
                <w:rFonts w:ascii="Times New Roman" w:eastAsia="Times New Roman" w:hAnsi="Times New Roman" w:cs="Times New Roman"/>
                <w:b/>
                <w:sz w:val="24"/>
                <w:szCs w:val="24"/>
                <w:lang w:eastAsia="ru-RU"/>
              </w:rPr>
            </w:pPr>
            <w:r w:rsidRPr="004107A4">
              <w:rPr>
                <w:rFonts w:ascii="Times New Roman" w:eastAsia="Times New Roman" w:hAnsi="Times New Roman" w:cs="Times New Roman"/>
                <w:b/>
                <w:sz w:val="24"/>
                <w:szCs w:val="24"/>
                <w:lang w:val="kk" w:eastAsia="ru-RU"/>
              </w:rPr>
              <w:t>АЕК-тегі айыппұл санкцияларының мөлшері</w:t>
            </w:r>
            <w:r w:rsidRPr="004107A4">
              <w:rPr>
                <w:rFonts w:ascii="Times New Roman" w:eastAsia="Times New Roman" w:hAnsi="Times New Roman" w:cs="Times New Roman"/>
                <w:b/>
                <w:sz w:val="24"/>
                <w:szCs w:val="24"/>
                <w:vertAlign w:val="superscript"/>
                <w:lang w:eastAsia="ru-RU"/>
              </w:rPr>
              <w:footnoteReference w:id="1"/>
            </w:r>
          </w:p>
        </w:tc>
      </w:tr>
      <w:tr w:rsidR="00851D5E" w:rsidRPr="004107A4" w14:paraId="1A121422" w14:textId="77777777" w:rsidTr="00AD4BD3">
        <w:trPr>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29B3AA" w14:textId="77777777" w:rsidR="00C97AA7" w:rsidRPr="004107A4" w:rsidRDefault="00C97AA7" w:rsidP="00C97AA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DE6563" w14:textId="77777777" w:rsidR="00C97AA7" w:rsidRPr="004107A4" w:rsidRDefault="00C97AA7" w:rsidP="00C97AA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E45EB4" w14:textId="77777777" w:rsidR="00C97AA7" w:rsidRPr="004107A4" w:rsidRDefault="00C97AA7" w:rsidP="00C97AA7">
            <w:pPr>
              <w:spacing w:after="0" w:line="240" w:lineRule="auto"/>
              <w:jc w:val="both"/>
              <w:rPr>
                <w:rFonts w:ascii="Times New Roman" w:eastAsia="Times New Roman" w:hAnsi="Times New Roman" w:cs="Times New Roman"/>
                <w:sz w:val="24"/>
                <w:szCs w:val="24"/>
                <w:lang w:eastAsia="ru-RU"/>
              </w:rPr>
            </w:pPr>
          </w:p>
        </w:tc>
      </w:tr>
      <w:tr w:rsidR="00851D5E" w:rsidRPr="004107A4" w14:paraId="434E2ABE" w14:textId="77777777" w:rsidTr="00AD4BD3">
        <w:trPr>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9B0FD4" w14:textId="77777777" w:rsidR="00C97AA7" w:rsidRPr="004107A4" w:rsidRDefault="00C97AA7" w:rsidP="00C97AA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BB09B0" w14:textId="77777777" w:rsidR="00C97AA7" w:rsidRPr="004107A4" w:rsidRDefault="00C97AA7" w:rsidP="00C97AA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6F7E55" w14:textId="77777777" w:rsidR="00C97AA7" w:rsidRPr="004107A4" w:rsidRDefault="00C97AA7" w:rsidP="00C97AA7">
            <w:pPr>
              <w:spacing w:after="0" w:line="240" w:lineRule="auto"/>
              <w:jc w:val="both"/>
              <w:rPr>
                <w:rFonts w:ascii="Times New Roman" w:eastAsia="Times New Roman" w:hAnsi="Times New Roman" w:cs="Times New Roman"/>
                <w:sz w:val="24"/>
                <w:szCs w:val="24"/>
                <w:lang w:eastAsia="ru-RU"/>
              </w:rPr>
            </w:pPr>
          </w:p>
        </w:tc>
      </w:tr>
      <w:tr w:rsidR="00851D5E" w:rsidRPr="004107A4" w14:paraId="088AE5E0"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8CA86C7"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CA14C44"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ҚР еңбек қауіпсіздігі және еңбекті қорғау саласындағы нормативтік актілердің талаптарын бұзу (осы Қосымшаның жекелеген тармақтарында көзделген бұзушылықтарды қоспағанда)</w:t>
            </w:r>
          </w:p>
        </w:tc>
        <w:tc>
          <w:tcPr>
            <w:tcW w:w="0" w:type="auto"/>
            <w:tcBorders>
              <w:top w:val="nil"/>
              <w:left w:val="nil"/>
              <w:bottom w:val="single" w:sz="4" w:space="0" w:color="auto"/>
              <w:right w:val="single" w:sz="4" w:space="0" w:color="auto"/>
            </w:tcBorders>
            <w:shd w:val="clear" w:color="auto" w:fill="auto"/>
            <w:hideMark/>
          </w:tcPr>
          <w:p w14:paraId="52F7D3F3"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100</w:t>
            </w:r>
          </w:p>
        </w:tc>
      </w:tr>
      <w:tr w:rsidR="00851D5E" w:rsidRPr="004107A4" w14:paraId="711C7082"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3A1789F"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49D5914"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Өрт қауіпсіздігі талаптарын сақтамау (осы Қосымшаның 3 және 4-тармақтарында көзделген бұзушылықтарды қоспағанда)</w:t>
            </w:r>
          </w:p>
        </w:tc>
        <w:tc>
          <w:tcPr>
            <w:tcW w:w="0" w:type="auto"/>
            <w:tcBorders>
              <w:top w:val="nil"/>
              <w:left w:val="nil"/>
              <w:bottom w:val="single" w:sz="4" w:space="0" w:color="auto"/>
              <w:right w:val="single" w:sz="4" w:space="0" w:color="auto"/>
            </w:tcBorders>
            <w:shd w:val="clear" w:color="auto" w:fill="auto"/>
            <w:hideMark/>
          </w:tcPr>
          <w:p w14:paraId="536F54FE"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100</w:t>
            </w:r>
          </w:p>
        </w:tc>
      </w:tr>
      <w:tr w:rsidR="00851D5E" w:rsidRPr="004107A4" w14:paraId="23A27ED6"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B151C11"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23E2A74C"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Өрттің туындауына әкеп соққан өрт қауіпсіздігі талаптарын бұзу, сондай-ақ Тапсырыс берушінің мүлкін жою немесе бүлдіру (иелік титулына қарамастан)</w:t>
            </w:r>
          </w:p>
        </w:tc>
        <w:tc>
          <w:tcPr>
            <w:tcW w:w="0" w:type="auto"/>
            <w:tcBorders>
              <w:top w:val="nil"/>
              <w:left w:val="nil"/>
              <w:bottom w:val="single" w:sz="4" w:space="0" w:color="auto"/>
              <w:right w:val="single" w:sz="4" w:space="0" w:color="auto"/>
            </w:tcBorders>
            <w:shd w:val="clear" w:color="auto" w:fill="auto"/>
            <w:hideMark/>
          </w:tcPr>
          <w:p w14:paraId="4938D079"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1 200</w:t>
            </w:r>
          </w:p>
        </w:tc>
      </w:tr>
      <w:tr w:rsidR="00851D5E" w:rsidRPr="004107A4" w14:paraId="2315F969"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BE89928"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15485CF7"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Өрттің туындауына және адамның денсаулығына ауыр зиян келтіруге немесе өліміне әкеп соққан өрт қауіпсіздігі талаптарын бұзу </w:t>
            </w:r>
          </w:p>
        </w:tc>
        <w:tc>
          <w:tcPr>
            <w:tcW w:w="0" w:type="auto"/>
            <w:tcBorders>
              <w:top w:val="nil"/>
              <w:left w:val="nil"/>
              <w:bottom w:val="single" w:sz="4" w:space="0" w:color="auto"/>
              <w:right w:val="single" w:sz="4" w:space="0" w:color="auto"/>
            </w:tcBorders>
            <w:shd w:val="clear" w:color="auto" w:fill="auto"/>
            <w:hideMark/>
          </w:tcPr>
          <w:p w14:paraId="14232382"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2 500</w:t>
            </w:r>
          </w:p>
        </w:tc>
      </w:tr>
      <w:tr w:rsidR="00851D5E" w:rsidRPr="004107A4" w14:paraId="545D84B2"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D0DFA0D"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3C3E9472"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ЕҚ, ӨҚ және ҚОҚ саласындағы Тапсырыс берушінің нұсқамаларын белгіленген мерзімде орындамау </w:t>
            </w:r>
          </w:p>
        </w:tc>
        <w:tc>
          <w:tcPr>
            <w:tcW w:w="0" w:type="auto"/>
            <w:tcBorders>
              <w:top w:val="nil"/>
              <w:left w:val="nil"/>
              <w:bottom w:val="single" w:sz="4" w:space="0" w:color="auto"/>
              <w:right w:val="single" w:sz="4" w:space="0" w:color="auto"/>
            </w:tcBorders>
            <w:shd w:val="clear" w:color="auto" w:fill="auto"/>
            <w:hideMark/>
          </w:tcPr>
          <w:p w14:paraId="47D1BD71"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27A42F75"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2B8890B"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1C6E1F73"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Мердігердің оқыс оқиғалар/авариялар туралы ақпаратты жасыруы не оқиға анықталған сәттен бастап 24 сағаттан астам кешігіп олар туралы хабарлауы </w:t>
            </w:r>
          </w:p>
        </w:tc>
        <w:tc>
          <w:tcPr>
            <w:tcW w:w="0" w:type="auto"/>
            <w:tcBorders>
              <w:top w:val="nil"/>
              <w:left w:val="nil"/>
              <w:bottom w:val="single" w:sz="4" w:space="0" w:color="auto"/>
              <w:right w:val="single" w:sz="4" w:space="0" w:color="auto"/>
            </w:tcBorders>
            <w:shd w:val="clear" w:color="auto" w:fill="auto"/>
            <w:hideMark/>
          </w:tcPr>
          <w:p w14:paraId="47B937F3"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6C411411"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0BD6E99"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5E48CE47"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Шартта көзделген есепті(есептерді) ұсынбау, 1 тәуліктен артық кешіктіріп ұсыну </w:t>
            </w:r>
          </w:p>
        </w:tc>
        <w:tc>
          <w:tcPr>
            <w:tcW w:w="0" w:type="auto"/>
            <w:tcBorders>
              <w:top w:val="nil"/>
              <w:left w:val="nil"/>
              <w:bottom w:val="single" w:sz="4" w:space="0" w:color="auto"/>
              <w:right w:val="single" w:sz="4" w:space="0" w:color="auto"/>
            </w:tcBorders>
            <w:shd w:val="clear" w:color="auto" w:fill="auto"/>
            <w:hideMark/>
          </w:tcPr>
          <w:p w14:paraId="2A1E6CCF"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100</w:t>
            </w:r>
          </w:p>
        </w:tc>
      </w:tr>
      <w:tr w:rsidR="00851D5E" w:rsidRPr="004107A4" w14:paraId="0F749470"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ABCC56"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34CAB1F8"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Тапсырыс берушінің объектілерінде Мердігердің кінәсінен болған энергия тұтынушыларды ажыратуға/энергия жабдығының бұзылуына әкеп соққан энергия шаруашылығы объектілеріндегі оқыс оқиғалар, авариялар</w:t>
            </w:r>
          </w:p>
        </w:tc>
        <w:tc>
          <w:tcPr>
            <w:tcW w:w="0" w:type="auto"/>
            <w:tcBorders>
              <w:top w:val="nil"/>
              <w:left w:val="nil"/>
              <w:bottom w:val="single" w:sz="4" w:space="0" w:color="auto"/>
              <w:right w:val="single" w:sz="4" w:space="0" w:color="auto"/>
            </w:tcBorders>
            <w:shd w:val="clear" w:color="auto" w:fill="auto"/>
            <w:hideMark/>
          </w:tcPr>
          <w:p w14:paraId="5F1A4FCF"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4 500</w:t>
            </w:r>
          </w:p>
        </w:tc>
      </w:tr>
      <w:tr w:rsidR="00851D5E" w:rsidRPr="004107A4" w14:paraId="2F9C7AAC"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66F572C"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786FD539"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Энергия тұтынушыларды ажыратуға, энергия жабдықтарының бұзылуына әкеп соқпаған, Тапсырыс берушінің объектілерінде Мердігердің кінәсінен болған инциденттер, энергия шаруашылығы объектілеріндегі авариялар</w:t>
            </w:r>
          </w:p>
        </w:tc>
        <w:tc>
          <w:tcPr>
            <w:tcW w:w="0" w:type="auto"/>
            <w:tcBorders>
              <w:top w:val="nil"/>
              <w:left w:val="nil"/>
              <w:bottom w:val="single" w:sz="4" w:space="0" w:color="auto"/>
              <w:right w:val="single" w:sz="4" w:space="0" w:color="auto"/>
            </w:tcBorders>
            <w:shd w:val="clear" w:color="auto" w:fill="auto"/>
            <w:hideMark/>
          </w:tcPr>
          <w:p w14:paraId="7553EC48"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3 500</w:t>
            </w:r>
          </w:p>
        </w:tc>
      </w:tr>
      <w:tr w:rsidR="00851D5E" w:rsidRPr="004107A4" w14:paraId="0BF61673" w14:textId="77777777" w:rsidTr="00AD4B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ADD58"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AA500A"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Жерүсті және/немесе жерасты коммуникацияларының (оның ішінде құбырлардың, сыйымдылықтардың) герметикасының бұзылуына әкеп соққан, Тапсырыс берушінің объектілерінде Мердігердің кінәсінен болған механикалық зақымдану </w:t>
            </w:r>
          </w:p>
        </w:tc>
        <w:tc>
          <w:tcPr>
            <w:tcW w:w="0" w:type="auto"/>
            <w:tcBorders>
              <w:top w:val="single" w:sz="4" w:space="0" w:color="auto"/>
              <w:left w:val="nil"/>
              <w:bottom w:val="single" w:sz="4" w:space="0" w:color="auto"/>
              <w:right w:val="single" w:sz="4" w:space="0" w:color="auto"/>
            </w:tcBorders>
            <w:shd w:val="clear" w:color="auto" w:fill="auto"/>
            <w:hideMark/>
          </w:tcPr>
          <w:p w14:paraId="06CD45A9"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4 500</w:t>
            </w:r>
          </w:p>
        </w:tc>
      </w:tr>
      <w:tr w:rsidR="00851D5E" w:rsidRPr="004107A4" w14:paraId="3D4E487D"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AC7FA23"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14:paraId="64D4120A"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Жерүсті және/немесе жерасты коммуникацияларының (оның ішінде құбырлардың, сыйымдылықтардың) герметикасының бұзылуына әкеп соқпаған, Тапсырыс берушінің объектілерінде Мердігердің кінәсінен болған механикалық зақымдану</w:t>
            </w:r>
          </w:p>
        </w:tc>
        <w:tc>
          <w:tcPr>
            <w:tcW w:w="0" w:type="auto"/>
            <w:tcBorders>
              <w:top w:val="nil"/>
              <w:left w:val="nil"/>
              <w:bottom w:val="single" w:sz="4" w:space="0" w:color="auto"/>
              <w:right w:val="single" w:sz="4" w:space="0" w:color="auto"/>
            </w:tcBorders>
            <w:shd w:val="clear" w:color="auto" w:fill="auto"/>
            <w:hideMark/>
          </w:tcPr>
          <w:p w14:paraId="36C4F741"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3 000</w:t>
            </w:r>
          </w:p>
        </w:tc>
      </w:tr>
      <w:tr w:rsidR="00851D5E" w:rsidRPr="004107A4" w14:paraId="27626754"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F3FAF02"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4929EA7E"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Мердігер қызметкерлерінің Тапсырыс берушімен келісілген рұқсат құжаттарынсыз жұмыстарды орындауы/қызметтер көрсетуі (жұмыстарды жүргізуге арналған рұқсат, акт-рұқсат, наряд-рұқсат және т.б.) </w:t>
            </w:r>
          </w:p>
        </w:tc>
        <w:tc>
          <w:tcPr>
            <w:tcW w:w="0" w:type="auto"/>
            <w:tcBorders>
              <w:top w:val="nil"/>
              <w:left w:val="nil"/>
              <w:bottom w:val="single" w:sz="4" w:space="0" w:color="auto"/>
              <w:right w:val="single" w:sz="4" w:space="0" w:color="auto"/>
            </w:tcBorders>
            <w:shd w:val="clear" w:color="auto" w:fill="auto"/>
            <w:hideMark/>
          </w:tcPr>
          <w:p w14:paraId="6815CCE5"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700</w:t>
            </w:r>
          </w:p>
        </w:tc>
      </w:tr>
      <w:tr w:rsidR="00851D5E" w:rsidRPr="004107A4" w14:paraId="1FEF1C45"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522B7D8"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1FF38108"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Тапсырыс берушінің өкілі орындауды тоқтатқан жұмыстарды/қызметтерді өз бетінше қайта бастау</w:t>
            </w:r>
          </w:p>
        </w:tc>
        <w:tc>
          <w:tcPr>
            <w:tcW w:w="0" w:type="auto"/>
            <w:tcBorders>
              <w:top w:val="nil"/>
              <w:left w:val="nil"/>
              <w:bottom w:val="single" w:sz="4" w:space="0" w:color="auto"/>
              <w:right w:val="single" w:sz="4" w:space="0" w:color="auto"/>
            </w:tcBorders>
            <w:shd w:val="clear" w:color="auto" w:fill="auto"/>
            <w:hideMark/>
          </w:tcPr>
          <w:p w14:paraId="5BA9E626"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3 000</w:t>
            </w:r>
          </w:p>
        </w:tc>
      </w:tr>
      <w:tr w:rsidR="00851D5E" w:rsidRPr="004107A4" w14:paraId="4CF71352"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31C3C17"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5D39FA99"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Жұмыстарды (оның ішінде от және газ қауіпті) қауіпсіз жүргізуді ұйымдастыру жөніндегі талаптарды бұзу </w:t>
            </w:r>
          </w:p>
        </w:tc>
        <w:tc>
          <w:tcPr>
            <w:tcW w:w="0" w:type="auto"/>
            <w:tcBorders>
              <w:top w:val="nil"/>
              <w:left w:val="nil"/>
              <w:bottom w:val="single" w:sz="4" w:space="0" w:color="auto"/>
              <w:right w:val="single" w:sz="4" w:space="0" w:color="auto"/>
            </w:tcBorders>
            <w:shd w:val="clear" w:color="auto" w:fill="auto"/>
            <w:hideMark/>
          </w:tcPr>
          <w:p w14:paraId="144F9AEC"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700</w:t>
            </w:r>
          </w:p>
        </w:tc>
      </w:tr>
      <w:tr w:rsidR="00851D5E" w:rsidRPr="004107A4" w14:paraId="7B1D881D"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DAD047C"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3191DEC4"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Мердігердің қажетті біліктілігі, аттестациясы жоқ қызметкерлерді (өрт-техникалық минимумды қоса алғанда), нұсқамадан өтпеген, еңбек қауіпсіздігі және еңбекті қорғау, өнеркәсіптік және өрт қауіпсіздігі, қоршаған ортаны қорғау, технологиялық тәртіп талаптары бар нұсқаулықтармен таныспаған қызметкерлерді жұмыстарды орындау үшін тартуы </w:t>
            </w:r>
          </w:p>
        </w:tc>
        <w:tc>
          <w:tcPr>
            <w:tcW w:w="0" w:type="auto"/>
            <w:tcBorders>
              <w:top w:val="nil"/>
              <w:left w:val="nil"/>
              <w:bottom w:val="single" w:sz="4" w:space="0" w:color="auto"/>
              <w:right w:val="single" w:sz="4" w:space="0" w:color="auto"/>
            </w:tcBorders>
            <w:shd w:val="clear" w:color="auto" w:fill="auto"/>
            <w:hideMark/>
          </w:tcPr>
          <w:p w14:paraId="441BD740"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400</w:t>
            </w:r>
          </w:p>
        </w:tc>
      </w:tr>
      <w:tr w:rsidR="00851D5E" w:rsidRPr="004107A4" w14:paraId="4C2AC1CF"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6FBC6E2"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740999CD"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Мердігер қызметкерінің жол жүру ережелерін, жерүсті көлік құралының қозғалыс бағытын бұзуы, Тапсырыс беруші берген көлік құралының қозғалыс схемасында көрсетілмеген жолдар бойынша жүріп-тұруы </w:t>
            </w:r>
          </w:p>
        </w:tc>
        <w:tc>
          <w:tcPr>
            <w:tcW w:w="0" w:type="auto"/>
            <w:tcBorders>
              <w:top w:val="nil"/>
              <w:left w:val="nil"/>
              <w:bottom w:val="single" w:sz="4" w:space="0" w:color="auto"/>
              <w:right w:val="single" w:sz="4" w:space="0" w:color="auto"/>
            </w:tcBorders>
            <w:shd w:val="clear" w:color="auto" w:fill="auto"/>
            <w:hideMark/>
          </w:tcPr>
          <w:p w14:paraId="2F5E352D"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36AB73C2"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F5A0076"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5AD075AC"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Осы Қосымшаның 16-тармағында көрсетілген, жол шаруашылығы объектілерінің (шлагбаумдар, жол белгілері және т.б.) немесе Тапсырыс берушінің өзге де мүлкінің (тиесілілік титулына қарамастан) жойылуына, бүлінуіне әкеп соққан бұзушылықтар </w:t>
            </w:r>
          </w:p>
        </w:tc>
        <w:tc>
          <w:tcPr>
            <w:tcW w:w="0" w:type="auto"/>
            <w:tcBorders>
              <w:top w:val="nil"/>
              <w:left w:val="nil"/>
              <w:bottom w:val="single" w:sz="4" w:space="0" w:color="auto"/>
              <w:right w:val="single" w:sz="4" w:space="0" w:color="auto"/>
            </w:tcBorders>
            <w:shd w:val="clear" w:color="auto" w:fill="auto"/>
            <w:hideMark/>
          </w:tcPr>
          <w:p w14:paraId="0A3F3A47"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500</w:t>
            </w:r>
          </w:p>
        </w:tc>
      </w:tr>
      <w:tr w:rsidR="00851D5E" w:rsidRPr="004107A4" w14:paraId="1CB5CAB1"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A84BBA1"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011F0DBF"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Осы Қосымшаның 16-тармағында көрсетілген, Мердігердің Қызметкері алкогольдік мас күйінде жасаған немесе адам денсаулығына ауыр зиян келтіруге әкеп соққан бұзушылықтар </w:t>
            </w:r>
          </w:p>
        </w:tc>
        <w:tc>
          <w:tcPr>
            <w:tcW w:w="0" w:type="auto"/>
            <w:tcBorders>
              <w:top w:val="nil"/>
              <w:left w:val="nil"/>
              <w:bottom w:val="single" w:sz="4" w:space="0" w:color="auto"/>
              <w:right w:val="single" w:sz="4" w:space="0" w:color="auto"/>
            </w:tcBorders>
            <w:shd w:val="clear" w:color="auto" w:fill="auto"/>
            <w:hideMark/>
          </w:tcPr>
          <w:p w14:paraId="1F5F0E56"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3 000</w:t>
            </w:r>
          </w:p>
        </w:tc>
      </w:tr>
      <w:tr w:rsidR="00851D5E" w:rsidRPr="004107A4" w14:paraId="71B6F399" w14:textId="77777777"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52DB84A"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4603B1C2" w14:textId="77777777" w:rsidR="00C97AA7" w:rsidRPr="004107A4" w:rsidRDefault="00427F7F" w:rsidP="00C97AA7">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Осы Қосымшаның 18-тармағында көрсетілген, адамның өліміне әкеп соққан бұзушылықтар </w:t>
            </w:r>
          </w:p>
        </w:tc>
        <w:tc>
          <w:tcPr>
            <w:tcW w:w="0" w:type="auto"/>
            <w:tcBorders>
              <w:top w:val="nil"/>
              <w:left w:val="nil"/>
              <w:bottom w:val="single" w:sz="4" w:space="0" w:color="auto"/>
              <w:right w:val="single" w:sz="4" w:space="0" w:color="auto"/>
            </w:tcBorders>
            <w:shd w:val="clear" w:color="auto" w:fill="auto"/>
            <w:hideMark/>
          </w:tcPr>
          <w:p w14:paraId="16C72A85" w14:textId="77777777" w:rsidR="00C97AA7" w:rsidRPr="004107A4" w:rsidRDefault="00427F7F" w:rsidP="00C97AA7">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3 000</w:t>
            </w:r>
          </w:p>
        </w:tc>
      </w:tr>
      <w:tr w:rsidR="00851D5E" w:rsidRPr="004107A4" w14:paraId="5802E12D"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2AC3922"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w:t>
            </w:r>
          </w:p>
        </w:tc>
        <w:tc>
          <w:tcPr>
            <w:tcW w:w="0" w:type="auto"/>
            <w:tcBorders>
              <w:top w:val="nil"/>
              <w:left w:val="nil"/>
              <w:bottom w:val="single" w:sz="4" w:space="0" w:color="auto"/>
              <w:right w:val="single" w:sz="4" w:space="0" w:color="auto"/>
            </w:tcBorders>
            <w:shd w:val="clear" w:color="auto" w:fill="auto"/>
            <w:vAlign w:val="center"/>
          </w:tcPr>
          <w:p w14:paraId="74188D43"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Мердігердің табиғат қорғау, оның ішінде қоршаған ортаны қорғау талаптарын бұзуы (осы Қосымшаның жекелеген тармақтарында көзделген бұзушылықтарды қоспағанда)</w:t>
            </w:r>
          </w:p>
        </w:tc>
        <w:tc>
          <w:tcPr>
            <w:tcW w:w="0" w:type="auto"/>
            <w:tcBorders>
              <w:top w:val="nil"/>
              <w:left w:val="nil"/>
              <w:bottom w:val="single" w:sz="4" w:space="0" w:color="auto"/>
              <w:right w:val="single" w:sz="4" w:space="0" w:color="auto"/>
            </w:tcBorders>
            <w:shd w:val="clear" w:color="auto" w:fill="auto"/>
          </w:tcPr>
          <w:p w14:paraId="6CF04138"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500</w:t>
            </w:r>
          </w:p>
        </w:tc>
      </w:tr>
      <w:tr w:rsidR="00851D5E" w:rsidRPr="004107A4" w14:paraId="1BC8D268" w14:textId="77777777" w:rsidTr="005D5B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5617B"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21.</w:t>
            </w:r>
          </w:p>
        </w:tc>
        <w:tc>
          <w:tcPr>
            <w:tcW w:w="0" w:type="auto"/>
            <w:tcBorders>
              <w:top w:val="single" w:sz="4" w:space="0" w:color="auto"/>
              <w:left w:val="nil"/>
              <w:bottom w:val="single" w:sz="4" w:space="0" w:color="auto"/>
              <w:right w:val="single" w:sz="4" w:space="0" w:color="auto"/>
            </w:tcBorders>
            <w:shd w:val="clear" w:color="auto" w:fill="auto"/>
            <w:vAlign w:val="center"/>
          </w:tcPr>
          <w:p w14:paraId="74F94EE6"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Мұнай өнімдері мен өзге де қауіпті және улы заттардың төгілуі</w:t>
            </w:r>
          </w:p>
        </w:tc>
        <w:tc>
          <w:tcPr>
            <w:tcW w:w="0" w:type="auto"/>
            <w:tcBorders>
              <w:top w:val="single" w:sz="4" w:space="0" w:color="auto"/>
              <w:left w:val="nil"/>
              <w:bottom w:val="single" w:sz="4" w:space="0" w:color="auto"/>
              <w:right w:val="single" w:sz="4" w:space="0" w:color="auto"/>
            </w:tcBorders>
            <w:shd w:val="clear" w:color="auto" w:fill="auto"/>
          </w:tcPr>
          <w:p w14:paraId="1B54B5A2"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1 000</w:t>
            </w:r>
          </w:p>
        </w:tc>
      </w:tr>
      <w:tr w:rsidR="00851D5E" w:rsidRPr="004107A4" w14:paraId="00973F02"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23CAF5C"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22.</w:t>
            </w:r>
          </w:p>
        </w:tc>
        <w:tc>
          <w:tcPr>
            <w:tcW w:w="0" w:type="auto"/>
            <w:tcBorders>
              <w:top w:val="nil"/>
              <w:left w:val="nil"/>
              <w:bottom w:val="single" w:sz="4" w:space="0" w:color="auto"/>
              <w:right w:val="single" w:sz="4" w:space="0" w:color="auto"/>
            </w:tcBorders>
            <w:shd w:val="clear" w:color="auto" w:fill="auto"/>
            <w:vAlign w:val="center"/>
          </w:tcPr>
          <w:p w14:paraId="6D200C26"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Отынды, электр және жылу энергиясын пайдалану қағидаларын, электр қондырғыларын орнату, электр қондырғыларын, отын және энергия тұтыну қондырғыларын, жылу желілерін, энергия тасымалдағыштарды, отынды және оны қайта өңдеу өнімдерін сақтау, ұстау, өткізу және тасымалдау объектілерін пайдалану қағидаларын бұзу </w:t>
            </w:r>
          </w:p>
        </w:tc>
        <w:tc>
          <w:tcPr>
            <w:tcW w:w="0" w:type="auto"/>
            <w:tcBorders>
              <w:top w:val="nil"/>
              <w:left w:val="nil"/>
              <w:bottom w:val="single" w:sz="4" w:space="0" w:color="auto"/>
              <w:right w:val="single" w:sz="4" w:space="0" w:color="auto"/>
            </w:tcBorders>
            <w:shd w:val="clear" w:color="auto" w:fill="auto"/>
          </w:tcPr>
          <w:p w14:paraId="017F02B3"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769A8190"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558E91F"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23.</w:t>
            </w:r>
          </w:p>
        </w:tc>
        <w:tc>
          <w:tcPr>
            <w:tcW w:w="0" w:type="auto"/>
            <w:tcBorders>
              <w:top w:val="nil"/>
              <w:left w:val="nil"/>
              <w:bottom w:val="single" w:sz="4" w:space="0" w:color="auto"/>
              <w:right w:val="single" w:sz="4" w:space="0" w:color="auto"/>
            </w:tcBorders>
            <w:shd w:val="clear" w:color="auto" w:fill="auto"/>
            <w:vAlign w:val="center"/>
          </w:tcPr>
          <w:p w14:paraId="7EF434D7"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Жұмыстарды/Қызметтетрді толық құраммен жасақталмаған бригаданың/ауысымның орындауы/көрсетуі</w:t>
            </w:r>
          </w:p>
        </w:tc>
        <w:tc>
          <w:tcPr>
            <w:tcW w:w="0" w:type="auto"/>
            <w:tcBorders>
              <w:top w:val="nil"/>
              <w:left w:val="nil"/>
              <w:bottom w:val="single" w:sz="4" w:space="0" w:color="auto"/>
              <w:right w:val="single" w:sz="4" w:space="0" w:color="auto"/>
            </w:tcBorders>
            <w:shd w:val="clear" w:color="auto" w:fill="auto"/>
          </w:tcPr>
          <w:p w14:paraId="799C273E"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26E3E7F2"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0695DE3"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24.</w:t>
            </w:r>
          </w:p>
        </w:tc>
        <w:tc>
          <w:tcPr>
            <w:tcW w:w="0" w:type="auto"/>
            <w:tcBorders>
              <w:top w:val="nil"/>
              <w:left w:val="nil"/>
              <w:bottom w:val="single" w:sz="4" w:space="0" w:color="auto"/>
              <w:right w:val="single" w:sz="4" w:space="0" w:color="auto"/>
            </w:tcBorders>
            <w:shd w:val="clear" w:color="auto" w:fill="auto"/>
            <w:vAlign w:val="center"/>
          </w:tcPr>
          <w:p w14:paraId="05438896"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Мердігердің өндіріс және тұтыну қалдықтарын жинау, жинақтау, сақтау, залалсыздандыру, тасымалдау, көму кезінде экологиялық, санитариялық-эпидемиологиялық және өзге де талаптарды, сондай-ақ қалдықтарды уақытша жинақтау және сақтау орындарын ұйымдастыруға және күтіп-ұстауға қойылатын талаптарды сақтамауы</w:t>
            </w:r>
          </w:p>
        </w:tc>
        <w:tc>
          <w:tcPr>
            <w:tcW w:w="0" w:type="auto"/>
            <w:tcBorders>
              <w:top w:val="nil"/>
              <w:left w:val="nil"/>
              <w:bottom w:val="single" w:sz="4" w:space="0" w:color="auto"/>
              <w:right w:val="single" w:sz="4" w:space="0" w:color="auto"/>
            </w:tcBorders>
            <w:shd w:val="clear" w:color="auto" w:fill="auto"/>
          </w:tcPr>
          <w:p w14:paraId="0ADBA209"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500</w:t>
            </w:r>
          </w:p>
        </w:tc>
      </w:tr>
      <w:tr w:rsidR="00851D5E" w:rsidRPr="004107A4" w14:paraId="1BA7FF8A"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045FCFE"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25.</w:t>
            </w:r>
          </w:p>
        </w:tc>
        <w:tc>
          <w:tcPr>
            <w:tcW w:w="0" w:type="auto"/>
            <w:tcBorders>
              <w:top w:val="nil"/>
              <w:left w:val="nil"/>
              <w:bottom w:val="single" w:sz="4" w:space="0" w:color="auto"/>
              <w:right w:val="single" w:sz="4" w:space="0" w:color="auto"/>
            </w:tcBorders>
            <w:shd w:val="clear" w:color="auto" w:fill="auto"/>
            <w:vAlign w:val="center"/>
          </w:tcPr>
          <w:p w14:paraId="68075A16"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Жұмыс алаңын және оған жақын іргелес аумақты күтіп ұстау және жинау жөніндегі міндеттерді орындамау</w:t>
            </w:r>
          </w:p>
        </w:tc>
        <w:tc>
          <w:tcPr>
            <w:tcW w:w="0" w:type="auto"/>
            <w:tcBorders>
              <w:top w:val="nil"/>
              <w:left w:val="nil"/>
              <w:bottom w:val="single" w:sz="4" w:space="0" w:color="auto"/>
              <w:right w:val="single" w:sz="4" w:space="0" w:color="auto"/>
            </w:tcBorders>
            <w:shd w:val="clear" w:color="auto" w:fill="auto"/>
          </w:tcPr>
          <w:p w14:paraId="7D17F892"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1091B784"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030669"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lastRenderedPageBreak/>
              <w:t>26.</w:t>
            </w:r>
          </w:p>
        </w:tc>
        <w:tc>
          <w:tcPr>
            <w:tcW w:w="0" w:type="auto"/>
            <w:tcBorders>
              <w:top w:val="nil"/>
              <w:left w:val="nil"/>
              <w:bottom w:val="single" w:sz="4" w:space="0" w:color="auto"/>
              <w:right w:val="single" w:sz="4" w:space="0" w:color="auto"/>
            </w:tcBorders>
            <w:shd w:val="clear" w:color="auto" w:fill="auto"/>
            <w:vAlign w:val="center"/>
          </w:tcPr>
          <w:p w14:paraId="6A19A33D"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Мердігердің Мердігер қызметкерлерінің жұмыс орындарын:</w:t>
            </w:r>
            <w:r w:rsidRPr="004107A4">
              <w:rPr>
                <w:rFonts w:ascii="Times New Roman" w:eastAsia="Times New Roman" w:hAnsi="Times New Roman" w:cs="Times New Roman"/>
                <w:sz w:val="24"/>
                <w:szCs w:val="24"/>
                <w:lang w:val="kk" w:eastAsia="ru-RU"/>
              </w:rPr>
              <w:br/>
              <w:t>1) алғашқы өрт сөндіру құралдарымен;</w:t>
            </w:r>
            <w:r w:rsidRPr="004107A4">
              <w:rPr>
                <w:rFonts w:ascii="Times New Roman" w:eastAsia="Times New Roman" w:hAnsi="Times New Roman" w:cs="Times New Roman"/>
                <w:sz w:val="24"/>
                <w:szCs w:val="24"/>
                <w:lang w:val="kk" w:eastAsia="ru-RU"/>
              </w:rPr>
              <w:br/>
              <w:t>2) ұжымдық қорғаныш құралдарымен;</w:t>
            </w:r>
            <w:r w:rsidRPr="004107A4">
              <w:rPr>
                <w:rFonts w:ascii="Times New Roman" w:eastAsia="Times New Roman" w:hAnsi="Times New Roman" w:cs="Times New Roman"/>
                <w:sz w:val="24"/>
                <w:szCs w:val="24"/>
                <w:lang w:val="kk" w:eastAsia="ru-RU"/>
              </w:rPr>
              <w:br/>
              <w:t>3) алғашқы медициналық көмек қобдишаларымен;</w:t>
            </w:r>
            <w:r w:rsidRPr="004107A4">
              <w:rPr>
                <w:rFonts w:ascii="Times New Roman" w:eastAsia="Times New Roman" w:hAnsi="Times New Roman" w:cs="Times New Roman"/>
                <w:sz w:val="24"/>
                <w:szCs w:val="24"/>
                <w:lang w:val="kk" w:eastAsia="ru-RU"/>
              </w:rPr>
              <w:br/>
              <w:t>4) жерге тұйықтау құрылғыларымен;</w:t>
            </w:r>
            <w:r w:rsidRPr="004107A4">
              <w:rPr>
                <w:rFonts w:ascii="Times New Roman" w:eastAsia="Times New Roman" w:hAnsi="Times New Roman" w:cs="Times New Roman"/>
                <w:sz w:val="24"/>
                <w:szCs w:val="24"/>
                <w:lang w:val="kk" w:eastAsia="ru-RU"/>
              </w:rPr>
              <w:br/>
              <w:t>5) жарылыстан қауіпсіз орындалған электр жарығымен;</w:t>
            </w:r>
            <w:r w:rsidRPr="004107A4">
              <w:rPr>
                <w:rFonts w:ascii="Times New Roman" w:eastAsia="Times New Roman" w:hAnsi="Times New Roman" w:cs="Times New Roman"/>
                <w:sz w:val="24"/>
                <w:szCs w:val="24"/>
                <w:lang w:val="kk" w:eastAsia="ru-RU"/>
              </w:rPr>
              <w:br/>
              <w:t>6) ескерту белгілерімен және плакаттармен қамтамасыз етпеуі</w:t>
            </w:r>
          </w:p>
        </w:tc>
        <w:tc>
          <w:tcPr>
            <w:tcW w:w="0" w:type="auto"/>
            <w:tcBorders>
              <w:top w:val="nil"/>
              <w:left w:val="nil"/>
              <w:bottom w:val="single" w:sz="4" w:space="0" w:color="auto"/>
              <w:right w:val="single" w:sz="4" w:space="0" w:color="auto"/>
            </w:tcBorders>
            <w:shd w:val="clear" w:color="auto" w:fill="auto"/>
          </w:tcPr>
          <w:p w14:paraId="749844BB"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7F13E85B"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13A06EA"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27.</w:t>
            </w:r>
          </w:p>
        </w:tc>
        <w:tc>
          <w:tcPr>
            <w:tcW w:w="0" w:type="auto"/>
            <w:tcBorders>
              <w:top w:val="nil"/>
              <w:left w:val="nil"/>
              <w:bottom w:val="single" w:sz="4" w:space="0" w:color="auto"/>
              <w:right w:val="single" w:sz="4" w:space="0" w:color="auto"/>
            </w:tcBorders>
            <w:shd w:val="clear" w:color="auto" w:fill="auto"/>
            <w:vAlign w:val="center"/>
          </w:tcPr>
          <w:p w14:paraId="6A280F2E"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Жұмыстарды ақаулы және/немесе сыналмаған құралмен орындау және/немесе бригаданы/ауысымды қажетті құрал-жабдықтармен толық жабдықтамау </w:t>
            </w:r>
          </w:p>
        </w:tc>
        <w:tc>
          <w:tcPr>
            <w:tcW w:w="0" w:type="auto"/>
            <w:tcBorders>
              <w:top w:val="nil"/>
              <w:left w:val="nil"/>
              <w:bottom w:val="single" w:sz="4" w:space="0" w:color="auto"/>
              <w:right w:val="single" w:sz="4" w:space="0" w:color="auto"/>
            </w:tcBorders>
            <w:shd w:val="clear" w:color="auto" w:fill="auto"/>
          </w:tcPr>
          <w:p w14:paraId="1DDB3F30"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5B7C5B8D"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9C5D5AF"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28.</w:t>
            </w:r>
          </w:p>
        </w:tc>
        <w:tc>
          <w:tcPr>
            <w:tcW w:w="0" w:type="auto"/>
            <w:tcBorders>
              <w:top w:val="nil"/>
              <w:left w:val="nil"/>
              <w:bottom w:val="single" w:sz="4" w:space="0" w:color="auto"/>
              <w:right w:val="single" w:sz="4" w:space="0" w:color="auto"/>
            </w:tcBorders>
            <w:shd w:val="clear" w:color="auto" w:fill="auto"/>
            <w:vAlign w:val="center"/>
          </w:tcPr>
          <w:p w14:paraId="75A36054"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Тапсырыс берушімен алдын ала жазбаша келісу шартында көзделмеген қосалқы мердігерлерді тарту</w:t>
            </w:r>
          </w:p>
        </w:tc>
        <w:tc>
          <w:tcPr>
            <w:tcW w:w="0" w:type="auto"/>
            <w:tcBorders>
              <w:top w:val="nil"/>
              <w:left w:val="nil"/>
              <w:bottom w:val="single" w:sz="4" w:space="0" w:color="auto"/>
              <w:right w:val="single" w:sz="4" w:space="0" w:color="auto"/>
            </w:tcBorders>
            <w:shd w:val="clear" w:color="auto" w:fill="auto"/>
          </w:tcPr>
          <w:p w14:paraId="17B37AD7"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1DFA0BF1"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CD11B12"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29.</w:t>
            </w:r>
          </w:p>
        </w:tc>
        <w:tc>
          <w:tcPr>
            <w:tcW w:w="0" w:type="auto"/>
            <w:tcBorders>
              <w:top w:val="nil"/>
              <w:left w:val="nil"/>
              <w:bottom w:val="single" w:sz="4" w:space="0" w:color="auto"/>
              <w:right w:val="single" w:sz="4" w:space="0" w:color="auto"/>
            </w:tcBorders>
            <w:shd w:val="clear" w:color="auto" w:fill="auto"/>
            <w:vAlign w:val="center"/>
          </w:tcPr>
          <w:p w14:paraId="0D085C21"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Осы Шартта сақталу міндеті көзделген Тапсырыс берушінің ЕҚ, ӨҚ және ҚОҚ саласындағы ішкі регламенттеуші құжаттардың талаптарын бұзу (осы Қосымшаның жекелеген тармақтарында көзделген бұзушылықтарды қоспағанда)</w:t>
            </w:r>
          </w:p>
        </w:tc>
        <w:tc>
          <w:tcPr>
            <w:tcW w:w="0" w:type="auto"/>
            <w:tcBorders>
              <w:top w:val="nil"/>
              <w:left w:val="nil"/>
              <w:bottom w:val="single" w:sz="4" w:space="0" w:color="auto"/>
              <w:right w:val="single" w:sz="4" w:space="0" w:color="auto"/>
            </w:tcBorders>
            <w:shd w:val="clear" w:color="auto" w:fill="auto"/>
          </w:tcPr>
          <w:p w14:paraId="14C3289F"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50174643"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CA8EE86"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30.</w:t>
            </w:r>
          </w:p>
        </w:tc>
        <w:tc>
          <w:tcPr>
            <w:tcW w:w="0" w:type="auto"/>
            <w:tcBorders>
              <w:top w:val="nil"/>
              <w:left w:val="nil"/>
              <w:bottom w:val="single" w:sz="4" w:space="0" w:color="auto"/>
              <w:right w:val="single" w:sz="4" w:space="0" w:color="auto"/>
            </w:tcBorders>
            <w:shd w:val="clear" w:color="auto" w:fill="auto"/>
            <w:vAlign w:val="center"/>
          </w:tcPr>
          <w:p w14:paraId="17D35995"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Тапсырыс беруші белгілеген тәртіппен ресімделген рұқсаттамасыз не жарамсыз рұқсаттамамен Мердігердің жұмыскерлерін және/немесе жерүсті көлік құралдарын Тапсырыс берушінің объектілерінде жұмыстарды орындауға/қызметтер көрсетуге жіберу/рұқсат беру, жеке рұқсаттаманы басқа тұлғаларға беру, Тапсырыс берушінің объектілеріне өзге тұлғалардың жеке рұқсаттамасы бойынша кіргізу </w:t>
            </w:r>
          </w:p>
        </w:tc>
        <w:tc>
          <w:tcPr>
            <w:tcW w:w="0" w:type="auto"/>
            <w:tcBorders>
              <w:top w:val="nil"/>
              <w:left w:val="nil"/>
              <w:bottom w:val="single" w:sz="4" w:space="0" w:color="auto"/>
              <w:right w:val="single" w:sz="4" w:space="0" w:color="auto"/>
            </w:tcBorders>
            <w:shd w:val="clear" w:color="auto" w:fill="auto"/>
          </w:tcPr>
          <w:p w14:paraId="222066DF"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500</w:t>
            </w:r>
          </w:p>
        </w:tc>
      </w:tr>
      <w:tr w:rsidR="00851D5E" w:rsidRPr="004107A4" w14:paraId="6F120574"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7EF5C98"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31.</w:t>
            </w:r>
          </w:p>
        </w:tc>
        <w:tc>
          <w:tcPr>
            <w:tcW w:w="0" w:type="auto"/>
            <w:tcBorders>
              <w:top w:val="nil"/>
              <w:left w:val="nil"/>
              <w:bottom w:val="single" w:sz="4" w:space="0" w:color="auto"/>
              <w:right w:val="single" w:sz="4" w:space="0" w:color="auto"/>
            </w:tcBorders>
            <w:shd w:val="clear" w:color="auto" w:fill="auto"/>
            <w:vAlign w:val="center"/>
          </w:tcPr>
          <w:p w14:paraId="24C00E69"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Тапсырыс берушінің объектілерінің аумағында:</w:t>
            </w:r>
            <w:r w:rsidRPr="004107A4">
              <w:rPr>
                <w:rFonts w:ascii="Times New Roman" w:eastAsia="Times New Roman" w:hAnsi="Times New Roman" w:cs="Times New Roman"/>
                <w:sz w:val="24"/>
                <w:szCs w:val="24"/>
                <w:lang w:val="kk" w:eastAsia="ru-RU"/>
              </w:rPr>
              <w:br/>
              <w:t>1) тасымалдау және сақтау кезінде белгіленген қауіпсіздік қағидалары мен нормалары сақталған жағдайда, Тапсырыс берушінің өкілі санкциялаған жағдайлардан басқа, жарылғыш заттар мен жарылғыш құрылғыларды, радиоактивті, тез тұтанатын, уландыратын, улы, күшті әсер ететін химиялық белсенді заттарды алып жүру, көлікпен алып жүру (көрсетілген әрекеттерді жасау әрекетін қоса алғанда), сақтау, тарату, тасымалдау;</w:t>
            </w:r>
          </w:p>
          <w:p w14:paraId="76F587CA"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 ҚР қолданыстағы заңнамасында көзделген жағдайларды қоспағанда, атыс, газ, пневматикалық, суық қару және оның оқ-дәрілері;</w:t>
            </w:r>
          </w:p>
          <w:p w14:paraId="446752AF" w14:textId="77777777" w:rsidR="00BC2B19" w:rsidRPr="004107A4" w:rsidRDefault="00427F7F" w:rsidP="00BC2B19">
            <w:pPr>
              <w:spacing w:after="0" w:line="240" w:lineRule="auto"/>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 азаматтық айналымда тыйым салынған өзге де заттар.</w:t>
            </w:r>
          </w:p>
        </w:tc>
        <w:tc>
          <w:tcPr>
            <w:tcW w:w="0" w:type="auto"/>
            <w:tcBorders>
              <w:top w:val="nil"/>
              <w:left w:val="nil"/>
              <w:bottom w:val="single" w:sz="4" w:space="0" w:color="auto"/>
              <w:right w:val="single" w:sz="4" w:space="0" w:color="auto"/>
            </w:tcBorders>
            <w:shd w:val="clear" w:color="auto" w:fill="auto"/>
          </w:tcPr>
          <w:p w14:paraId="4ADBD89E"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2000</w:t>
            </w:r>
          </w:p>
        </w:tc>
      </w:tr>
      <w:tr w:rsidR="00851D5E" w:rsidRPr="004107A4" w14:paraId="5E437804"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1682E1A"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32.</w:t>
            </w:r>
          </w:p>
        </w:tc>
        <w:tc>
          <w:tcPr>
            <w:tcW w:w="0" w:type="auto"/>
            <w:tcBorders>
              <w:top w:val="nil"/>
              <w:left w:val="nil"/>
              <w:bottom w:val="single" w:sz="4" w:space="0" w:color="auto"/>
              <w:right w:val="single" w:sz="4" w:space="0" w:color="auto"/>
            </w:tcBorders>
            <w:shd w:val="clear" w:color="auto" w:fill="auto"/>
            <w:vAlign w:val="center"/>
          </w:tcPr>
          <w:p w14:paraId="34BD51C5"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bCs/>
                <w:sz w:val="24"/>
                <w:szCs w:val="24"/>
                <w:lang w:val="kk" w:eastAsia="ru-RU"/>
              </w:rPr>
              <w:t>Алкогольге, есірткіге</w:t>
            </w:r>
            <w:r w:rsidRPr="004107A4">
              <w:rPr>
                <w:rFonts w:ascii="Times New Roman" w:eastAsia="Times New Roman" w:hAnsi="Times New Roman" w:cs="Times New Roman"/>
                <w:bCs/>
                <w:sz w:val="24"/>
                <w:szCs w:val="24"/>
                <w:u w:val="single"/>
                <w:lang w:val="kk" w:eastAsia="ru-RU"/>
              </w:rPr>
              <w:t>, психотроптық заттарға және олардың аналогтарына байланысты оқиғалар</w:t>
            </w:r>
          </w:p>
        </w:tc>
        <w:tc>
          <w:tcPr>
            <w:tcW w:w="0" w:type="auto"/>
            <w:tcBorders>
              <w:top w:val="nil"/>
              <w:left w:val="nil"/>
              <w:bottom w:val="single" w:sz="4" w:space="0" w:color="auto"/>
              <w:right w:val="single" w:sz="4" w:space="0" w:color="auto"/>
            </w:tcBorders>
            <w:shd w:val="clear" w:color="auto" w:fill="auto"/>
            <w:vAlign w:val="center"/>
          </w:tcPr>
          <w:p w14:paraId="5DF6C07E"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bCs/>
                <w:sz w:val="24"/>
                <w:szCs w:val="24"/>
                <w:lang w:val="kk" w:eastAsia="ru-RU"/>
              </w:rPr>
              <w:t>2 000</w:t>
            </w:r>
          </w:p>
        </w:tc>
      </w:tr>
      <w:tr w:rsidR="00851D5E" w:rsidRPr="004107A4" w14:paraId="78200329"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D600DEA"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33.</w:t>
            </w:r>
          </w:p>
        </w:tc>
        <w:tc>
          <w:tcPr>
            <w:tcW w:w="0" w:type="auto"/>
            <w:tcBorders>
              <w:top w:val="nil"/>
              <w:left w:val="nil"/>
              <w:bottom w:val="single" w:sz="4" w:space="0" w:color="auto"/>
              <w:right w:val="single" w:sz="4" w:space="0" w:color="auto"/>
            </w:tcBorders>
            <w:shd w:val="clear" w:color="auto" w:fill="auto"/>
            <w:vAlign w:val="center"/>
          </w:tcPr>
          <w:p w14:paraId="4902A964"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 xml:space="preserve">Тапсырыс берушінің Объектілерінде Мердігер Қызметкерлерінің алкогольдік, есірткілік немесе уытты мас күйінде болуы </w:t>
            </w:r>
          </w:p>
        </w:tc>
        <w:tc>
          <w:tcPr>
            <w:tcW w:w="0" w:type="auto"/>
            <w:tcBorders>
              <w:top w:val="nil"/>
              <w:left w:val="nil"/>
              <w:bottom w:val="single" w:sz="4" w:space="0" w:color="auto"/>
              <w:right w:val="single" w:sz="4" w:space="0" w:color="auto"/>
            </w:tcBorders>
            <w:shd w:val="clear" w:color="auto" w:fill="auto"/>
          </w:tcPr>
          <w:p w14:paraId="062943F0"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2 000</w:t>
            </w:r>
          </w:p>
        </w:tc>
      </w:tr>
      <w:tr w:rsidR="00851D5E" w:rsidRPr="004107A4" w14:paraId="6E819797" w14:textId="77777777" w:rsidTr="005D5BB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625D7"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586A350"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Алкогольдік, есірткілік, уытты немесе өзге де масаңдықты тудыратын заттарды алып жүру/көлікпен алып жүру (аталған әрекеттерді жасау әрекетін қоса алғанда), сақтау</w:t>
            </w:r>
          </w:p>
        </w:tc>
        <w:tc>
          <w:tcPr>
            <w:tcW w:w="0" w:type="auto"/>
            <w:tcBorders>
              <w:top w:val="single" w:sz="4" w:space="0" w:color="auto"/>
              <w:left w:val="nil"/>
              <w:bottom w:val="single" w:sz="4" w:space="0" w:color="auto"/>
              <w:right w:val="single" w:sz="4" w:space="0" w:color="auto"/>
            </w:tcBorders>
            <w:shd w:val="clear" w:color="auto" w:fill="auto"/>
          </w:tcPr>
          <w:p w14:paraId="493417CB"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2 000</w:t>
            </w:r>
          </w:p>
        </w:tc>
      </w:tr>
      <w:tr w:rsidR="00851D5E" w:rsidRPr="004107A4" w14:paraId="2EAF8288"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CA17BAE"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36.</w:t>
            </w:r>
          </w:p>
        </w:tc>
        <w:tc>
          <w:tcPr>
            <w:tcW w:w="0" w:type="auto"/>
            <w:tcBorders>
              <w:top w:val="nil"/>
              <w:left w:val="nil"/>
              <w:bottom w:val="single" w:sz="4" w:space="0" w:color="auto"/>
              <w:right w:val="single" w:sz="4" w:space="0" w:color="auto"/>
            </w:tcBorders>
            <w:shd w:val="clear" w:color="auto" w:fill="auto"/>
            <w:vAlign w:val="center"/>
          </w:tcPr>
          <w:p w14:paraId="5A12BDEB"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ҚР аумағында болу орны/тұрғылықты жері бойынша тіркелмеген және (немесе) еңбек қызметіне рұқсаты жоқ, сол сияқты шетелдік жұмыс күшін тартуға рұқсаты болмаған кезде шетелдік азаматтарды жұмыстарды орындауға/қызметтер көрсетуге тарту</w:t>
            </w:r>
          </w:p>
        </w:tc>
        <w:tc>
          <w:tcPr>
            <w:tcW w:w="0" w:type="auto"/>
            <w:tcBorders>
              <w:top w:val="nil"/>
              <w:left w:val="nil"/>
              <w:bottom w:val="single" w:sz="4" w:space="0" w:color="auto"/>
              <w:right w:val="single" w:sz="4" w:space="0" w:color="auto"/>
            </w:tcBorders>
            <w:shd w:val="clear" w:color="auto" w:fill="auto"/>
          </w:tcPr>
          <w:p w14:paraId="1C0CB604"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200</w:t>
            </w:r>
          </w:p>
        </w:tc>
      </w:tr>
      <w:tr w:rsidR="00851D5E" w:rsidRPr="004107A4" w14:paraId="1E395E3D"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E2F7566"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37.</w:t>
            </w:r>
          </w:p>
        </w:tc>
        <w:tc>
          <w:tcPr>
            <w:tcW w:w="0" w:type="auto"/>
            <w:tcBorders>
              <w:top w:val="nil"/>
              <w:left w:val="nil"/>
              <w:bottom w:val="single" w:sz="4" w:space="0" w:color="auto"/>
              <w:right w:val="single" w:sz="4" w:space="0" w:color="auto"/>
            </w:tcBorders>
            <w:shd w:val="clear" w:color="auto" w:fill="auto"/>
            <w:vAlign w:val="center"/>
          </w:tcPr>
          <w:p w14:paraId="1DB7834D"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Тапсырыс берушінің «Өткізу және объектішілік режимдерін ұйымдастыру қағидаларының» талаптарын бұзу (осы Қосымшаның жекелеген тармақтарында көзделген бұзушылықтарды қоспағанда)</w:t>
            </w:r>
          </w:p>
        </w:tc>
        <w:tc>
          <w:tcPr>
            <w:tcW w:w="0" w:type="auto"/>
            <w:tcBorders>
              <w:top w:val="nil"/>
              <w:left w:val="nil"/>
              <w:bottom w:val="single" w:sz="4" w:space="0" w:color="auto"/>
              <w:right w:val="single" w:sz="4" w:space="0" w:color="auto"/>
            </w:tcBorders>
            <w:shd w:val="clear" w:color="auto" w:fill="auto"/>
          </w:tcPr>
          <w:p w14:paraId="2434F21F"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500</w:t>
            </w:r>
          </w:p>
        </w:tc>
      </w:tr>
      <w:tr w:rsidR="00851D5E" w:rsidRPr="004107A4" w14:paraId="45A2966C"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9E10EDF"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lastRenderedPageBreak/>
              <w:t>38.</w:t>
            </w:r>
          </w:p>
        </w:tc>
        <w:tc>
          <w:tcPr>
            <w:tcW w:w="7625" w:type="dxa"/>
            <w:tcBorders>
              <w:top w:val="single" w:sz="4" w:space="0" w:color="auto"/>
              <w:left w:val="nil"/>
              <w:bottom w:val="single" w:sz="4" w:space="0" w:color="auto"/>
              <w:right w:val="single" w:sz="4" w:space="0" w:color="auto"/>
            </w:tcBorders>
            <w:shd w:val="clear" w:color="000000" w:fill="FFFFFF"/>
            <w:vAlign w:val="center"/>
          </w:tcPr>
          <w:p w14:paraId="6A044A24" w14:textId="77777777" w:rsidR="00BC2B19" w:rsidRPr="004107A4" w:rsidRDefault="00427F7F" w:rsidP="00BC2B19">
            <w:pPr>
              <w:spacing w:after="0" w:line="240" w:lineRule="auto"/>
              <w:jc w:val="both"/>
              <w:rPr>
                <w:rFonts w:ascii="Times New Roman" w:eastAsia="Times New Roman" w:hAnsi="Times New Roman" w:cs="Times New Roman"/>
                <w:bCs/>
                <w:sz w:val="24"/>
                <w:szCs w:val="24"/>
                <w:u w:val="single"/>
                <w:lang w:eastAsia="ru-RU"/>
              </w:rPr>
            </w:pPr>
            <w:r w:rsidRPr="004107A4">
              <w:rPr>
                <w:rFonts w:ascii="Times New Roman" w:eastAsia="Times New Roman" w:hAnsi="Times New Roman" w:cs="Times New Roman"/>
                <w:sz w:val="24"/>
                <w:szCs w:val="24"/>
                <w:lang w:val="kk" w:eastAsia="ru-RU"/>
              </w:rPr>
              <w:t>Мердігер қызметкерлерінің тауарға ілеспе құжаттарсыз және/немесе тауарға жалған ілеспе құжаттар бойынша және/немесе тауарға тиісінше ресімделмеген ілеспе құжаттар бойынша тауар-материалдық құндылықтарды (ТМҚ) Объектіге немесе Объектіден алып өтуі (алып өту, көлікпен алып өтуге әрекет жасауы)</w:t>
            </w:r>
          </w:p>
        </w:tc>
        <w:tc>
          <w:tcPr>
            <w:tcW w:w="1402" w:type="dxa"/>
            <w:tcBorders>
              <w:top w:val="single" w:sz="4" w:space="0" w:color="auto"/>
              <w:left w:val="single" w:sz="4" w:space="0" w:color="auto"/>
              <w:bottom w:val="single" w:sz="4" w:space="0" w:color="auto"/>
              <w:right w:val="single" w:sz="4" w:space="0" w:color="000000"/>
            </w:tcBorders>
            <w:shd w:val="clear" w:color="000000" w:fill="FFFFFF"/>
          </w:tcPr>
          <w:p w14:paraId="419D2BB5" w14:textId="77777777" w:rsidR="00BC2B19" w:rsidRPr="004107A4" w:rsidRDefault="00427F7F" w:rsidP="005D5BB8">
            <w:pPr>
              <w:spacing w:after="0" w:line="240" w:lineRule="auto"/>
              <w:jc w:val="center"/>
              <w:rPr>
                <w:rFonts w:ascii="Times New Roman" w:eastAsia="Times New Roman" w:hAnsi="Times New Roman" w:cs="Times New Roman"/>
                <w:bCs/>
                <w:sz w:val="24"/>
                <w:szCs w:val="24"/>
                <w:lang w:eastAsia="ru-RU"/>
              </w:rPr>
            </w:pPr>
            <w:r w:rsidRPr="004107A4">
              <w:rPr>
                <w:rFonts w:ascii="Times New Roman" w:eastAsia="Times New Roman" w:hAnsi="Times New Roman" w:cs="Times New Roman"/>
                <w:sz w:val="24"/>
                <w:szCs w:val="24"/>
                <w:lang w:val="kk" w:eastAsia="ru-RU"/>
              </w:rPr>
              <w:t>500</w:t>
            </w:r>
          </w:p>
        </w:tc>
      </w:tr>
      <w:tr w:rsidR="00851D5E" w:rsidRPr="004107A4" w14:paraId="443FA517" w14:textId="77777777" w:rsidTr="005D5BB8">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97174A5"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39</w:t>
            </w:r>
          </w:p>
        </w:tc>
        <w:tc>
          <w:tcPr>
            <w:tcW w:w="0" w:type="auto"/>
            <w:tcBorders>
              <w:top w:val="nil"/>
              <w:left w:val="nil"/>
              <w:bottom w:val="single" w:sz="4" w:space="0" w:color="auto"/>
              <w:right w:val="single" w:sz="4" w:space="0" w:color="auto"/>
            </w:tcBorders>
            <w:shd w:val="clear" w:color="auto" w:fill="auto"/>
            <w:vAlign w:val="center"/>
          </w:tcPr>
          <w:p w14:paraId="60949563" w14:textId="77777777" w:rsidR="00BC2B19" w:rsidRPr="004107A4" w:rsidRDefault="00427F7F" w:rsidP="00BC2B19">
            <w:pPr>
              <w:spacing w:after="0" w:line="240" w:lineRule="auto"/>
              <w:jc w:val="both"/>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Егер Мердігердің/Орындаушының Шарт талаптарын бұзуы Мердігердің/Орындаушының, Тапсырыс берушінің немесе үшінші тұлғаның қызметкер(лер)інің қайтыс болуына әкеп соқтырған жағдайда</w:t>
            </w:r>
          </w:p>
        </w:tc>
        <w:tc>
          <w:tcPr>
            <w:tcW w:w="0" w:type="auto"/>
            <w:tcBorders>
              <w:top w:val="nil"/>
              <w:left w:val="nil"/>
              <w:bottom w:val="single" w:sz="4" w:space="0" w:color="auto"/>
              <w:right w:val="single" w:sz="4" w:space="0" w:color="auto"/>
            </w:tcBorders>
            <w:shd w:val="clear" w:color="auto" w:fill="auto"/>
          </w:tcPr>
          <w:p w14:paraId="3F33E0B0" w14:textId="77777777" w:rsidR="00BC2B19" w:rsidRPr="004107A4" w:rsidRDefault="00427F7F" w:rsidP="00BC2B19">
            <w:pPr>
              <w:spacing w:after="0" w:line="240" w:lineRule="auto"/>
              <w:jc w:val="center"/>
              <w:rPr>
                <w:rFonts w:ascii="Times New Roman" w:eastAsia="Times New Roman" w:hAnsi="Times New Roman" w:cs="Times New Roman"/>
                <w:sz w:val="24"/>
                <w:szCs w:val="24"/>
                <w:lang w:eastAsia="ru-RU"/>
              </w:rPr>
            </w:pPr>
            <w:r w:rsidRPr="004107A4">
              <w:rPr>
                <w:rFonts w:ascii="Times New Roman" w:eastAsia="Times New Roman" w:hAnsi="Times New Roman" w:cs="Times New Roman"/>
                <w:sz w:val="24"/>
                <w:szCs w:val="24"/>
                <w:lang w:val="kk" w:eastAsia="ru-RU"/>
              </w:rPr>
              <w:t>3 000</w:t>
            </w:r>
          </w:p>
        </w:tc>
      </w:tr>
    </w:tbl>
    <w:p w14:paraId="58AD456F" w14:textId="77777777" w:rsidR="00652D9C" w:rsidRPr="004107A4" w:rsidRDefault="00652D9C" w:rsidP="00652D9C">
      <w:pPr>
        <w:ind w:right="14"/>
        <w:rPr>
          <w:rFonts w:ascii="Times New Roman" w:hAnsi="Times New Roman" w:cs="Times New Roman"/>
          <w:sz w:val="24"/>
          <w:szCs w:val="24"/>
        </w:rPr>
      </w:pPr>
    </w:p>
    <w:p w14:paraId="4723812B" w14:textId="65EF04E3" w:rsidR="004107A4" w:rsidRDefault="00427F7F" w:rsidP="004107A4">
      <w:pPr>
        <w:tabs>
          <w:tab w:val="left" w:pos="0"/>
        </w:tabs>
        <w:spacing w:after="0" w:line="240" w:lineRule="auto"/>
        <w:ind w:firstLine="709"/>
        <w:jc w:val="center"/>
        <w:rPr>
          <w:rFonts w:ascii="Times New Roman" w:eastAsia="Calibri" w:hAnsi="Times New Roman" w:cs="Times New Roman"/>
          <w:b/>
          <w:sz w:val="24"/>
          <w:szCs w:val="24"/>
          <w:lang w:val="kk-KZ"/>
        </w:rPr>
      </w:pPr>
      <w:r w:rsidRPr="00427F7F">
        <w:rPr>
          <w:rFonts w:ascii="Times New Roman" w:eastAsia="Calibri" w:hAnsi="Times New Roman" w:cs="Times New Roman"/>
          <w:b/>
          <w:sz w:val="24"/>
          <w:szCs w:val="24"/>
          <w:lang w:val="kk-KZ"/>
        </w:rPr>
        <w:t>Тараптардың қолдары</w:t>
      </w:r>
      <w:r w:rsidR="004107A4" w:rsidRPr="004107A4">
        <w:rPr>
          <w:rFonts w:ascii="Times New Roman" w:eastAsia="Calibri" w:hAnsi="Times New Roman" w:cs="Times New Roman"/>
          <w:b/>
          <w:sz w:val="24"/>
          <w:szCs w:val="24"/>
          <w:lang w:val="kk-KZ"/>
        </w:rPr>
        <w:t>:</w:t>
      </w:r>
    </w:p>
    <w:p w14:paraId="1D9B6B7B" w14:textId="77777777" w:rsidR="009C7CBB" w:rsidRPr="004107A4" w:rsidRDefault="009C7CBB" w:rsidP="004107A4">
      <w:pPr>
        <w:tabs>
          <w:tab w:val="left" w:pos="0"/>
        </w:tabs>
        <w:spacing w:after="0" w:line="240" w:lineRule="auto"/>
        <w:ind w:firstLine="709"/>
        <w:jc w:val="center"/>
        <w:rPr>
          <w:rFonts w:ascii="Times New Roman" w:eastAsia="Calibri" w:hAnsi="Times New Roman" w:cs="Times New Roman"/>
          <w:b/>
          <w:sz w:val="24"/>
          <w:szCs w:val="24"/>
          <w:lang w:val="kk-KZ"/>
        </w:rPr>
      </w:pPr>
    </w:p>
    <w:p w14:paraId="381F2C48" w14:textId="77777777" w:rsidR="004107A4" w:rsidRPr="004107A4" w:rsidRDefault="004107A4" w:rsidP="004107A4">
      <w:pPr>
        <w:tabs>
          <w:tab w:val="left" w:pos="0"/>
        </w:tabs>
        <w:spacing w:after="0" w:line="240" w:lineRule="auto"/>
        <w:ind w:firstLine="709"/>
        <w:rPr>
          <w:rFonts w:ascii="Times New Roman" w:eastAsia="Calibri" w:hAnsi="Times New Roman" w:cs="Times New Roman"/>
          <w:b/>
          <w:sz w:val="24"/>
          <w:szCs w:val="24"/>
          <w:lang w:val="kk-KZ"/>
        </w:rPr>
      </w:pPr>
    </w:p>
    <w:p w14:paraId="1EF2A1F2" w14:textId="77F78CAF" w:rsidR="004107A4" w:rsidRPr="004107A4" w:rsidRDefault="004107A4" w:rsidP="004107A4">
      <w:pPr>
        <w:tabs>
          <w:tab w:val="left" w:pos="0"/>
        </w:tabs>
        <w:spacing w:after="0" w:line="240" w:lineRule="auto"/>
        <w:ind w:firstLine="709"/>
        <w:rPr>
          <w:rFonts w:ascii="Times New Roman" w:eastAsia="Calibri" w:hAnsi="Times New Roman" w:cs="Times New Roman"/>
          <w:b/>
          <w:sz w:val="24"/>
          <w:szCs w:val="24"/>
          <w:lang w:val="kk-KZ"/>
        </w:rPr>
      </w:pPr>
      <w:r w:rsidRPr="004107A4">
        <w:rPr>
          <w:rFonts w:ascii="Times New Roman" w:eastAsia="Calibri" w:hAnsi="Times New Roman" w:cs="Times New Roman"/>
          <w:b/>
          <w:sz w:val="24"/>
          <w:szCs w:val="24"/>
          <w:lang w:val="kk-KZ"/>
        </w:rPr>
        <w:t>Тапсырыс беруші</w:t>
      </w:r>
      <w:r w:rsidRPr="004107A4">
        <w:rPr>
          <w:rFonts w:ascii="Times New Roman" w:eastAsia="Calibri" w:hAnsi="Times New Roman" w:cs="Times New Roman"/>
          <w:b/>
          <w:sz w:val="24"/>
          <w:szCs w:val="24"/>
          <w:lang w:val="kk-KZ"/>
        </w:rPr>
        <w:tab/>
      </w:r>
      <w:r w:rsidRPr="004107A4">
        <w:rPr>
          <w:rFonts w:ascii="Times New Roman" w:eastAsia="Calibri" w:hAnsi="Times New Roman" w:cs="Times New Roman"/>
          <w:b/>
          <w:sz w:val="24"/>
          <w:szCs w:val="24"/>
          <w:lang w:val="kk-KZ"/>
        </w:rPr>
        <w:tab/>
      </w:r>
      <w:r w:rsidRPr="004107A4">
        <w:rPr>
          <w:rFonts w:ascii="Times New Roman" w:eastAsia="Calibri" w:hAnsi="Times New Roman" w:cs="Times New Roman"/>
          <w:b/>
          <w:sz w:val="24"/>
          <w:szCs w:val="24"/>
          <w:lang w:val="kk-KZ"/>
        </w:rPr>
        <w:tab/>
      </w:r>
      <w:r>
        <w:rPr>
          <w:rFonts w:ascii="Times New Roman" w:eastAsia="Calibri" w:hAnsi="Times New Roman" w:cs="Times New Roman"/>
          <w:b/>
          <w:sz w:val="24"/>
          <w:szCs w:val="24"/>
          <w:lang w:val="kk-KZ"/>
        </w:rPr>
        <w:t xml:space="preserve">                </w:t>
      </w:r>
      <w:r w:rsidRPr="004107A4">
        <w:rPr>
          <w:rFonts w:ascii="Times New Roman" w:eastAsia="Calibri" w:hAnsi="Times New Roman" w:cs="Times New Roman"/>
          <w:b/>
          <w:sz w:val="24"/>
          <w:szCs w:val="24"/>
          <w:lang w:val="kk-KZ"/>
        </w:rPr>
        <w:tab/>
      </w:r>
      <w:r w:rsidR="00553544" w:rsidRPr="00553544">
        <w:rPr>
          <w:rFonts w:ascii="Times New Roman" w:eastAsia="Calibri" w:hAnsi="Times New Roman" w:cs="Times New Roman"/>
          <w:b/>
          <w:sz w:val="24"/>
          <w:szCs w:val="24"/>
          <w:lang w:val="kk-KZ"/>
        </w:rPr>
        <w:t>Мердігер</w:t>
      </w:r>
      <w:r w:rsidR="00553544">
        <w:rPr>
          <w:rFonts w:ascii="Times New Roman" w:eastAsia="Calibri" w:hAnsi="Times New Roman" w:cs="Times New Roman"/>
          <w:b/>
          <w:sz w:val="24"/>
          <w:szCs w:val="24"/>
          <w:lang w:val="kk-KZ"/>
        </w:rPr>
        <w:t xml:space="preserve"> /</w:t>
      </w:r>
      <w:r w:rsidR="00553544" w:rsidRPr="00553544">
        <w:rPr>
          <w:rFonts w:ascii="Times New Roman" w:eastAsia="Calibri" w:hAnsi="Times New Roman" w:cs="Times New Roman"/>
          <w:b/>
          <w:sz w:val="24"/>
          <w:szCs w:val="24"/>
          <w:lang w:val="kk-KZ"/>
        </w:rPr>
        <w:t xml:space="preserve"> </w:t>
      </w:r>
      <w:r w:rsidRPr="004107A4">
        <w:rPr>
          <w:rFonts w:ascii="Times New Roman" w:eastAsia="Calibri" w:hAnsi="Times New Roman" w:cs="Times New Roman"/>
          <w:b/>
          <w:sz w:val="24"/>
          <w:szCs w:val="24"/>
          <w:lang w:val="kk-KZ"/>
        </w:rPr>
        <w:t>Орындаушы</w:t>
      </w:r>
    </w:p>
    <w:p w14:paraId="5D3B87F2" w14:textId="77777777" w:rsidR="004107A4" w:rsidRPr="004107A4" w:rsidRDefault="004107A4" w:rsidP="004107A4">
      <w:pPr>
        <w:tabs>
          <w:tab w:val="left" w:pos="0"/>
        </w:tabs>
        <w:spacing w:after="0" w:line="240" w:lineRule="auto"/>
        <w:ind w:firstLine="709"/>
        <w:rPr>
          <w:rFonts w:ascii="Times New Roman" w:eastAsia="Calibri" w:hAnsi="Times New Roman" w:cs="Times New Roman"/>
          <w:b/>
          <w:sz w:val="24"/>
          <w:szCs w:val="24"/>
          <w:lang w:val="kk-KZ"/>
        </w:rPr>
      </w:pPr>
    </w:p>
    <w:p w14:paraId="4FDB303F" w14:textId="77777777" w:rsidR="004107A4" w:rsidRPr="004107A4" w:rsidRDefault="004107A4" w:rsidP="004107A4">
      <w:pPr>
        <w:tabs>
          <w:tab w:val="left" w:pos="0"/>
        </w:tabs>
        <w:spacing w:after="0" w:line="240" w:lineRule="auto"/>
        <w:ind w:firstLine="709"/>
        <w:rPr>
          <w:rFonts w:ascii="Times New Roman" w:eastAsia="Calibri" w:hAnsi="Times New Roman" w:cs="Times New Roman"/>
          <w:b/>
          <w:sz w:val="24"/>
          <w:szCs w:val="24"/>
          <w:lang w:val="kk-KZ"/>
        </w:rPr>
      </w:pPr>
    </w:p>
    <w:p w14:paraId="26D6B8DB" w14:textId="77777777" w:rsidR="004107A4" w:rsidRPr="004107A4" w:rsidRDefault="004107A4" w:rsidP="004107A4">
      <w:pPr>
        <w:tabs>
          <w:tab w:val="left" w:pos="0"/>
        </w:tabs>
        <w:spacing w:after="0" w:line="240" w:lineRule="auto"/>
        <w:ind w:firstLine="709"/>
        <w:rPr>
          <w:rFonts w:ascii="Times New Roman" w:eastAsia="Calibri" w:hAnsi="Times New Roman" w:cs="Times New Roman"/>
          <w:sz w:val="24"/>
          <w:szCs w:val="24"/>
          <w:lang w:val="kk-KZ"/>
        </w:rPr>
      </w:pPr>
      <w:r w:rsidRPr="004107A4">
        <w:rPr>
          <w:rFonts w:ascii="Times New Roman" w:eastAsia="Calibri" w:hAnsi="Times New Roman" w:cs="Times New Roman"/>
          <w:sz w:val="24"/>
          <w:szCs w:val="24"/>
          <w:lang w:val="kk-KZ"/>
        </w:rPr>
        <w:t>________________</w:t>
      </w:r>
      <w:r w:rsidRPr="004107A4">
        <w:rPr>
          <w:rFonts w:ascii="Times New Roman" w:eastAsia="Calibri" w:hAnsi="Times New Roman" w:cs="Times New Roman"/>
          <w:sz w:val="24"/>
          <w:szCs w:val="24"/>
          <w:lang w:val="kk-KZ"/>
        </w:rPr>
        <w:tab/>
      </w:r>
      <w:r w:rsidRPr="004107A4">
        <w:rPr>
          <w:rFonts w:ascii="Times New Roman" w:eastAsia="Calibri" w:hAnsi="Times New Roman" w:cs="Times New Roman"/>
          <w:sz w:val="24"/>
          <w:szCs w:val="24"/>
          <w:lang w:val="kk-KZ"/>
        </w:rPr>
        <w:tab/>
      </w:r>
      <w:r w:rsidRPr="004107A4">
        <w:rPr>
          <w:rFonts w:ascii="Times New Roman" w:eastAsia="Calibri" w:hAnsi="Times New Roman" w:cs="Times New Roman"/>
          <w:sz w:val="24"/>
          <w:szCs w:val="24"/>
          <w:lang w:val="kk-KZ"/>
        </w:rPr>
        <w:tab/>
      </w:r>
      <w:r w:rsidRPr="004107A4">
        <w:rPr>
          <w:rFonts w:ascii="Times New Roman" w:eastAsia="Calibri" w:hAnsi="Times New Roman" w:cs="Times New Roman"/>
          <w:sz w:val="24"/>
          <w:szCs w:val="24"/>
          <w:lang w:val="kk-KZ"/>
        </w:rPr>
        <w:tab/>
      </w:r>
      <w:r w:rsidRPr="004107A4">
        <w:rPr>
          <w:rFonts w:ascii="Times New Roman" w:eastAsia="Calibri" w:hAnsi="Times New Roman" w:cs="Times New Roman"/>
          <w:sz w:val="24"/>
          <w:szCs w:val="24"/>
          <w:lang w:val="kk-KZ"/>
        </w:rPr>
        <w:tab/>
      </w:r>
      <w:r w:rsidRPr="004107A4">
        <w:rPr>
          <w:rFonts w:ascii="Times New Roman" w:eastAsia="Calibri" w:hAnsi="Times New Roman" w:cs="Times New Roman"/>
          <w:sz w:val="24"/>
          <w:szCs w:val="24"/>
          <w:lang w:val="kk-KZ"/>
        </w:rPr>
        <w:tab/>
        <w:t>_____________________</w:t>
      </w:r>
    </w:p>
    <w:p w14:paraId="2693BED2" w14:textId="77777777" w:rsidR="008C7E56" w:rsidRPr="004107A4" w:rsidRDefault="008C7E56" w:rsidP="00AD4BD3">
      <w:pPr>
        <w:tabs>
          <w:tab w:val="left" w:pos="0"/>
        </w:tabs>
        <w:jc w:val="both"/>
        <w:rPr>
          <w:rFonts w:ascii="Times New Roman" w:hAnsi="Times New Roman" w:cs="Times New Roman"/>
          <w:sz w:val="24"/>
          <w:szCs w:val="24"/>
        </w:rPr>
      </w:pPr>
    </w:p>
    <w:sectPr w:rsidR="008C7E56" w:rsidRPr="004107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F211" w14:textId="77777777" w:rsidR="00430783" w:rsidRDefault="00430783">
      <w:pPr>
        <w:spacing w:after="0" w:line="240" w:lineRule="auto"/>
      </w:pPr>
      <w:r>
        <w:separator/>
      </w:r>
    </w:p>
  </w:endnote>
  <w:endnote w:type="continuationSeparator" w:id="0">
    <w:p w14:paraId="4AD00024" w14:textId="77777777" w:rsidR="00430783" w:rsidRDefault="0043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E5DEE" w14:textId="77777777" w:rsidR="00430783" w:rsidRDefault="00430783" w:rsidP="00E12B7E">
      <w:pPr>
        <w:spacing w:after="0" w:line="240" w:lineRule="auto"/>
      </w:pPr>
      <w:r>
        <w:separator/>
      </w:r>
    </w:p>
  </w:footnote>
  <w:footnote w:type="continuationSeparator" w:id="0">
    <w:p w14:paraId="00533EFF" w14:textId="77777777" w:rsidR="00430783" w:rsidRDefault="00430783" w:rsidP="00E12B7E">
      <w:pPr>
        <w:spacing w:after="0" w:line="240" w:lineRule="auto"/>
      </w:pPr>
      <w:r>
        <w:continuationSeparator/>
      </w:r>
    </w:p>
  </w:footnote>
  <w:footnote w:id="1">
    <w:p w14:paraId="4CBC061C" w14:textId="77777777" w:rsidR="00427F7F" w:rsidRDefault="00427F7F" w:rsidP="00C97AA7">
      <w:pPr>
        <w:pStyle w:val="af0"/>
        <w:jc w:val="both"/>
      </w:pPr>
      <w:r>
        <w:rPr>
          <w:rStyle w:val="af2"/>
        </w:rPr>
        <w:footnoteRef/>
      </w:r>
      <w:r>
        <w:rPr>
          <w:lang w:val="kk"/>
        </w:rPr>
        <w:t xml:space="preserve"> айыппұл санкцияларын қолдану үшін айлық есептік көрсеткіш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295"/>
    <w:multiLevelType w:val="hybridMultilevel"/>
    <w:tmpl w:val="EB664BD8"/>
    <w:lvl w:ilvl="0" w:tplc="CE46CFB2">
      <w:start w:val="1"/>
      <w:numFmt w:val="lowerLetter"/>
      <w:lvlText w:val="%1)"/>
      <w:lvlJc w:val="left"/>
      <w:pPr>
        <w:ind w:left="720" w:hanging="360"/>
      </w:pPr>
    </w:lvl>
    <w:lvl w:ilvl="1" w:tplc="6A2CA0A4">
      <w:start w:val="1"/>
      <w:numFmt w:val="lowerLetter"/>
      <w:lvlText w:val="%2)"/>
      <w:lvlJc w:val="left"/>
      <w:pPr>
        <w:ind w:left="1440" w:hanging="360"/>
      </w:pPr>
    </w:lvl>
    <w:lvl w:ilvl="2" w:tplc="4B488690" w:tentative="1">
      <w:start w:val="1"/>
      <w:numFmt w:val="lowerRoman"/>
      <w:lvlText w:val="%3."/>
      <w:lvlJc w:val="right"/>
      <w:pPr>
        <w:ind w:left="2160" w:hanging="180"/>
      </w:pPr>
    </w:lvl>
    <w:lvl w:ilvl="3" w:tplc="C6FC68FE" w:tentative="1">
      <w:start w:val="1"/>
      <w:numFmt w:val="decimal"/>
      <w:lvlText w:val="%4."/>
      <w:lvlJc w:val="left"/>
      <w:pPr>
        <w:ind w:left="2880" w:hanging="360"/>
      </w:pPr>
    </w:lvl>
    <w:lvl w:ilvl="4" w:tplc="5A921B40" w:tentative="1">
      <w:start w:val="1"/>
      <w:numFmt w:val="lowerLetter"/>
      <w:lvlText w:val="%5."/>
      <w:lvlJc w:val="left"/>
      <w:pPr>
        <w:ind w:left="3600" w:hanging="360"/>
      </w:pPr>
    </w:lvl>
    <w:lvl w:ilvl="5" w:tplc="C35AD866" w:tentative="1">
      <w:start w:val="1"/>
      <w:numFmt w:val="lowerRoman"/>
      <w:lvlText w:val="%6."/>
      <w:lvlJc w:val="right"/>
      <w:pPr>
        <w:ind w:left="4320" w:hanging="180"/>
      </w:pPr>
    </w:lvl>
    <w:lvl w:ilvl="6" w:tplc="81528476" w:tentative="1">
      <w:start w:val="1"/>
      <w:numFmt w:val="decimal"/>
      <w:lvlText w:val="%7."/>
      <w:lvlJc w:val="left"/>
      <w:pPr>
        <w:ind w:left="5040" w:hanging="360"/>
      </w:pPr>
    </w:lvl>
    <w:lvl w:ilvl="7" w:tplc="421A6884" w:tentative="1">
      <w:start w:val="1"/>
      <w:numFmt w:val="lowerLetter"/>
      <w:lvlText w:val="%8."/>
      <w:lvlJc w:val="left"/>
      <w:pPr>
        <w:ind w:left="5760" w:hanging="360"/>
      </w:pPr>
    </w:lvl>
    <w:lvl w:ilvl="8" w:tplc="F81A8D0C" w:tentative="1">
      <w:start w:val="1"/>
      <w:numFmt w:val="lowerRoman"/>
      <w:lvlText w:val="%9."/>
      <w:lvlJc w:val="right"/>
      <w:pPr>
        <w:ind w:left="6480" w:hanging="180"/>
      </w:pPr>
    </w:lvl>
  </w:abstractNum>
  <w:abstractNum w:abstractNumId="1" w15:restartNumberingAfterBreak="0">
    <w:nsid w:val="0BE03B99"/>
    <w:multiLevelType w:val="hybridMultilevel"/>
    <w:tmpl w:val="5EA691AE"/>
    <w:lvl w:ilvl="0" w:tplc="3B9068E4">
      <w:start w:val="1"/>
      <w:numFmt w:val="bullet"/>
      <w:lvlText w:val=""/>
      <w:lvlJc w:val="left"/>
      <w:pPr>
        <w:ind w:left="1260" w:hanging="360"/>
      </w:pPr>
      <w:rPr>
        <w:rFonts w:ascii="Symbol" w:hAnsi="Symbol" w:hint="default"/>
      </w:rPr>
    </w:lvl>
    <w:lvl w:ilvl="1" w:tplc="51048664" w:tentative="1">
      <w:start w:val="1"/>
      <w:numFmt w:val="bullet"/>
      <w:lvlText w:val="o"/>
      <w:lvlJc w:val="left"/>
      <w:pPr>
        <w:ind w:left="1980" w:hanging="360"/>
      </w:pPr>
      <w:rPr>
        <w:rFonts w:ascii="Courier New" w:hAnsi="Courier New" w:cs="Courier New" w:hint="default"/>
      </w:rPr>
    </w:lvl>
    <w:lvl w:ilvl="2" w:tplc="36561160" w:tentative="1">
      <w:start w:val="1"/>
      <w:numFmt w:val="bullet"/>
      <w:lvlText w:val=""/>
      <w:lvlJc w:val="left"/>
      <w:pPr>
        <w:ind w:left="2700" w:hanging="360"/>
      </w:pPr>
      <w:rPr>
        <w:rFonts w:ascii="Wingdings" w:hAnsi="Wingdings" w:hint="default"/>
      </w:rPr>
    </w:lvl>
    <w:lvl w:ilvl="3" w:tplc="EFA0975A" w:tentative="1">
      <w:start w:val="1"/>
      <w:numFmt w:val="bullet"/>
      <w:lvlText w:val=""/>
      <w:lvlJc w:val="left"/>
      <w:pPr>
        <w:ind w:left="3420" w:hanging="360"/>
      </w:pPr>
      <w:rPr>
        <w:rFonts w:ascii="Symbol" w:hAnsi="Symbol" w:hint="default"/>
      </w:rPr>
    </w:lvl>
    <w:lvl w:ilvl="4" w:tplc="C74E7092" w:tentative="1">
      <w:start w:val="1"/>
      <w:numFmt w:val="bullet"/>
      <w:lvlText w:val="o"/>
      <w:lvlJc w:val="left"/>
      <w:pPr>
        <w:ind w:left="4140" w:hanging="360"/>
      </w:pPr>
      <w:rPr>
        <w:rFonts w:ascii="Courier New" w:hAnsi="Courier New" w:cs="Courier New" w:hint="default"/>
      </w:rPr>
    </w:lvl>
    <w:lvl w:ilvl="5" w:tplc="F850DA1E" w:tentative="1">
      <w:start w:val="1"/>
      <w:numFmt w:val="bullet"/>
      <w:lvlText w:val=""/>
      <w:lvlJc w:val="left"/>
      <w:pPr>
        <w:ind w:left="4860" w:hanging="360"/>
      </w:pPr>
      <w:rPr>
        <w:rFonts w:ascii="Wingdings" w:hAnsi="Wingdings" w:hint="default"/>
      </w:rPr>
    </w:lvl>
    <w:lvl w:ilvl="6" w:tplc="458C963E" w:tentative="1">
      <w:start w:val="1"/>
      <w:numFmt w:val="bullet"/>
      <w:lvlText w:val=""/>
      <w:lvlJc w:val="left"/>
      <w:pPr>
        <w:ind w:left="5580" w:hanging="360"/>
      </w:pPr>
      <w:rPr>
        <w:rFonts w:ascii="Symbol" w:hAnsi="Symbol" w:hint="default"/>
      </w:rPr>
    </w:lvl>
    <w:lvl w:ilvl="7" w:tplc="360013C0" w:tentative="1">
      <w:start w:val="1"/>
      <w:numFmt w:val="bullet"/>
      <w:lvlText w:val="o"/>
      <w:lvlJc w:val="left"/>
      <w:pPr>
        <w:ind w:left="6300" w:hanging="360"/>
      </w:pPr>
      <w:rPr>
        <w:rFonts w:ascii="Courier New" w:hAnsi="Courier New" w:cs="Courier New" w:hint="default"/>
      </w:rPr>
    </w:lvl>
    <w:lvl w:ilvl="8" w:tplc="05782166" w:tentative="1">
      <w:start w:val="1"/>
      <w:numFmt w:val="bullet"/>
      <w:lvlText w:val=""/>
      <w:lvlJc w:val="left"/>
      <w:pPr>
        <w:ind w:left="7020" w:hanging="360"/>
      </w:pPr>
      <w:rPr>
        <w:rFonts w:ascii="Wingdings" w:hAnsi="Wingdings" w:hint="default"/>
      </w:rPr>
    </w:lvl>
  </w:abstractNum>
  <w:abstractNum w:abstractNumId="2" w15:restartNumberingAfterBreak="0">
    <w:nsid w:val="1233529D"/>
    <w:multiLevelType w:val="hybridMultilevel"/>
    <w:tmpl w:val="6720C8D0"/>
    <w:lvl w:ilvl="0" w:tplc="8FAAF86C">
      <w:start w:val="1"/>
      <w:numFmt w:val="lowerLetter"/>
      <w:lvlText w:val="%1)"/>
      <w:lvlJc w:val="left"/>
      <w:pPr>
        <w:ind w:left="1390" w:hanging="360"/>
      </w:pPr>
      <w:rPr>
        <w:rFonts w:hint="default"/>
      </w:rPr>
    </w:lvl>
    <w:lvl w:ilvl="1" w:tplc="03D2E80A" w:tentative="1">
      <w:start w:val="1"/>
      <w:numFmt w:val="lowerLetter"/>
      <w:lvlText w:val="%2."/>
      <w:lvlJc w:val="left"/>
      <w:pPr>
        <w:ind w:left="1620" w:hanging="360"/>
      </w:pPr>
    </w:lvl>
    <w:lvl w:ilvl="2" w:tplc="57EA4574" w:tentative="1">
      <w:start w:val="1"/>
      <w:numFmt w:val="lowerRoman"/>
      <w:lvlText w:val="%3."/>
      <w:lvlJc w:val="right"/>
      <w:pPr>
        <w:ind w:left="2340" w:hanging="180"/>
      </w:pPr>
    </w:lvl>
    <w:lvl w:ilvl="3" w:tplc="CA2C727C" w:tentative="1">
      <w:start w:val="1"/>
      <w:numFmt w:val="decimal"/>
      <w:lvlText w:val="%4."/>
      <w:lvlJc w:val="left"/>
      <w:pPr>
        <w:ind w:left="3060" w:hanging="360"/>
      </w:pPr>
    </w:lvl>
    <w:lvl w:ilvl="4" w:tplc="A260E006" w:tentative="1">
      <w:start w:val="1"/>
      <w:numFmt w:val="lowerLetter"/>
      <w:lvlText w:val="%5."/>
      <w:lvlJc w:val="left"/>
      <w:pPr>
        <w:ind w:left="3780" w:hanging="360"/>
      </w:pPr>
    </w:lvl>
    <w:lvl w:ilvl="5" w:tplc="D40EC216" w:tentative="1">
      <w:start w:val="1"/>
      <w:numFmt w:val="lowerRoman"/>
      <w:lvlText w:val="%6."/>
      <w:lvlJc w:val="right"/>
      <w:pPr>
        <w:ind w:left="4500" w:hanging="180"/>
      </w:pPr>
    </w:lvl>
    <w:lvl w:ilvl="6" w:tplc="6A3CE65A" w:tentative="1">
      <w:start w:val="1"/>
      <w:numFmt w:val="decimal"/>
      <w:lvlText w:val="%7."/>
      <w:lvlJc w:val="left"/>
      <w:pPr>
        <w:ind w:left="5220" w:hanging="360"/>
      </w:pPr>
    </w:lvl>
    <w:lvl w:ilvl="7" w:tplc="92901980" w:tentative="1">
      <w:start w:val="1"/>
      <w:numFmt w:val="lowerLetter"/>
      <w:lvlText w:val="%8."/>
      <w:lvlJc w:val="left"/>
      <w:pPr>
        <w:ind w:left="5940" w:hanging="360"/>
      </w:pPr>
    </w:lvl>
    <w:lvl w:ilvl="8" w:tplc="86642186" w:tentative="1">
      <w:start w:val="1"/>
      <w:numFmt w:val="lowerRoman"/>
      <w:lvlText w:val="%9."/>
      <w:lvlJc w:val="right"/>
      <w:pPr>
        <w:ind w:left="6660" w:hanging="180"/>
      </w:pPr>
    </w:lvl>
  </w:abstractNum>
  <w:abstractNum w:abstractNumId="3" w15:restartNumberingAfterBreak="0">
    <w:nsid w:val="16B149D8"/>
    <w:multiLevelType w:val="hybridMultilevel"/>
    <w:tmpl w:val="75A012E4"/>
    <w:lvl w:ilvl="0" w:tplc="5992ADB4">
      <w:start w:val="1"/>
      <w:numFmt w:val="bullet"/>
      <w:lvlText w:val=""/>
      <w:lvlJc w:val="left"/>
      <w:pPr>
        <w:tabs>
          <w:tab w:val="num" w:pos="1440"/>
        </w:tabs>
        <w:ind w:left="1440" w:hanging="360"/>
      </w:pPr>
      <w:rPr>
        <w:rFonts w:ascii="Symbol" w:hAnsi="Symbol" w:hint="default"/>
        <w:b w:val="0"/>
        <w:i w:val="0"/>
        <w:sz w:val="20"/>
      </w:rPr>
    </w:lvl>
    <w:lvl w:ilvl="1" w:tplc="6C4C143C" w:tentative="1">
      <w:start w:val="1"/>
      <w:numFmt w:val="bullet"/>
      <w:lvlText w:val="o"/>
      <w:lvlJc w:val="left"/>
      <w:pPr>
        <w:ind w:left="1440" w:hanging="360"/>
      </w:pPr>
      <w:rPr>
        <w:rFonts w:ascii="Courier New" w:hAnsi="Courier New" w:cs="Courier New" w:hint="default"/>
      </w:rPr>
    </w:lvl>
    <w:lvl w:ilvl="2" w:tplc="8A66DEFE" w:tentative="1">
      <w:start w:val="1"/>
      <w:numFmt w:val="bullet"/>
      <w:lvlText w:val=""/>
      <w:lvlJc w:val="left"/>
      <w:pPr>
        <w:ind w:left="2160" w:hanging="360"/>
      </w:pPr>
      <w:rPr>
        <w:rFonts w:ascii="Wingdings" w:hAnsi="Wingdings" w:hint="default"/>
      </w:rPr>
    </w:lvl>
    <w:lvl w:ilvl="3" w:tplc="5AD6169E" w:tentative="1">
      <w:start w:val="1"/>
      <w:numFmt w:val="bullet"/>
      <w:lvlText w:val=""/>
      <w:lvlJc w:val="left"/>
      <w:pPr>
        <w:ind w:left="2880" w:hanging="360"/>
      </w:pPr>
      <w:rPr>
        <w:rFonts w:ascii="Symbol" w:hAnsi="Symbol" w:hint="default"/>
      </w:rPr>
    </w:lvl>
    <w:lvl w:ilvl="4" w:tplc="F42A8D16" w:tentative="1">
      <w:start w:val="1"/>
      <w:numFmt w:val="bullet"/>
      <w:lvlText w:val="o"/>
      <w:lvlJc w:val="left"/>
      <w:pPr>
        <w:ind w:left="3600" w:hanging="360"/>
      </w:pPr>
      <w:rPr>
        <w:rFonts w:ascii="Courier New" w:hAnsi="Courier New" w:cs="Courier New" w:hint="default"/>
      </w:rPr>
    </w:lvl>
    <w:lvl w:ilvl="5" w:tplc="2E4A3B22" w:tentative="1">
      <w:start w:val="1"/>
      <w:numFmt w:val="bullet"/>
      <w:lvlText w:val=""/>
      <w:lvlJc w:val="left"/>
      <w:pPr>
        <w:ind w:left="4320" w:hanging="360"/>
      </w:pPr>
      <w:rPr>
        <w:rFonts w:ascii="Wingdings" w:hAnsi="Wingdings" w:hint="default"/>
      </w:rPr>
    </w:lvl>
    <w:lvl w:ilvl="6" w:tplc="FABA519E" w:tentative="1">
      <w:start w:val="1"/>
      <w:numFmt w:val="bullet"/>
      <w:lvlText w:val=""/>
      <w:lvlJc w:val="left"/>
      <w:pPr>
        <w:ind w:left="5040" w:hanging="360"/>
      </w:pPr>
      <w:rPr>
        <w:rFonts w:ascii="Symbol" w:hAnsi="Symbol" w:hint="default"/>
      </w:rPr>
    </w:lvl>
    <w:lvl w:ilvl="7" w:tplc="B0424C30" w:tentative="1">
      <w:start w:val="1"/>
      <w:numFmt w:val="bullet"/>
      <w:lvlText w:val="o"/>
      <w:lvlJc w:val="left"/>
      <w:pPr>
        <w:ind w:left="5760" w:hanging="360"/>
      </w:pPr>
      <w:rPr>
        <w:rFonts w:ascii="Courier New" w:hAnsi="Courier New" w:cs="Courier New" w:hint="default"/>
      </w:rPr>
    </w:lvl>
    <w:lvl w:ilvl="8" w:tplc="58029E84" w:tentative="1">
      <w:start w:val="1"/>
      <w:numFmt w:val="bullet"/>
      <w:lvlText w:val=""/>
      <w:lvlJc w:val="left"/>
      <w:pPr>
        <w:ind w:left="6480" w:hanging="360"/>
      </w:pPr>
      <w:rPr>
        <w:rFonts w:ascii="Wingdings" w:hAnsi="Wingdings" w:hint="default"/>
      </w:rPr>
    </w:lvl>
  </w:abstractNum>
  <w:abstractNum w:abstractNumId="4" w15:restartNumberingAfterBreak="0">
    <w:nsid w:val="1872094F"/>
    <w:multiLevelType w:val="hybridMultilevel"/>
    <w:tmpl w:val="81681BAE"/>
    <w:lvl w:ilvl="0" w:tplc="912A9C52">
      <w:start w:val="1"/>
      <w:numFmt w:val="bullet"/>
      <w:lvlText w:val=""/>
      <w:lvlJc w:val="left"/>
      <w:pPr>
        <w:ind w:left="1170" w:hanging="360"/>
      </w:pPr>
      <w:rPr>
        <w:rFonts w:ascii="Symbol" w:hAnsi="Symbol" w:hint="default"/>
      </w:rPr>
    </w:lvl>
    <w:lvl w:ilvl="1" w:tplc="9A9CFAEC" w:tentative="1">
      <w:start w:val="1"/>
      <w:numFmt w:val="bullet"/>
      <w:lvlText w:val="o"/>
      <w:lvlJc w:val="left"/>
      <w:pPr>
        <w:ind w:left="1890" w:hanging="360"/>
      </w:pPr>
      <w:rPr>
        <w:rFonts w:ascii="Courier New" w:hAnsi="Courier New" w:cs="Courier New" w:hint="default"/>
      </w:rPr>
    </w:lvl>
    <w:lvl w:ilvl="2" w:tplc="E1AC4466" w:tentative="1">
      <w:start w:val="1"/>
      <w:numFmt w:val="bullet"/>
      <w:lvlText w:val=""/>
      <w:lvlJc w:val="left"/>
      <w:pPr>
        <w:ind w:left="2610" w:hanging="360"/>
      </w:pPr>
      <w:rPr>
        <w:rFonts w:ascii="Wingdings" w:hAnsi="Wingdings" w:hint="default"/>
      </w:rPr>
    </w:lvl>
    <w:lvl w:ilvl="3" w:tplc="7570B0AC" w:tentative="1">
      <w:start w:val="1"/>
      <w:numFmt w:val="bullet"/>
      <w:lvlText w:val=""/>
      <w:lvlJc w:val="left"/>
      <w:pPr>
        <w:ind w:left="3330" w:hanging="360"/>
      </w:pPr>
      <w:rPr>
        <w:rFonts w:ascii="Symbol" w:hAnsi="Symbol" w:hint="default"/>
      </w:rPr>
    </w:lvl>
    <w:lvl w:ilvl="4" w:tplc="6C9C36E6" w:tentative="1">
      <w:start w:val="1"/>
      <w:numFmt w:val="bullet"/>
      <w:lvlText w:val="o"/>
      <w:lvlJc w:val="left"/>
      <w:pPr>
        <w:ind w:left="4050" w:hanging="360"/>
      </w:pPr>
      <w:rPr>
        <w:rFonts w:ascii="Courier New" w:hAnsi="Courier New" w:cs="Courier New" w:hint="default"/>
      </w:rPr>
    </w:lvl>
    <w:lvl w:ilvl="5" w:tplc="834A2786" w:tentative="1">
      <w:start w:val="1"/>
      <w:numFmt w:val="bullet"/>
      <w:lvlText w:val=""/>
      <w:lvlJc w:val="left"/>
      <w:pPr>
        <w:ind w:left="4770" w:hanging="360"/>
      </w:pPr>
      <w:rPr>
        <w:rFonts w:ascii="Wingdings" w:hAnsi="Wingdings" w:hint="default"/>
      </w:rPr>
    </w:lvl>
    <w:lvl w:ilvl="6" w:tplc="8B5273C8" w:tentative="1">
      <w:start w:val="1"/>
      <w:numFmt w:val="bullet"/>
      <w:lvlText w:val=""/>
      <w:lvlJc w:val="left"/>
      <w:pPr>
        <w:ind w:left="5490" w:hanging="360"/>
      </w:pPr>
      <w:rPr>
        <w:rFonts w:ascii="Symbol" w:hAnsi="Symbol" w:hint="default"/>
      </w:rPr>
    </w:lvl>
    <w:lvl w:ilvl="7" w:tplc="4F12CC7C" w:tentative="1">
      <w:start w:val="1"/>
      <w:numFmt w:val="bullet"/>
      <w:lvlText w:val="o"/>
      <w:lvlJc w:val="left"/>
      <w:pPr>
        <w:ind w:left="6210" w:hanging="360"/>
      </w:pPr>
      <w:rPr>
        <w:rFonts w:ascii="Courier New" w:hAnsi="Courier New" w:cs="Courier New" w:hint="default"/>
      </w:rPr>
    </w:lvl>
    <w:lvl w:ilvl="8" w:tplc="5548FB26" w:tentative="1">
      <w:start w:val="1"/>
      <w:numFmt w:val="bullet"/>
      <w:lvlText w:val=""/>
      <w:lvlJc w:val="left"/>
      <w:pPr>
        <w:ind w:left="6930" w:hanging="360"/>
      </w:pPr>
      <w:rPr>
        <w:rFonts w:ascii="Wingdings" w:hAnsi="Wingdings" w:hint="default"/>
      </w:rPr>
    </w:lvl>
  </w:abstractNum>
  <w:abstractNum w:abstractNumId="5" w15:restartNumberingAfterBreak="0">
    <w:nsid w:val="19C66D0C"/>
    <w:multiLevelType w:val="hybridMultilevel"/>
    <w:tmpl w:val="724E9844"/>
    <w:lvl w:ilvl="0" w:tplc="C6E01D36">
      <w:start w:val="1"/>
      <w:numFmt w:val="bullet"/>
      <w:lvlText w:val="o"/>
      <w:lvlJc w:val="left"/>
      <w:pPr>
        <w:ind w:left="2415" w:hanging="360"/>
      </w:pPr>
      <w:rPr>
        <w:rFonts w:ascii="Courier New" w:hAnsi="Courier New" w:cs="Courier New" w:hint="default"/>
      </w:rPr>
    </w:lvl>
    <w:lvl w:ilvl="1" w:tplc="F062771A" w:tentative="1">
      <w:start w:val="1"/>
      <w:numFmt w:val="bullet"/>
      <w:lvlText w:val="o"/>
      <w:lvlJc w:val="left"/>
      <w:pPr>
        <w:ind w:left="3135" w:hanging="360"/>
      </w:pPr>
      <w:rPr>
        <w:rFonts w:ascii="Courier New" w:hAnsi="Courier New" w:cs="Courier New" w:hint="default"/>
      </w:rPr>
    </w:lvl>
    <w:lvl w:ilvl="2" w:tplc="AEEE814A" w:tentative="1">
      <w:start w:val="1"/>
      <w:numFmt w:val="bullet"/>
      <w:lvlText w:val=""/>
      <w:lvlJc w:val="left"/>
      <w:pPr>
        <w:ind w:left="3855" w:hanging="360"/>
      </w:pPr>
      <w:rPr>
        <w:rFonts w:ascii="Wingdings" w:hAnsi="Wingdings" w:hint="default"/>
      </w:rPr>
    </w:lvl>
    <w:lvl w:ilvl="3" w:tplc="8BF01C78" w:tentative="1">
      <w:start w:val="1"/>
      <w:numFmt w:val="bullet"/>
      <w:lvlText w:val=""/>
      <w:lvlJc w:val="left"/>
      <w:pPr>
        <w:ind w:left="4575" w:hanging="360"/>
      </w:pPr>
      <w:rPr>
        <w:rFonts w:ascii="Symbol" w:hAnsi="Symbol" w:hint="default"/>
      </w:rPr>
    </w:lvl>
    <w:lvl w:ilvl="4" w:tplc="88A80130" w:tentative="1">
      <w:start w:val="1"/>
      <w:numFmt w:val="bullet"/>
      <w:lvlText w:val="o"/>
      <w:lvlJc w:val="left"/>
      <w:pPr>
        <w:ind w:left="5295" w:hanging="360"/>
      </w:pPr>
      <w:rPr>
        <w:rFonts w:ascii="Courier New" w:hAnsi="Courier New" w:cs="Courier New" w:hint="default"/>
      </w:rPr>
    </w:lvl>
    <w:lvl w:ilvl="5" w:tplc="097AD88C" w:tentative="1">
      <w:start w:val="1"/>
      <w:numFmt w:val="bullet"/>
      <w:lvlText w:val=""/>
      <w:lvlJc w:val="left"/>
      <w:pPr>
        <w:ind w:left="6015" w:hanging="360"/>
      </w:pPr>
      <w:rPr>
        <w:rFonts w:ascii="Wingdings" w:hAnsi="Wingdings" w:hint="default"/>
      </w:rPr>
    </w:lvl>
    <w:lvl w:ilvl="6" w:tplc="189429B8" w:tentative="1">
      <w:start w:val="1"/>
      <w:numFmt w:val="bullet"/>
      <w:lvlText w:val=""/>
      <w:lvlJc w:val="left"/>
      <w:pPr>
        <w:ind w:left="6735" w:hanging="360"/>
      </w:pPr>
      <w:rPr>
        <w:rFonts w:ascii="Symbol" w:hAnsi="Symbol" w:hint="default"/>
      </w:rPr>
    </w:lvl>
    <w:lvl w:ilvl="7" w:tplc="CBCE5A4C" w:tentative="1">
      <w:start w:val="1"/>
      <w:numFmt w:val="bullet"/>
      <w:lvlText w:val="o"/>
      <w:lvlJc w:val="left"/>
      <w:pPr>
        <w:ind w:left="7455" w:hanging="360"/>
      </w:pPr>
      <w:rPr>
        <w:rFonts w:ascii="Courier New" w:hAnsi="Courier New" w:cs="Courier New" w:hint="default"/>
      </w:rPr>
    </w:lvl>
    <w:lvl w:ilvl="8" w:tplc="6F1866D2" w:tentative="1">
      <w:start w:val="1"/>
      <w:numFmt w:val="bullet"/>
      <w:lvlText w:val=""/>
      <w:lvlJc w:val="left"/>
      <w:pPr>
        <w:ind w:left="8175" w:hanging="360"/>
      </w:pPr>
      <w:rPr>
        <w:rFonts w:ascii="Wingdings" w:hAnsi="Wingdings" w:hint="default"/>
      </w:rPr>
    </w:lvl>
  </w:abstractNum>
  <w:abstractNum w:abstractNumId="6" w15:restartNumberingAfterBreak="0">
    <w:nsid w:val="24A50DA4"/>
    <w:multiLevelType w:val="multilevel"/>
    <w:tmpl w:val="0100BFA6"/>
    <w:lvl w:ilvl="0">
      <w:start w:val="5"/>
      <w:numFmt w:val="decimal"/>
      <w:lvlText w:val="%1."/>
      <w:lvlJc w:val="left"/>
      <w:pPr>
        <w:ind w:left="360" w:hanging="360"/>
      </w:pPr>
      <w:rPr>
        <w:rFonts w:hint="default"/>
      </w:rPr>
    </w:lvl>
    <w:lvl w:ilvl="1">
      <w:start w:val="2"/>
      <w:numFmt w:val="decimal"/>
      <w:lvlText w:val="%1.%2."/>
      <w:lvlJc w:val="left"/>
      <w:pPr>
        <w:ind w:left="27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7" w15:restartNumberingAfterBreak="0">
    <w:nsid w:val="25D81670"/>
    <w:multiLevelType w:val="multilevel"/>
    <w:tmpl w:val="D89ED9D6"/>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6305D7"/>
    <w:multiLevelType w:val="multilevel"/>
    <w:tmpl w:val="1C0201B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9E104A"/>
    <w:multiLevelType w:val="hybridMultilevel"/>
    <w:tmpl w:val="249AB214"/>
    <w:name w:val="AKCOBulletLevel2ListTemplate"/>
    <w:lvl w:ilvl="0" w:tplc="43CEC55A">
      <w:start w:val="1"/>
      <w:numFmt w:val="lowerLetter"/>
      <w:lvlText w:val="%1)"/>
      <w:lvlJc w:val="left"/>
      <w:pPr>
        <w:tabs>
          <w:tab w:val="num" w:pos="1080"/>
        </w:tabs>
        <w:ind w:left="1080" w:hanging="360"/>
      </w:pPr>
      <w:rPr>
        <w:rFonts w:cs="Times New Roman"/>
      </w:rPr>
    </w:lvl>
    <w:lvl w:ilvl="1" w:tplc="C4EE798E" w:tentative="1">
      <w:start w:val="1"/>
      <w:numFmt w:val="lowerLetter"/>
      <w:lvlText w:val="%2."/>
      <w:lvlJc w:val="left"/>
      <w:pPr>
        <w:tabs>
          <w:tab w:val="num" w:pos="1800"/>
        </w:tabs>
        <w:ind w:left="1800" w:hanging="360"/>
      </w:pPr>
      <w:rPr>
        <w:rFonts w:cs="Times New Roman"/>
      </w:rPr>
    </w:lvl>
    <w:lvl w:ilvl="2" w:tplc="C82CCC42" w:tentative="1">
      <w:start w:val="1"/>
      <w:numFmt w:val="lowerRoman"/>
      <w:lvlText w:val="%3."/>
      <w:lvlJc w:val="right"/>
      <w:pPr>
        <w:tabs>
          <w:tab w:val="num" w:pos="2520"/>
        </w:tabs>
        <w:ind w:left="2520" w:hanging="180"/>
      </w:pPr>
      <w:rPr>
        <w:rFonts w:cs="Times New Roman"/>
      </w:rPr>
    </w:lvl>
    <w:lvl w:ilvl="3" w:tplc="9C62C804" w:tentative="1">
      <w:start w:val="1"/>
      <w:numFmt w:val="decimal"/>
      <w:lvlText w:val="%4."/>
      <w:lvlJc w:val="left"/>
      <w:pPr>
        <w:tabs>
          <w:tab w:val="num" w:pos="3240"/>
        </w:tabs>
        <w:ind w:left="3240" w:hanging="360"/>
      </w:pPr>
      <w:rPr>
        <w:rFonts w:cs="Times New Roman"/>
      </w:rPr>
    </w:lvl>
    <w:lvl w:ilvl="4" w:tplc="FC72414C" w:tentative="1">
      <w:start w:val="1"/>
      <w:numFmt w:val="lowerLetter"/>
      <w:lvlText w:val="%5."/>
      <w:lvlJc w:val="left"/>
      <w:pPr>
        <w:tabs>
          <w:tab w:val="num" w:pos="3960"/>
        </w:tabs>
        <w:ind w:left="3960" w:hanging="360"/>
      </w:pPr>
      <w:rPr>
        <w:rFonts w:cs="Times New Roman"/>
      </w:rPr>
    </w:lvl>
    <w:lvl w:ilvl="5" w:tplc="877AF844" w:tentative="1">
      <w:start w:val="1"/>
      <w:numFmt w:val="lowerRoman"/>
      <w:lvlText w:val="%6."/>
      <w:lvlJc w:val="right"/>
      <w:pPr>
        <w:tabs>
          <w:tab w:val="num" w:pos="4680"/>
        </w:tabs>
        <w:ind w:left="4680" w:hanging="180"/>
      </w:pPr>
      <w:rPr>
        <w:rFonts w:cs="Times New Roman"/>
      </w:rPr>
    </w:lvl>
    <w:lvl w:ilvl="6" w:tplc="E0FA61E8" w:tentative="1">
      <w:start w:val="1"/>
      <w:numFmt w:val="decimal"/>
      <w:lvlText w:val="%7."/>
      <w:lvlJc w:val="left"/>
      <w:pPr>
        <w:tabs>
          <w:tab w:val="num" w:pos="5400"/>
        </w:tabs>
        <w:ind w:left="5400" w:hanging="360"/>
      </w:pPr>
      <w:rPr>
        <w:rFonts w:cs="Times New Roman"/>
      </w:rPr>
    </w:lvl>
    <w:lvl w:ilvl="7" w:tplc="8B52531C" w:tentative="1">
      <w:start w:val="1"/>
      <w:numFmt w:val="lowerLetter"/>
      <w:lvlText w:val="%8."/>
      <w:lvlJc w:val="left"/>
      <w:pPr>
        <w:tabs>
          <w:tab w:val="num" w:pos="6120"/>
        </w:tabs>
        <w:ind w:left="6120" w:hanging="360"/>
      </w:pPr>
      <w:rPr>
        <w:rFonts w:cs="Times New Roman"/>
      </w:rPr>
    </w:lvl>
    <w:lvl w:ilvl="8" w:tplc="D25CCFB4" w:tentative="1">
      <w:start w:val="1"/>
      <w:numFmt w:val="lowerRoman"/>
      <w:lvlText w:val="%9."/>
      <w:lvlJc w:val="right"/>
      <w:pPr>
        <w:tabs>
          <w:tab w:val="num" w:pos="6840"/>
        </w:tabs>
        <w:ind w:left="6840" w:hanging="180"/>
      </w:pPr>
      <w:rPr>
        <w:rFonts w:cs="Times New Roman"/>
      </w:rPr>
    </w:lvl>
  </w:abstractNum>
  <w:abstractNum w:abstractNumId="10" w15:restartNumberingAfterBreak="0">
    <w:nsid w:val="2C6B3D58"/>
    <w:multiLevelType w:val="hybridMultilevel"/>
    <w:tmpl w:val="1AC2CF3C"/>
    <w:lvl w:ilvl="0" w:tplc="538815EC">
      <w:start w:val="1"/>
      <w:numFmt w:val="bullet"/>
      <w:lvlText w:val=""/>
      <w:lvlJc w:val="left"/>
      <w:pPr>
        <w:ind w:left="1260" w:hanging="360"/>
      </w:pPr>
      <w:rPr>
        <w:rFonts w:ascii="Symbol" w:hAnsi="Symbol" w:hint="default"/>
      </w:rPr>
    </w:lvl>
    <w:lvl w:ilvl="1" w:tplc="3D987CF2" w:tentative="1">
      <w:start w:val="1"/>
      <w:numFmt w:val="bullet"/>
      <w:lvlText w:val="o"/>
      <w:lvlJc w:val="left"/>
      <w:pPr>
        <w:ind w:left="1980" w:hanging="360"/>
      </w:pPr>
      <w:rPr>
        <w:rFonts w:ascii="Courier New" w:hAnsi="Courier New" w:cs="Courier New" w:hint="default"/>
      </w:rPr>
    </w:lvl>
    <w:lvl w:ilvl="2" w:tplc="C52EF70E" w:tentative="1">
      <w:start w:val="1"/>
      <w:numFmt w:val="bullet"/>
      <w:lvlText w:val=""/>
      <w:lvlJc w:val="left"/>
      <w:pPr>
        <w:ind w:left="2700" w:hanging="360"/>
      </w:pPr>
      <w:rPr>
        <w:rFonts w:ascii="Wingdings" w:hAnsi="Wingdings" w:hint="default"/>
      </w:rPr>
    </w:lvl>
    <w:lvl w:ilvl="3" w:tplc="56C09642" w:tentative="1">
      <w:start w:val="1"/>
      <w:numFmt w:val="bullet"/>
      <w:lvlText w:val=""/>
      <w:lvlJc w:val="left"/>
      <w:pPr>
        <w:ind w:left="3420" w:hanging="360"/>
      </w:pPr>
      <w:rPr>
        <w:rFonts w:ascii="Symbol" w:hAnsi="Symbol" w:hint="default"/>
      </w:rPr>
    </w:lvl>
    <w:lvl w:ilvl="4" w:tplc="FA4A8514" w:tentative="1">
      <w:start w:val="1"/>
      <w:numFmt w:val="bullet"/>
      <w:lvlText w:val="o"/>
      <w:lvlJc w:val="left"/>
      <w:pPr>
        <w:ind w:left="4140" w:hanging="360"/>
      </w:pPr>
      <w:rPr>
        <w:rFonts w:ascii="Courier New" w:hAnsi="Courier New" w:cs="Courier New" w:hint="default"/>
      </w:rPr>
    </w:lvl>
    <w:lvl w:ilvl="5" w:tplc="F5E87212" w:tentative="1">
      <w:start w:val="1"/>
      <w:numFmt w:val="bullet"/>
      <w:lvlText w:val=""/>
      <w:lvlJc w:val="left"/>
      <w:pPr>
        <w:ind w:left="4860" w:hanging="360"/>
      </w:pPr>
      <w:rPr>
        <w:rFonts w:ascii="Wingdings" w:hAnsi="Wingdings" w:hint="default"/>
      </w:rPr>
    </w:lvl>
    <w:lvl w:ilvl="6" w:tplc="AB7410EE" w:tentative="1">
      <w:start w:val="1"/>
      <w:numFmt w:val="bullet"/>
      <w:lvlText w:val=""/>
      <w:lvlJc w:val="left"/>
      <w:pPr>
        <w:ind w:left="5580" w:hanging="360"/>
      </w:pPr>
      <w:rPr>
        <w:rFonts w:ascii="Symbol" w:hAnsi="Symbol" w:hint="default"/>
      </w:rPr>
    </w:lvl>
    <w:lvl w:ilvl="7" w:tplc="D56C11B4" w:tentative="1">
      <w:start w:val="1"/>
      <w:numFmt w:val="bullet"/>
      <w:lvlText w:val="o"/>
      <w:lvlJc w:val="left"/>
      <w:pPr>
        <w:ind w:left="6300" w:hanging="360"/>
      </w:pPr>
      <w:rPr>
        <w:rFonts w:ascii="Courier New" w:hAnsi="Courier New" w:cs="Courier New" w:hint="default"/>
      </w:rPr>
    </w:lvl>
    <w:lvl w:ilvl="8" w:tplc="7CD433E4" w:tentative="1">
      <w:start w:val="1"/>
      <w:numFmt w:val="bullet"/>
      <w:lvlText w:val=""/>
      <w:lvlJc w:val="left"/>
      <w:pPr>
        <w:ind w:left="7020" w:hanging="360"/>
      </w:pPr>
      <w:rPr>
        <w:rFonts w:ascii="Wingdings" w:hAnsi="Wingdings" w:hint="default"/>
      </w:rPr>
    </w:lvl>
  </w:abstractNum>
  <w:abstractNum w:abstractNumId="11" w15:restartNumberingAfterBreak="0">
    <w:nsid w:val="2C7C551B"/>
    <w:multiLevelType w:val="hybridMultilevel"/>
    <w:tmpl w:val="3E1AD6FA"/>
    <w:lvl w:ilvl="0" w:tplc="8A80BAB2">
      <w:start w:val="1"/>
      <w:numFmt w:val="decimal"/>
      <w:lvlText w:val="%1)"/>
      <w:lvlJc w:val="left"/>
      <w:pPr>
        <w:ind w:left="720" w:hanging="360"/>
      </w:pPr>
      <w:rPr>
        <w:rFonts w:ascii="Arial" w:eastAsia="Times New Roman" w:hAnsi="Arial" w:cs="Arial"/>
      </w:rPr>
    </w:lvl>
    <w:lvl w:ilvl="1" w:tplc="EA94BE26" w:tentative="1">
      <w:start w:val="1"/>
      <w:numFmt w:val="lowerLetter"/>
      <w:lvlText w:val="%2."/>
      <w:lvlJc w:val="left"/>
      <w:pPr>
        <w:ind w:left="1440" w:hanging="360"/>
      </w:pPr>
    </w:lvl>
    <w:lvl w:ilvl="2" w:tplc="307667A8" w:tentative="1">
      <w:start w:val="1"/>
      <w:numFmt w:val="lowerRoman"/>
      <w:lvlText w:val="%3."/>
      <w:lvlJc w:val="right"/>
      <w:pPr>
        <w:ind w:left="2160" w:hanging="180"/>
      </w:pPr>
    </w:lvl>
    <w:lvl w:ilvl="3" w:tplc="EFC060AA" w:tentative="1">
      <w:start w:val="1"/>
      <w:numFmt w:val="decimal"/>
      <w:lvlText w:val="%4."/>
      <w:lvlJc w:val="left"/>
      <w:pPr>
        <w:ind w:left="2880" w:hanging="360"/>
      </w:pPr>
    </w:lvl>
    <w:lvl w:ilvl="4" w:tplc="E626C7FE" w:tentative="1">
      <w:start w:val="1"/>
      <w:numFmt w:val="lowerLetter"/>
      <w:lvlText w:val="%5."/>
      <w:lvlJc w:val="left"/>
      <w:pPr>
        <w:ind w:left="3600" w:hanging="360"/>
      </w:pPr>
    </w:lvl>
    <w:lvl w:ilvl="5" w:tplc="0FCC7D50" w:tentative="1">
      <w:start w:val="1"/>
      <w:numFmt w:val="lowerRoman"/>
      <w:lvlText w:val="%6."/>
      <w:lvlJc w:val="right"/>
      <w:pPr>
        <w:ind w:left="4320" w:hanging="180"/>
      </w:pPr>
    </w:lvl>
    <w:lvl w:ilvl="6" w:tplc="EE3649A4" w:tentative="1">
      <w:start w:val="1"/>
      <w:numFmt w:val="decimal"/>
      <w:lvlText w:val="%7."/>
      <w:lvlJc w:val="left"/>
      <w:pPr>
        <w:ind w:left="5040" w:hanging="360"/>
      </w:pPr>
    </w:lvl>
    <w:lvl w:ilvl="7" w:tplc="975AF4B0" w:tentative="1">
      <w:start w:val="1"/>
      <w:numFmt w:val="lowerLetter"/>
      <w:lvlText w:val="%8."/>
      <w:lvlJc w:val="left"/>
      <w:pPr>
        <w:ind w:left="5760" w:hanging="360"/>
      </w:pPr>
    </w:lvl>
    <w:lvl w:ilvl="8" w:tplc="B3FECAE2" w:tentative="1">
      <w:start w:val="1"/>
      <w:numFmt w:val="lowerRoman"/>
      <w:lvlText w:val="%9."/>
      <w:lvlJc w:val="right"/>
      <w:pPr>
        <w:ind w:left="6480" w:hanging="180"/>
      </w:pPr>
    </w:lvl>
  </w:abstractNum>
  <w:abstractNum w:abstractNumId="12" w15:restartNumberingAfterBreak="0">
    <w:nsid w:val="2E8D0ACB"/>
    <w:multiLevelType w:val="multilevel"/>
    <w:tmpl w:val="4F0287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E966CEF"/>
    <w:multiLevelType w:val="multilevel"/>
    <w:tmpl w:val="A33A64B6"/>
    <w:lvl w:ilvl="0">
      <w:start w:val="3"/>
      <w:numFmt w:val="decimal"/>
      <w:lvlText w:val="%1."/>
      <w:lvlJc w:val="left"/>
      <w:pPr>
        <w:ind w:left="360" w:hanging="360"/>
      </w:pPr>
      <w:rPr>
        <w:rFonts w:hint="default"/>
        <w:b/>
        <w:bCs/>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 w15:restartNumberingAfterBreak="0">
    <w:nsid w:val="420C1442"/>
    <w:multiLevelType w:val="multilevel"/>
    <w:tmpl w:val="C57A71D8"/>
    <w:lvl w:ilvl="0">
      <w:start w:val="76"/>
      <w:numFmt w:val="decimal"/>
      <w:lvlText w:val="%1."/>
      <w:lvlJc w:val="left"/>
      <w:pPr>
        <w:tabs>
          <w:tab w:val="num" w:pos="450"/>
        </w:tabs>
        <w:ind w:left="450" w:hanging="360"/>
      </w:pPr>
      <w:rPr>
        <w:rFonts w:ascii="Arial" w:hAnsi="Arial" w:cs="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C134EA"/>
    <w:multiLevelType w:val="hybridMultilevel"/>
    <w:tmpl w:val="564E6A16"/>
    <w:lvl w:ilvl="0" w:tplc="97DC7466">
      <w:start w:val="1"/>
      <w:numFmt w:val="bullet"/>
      <w:lvlText w:val="o"/>
      <w:lvlJc w:val="left"/>
      <w:pPr>
        <w:tabs>
          <w:tab w:val="num" w:pos="540"/>
        </w:tabs>
        <w:ind w:left="540" w:hanging="360"/>
      </w:pPr>
      <w:rPr>
        <w:rFonts w:ascii="Courier New" w:hAnsi="Courier New" w:cs="Courier New" w:hint="default"/>
        <w:b w:val="0"/>
        <w:i w:val="0"/>
        <w:sz w:val="18"/>
        <w:szCs w:val="18"/>
      </w:rPr>
    </w:lvl>
    <w:lvl w:ilvl="1" w:tplc="E8803A64">
      <w:start w:val="1"/>
      <w:numFmt w:val="bullet"/>
      <w:lvlText w:val=""/>
      <w:lvlJc w:val="left"/>
      <w:pPr>
        <w:tabs>
          <w:tab w:val="num" w:pos="1440"/>
        </w:tabs>
        <w:ind w:left="1440" w:hanging="360"/>
      </w:pPr>
      <w:rPr>
        <w:rFonts w:ascii="Symbol" w:hAnsi="Symbol" w:hint="default"/>
        <w:b w:val="0"/>
        <w:i w:val="0"/>
        <w:sz w:val="20"/>
      </w:rPr>
    </w:lvl>
    <w:lvl w:ilvl="2" w:tplc="69EC1D06">
      <w:start w:val="3"/>
      <w:numFmt w:val="bullet"/>
      <w:lvlText w:val="·"/>
      <w:lvlJc w:val="left"/>
      <w:pPr>
        <w:ind w:left="2490" w:hanging="510"/>
      </w:pPr>
      <w:rPr>
        <w:rFonts w:ascii="Arial" w:eastAsia="Times New Roman" w:hAnsi="Arial" w:cs="Arial" w:hint="default"/>
      </w:rPr>
    </w:lvl>
    <w:lvl w:ilvl="3" w:tplc="E33AB8B8">
      <w:start w:val="1"/>
      <w:numFmt w:val="decimal"/>
      <w:lvlText w:val="%4."/>
      <w:lvlJc w:val="left"/>
      <w:pPr>
        <w:ind w:left="2880" w:hanging="360"/>
      </w:pPr>
      <w:rPr>
        <w:rFonts w:hint="default"/>
      </w:rPr>
    </w:lvl>
    <w:lvl w:ilvl="4" w:tplc="0D0AA9D6" w:tentative="1">
      <w:start w:val="1"/>
      <w:numFmt w:val="lowerLetter"/>
      <w:lvlText w:val="%5."/>
      <w:lvlJc w:val="left"/>
      <w:pPr>
        <w:tabs>
          <w:tab w:val="num" w:pos="3600"/>
        </w:tabs>
        <w:ind w:left="3600" w:hanging="360"/>
      </w:pPr>
      <w:rPr>
        <w:rFonts w:cs="Times New Roman"/>
      </w:rPr>
    </w:lvl>
    <w:lvl w:ilvl="5" w:tplc="192C14AC" w:tentative="1">
      <w:start w:val="1"/>
      <w:numFmt w:val="lowerRoman"/>
      <w:lvlText w:val="%6."/>
      <w:lvlJc w:val="right"/>
      <w:pPr>
        <w:tabs>
          <w:tab w:val="num" w:pos="4320"/>
        </w:tabs>
        <w:ind w:left="4320" w:hanging="180"/>
      </w:pPr>
      <w:rPr>
        <w:rFonts w:cs="Times New Roman"/>
      </w:rPr>
    </w:lvl>
    <w:lvl w:ilvl="6" w:tplc="6E541470" w:tentative="1">
      <w:start w:val="1"/>
      <w:numFmt w:val="decimal"/>
      <w:lvlText w:val="%7."/>
      <w:lvlJc w:val="left"/>
      <w:pPr>
        <w:tabs>
          <w:tab w:val="num" w:pos="5040"/>
        </w:tabs>
        <w:ind w:left="5040" w:hanging="360"/>
      </w:pPr>
      <w:rPr>
        <w:rFonts w:cs="Times New Roman"/>
      </w:rPr>
    </w:lvl>
    <w:lvl w:ilvl="7" w:tplc="6E7C2D00" w:tentative="1">
      <w:start w:val="1"/>
      <w:numFmt w:val="lowerLetter"/>
      <w:lvlText w:val="%8."/>
      <w:lvlJc w:val="left"/>
      <w:pPr>
        <w:tabs>
          <w:tab w:val="num" w:pos="5760"/>
        </w:tabs>
        <w:ind w:left="5760" w:hanging="360"/>
      </w:pPr>
      <w:rPr>
        <w:rFonts w:cs="Times New Roman"/>
      </w:rPr>
    </w:lvl>
    <w:lvl w:ilvl="8" w:tplc="D794F154"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3A2009"/>
    <w:multiLevelType w:val="hybridMultilevel"/>
    <w:tmpl w:val="6720C8D0"/>
    <w:lvl w:ilvl="0" w:tplc="4290FB9E">
      <w:start w:val="1"/>
      <w:numFmt w:val="lowerLetter"/>
      <w:lvlText w:val="%1)"/>
      <w:lvlJc w:val="left"/>
      <w:pPr>
        <w:ind w:left="1390" w:hanging="360"/>
      </w:pPr>
      <w:rPr>
        <w:rFonts w:hint="default"/>
      </w:rPr>
    </w:lvl>
    <w:lvl w:ilvl="1" w:tplc="779C07E4" w:tentative="1">
      <w:start w:val="1"/>
      <w:numFmt w:val="lowerLetter"/>
      <w:lvlText w:val="%2."/>
      <w:lvlJc w:val="left"/>
      <w:pPr>
        <w:ind w:left="1620" w:hanging="360"/>
      </w:pPr>
    </w:lvl>
    <w:lvl w:ilvl="2" w:tplc="0D9C93B6" w:tentative="1">
      <w:start w:val="1"/>
      <w:numFmt w:val="lowerRoman"/>
      <w:lvlText w:val="%3."/>
      <w:lvlJc w:val="right"/>
      <w:pPr>
        <w:ind w:left="2340" w:hanging="180"/>
      </w:pPr>
    </w:lvl>
    <w:lvl w:ilvl="3" w:tplc="2B9EA73C" w:tentative="1">
      <w:start w:val="1"/>
      <w:numFmt w:val="decimal"/>
      <w:lvlText w:val="%4."/>
      <w:lvlJc w:val="left"/>
      <w:pPr>
        <w:ind w:left="3060" w:hanging="360"/>
      </w:pPr>
    </w:lvl>
    <w:lvl w:ilvl="4" w:tplc="47726D48" w:tentative="1">
      <w:start w:val="1"/>
      <w:numFmt w:val="lowerLetter"/>
      <w:lvlText w:val="%5."/>
      <w:lvlJc w:val="left"/>
      <w:pPr>
        <w:ind w:left="3780" w:hanging="360"/>
      </w:pPr>
    </w:lvl>
    <w:lvl w:ilvl="5" w:tplc="C0E472CE" w:tentative="1">
      <w:start w:val="1"/>
      <w:numFmt w:val="lowerRoman"/>
      <w:lvlText w:val="%6."/>
      <w:lvlJc w:val="right"/>
      <w:pPr>
        <w:ind w:left="4500" w:hanging="180"/>
      </w:pPr>
    </w:lvl>
    <w:lvl w:ilvl="6" w:tplc="B2782A26" w:tentative="1">
      <w:start w:val="1"/>
      <w:numFmt w:val="decimal"/>
      <w:lvlText w:val="%7."/>
      <w:lvlJc w:val="left"/>
      <w:pPr>
        <w:ind w:left="5220" w:hanging="360"/>
      </w:pPr>
    </w:lvl>
    <w:lvl w:ilvl="7" w:tplc="67E2A760" w:tentative="1">
      <w:start w:val="1"/>
      <w:numFmt w:val="lowerLetter"/>
      <w:lvlText w:val="%8."/>
      <w:lvlJc w:val="left"/>
      <w:pPr>
        <w:ind w:left="5940" w:hanging="360"/>
      </w:pPr>
    </w:lvl>
    <w:lvl w:ilvl="8" w:tplc="7E889554" w:tentative="1">
      <w:start w:val="1"/>
      <w:numFmt w:val="lowerRoman"/>
      <w:lvlText w:val="%9."/>
      <w:lvlJc w:val="right"/>
      <w:pPr>
        <w:ind w:left="6660" w:hanging="180"/>
      </w:pPr>
    </w:lvl>
  </w:abstractNum>
  <w:abstractNum w:abstractNumId="17" w15:restartNumberingAfterBreak="0">
    <w:nsid w:val="44705186"/>
    <w:multiLevelType w:val="multilevel"/>
    <w:tmpl w:val="C57A71D8"/>
    <w:lvl w:ilvl="0">
      <w:start w:val="76"/>
      <w:numFmt w:val="decimal"/>
      <w:lvlText w:val="%1."/>
      <w:lvlJc w:val="left"/>
      <w:pPr>
        <w:tabs>
          <w:tab w:val="num" w:pos="450"/>
        </w:tabs>
        <w:ind w:left="450" w:hanging="360"/>
      </w:pPr>
      <w:rPr>
        <w:rFonts w:ascii="Arial" w:hAnsi="Arial" w:cs="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5464A17"/>
    <w:multiLevelType w:val="hybridMultilevel"/>
    <w:tmpl w:val="53ECD72E"/>
    <w:lvl w:ilvl="0" w:tplc="B59EEF94">
      <w:start w:val="1"/>
      <w:numFmt w:val="bullet"/>
      <w:lvlText w:val=""/>
      <w:lvlJc w:val="left"/>
      <w:pPr>
        <w:tabs>
          <w:tab w:val="num" w:pos="540"/>
        </w:tabs>
        <w:ind w:left="540" w:hanging="360"/>
      </w:pPr>
      <w:rPr>
        <w:rFonts w:ascii="Symbol" w:hAnsi="Symbol" w:hint="default"/>
        <w:b w:val="0"/>
        <w:i w:val="0"/>
        <w:sz w:val="20"/>
        <w:szCs w:val="18"/>
      </w:rPr>
    </w:lvl>
    <w:lvl w:ilvl="1" w:tplc="B8F62E50">
      <w:start w:val="1"/>
      <w:numFmt w:val="bullet"/>
      <w:lvlText w:val=""/>
      <w:lvlJc w:val="left"/>
      <w:pPr>
        <w:tabs>
          <w:tab w:val="num" w:pos="1440"/>
        </w:tabs>
        <w:ind w:left="1440" w:hanging="360"/>
      </w:pPr>
      <w:rPr>
        <w:rFonts w:ascii="Symbol" w:hAnsi="Symbol" w:hint="default"/>
        <w:b w:val="0"/>
        <w:i w:val="0"/>
        <w:sz w:val="20"/>
      </w:rPr>
    </w:lvl>
    <w:lvl w:ilvl="2" w:tplc="0C82432A">
      <w:start w:val="3"/>
      <w:numFmt w:val="bullet"/>
      <w:lvlText w:val="·"/>
      <w:lvlJc w:val="left"/>
      <w:pPr>
        <w:ind w:left="2490" w:hanging="510"/>
      </w:pPr>
      <w:rPr>
        <w:rFonts w:ascii="Arial" w:eastAsia="Times New Roman" w:hAnsi="Arial" w:cs="Arial" w:hint="default"/>
      </w:rPr>
    </w:lvl>
    <w:lvl w:ilvl="3" w:tplc="2E946D74">
      <w:start w:val="1"/>
      <w:numFmt w:val="bullet"/>
      <w:lvlText w:val="o"/>
      <w:lvlJc w:val="left"/>
      <w:pPr>
        <w:ind w:left="2880" w:hanging="360"/>
      </w:pPr>
      <w:rPr>
        <w:rFonts w:ascii="Courier New" w:hAnsi="Courier New" w:cs="Courier New" w:hint="default"/>
      </w:rPr>
    </w:lvl>
    <w:lvl w:ilvl="4" w:tplc="596050A4" w:tentative="1">
      <w:start w:val="1"/>
      <w:numFmt w:val="lowerLetter"/>
      <w:lvlText w:val="%5."/>
      <w:lvlJc w:val="left"/>
      <w:pPr>
        <w:tabs>
          <w:tab w:val="num" w:pos="3600"/>
        </w:tabs>
        <w:ind w:left="3600" w:hanging="360"/>
      </w:pPr>
      <w:rPr>
        <w:rFonts w:cs="Times New Roman"/>
      </w:rPr>
    </w:lvl>
    <w:lvl w:ilvl="5" w:tplc="063469C8" w:tentative="1">
      <w:start w:val="1"/>
      <w:numFmt w:val="lowerRoman"/>
      <w:lvlText w:val="%6."/>
      <w:lvlJc w:val="right"/>
      <w:pPr>
        <w:tabs>
          <w:tab w:val="num" w:pos="4320"/>
        </w:tabs>
        <w:ind w:left="4320" w:hanging="180"/>
      </w:pPr>
      <w:rPr>
        <w:rFonts w:cs="Times New Roman"/>
      </w:rPr>
    </w:lvl>
    <w:lvl w:ilvl="6" w:tplc="B1324604" w:tentative="1">
      <w:start w:val="1"/>
      <w:numFmt w:val="decimal"/>
      <w:lvlText w:val="%7."/>
      <w:lvlJc w:val="left"/>
      <w:pPr>
        <w:tabs>
          <w:tab w:val="num" w:pos="5040"/>
        </w:tabs>
        <w:ind w:left="5040" w:hanging="360"/>
      </w:pPr>
      <w:rPr>
        <w:rFonts w:cs="Times New Roman"/>
      </w:rPr>
    </w:lvl>
    <w:lvl w:ilvl="7" w:tplc="5A7CCFDC" w:tentative="1">
      <w:start w:val="1"/>
      <w:numFmt w:val="lowerLetter"/>
      <w:lvlText w:val="%8."/>
      <w:lvlJc w:val="left"/>
      <w:pPr>
        <w:tabs>
          <w:tab w:val="num" w:pos="5760"/>
        </w:tabs>
        <w:ind w:left="5760" w:hanging="360"/>
      </w:pPr>
      <w:rPr>
        <w:rFonts w:cs="Times New Roman"/>
      </w:rPr>
    </w:lvl>
    <w:lvl w:ilvl="8" w:tplc="CBC4D892"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A664B1"/>
    <w:multiLevelType w:val="multilevel"/>
    <w:tmpl w:val="FC9EE5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4BE555C9"/>
    <w:multiLevelType w:val="multilevel"/>
    <w:tmpl w:val="6FEE74D2"/>
    <w:lvl w:ilvl="0">
      <w:start w:val="1"/>
      <w:numFmt w:val="upperLetter"/>
      <w:pStyle w:val="Annex"/>
      <w:lvlText w:val="ПРИЛОЖЕНИЕ %1."/>
      <w:lvlJc w:val="left"/>
      <w:pPr>
        <w:tabs>
          <w:tab w:val="num" w:pos="2551"/>
        </w:tabs>
        <w:ind w:left="2551" w:hanging="170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AnnexSection"/>
      <w:lvlText w:val="%1.%2"/>
      <w:lvlJc w:val="left"/>
      <w:pPr>
        <w:tabs>
          <w:tab w:val="num" w:pos="1984"/>
        </w:tabs>
        <w:ind w:left="1984" w:hanging="1133"/>
      </w:pPr>
      <w:rPr>
        <w:rFonts w:hint="default"/>
      </w:rPr>
    </w:lvl>
    <w:lvl w:ilvl="2">
      <w:start w:val="1"/>
      <w:numFmt w:val="decimal"/>
      <w:pStyle w:val="AnnexSubSection"/>
      <w:lvlText w:val="%1.%2.%3"/>
      <w:lvlJc w:val="left"/>
      <w:pPr>
        <w:tabs>
          <w:tab w:val="num" w:pos="1984"/>
        </w:tabs>
        <w:ind w:left="1984" w:hanging="1133"/>
      </w:pPr>
      <w:rPr>
        <w:rFonts w:hint="default"/>
      </w:rPr>
    </w:lvl>
    <w:lvl w:ilvl="3">
      <w:start w:val="1"/>
      <w:numFmt w:val="decimal"/>
      <w:pStyle w:val="AnnexSubSubSection"/>
      <w:lvlText w:val="%1.%2.%3.%4"/>
      <w:lvlJc w:val="left"/>
      <w:pPr>
        <w:tabs>
          <w:tab w:val="num" w:pos="1843"/>
        </w:tabs>
        <w:ind w:left="1843" w:hanging="992"/>
      </w:pPr>
      <w:rPr>
        <w:rFonts w:hint="default"/>
      </w:rPr>
    </w:lvl>
    <w:lvl w:ilvl="4">
      <w:start w:val="1"/>
      <w:numFmt w:val="decimal"/>
      <w:pStyle w:val="AnnexSubSubSubsection"/>
      <w:lvlText w:val="%1.%2.%3.%4.%5"/>
      <w:lvlJc w:val="left"/>
      <w:pPr>
        <w:tabs>
          <w:tab w:val="num" w:pos="1984"/>
        </w:tabs>
        <w:ind w:left="2835" w:hanging="1984"/>
      </w:pPr>
      <w:rPr>
        <w:rFonts w:hint="default"/>
      </w:rPr>
    </w:lvl>
    <w:lvl w:ilvl="5">
      <w:start w:val="1"/>
      <w:numFmt w:val="decimal"/>
      <w:lvlText w:val="%1.%2.%3.%4.%5.%6"/>
      <w:lvlJc w:val="left"/>
      <w:pPr>
        <w:tabs>
          <w:tab w:val="num" w:pos="2001"/>
        </w:tabs>
        <w:ind w:left="2001" w:hanging="1150"/>
      </w:pPr>
      <w:rPr>
        <w:rFonts w:hint="default"/>
      </w:rPr>
    </w:lvl>
    <w:lvl w:ilvl="6">
      <w:start w:val="1"/>
      <w:numFmt w:val="decimal"/>
      <w:lvlText w:val="%1.%2.%3.%4.%5.%6.%7"/>
      <w:lvlJc w:val="left"/>
      <w:pPr>
        <w:tabs>
          <w:tab w:val="num" w:pos="2143"/>
        </w:tabs>
        <w:ind w:left="2143" w:hanging="1292"/>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2"/>
        </w:tabs>
        <w:ind w:left="2432" w:hanging="1581"/>
      </w:pPr>
      <w:rPr>
        <w:rFonts w:hint="default"/>
      </w:rPr>
    </w:lvl>
  </w:abstractNum>
  <w:abstractNum w:abstractNumId="21" w15:restartNumberingAfterBreak="0">
    <w:nsid w:val="4EB41A22"/>
    <w:multiLevelType w:val="multilevel"/>
    <w:tmpl w:val="77E4EC3A"/>
    <w:lvl w:ilvl="0">
      <w:start w:val="4"/>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4F900CB2"/>
    <w:multiLevelType w:val="multilevel"/>
    <w:tmpl w:val="9300F4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6247F7"/>
    <w:multiLevelType w:val="hybridMultilevel"/>
    <w:tmpl w:val="12E08280"/>
    <w:lvl w:ilvl="0" w:tplc="9AE61012">
      <w:start w:val="1"/>
      <w:numFmt w:val="bullet"/>
      <w:lvlText w:val=""/>
      <w:lvlJc w:val="left"/>
      <w:pPr>
        <w:tabs>
          <w:tab w:val="num" w:pos="540"/>
        </w:tabs>
        <w:ind w:left="540" w:hanging="360"/>
      </w:pPr>
      <w:rPr>
        <w:rFonts w:ascii="Symbol" w:hAnsi="Symbol" w:hint="default"/>
        <w:b w:val="0"/>
        <w:i w:val="0"/>
        <w:sz w:val="20"/>
        <w:szCs w:val="20"/>
      </w:rPr>
    </w:lvl>
    <w:lvl w:ilvl="1" w:tplc="E4FC5EEA">
      <w:start w:val="1"/>
      <w:numFmt w:val="bullet"/>
      <w:lvlText w:val=""/>
      <w:lvlJc w:val="left"/>
      <w:pPr>
        <w:tabs>
          <w:tab w:val="num" w:pos="1440"/>
        </w:tabs>
        <w:ind w:left="1440" w:hanging="360"/>
      </w:pPr>
      <w:rPr>
        <w:rFonts w:ascii="Symbol" w:hAnsi="Symbol" w:hint="default"/>
        <w:b w:val="0"/>
        <w:i w:val="0"/>
        <w:sz w:val="20"/>
      </w:rPr>
    </w:lvl>
    <w:lvl w:ilvl="2" w:tplc="D4544460">
      <w:start w:val="3"/>
      <w:numFmt w:val="bullet"/>
      <w:lvlText w:val="·"/>
      <w:lvlJc w:val="left"/>
      <w:pPr>
        <w:ind w:left="2490" w:hanging="510"/>
      </w:pPr>
      <w:rPr>
        <w:rFonts w:ascii="Arial" w:eastAsia="Times New Roman" w:hAnsi="Arial" w:cs="Arial" w:hint="default"/>
      </w:rPr>
    </w:lvl>
    <w:lvl w:ilvl="3" w:tplc="7F82FCDE">
      <w:start w:val="1"/>
      <w:numFmt w:val="decimal"/>
      <w:lvlText w:val="%4)"/>
      <w:lvlJc w:val="left"/>
      <w:pPr>
        <w:ind w:left="2880" w:hanging="360"/>
      </w:pPr>
      <w:rPr>
        <w:rFonts w:hint="default"/>
      </w:rPr>
    </w:lvl>
    <w:lvl w:ilvl="4" w:tplc="63D0B512" w:tentative="1">
      <w:start w:val="1"/>
      <w:numFmt w:val="lowerLetter"/>
      <w:lvlText w:val="%5."/>
      <w:lvlJc w:val="left"/>
      <w:pPr>
        <w:tabs>
          <w:tab w:val="num" w:pos="3600"/>
        </w:tabs>
        <w:ind w:left="3600" w:hanging="360"/>
      </w:pPr>
      <w:rPr>
        <w:rFonts w:cs="Times New Roman"/>
      </w:rPr>
    </w:lvl>
    <w:lvl w:ilvl="5" w:tplc="1B0AAA44" w:tentative="1">
      <w:start w:val="1"/>
      <w:numFmt w:val="lowerRoman"/>
      <w:lvlText w:val="%6."/>
      <w:lvlJc w:val="right"/>
      <w:pPr>
        <w:tabs>
          <w:tab w:val="num" w:pos="4320"/>
        </w:tabs>
        <w:ind w:left="4320" w:hanging="180"/>
      </w:pPr>
      <w:rPr>
        <w:rFonts w:cs="Times New Roman"/>
      </w:rPr>
    </w:lvl>
    <w:lvl w:ilvl="6" w:tplc="7B004B4E" w:tentative="1">
      <w:start w:val="1"/>
      <w:numFmt w:val="decimal"/>
      <w:lvlText w:val="%7."/>
      <w:lvlJc w:val="left"/>
      <w:pPr>
        <w:tabs>
          <w:tab w:val="num" w:pos="5040"/>
        </w:tabs>
        <w:ind w:left="5040" w:hanging="360"/>
      </w:pPr>
      <w:rPr>
        <w:rFonts w:cs="Times New Roman"/>
      </w:rPr>
    </w:lvl>
    <w:lvl w:ilvl="7" w:tplc="7188123C" w:tentative="1">
      <w:start w:val="1"/>
      <w:numFmt w:val="lowerLetter"/>
      <w:lvlText w:val="%8."/>
      <w:lvlJc w:val="left"/>
      <w:pPr>
        <w:tabs>
          <w:tab w:val="num" w:pos="5760"/>
        </w:tabs>
        <w:ind w:left="5760" w:hanging="360"/>
      </w:pPr>
      <w:rPr>
        <w:rFonts w:cs="Times New Roman"/>
      </w:rPr>
    </w:lvl>
    <w:lvl w:ilvl="8" w:tplc="EA020C54"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95493D"/>
    <w:multiLevelType w:val="multilevel"/>
    <w:tmpl w:val="FF7837A6"/>
    <w:lvl w:ilvl="0">
      <w:start w:val="76"/>
      <w:numFmt w:val="decimal"/>
      <w:lvlText w:val="%1."/>
      <w:lvlJc w:val="left"/>
      <w:pPr>
        <w:tabs>
          <w:tab w:val="num" w:pos="450"/>
        </w:tabs>
        <w:ind w:left="450" w:hanging="360"/>
      </w:pPr>
      <w:rPr>
        <w:rFonts w:ascii="Arial" w:hAnsi="Arial" w:cs="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A8B55CA"/>
    <w:multiLevelType w:val="hybridMultilevel"/>
    <w:tmpl w:val="D0C6DD58"/>
    <w:lvl w:ilvl="0" w:tplc="C13EF590">
      <w:start w:val="1"/>
      <w:numFmt w:val="bullet"/>
      <w:lvlText w:val=""/>
      <w:lvlJc w:val="left"/>
      <w:pPr>
        <w:tabs>
          <w:tab w:val="num" w:pos="540"/>
        </w:tabs>
        <w:ind w:left="540" w:hanging="360"/>
      </w:pPr>
      <w:rPr>
        <w:rFonts w:ascii="Symbol" w:hAnsi="Symbol" w:hint="default"/>
        <w:b w:val="0"/>
        <w:i w:val="0"/>
        <w:sz w:val="20"/>
        <w:szCs w:val="18"/>
      </w:rPr>
    </w:lvl>
    <w:lvl w:ilvl="1" w:tplc="3D846008">
      <w:start w:val="1"/>
      <w:numFmt w:val="bullet"/>
      <w:lvlText w:val=""/>
      <w:lvlJc w:val="left"/>
      <w:pPr>
        <w:tabs>
          <w:tab w:val="num" w:pos="1440"/>
        </w:tabs>
        <w:ind w:left="1440" w:hanging="360"/>
      </w:pPr>
      <w:rPr>
        <w:rFonts w:ascii="Symbol" w:hAnsi="Symbol" w:hint="default"/>
        <w:b w:val="0"/>
        <w:i w:val="0"/>
        <w:sz w:val="20"/>
      </w:rPr>
    </w:lvl>
    <w:lvl w:ilvl="2" w:tplc="AC5CB0C2">
      <w:start w:val="3"/>
      <w:numFmt w:val="bullet"/>
      <w:lvlText w:val="·"/>
      <w:lvlJc w:val="left"/>
      <w:pPr>
        <w:ind w:left="2490" w:hanging="510"/>
      </w:pPr>
      <w:rPr>
        <w:rFonts w:ascii="Arial" w:eastAsia="Times New Roman" w:hAnsi="Arial" w:cs="Arial" w:hint="default"/>
      </w:rPr>
    </w:lvl>
    <w:lvl w:ilvl="3" w:tplc="B016AB0A">
      <w:start w:val="1"/>
      <w:numFmt w:val="decimal"/>
      <w:lvlText w:val="%4."/>
      <w:lvlJc w:val="left"/>
      <w:pPr>
        <w:ind w:left="2880" w:hanging="360"/>
      </w:pPr>
      <w:rPr>
        <w:rFonts w:hint="default"/>
      </w:rPr>
    </w:lvl>
    <w:lvl w:ilvl="4" w:tplc="2D740B1C" w:tentative="1">
      <w:start w:val="1"/>
      <w:numFmt w:val="lowerLetter"/>
      <w:lvlText w:val="%5."/>
      <w:lvlJc w:val="left"/>
      <w:pPr>
        <w:tabs>
          <w:tab w:val="num" w:pos="3600"/>
        </w:tabs>
        <w:ind w:left="3600" w:hanging="360"/>
      </w:pPr>
      <w:rPr>
        <w:rFonts w:cs="Times New Roman"/>
      </w:rPr>
    </w:lvl>
    <w:lvl w:ilvl="5" w:tplc="A10CBC44" w:tentative="1">
      <w:start w:val="1"/>
      <w:numFmt w:val="lowerRoman"/>
      <w:lvlText w:val="%6."/>
      <w:lvlJc w:val="right"/>
      <w:pPr>
        <w:tabs>
          <w:tab w:val="num" w:pos="4320"/>
        </w:tabs>
        <w:ind w:left="4320" w:hanging="180"/>
      </w:pPr>
      <w:rPr>
        <w:rFonts w:cs="Times New Roman"/>
      </w:rPr>
    </w:lvl>
    <w:lvl w:ilvl="6" w:tplc="1D06E2CA" w:tentative="1">
      <w:start w:val="1"/>
      <w:numFmt w:val="decimal"/>
      <w:lvlText w:val="%7."/>
      <w:lvlJc w:val="left"/>
      <w:pPr>
        <w:tabs>
          <w:tab w:val="num" w:pos="5040"/>
        </w:tabs>
        <w:ind w:left="5040" w:hanging="360"/>
      </w:pPr>
      <w:rPr>
        <w:rFonts w:cs="Times New Roman"/>
      </w:rPr>
    </w:lvl>
    <w:lvl w:ilvl="7" w:tplc="F3360746" w:tentative="1">
      <w:start w:val="1"/>
      <w:numFmt w:val="lowerLetter"/>
      <w:lvlText w:val="%8."/>
      <w:lvlJc w:val="left"/>
      <w:pPr>
        <w:tabs>
          <w:tab w:val="num" w:pos="5760"/>
        </w:tabs>
        <w:ind w:left="5760" w:hanging="360"/>
      </w:pPr>
      <w:rPr>
        <w:rFonts w:cs="Times New Roman"/>
      </w:rPr>
    </w:lvl>
    <w:lvl w:ilvl="8" w:tplc="7004B79A" w:tentative="1">
      <w:start w:val="1"/>
      <w:numFmt w:val="lowerRoman"/>
      <w:lvlText w:val="%9."/>
      <w:lvlJc w:val="right"/>
      <w:pPr>
        <w:tabs>
          <w:tab w:val="num" w:pos="6480"/>
        </w:tabs>
        <w:ind w:left="6480" w:hanging="180"/>
      </w:pPr>
      <w:rPr>
        <w:rFonts w:cs="Times New Roman"/>
      </w:rPr>
    </w:lvl>
  </w:abstractNum>
  <w:abstractNum w:abstractNumId="26" w15:restartNumberingAfterBreak="0">
    <w:nsid w:val="5B2D27BD"/>
    <w:multiLevelType w:val="hybridMultilevel"/>
    <w:tmpl w:val="6E866EC0"/>
    <w:lvl w:ilvl="0" w:tplc="BB683DEC">
      <w:start w:val="1"/>
      <w:numFmt w:val="bullet"/>
      <w:lvlText w:val=""/>
      <w:lvlJc w:val="left"/>
      <w:pPr>
        <w:tabs>
          <w:tab w:val="num" w:pos="540"/>
        </w:tabs>
        <w:ind w:left="540" w:hanging="360"/>
      </w:pPr>
      <w:rPr>
        <w:rFonts w:ascii="Symbol" w:hAnsi="Symbol" w:hint="default"/>
        <w:b w:val="0"/>
        <w:i w:val="0"/>
        <w:sz w:val="20"/>
        <w:szCs w:val="18"/>
      </w:rPr>
    </w:lvl>
    <w:lvl w:ilvl="1" w:tplc="00287624">
      <w:start w:val="1"/>
      <w:numFmt w:val="bullet"/>
      <w:lvlText w:val=""/>
      <w:lvlJc w:val="left"/>
      <w:pPr>
        <w:tabs>
          <w:tab w:val="num" w:pos="1440"/>
        </w:tabs>
        <w:ind w:left="1440" w:hanging="360"/>
      </w:pPr>
      <w:rPr>
        <w:rFonts w:ascii="Symbol" w:hAnsi="Symbol" w:hint="default"/>
        <w:b w:val="0"/>
        <w:i w:val="0"/>
        <w:sz w:val="20"/>
      </w:rPr>
    </w:lvl>
    <w:lvl w:ilvl="2" w:tplc="D81C5D70">
      <w:start w:val="3"/>
      <w:numFmt w:val="bullet"/>
      <w:lvlText w:val="·"/>
      <w:lvlJc w:val="left"/>
      <w:pPr>
        <w:ind w:left="2490" w:hanging="510"/>
      </w:pPr>
      <w:rPr>
        <w:rFonts w:ascii="Arial" w:eastAsia="Times New Roman" w:hAnsi="Arial" w:cs="Arial" w:hint="default"/>
      </w:rPr>
    </w:lvl>
    <w:lvl w:ilvl="3" w:tplc="16EA5B2A">
      <w:start w:val="1"/>
      <w:numFmt w:val="decimal"/>
      <w:lvlText w:val="%4."/>
      <w:lvlJc w:val="left"/>
      <w:pPr>
        <w:ind w:left="2880" w:hanging="360"/>
      </w:pPr>
      <w:rPr>
        <w:rFonts w:hint="default"/>
      </w:rPr>
    </w:lvl>
    <w:lvl w:ilvl="4" w:tplc="C8D4EE80" w:tentative="1">
      <w:start w:val="1"/>
      <w:numFmt w:val="lowerLetter"/>
      <w:lvlText w:val="%5."/>
      <w:lvlJc w:val="left"/>
      <w:pPr>
        <w:tabs>
          <w:tab w:val="num" w:pos="3600"/>
        </w:tabs>
        <w:ind w:left="3600" w:hanging="360"/>
      </w:pPr>
      <w:rPr>
        <w:rFonts w:cs="Times New Roman"/>
      </w:rPr>
    </w:lvl>
    <w:lvl w:ilvl="5" w:tplc="5AF00380" w:tentative="1">
      <w:start w:val="1"/>
      <w:numFmt w:val="lowerRoman"/>
      <w:lvlText w:val="%6."/>
      <w:lvlJc w:val="right"/>
      <w:pPr>
        <w:tabs>
          <w:tab w:val="num" w:pos="4320"/>
        </w:tabs>
        <w:ind w:left="4320" w:hanging="180"/>
      </w:pPr>
      <w:rPr>
        <w:rFonts w:cs="Times New Roman"/>
      </w:rPr>
    </w:lvl>
    <w:lvl w:ilvl="6" w:tplc="BE9ACC1E" w:tentative="1">
      <w:start w:val="1"/>
      <w:numFmt w:val="decimal"/>
      <w:lvlText w:val="%7."/>
      <w:lvlJc w:val="left"/>
      <w:pPr>
        <w:tabs>
          <w:tab w:val="num" w:pos="5040"/>
        </w:tabs>
        <w:ind w:left="5040" w:hanging="360"/>
      </w:pPr>
      <w:rPr>
        <w:rFonts w:cs="Times New Roman"/>
      </w:rPr>
    </w:lvl>
    <w:lvl w:ilvl="7" w:tplc="0F360F18" w:tentative="1">
      <w:start w:val="1"/>
      <w:numFmt w:val="lowerLetter"/>
      <w:lvlText w:val="%8."/>
      <w:lvlJc w:val="left"/>
      <w:pPr>
        <w:tabs>
          <w:tab w:val="num" w:pos="5760"/>
        </w:tabs>
        <w:ind w:left="5760" w:hanging="360"/>
      </w:pPr>
      <w:rPr>
        <w:rFonts w:cs="Times New Roman"/>
      </w:rPr>
    </w:lvl>
    <w:lvl w:ilvl="8" w:tplc="54EC6DF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4E1630"/>
    <w:multiLevelType w:val="hybridMultilevel"/>
    <w:tmpl w:val="AA9EE7C0"/>
    <w:lvl w:ilvl="0" w:tplc="176495EC">
      <w:start w:val="1"/>
      <w:numFmt w:val="lowerLetter"/>
      <w:lvlText w:val="%1)"/>
      <w:lvlJc w:val="left"/>
      <w:pPr>
        <w:ind w:left="1170" w:hanging="360"/>
      </w:pPr>
    </w:lvl>
    <w:lvl w:ilvl="1" w:tplc="1366A306">
      <w:start w:val="1"/>
      <w:numFmt w:val="lowerLetter"/>
      <w:lvlText w:val="%2)"/>
      <w:lvlJc w:val="left"/>
      <w:pPr>
        <w:ind w:left="1890" w:hanging="360"/>
      </w:pPr>
    </w:lvl>
    <w:lvl w:ilvl="2" w:tplc="CB16AF6C" w:tentative="1">
      <w:start w:val="1"/>
      <w:numFmt w:val="lowerRoman"/>
      <w:lvlText w:val="%3."/>
      <w:lvlJc w:val="right"/>
      <w:pPr>
        <w:ind w:left="2610" w:hanging="180"/>
      </w:pPr>
    </w:lvl>
    <w:lvl w:ilvl="3" w:tplc="6142B6B6" w:tentative="1">
      <w:start w:val="1"/>
      <w:numFmt w:val="decimal"/>
      <w:lvlText w:val="%4."/>
      <w:lvlJc w:val="left"/>
      <w:pPr>
        <w:ind w:left="3330" w:hanging="360"/>
      </w:pPr>
    </w:lvl>
    <w:lvl w:ilvl="4" w:tplc="0AF23C1C" w:tentative="1">
      <w:start w:val="1"/>
      <w:numFmt w:val="lowerLetter"/>
      <w:lvlText w:val="%5."/>
      <w:lvlJc w:val="left"/>
      <w:pPr>
        <w:ind w:left="4050" w:hanging="360"/>
      </w:pPr>
    </w:lvl>
    <w:lvl w:ilvl="5" w:tplc="51627E5E" w:tentative="1">
      <w:start w:val="1"/>
      <w:numFmt w:val="lowerRoman"/>
      <w:lvlText w:val="%6."/>
      <w:lvlJc w:val="right"/>
      <w:pPr>
        <w:ind w:left="4770" w:hanging="180"/>
      </w:pPr>
    </w:lvl>
    <w:lvl w:ilvl="6" w:tplc="6E1461C8" w:tentative="1">
      <w:start w:val="1"/>
      <w:numFmt w:val="decimal"/>
      <w:lvlText w:val="%7."/>
      <w:lvlJc w:val="left"/>
      <w:pPr>
        <w:ind w:left="5490" w:hanging="360"/>
      </w:pPr>
    </w:lvl>
    <w:lvl w:ilvl="7" w:tplc="8B942348" w:tentative="1">
      <w:start w:val="1"/>
      <w:numFmt w:val="lowerLetter"/>
      <w:lvlText w:val="%8."/>
      <w:lvlJc w:val="left"/>
      <w:pPr>
        <w:ind w:left="6210" w:hanging="360"/>
      </w:pPr>
    </w:lvl>
    <w:lvl w:ilvl="8" w:tplc="CF06C21A" w:tentative="1">
      <w:start w:val="1"/>
      <w:numFmt w:val="lowerRoman"/>
      <w:lvlText w:val="%9."/>
      <w:lvlJc w:val="right"/>
      <w:pPr>
        <w:ind w:left="6930" w:hanging="180"/>
      </w:pPr>
    </w:lvl>
  </w:abstractNum>
  <w:abstractNum w:abstractNumId="28" w15:restartNumberingAfterBreak="0">
    <w:nsid w:val="5BA505B1"/>
    <w:multiLevelType w:val="hybridMultilevel"/>
    <w:tmpl w:val="EFE84FBC"/>
    <w:lvl w:ilvl="0" w:tplc="FD7AEA8C">
      <w:start w:val="1"/>
      <w:numFmt w:val="lowerLetter"/>
      <w:lvlText w:val="%1)"/>
      <w:lvlJc w:val="left"/>
      <w:pPr>
        <w:ind w:left="720" w:hanging="360"/>
      </w:pPr>
    </w:lvl>
    <w:lvl w:ilvl="1" w:tplc="C57E0F6C" w:tentative="1">
      <w:start w:val="1"/>
      <w:numFmt w:val="lowerLetter"/>
      <w:lvlText w:val="%2."/>
      <w:lvlJc w:val="left"/>
      <w:pPr>
        <w:ind w:left="1440" w:hanging="360"/>
      </w:pPr>
    </w:lvl>
    <w:lvl w:ilvl="2" w:tplc="019E7B8A" w:tentative="1">
      <w:start w:val="1"/>
      <w:numFmt w:val="lowerRoman"/>
      <w:lvlText w:val="%3."/>
      <w:lvlJc w:val="right"/>
      <w:pPr>
        <w:ind w:left="2160" w:hanging="180"/>
      </w:pPr>
    </w:lvl>
    <w:lvl w:ilvl="3" w:tplc="F328E3D6" w:tentative="1">
      <w:start w:val="1"/>
      <w:numFmt w:val="decimal"/>
      <w:lvlText w:val="%4."/>
      <w:lvlJc w:val="left"/>
      <w:pPr>
        <w:ind w:left="2880" w:hanging="360"/>
      </w:pPr>
    </w:lvl>
    <w:lvl w:ilvl="4" w:tplc="2BA00618" w:tentative="1">
      <w:start w:val="1"/>
      <w:numFmt w:val="lowerLetter"/>
      <w:lvlText w:val="%5."/>
      <w:lvlJc w:val="left"/>
      <w:pPr>
        <w:ind w:left="3600" w:hanging="360"/>
      </w:pPr>
    </w:lvl>
    <w:lvl w:ilvl="5" w:tplc="2C644B66" w:tentative="1">
      <w:start w:val="1"/>
      <w:numFmt w:val="lowerRoman"/>
      <w:lvlText w:val="%6."/>
      <w:lvlJc w:val="right"/>
      <w:pPr>
        <w:ind w:left="4320" w:hanging="180"/>
      </w:pPr>
    </w:lvl>
    <w:lvl w:ilvl="6" w:tplc="E490F2A6" w:tentative="1">
      <w:start w:val="1"/>
      <w:numFmt w:val="decimal"/>
      <w:lvlText w:val="%7."/>
      <w:lvlJc w:val="left"/>
      <w:pPr>
        <w:ind w:left="5040" w:hanging="360"/>
      </w:pPr>
    </w:lvl>
    <w:lvl w:ilvl="7" w:tplc="5E600752" w:tentative="1">
      <w:start w:val="1"/>
      <w:numFmt w:val="lowerLetter"/>
      <w:lvlText w:val="%8."/>
      <w:lvlJc w:val="left"/>
      <w:pPr>
        <w:ind w:left="5760" w:hanging="360"/>
      </w:pPr>
    </w:lvl>
    <w:lvl w:ilvl="8" w:tplc="41AAA628" w:tentative="1">
      <w:start w:val="1"/>
      <w:numFmt w:val="lowerRoman"/>
      <w:lvlText w:val="%9."/>
      <w:lvlJc w:val="right"/>
      <w:pPr>
        <w:ind w:left="6480" w:hanging="180"/>
      </w:pPr>
    </w:lvl>
  </w:abstractNum>
  <w:abstractNum w:abstractNumId="29" w15:restartNumberingAfterBreak="0">
    <w:nsid w:val="5EDC6D41"/>
    <w:multiLevelType w:val="hybridMultilevel"/>
    <w:tmpl w:val="5720CF7A"/>
    <w:lvl w:ilvl="0" w:tplc="3A8A1656">
      <w:start w:val="1"/>
      <w:numFmt w:val="bullet"/>
      <w:lvlText w:val="o"/>
      <w:lvlJc w:val="left"/>
      <w:pPr>
        <w:ind w:left="720" w:hanging="360"/>
      </w:pPr>
      <w:rPr>
        <w:rFonts w:ascii="Courier New" w:hAnsi="Courier New" w:cs="Courier New" w:hint="default"/>
      </w:rPr>
    </w:lvl>
    <w:lvl w:ilvl="1" w:tplc="25FA513C">
      <w:start w:val="1"/>
      <w:numFmt w:val="bullet"/>
      <w:lvlText w:val="o"/>
      <w:lvlJc w:val="left"/>
      <w:pPr>
        <w:ind w:left="1590" w:hanging="510"/>
      </w:pPr>
      <w:rPr>
        <w:rFonts w:ascii="Courier New" w:hAnsi="Courier New" w:cs="Courier New" w:hint="default"/>
      </w:rPr>
    </w:lvl>
    <w:lvl w:ilvl="2" w:tplc="DDD49CB6" w:tentative="1">
      <w:start w:val="1"/>
      <w:numFmt w:val="bullet"/>
      <w:lvlText w:val=""/>
      <w:lvlJc w:val="left"/>
      <w:pPr>
        <w:ind w:left="2160" w:hanging="360"/>
      </w:pPr>
      <w:rPr>
        <w:rFonts w:ascii="Wingdings" w:hAnsi="Wingdings" w:hint="default"/>
      </w:rPr>
    </w:lvl>
    <w:lvl w:ilvl="3" w:tplc="98046C26" w:tentative="1">
      <w:start w:val="1"/>
      <w:numFmt w:val="bullet"/>
      <w:lvlText w:val=""/>
      <w:lvlJc w:val="left"/>
      <w:pPr>
        <w:ind w:left="2880" w:hanging="360"/>
      </w:pPr>
      <w:rPr>
        <w:rFonts w:ascii="Symbol" w:hAnsi="Symbol" w:hint="default"/>
      </w:rPr>
    </w:lvl>
    <w:lvl w:ilvl="4" w:tplc="65A4E1BC" w:tentative="1">
      <w:start w:val="1"/>
      <w:numFmt w:val="bullet"/>
      <w:lvlText w:val="o"/>
      <w:lvlJc w:val="left"/>
      <w:pPr>
        <w:ind w:left="3600" w:hanging="360"/>
      </w:pPr>
      <w:rPr>
        <w:rFonts w:ascii="Courier New" w:hAnsi="Courier New" w:cs="Courier New" w:hint="default"/>
      </w:rPr>
    </w:lvl>
    <w:lvl w:ilvl="5" w:tplc="6DA4B8DE" w:tentative="1">
      <w:start w:val="1"/>
      <w:numFmt w:val="bullet"/>
      <w:lvlText w:val=""/>
      <w:lvlJc w:val="left"/>
      <w:pPr>
        <w:ind w:left="4320" w:hanging="360"/>
      </w:pPr>
      <w:rPr>
        <w:rFonts w:ascii="Wingdings" w:hAnsi="Wingdings" w:hint="default"/>
      </w:rPr>
    </w:lvl>
    <w:lvl w:ilvl="6" w:tplc="92822E44" w:tentative="1">
      <w:start w:val="1"/>
      <w:numFmt w:val="bullet"/>
      <w:lvlText w:val=""/>
      <w:lvlJc w:val="left"/>
      <w:pPr>
        <w:ind w:left="5040" w:hanging="360"/>
      </w:pPr>
      <w:rPr>
        <w:rFonts w:ascii="Symbol" w:hAnsi="Symbol" w:hint="default"/>
      </w:rPr>
    </w:lvl>
    <w:lvl w:ilvl="7" w:tplc="342A8B46" w:tentative="1">
      <w:start w:val="1"/>
      <w:numFmt w:val="bullet"/>
      <w:lvlText w:val="o"/>
      <w:lvlJc w:val="left"/>
      <w:pPr>
        <w:ind w:left="5760" w:hanging="360"/>
      </w:pPr>
      <w:rPr>
        <w:rFonts w:ascii="Courier New" w:hAnsi="Courier New" w:cs="Courier New" w:hint="default"/>
      </w:rPr>
    </w:lvl>
    <w:lvl w:ilvl="8" w:tplc="7842EE9A" w:tentative="1">
      <w:start w:val="1"/>
      <w:numFmt w:val="bullet"/>
      <w:lvlText w:val=""/>
      <w:lvlJc w:val="left"/>
      <w:pPr>
        <w:ind w:left="6480" w:hanging="360"/>
      </w:pPr>
      <w:rPr>
        <w:rFonts w:ascii="Wingdings" w:hAnsi="Wingdings" w:hint="default"/>
      </w:rPr>
    </w:lvl>
  </w:abstractNum>
  <w:abstractNum w:abstractNumId="30" w15:restartNumberingAfterBreak="0">
    <w:nsid w:val="60A84926"/>
    <w:multiLevelType w:val="hybridMultilevel"/>
    <w:tmpl w:val="ECBA21D6"/>
    <w:lvl w:ilvl="0" w:tplc="6E60E838">
      <w:start w:val="1"/>
      <w:numFmt w:val="bullet"/>
      <w:lvlText w:val=""/>
      <w:lvlJc w:val="left"/>
      <w:pPr>
        <w:ind w:left="1260" w:hanging="360"/>
      </w:pPr>
      <w:rPr>
        <w:rFonts w:ascii="Symbol" w:hAnsi="Symbol" w:hint="default"/>
      </w:rPr>
    </w:lvl>
    <w:lvl w:ilvl="1" w:tplc="448E4D68" w:tentative="1">
      <w:start w:val="1"/>
      <w:numFmt w:val="bullet"/>
      <w:lvlText w:val="o"/>
      <w:lvlJc w:val="left"/>
      <w:pPr>
        <w:ind w:left="1980" w:hanging="360"/>
      </w:pPr>
      <w:rPr>
        <w:rFonts w:ascii="Courier New" w:hAnsi="Courier New" w:cs="Courier New" w:hint="default"/>
      </w:rPr>
    </w:lvl>
    <w:lvl w:ilvl="2" w:tplc="F04647AC" w:tentative="1">
      <w:start w:val="1"/>
      <w:numFmt w:val="bullet"/>
      <w:lvlText w:val=""/>
      <w:lvlJc w:val="left"/>
      <w:pPr>
        <w:ind w:left="2700" w:hanging="360"/>
      </w:pPr>
      <w:rPr>
        <w:rFonts w:ascii="Wingdings" w:hAnsi="Wingdings" w:hint="default"/>
      </w:rPr>
    </w:lvl>
    <w:lvl w:ilvl="3" w:tplc="DF241330" w:tentative="1">
      <w:start w:val="1"/>
      <w:numFmt w:val="bullet"/>
      <w:lvlText w:val=""/>
      <w:lvlJc w:val="left"/>
      <w:pPr>
        <w:ind w:left="3420" w:hanging="360"/>
      </w:pPr>
      <w:rPr>
        <w:rFonts w:ascii="Symbol" w:hAnsi="Symbol" w:hint="default"/>
      </w:rPr>
    </w:lvl>
    <w:lvl w:ilvl="4" w:tplc="901C1A8A" w:tentative="1">
      <w:start w:val="1"/>
      <w:numFmt w:val="bullet"/>
      <w:lvlText w:val="o"/>
      <w:lvlJc w:val="left"/>
      <w:pPr>
        <w:ind w:left="4140" w:hanging="360"/>
      </w:pPr>
      <w:rPr>
        <w:rFonts w:ascii="Courier New" w:hAnsi="Courier New" w:cs="Courier New" w:hint="default"/>
      </w:rPr>
    </w:lvl>
    <w:lvl w:ilvl="5" w:tplc="8612EA74" w:tentative="1">
      <w:start w:val="1"/>
      <w:numFmt w:val="bullet"/>
      <w:lvlText w:val=""/>
      <w:lvlJc w:val="left"/>
      <w:pPr>
        <w:ind w:left="4860" w:hanging="360"/>
      </w:pPr>
      <w:rPr>
        <w:rFonts w:ascii="Wingdings" w:hAnsi="Wingdings" w:hint="default"/>
      </w:rPr>
    </w:lvl>
    <w:lvl w:ilvl="6" w:tplc="1D468E08" w:tentative="1">
      <w:start w:val="1"/>
      <w:numFmt w:val="bullet"/>
      <w:lvlText w:val=""/>
      <w:lvlJc w:val="left"/>
      <w:pPr>
        <w:ind w:left="5580" w:hanging="360"/>
      </w:pPr>
      <w:rPr>
        <w:rFonts w:ascii="Symbol" w:hAnsi="Symbol" w:hint="default"/>
      </w:rPr>
    </w:lvl>
    <w:lvl w:ilvl="7" w:tplc="695A2F0E" w:tentative="1">
      <w:start w:val="1"/>
      <w:numFmt w:val="bullet"/>
      <w:lvlText w:val="o"/>
      <w:lvlJc w:val="left"/>
      <w:pPr>
        <w:ind w:left="6300" w:hanging="360"/>
      </w:pPr>
      <w:rPr>
        <w:rFonts w:ascii="Courier New" w:hAnsi="Courier New" w:cs="Courier New" w:hint="default"/>
      </w:rPr>
    </w:lvl>
    <w:lvl w:ilvl="8" w:tplc="8A963744" w:tentative="1">
      <w:start w:val="1"/>
      <w:numFmt w:val="bullet"/>
      <w:lvlText w:val=""/>
      <w:lvlJc w:val="left"/>
      <w:pPr>
        <w:ind w:left="7020" w:hanging="360"/>
      </w:pPr>
      <w:rPr>
        <w:rFonts w:ascii="Wingdings" w:hAnsi="Wingdings" w:hint="default"/>
      </w:rPr>
    </w:lvl>
  </w:abstractNum>
  <w:abstractNum w:abstractNumId="31" w15:restartNumberingAfterBreak="0">
    <w:nsid w:val="64333AE8"/>
    <w:multiLevelType w:val="hybridMultilevel"/>
    <w:tmpl w:val="344A4A34"/>
    <w:lvl w:ilvl="0" w:tplc="2DA435D8">
      <w:start w:val="1"/>
      <w:numFmt w:val="bullet"/>
      <w:lvlText w:val="o"/>
      <w:lvlJc w:val="left"/>
      <w:pPr>
        <w:ind w:left="720" w:hanging="360"/>
      </w:pPr>
      <w:rPr>
        <w:rFonts w:ascii="Courier New" w:hAnsi="Courier New" w:cs="Courier New" w:hint="default"/>
      </w:rPr>
    </w:lvl>
    <w:lvl w:ilvl="1" w:tplc="0FD242D6">
      <w:start w:val="3"/>
      <w:numFmt w:val="bullet"/>
      <w:lvlText w:val="•"/>
      <w:lvlJc w:val="left"/>
      <w:pPr>
        <w:ind w:left="1590" w:hanging="510"/>
      </w:pPr>
      <w:rPr>
        <w:rFonts w:ascii="Arial" w:eastAsia="Times New Roman" w:hAnsi="Arial" w:cs="Arial" w:hint="default"/>
      </w:rPr>
    </w:lvl>
    <w:lvl w:ilvl="2" w:tplc="65780ED8" w:tentative="1">
      <w:start w:val="1"/>
      <w:numFmt w:val="bullet"/>
      <w:lvlText w:val=""/>
      <w:lvlJc w:val="left"/>
      <w:pPr>
        <w:ind w:left="2160" w:hanging="360"/>
      </w:pPr>
      <w:rPr>
        <w:rFonts w:ascii="Wingdings" w:hAnsi="Wingdings" w:hint="default"/>
      </w:rPr>
    </w:lvl>
    <w:lvl w:ilvl="3" w:tplc="CD8C2E68" w:tentative="1">
      <w:start w:val="1"/>
      <w:numFmt w:val="bullet"/>
      <w:lvlText w:val=""/>
      <w:lvlJc w:val="left"/>
      <w:pPr>
        <w:ind w:left="2880" w:hanging="360"/>
      </w:pPr>
      <w:rPr>
        <w:rFonts w:ascii="Symbol" w:hAnsi="Symbol" w:hint="default"/>
      </w:rPr>
    </w:lvl>
    <w:lvl w:ilvl="4" w:tplc="A68011C4" w:tentative="1">
      <w:start w:val="1"/>
      <w:numFmt w:val="bullet"/>
      <w:lvlText w:val="o"/>
      <w:lvlJc w:val="left"/>
      <w:pPr>
        <w:ind w:left="3600" w:hanging="360"/>
      </w:pPr>
      <w:rPr>
        <w:rFonts w:ascii="Courier New" w:hAnsi="Courier New" w:cs="Courier New" w:hint="default"/>
      </w:rPr>
    </w:lvl>
    <w:lvl w:ilvl="5" w:tplc="F0DE0812" w:tentative="1">
      <w:start w:val="1"/>
      <w:numFmt w:val="bullet"/>
      <w:lvlText w:val=""/>
      <w:lvlJc w:val="left"/>
      <w:pPr>
        <w:ind w:left="4320" w:hanging="360"/>
      </w:pPr>
      <w:rPr>
        <w:rFonts w:ascii="Wingdings" w:hAnsi="Wingdings" w:hint="default"/>
      </w:rPr>
    </w:lvl>
    <w:lvl w:ilvl="6" w:tplc="E07A2A96" w:tentative="1">
      <w:start w:val="1"/>
      <w:numFmt w:val="bullet"/>
      <w:lvlText w:val=""/>
      <w:lvlJc w:val="left"/>
      <w:pPr>
        <w:ind w:left="5040" w:hanging="360"/>
      </w:pPr>
      <w:rPr>
        <w:rFonts w:ascii="Symbol" w:hAnsi="Symbol" w:hint="default"/>
      </w:rPr>
    </w:lvl>
    <w:lvl w:ilvl="7" w:tplc="1D524622" w:tentative="1">
      <w:start w:val="1"/>
      <w:numFmt w:val="bullet"/>
      <w:lvlText w:val="o"/>
      <w:lvlJc w:val="left"/>
      <w:pPr>
        <w:ind w:left="5760" w:hanging="360"/>
      </w:pPr>
      <w:rPr>
        <w:rFonts w:ascii="Courier New" w:hAnsi="Courier New" w:cs="Courier New" w:hint="default"/>
      </w:rPr>
    </w:lvl>
    <w:lvl w:ilvl="8" w:tplc="F744AEC4" w:tentative="1">
      <w:start w:val="1"/>
      <w:numFmt w:val="bullet"/>
      <w:lvlText w:val=""/>
      <w:lvlJc w:val="left"/>
      <w:pPr>
        <w:ind w:left="6480" w:hanging="360"/>
      </w:pPr>
      <w:rPr>
        <w:rFonts w:ascii="Wingdings" w:hAnsi="Wingdings" w:hint="default"/>
      </w:rPr>
    </w:lvl>
  </w:abstractNum>
  <w:abstractNum w:abstractNumId="32" w15:restartNumberingAfterBreak="0">
    <w:nsid w:val="69CE5A55"/>
    <w:multiLevelType w:val="hybridMultilevel"/>
    <w:tmpl w:val="4D004C4E"/>
    <w:lvl w:ilvl="0" w:tplc="6C0EBEEA">
      <w:start w:val="1"/>
      <w:numFmt w:val="decimal"/>
      <w:lvlText w:val="%1."/>
      <w:lvlJc w:val="left"/>
      <w:pPr>
        <w:tabs>
          <w:tab w:val="num" w:pos="540"/>
        </w:tabs>
        <w:ind w:left="540" w:hanging="360"/>
      </w:pPr>
      <w:rPr>
        <w:rFonts w:ascii="Arial" w:hAnsi="Arial" w:cs="Arial" w:hint="default"/>
        <w:b/>
        <w:bCs w:val="0"/>
        <w:i w:val="0"/>
        <w:sz w:val="20"/>
        <w:szCs w:val="20"/>
      </w:rPr>
    </w:lvl>
    <w:lvl w:ilvl="1" w:tplc="A496AA9E">
      <w:start w:val="1"/>
      <w:numFmt w:val="bullet"/>
      <w:lvlText w:val="o"/>
      <w:lvlJc w:val="left"/>
      <w:pPr>
        <w:tabs>
          <w:tab w:val="num" w:pos="1440"/>
        </w:tabs>
        <w:ind w:left="1440" w:hanging="360"/>
      </w:pPr>
      <w:rPr>
        <w:rFonts w:ascii="Courier New" w:hAnsi="Courier New" w:cs="Courier New" w:hint="default"/>
        <w:b w:val="0"/>
        <w:i w:val="0"/>
        <w:sz w:val="20"/>
      </w:rPr>
    </w:lvl>
    <w:lvl w:ilvl="2" w:tplc="16842612">
      <w:start w:val="4"/>
      <w:numFmt w:val="decimal"/>
      <w:lvlText w:val="%3"/>
      <w:lvlJc w:val="left"/>
      <w:pPr>
        <w:ind w:left="2340" w:hanging="360"/>
      </w:pPr>
      <w:rPr>
        <w:rFonts w:hint="default"/>
      </w:rPr>
    </w:lvl>
    <w:lvl w:ilvl="3" w:tplc="CD389604" w:tentative="1">
      <w:start w:val="1"/>
      <w:numFmt w:val="decimal"/>
      <w:lvlText w:val="%4."/>
      <w:lvlJc w:val="left"/>
      <w:pPr>
        <w:tabs>
          <w:tab w:val="num" w:pos="2880"/>
        </w:tabs>
        <w:ind w:left="2880" w:hanging="360"/>
      </w:pPr>
      <w:rPr>
        <w:rFonts w:cs="Times New Roman"/>
      </w:rPr>
    </w:lvl>
    <w:lvl w:ilvl="4" w:tplc="A7A016D4" w:tentative="1">
      <w:start w:val="1"/>
      <w:numFmt w:val="lowerLetter"/>
      <w:lvlText w:val="%5."/>
      <w:lvlJc w:val="left"/>
      <w:pPr>
        <w:tabs>
          <w:tab w:val="num" w:pos="3600"/>
        </w:tabs>
        <w:ind w:left="3600" w:hanging="360"/>
      </w:pPr>
      <w:rPr>
        <w:rFonts w:cs="Times New Roman"/>
      </w:rPr>
    </w:lvl>
    <w:lvl w:ilvl="5" w:tplc="2AC2A790" w:tentative="1">
      <w:start w:val="1"/>
      <w:numFmt w:val="lowerRoman"/>
      <w:lvlText w:val="%6."/>
      <w:lvlJc w:val="right"/>
      <w:pPr>
        <w:tabs>
          <w:tab w:val="num" w:pos="4320"/>
        </w:tabs>
        <w:ind w:left="4320" w:hanging="180"/>
      </w:pPr>
      <w:rPr>
        <w:rFonts w:cs="Times New Roman"/>
      </w:rPr>
    </w:lvl>
    <w:lvl w:ilvl="6" w:tplc="CAAE1E8C" w:tentative="1">
      <w:start w:val="1"/>
      <w:numFmt w:val="decimal"/>
      <w:lvlText w:val="%7."/>
      <w:lvlJc w:val="left"/>
      <w:pPr>
        <w:tabs>
          <w:tab w:val="num" w:pos="5040"/>
        </w:tabs>
        <w:ind w:left="5040" w:hanging="360"/>
      </w:pPr>
      <w:rPr>
        <w:rFonts w:cs="Times New Roman"/>
      </w:rPr>
    </w:lvl>
    <w:lvl w:ilvl="7" w:tplc="34528BE4" w:tentative="1">
      <w:start w:val="1"/>
      <w:numFmt w:val="lowerLetter"/>
      <w:lvlText w:val="%8."/>
      <w:lvlJc w:val="left"/>
      <w:pPr>
        <w:tabs>
          <w:tab w:val="num" w:pos="5760"/>
        </w:tabs>
        <w:ind w:left="5760" w:hanging="360"/>
      </w:pPr>
      <w:rPr>
        <w:rFonts w:cs="Times New Roman"/>
      </w:rPr>
    </w:lvl>
    <w:lvl w:ilvl="8" w:tplc="304C2CEA"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8821BC"/>
    <w:multiLevelType w:val="hybridMultilevel"/>
    <w:tmpl w:val="CF20BCAE"/>
    <w:lvl w:ilvl="0" w:tplc="91CCA3E2">
      <w:start w:val="1"/>
      <w:numFmt w:val="bullet"/>
      <w:lvlText w:val="o"/>
      <w:lvlJc w:val="left"/>
      <w:pPr>
        <w:ind w:left="1260" w:hanging="360"/>
      </w:pPr>
      <w:rPr>
        <w:rFonts w:ascii="Courier New" w:hAnsi="Courier New" w:cs="Courier New" w:hint="default"/>
      </w:rPr>
    </w:lvl>
    <w:lvl w:ilvl="1" w:tplc="87401EA0" w:tentative="1">
      <w:start w:val="1"/>
      <w:numFmt w:val="bullet"/>
      <w:lvlText w:val="o"/>
      <w:lvlJc w:val="left"/>
      <w:pPr>
        <w:ind w:left="1980" w:hanging="360"/>
      </w:pPr>
      <w:rPr>
        <w:rFonts w:ascii="Courier New" w:hAnsi="Courier New" w:cs="Courier New" w:hint="default"/>
      </w:rPr>
    </w:lvl>
    <w:lvl w:ilvl="2" w:tplc="3572DF90" w:tentative="1">
      <w:start w:val="1"/>
      <w:numFmt w:val="bullet"/>
      <w:lvlText w:val=""/>
      <w:lvlJc w:val="left"/>
      <w:pPr>
        <w:ind w:left="2700" w:hanging="360"/>
      </w:pPr>
      <w:rPr>
        <w:rFonts w:ascii="Wingdings" w:hAnsi="Wingdings" w:hint="default"/>
      </w:rPr>
    </w:lvl>
    <w:lvl w:ilvl="3" w:tplc="56EAA6D2" w:tentative="1">
      <w:start w:val="1"/>
      <w:numFmt w:val="bullet"/>
      <w:lvlText w:val=""/>
      <w:lvlJc w:val="left"/>
      <w:pPr>
        <w:ind w:left="3420" w:hanging="360"/>
      </w:pPr>
      <w:rPr>
        <w:rFonts w:ascii="Symbol" w:hAnsi="Symbol" w:hint="default"/>
      </w:rPr>
    </w:lvl>
    <w:lvl w:ilvl="4" w:tplc="595C95DA" w:tentative="1">
      <w:start w:val="1"/>
      <w:numFmt w:val="bullet"/>
      <w:lvlText w:val="o"/>
      <w:lvlJc w:val="left"/>
      <w:pPr>
        <w:ind w:left="4140" w:hanging="360"/>
      </w:pPr>
      <w:rPr>
        <w:rFonts w:ascii="Courier New" w:hAnsi="Courier New" w:cs="Courier New" w:hint="default"/>
      </w:rPr>
    </w:lvl>
    <w:lvl w:ilvl="5" w:tplc="6F884166" w:tentative="1">
      <w:start w:val="1"/>
      <w:numFmt w:val="bullet"/>
      <w:lvlText w:val=""/>
      <w:lvlJc w:val="left"/>
      <w:pPr>
        <w:ind w:left="4860" w:hanging="360"/>
      </w:pPr>
      <w:rPr>
        <w:rFonts w:ascii="Wingdings" w:hAnsi="Wingdings" w:hint="default"/>
      </w:rPr>
    </w:lvl>
    <w:lvl w:ilvl="6" w:tplc="75A81098" w:tentative="1">
      <w:start w:val="1"/>
      <w:numFmt w:val="bullet"/>
      <w:lvlText w:val=""/>
      <w:lvlJc w:val="left"/>
      <w:pPr>
        <w:ind w:left="5580" w:hanging="360"/>
      </w:pPr>
      <w:rPr>
        <w:rFonts w:ascii="Symbol" w:hAnsi="Symbol" w:hint="default"/>
      </w:rPr>
    </w:lvl>
    <w:lvl w:ilvl="7" w:tplc="05BA2FE6" w:tentative="1">
      <w:start w:val="1"/>
      <w:numFmt w:val="bullet"/>
      <w:lvlText w:val="o"/>
      <w:lvlJc w:val="left"/>
      <w:pPr>
        <w:ind w:left="6300" w:hanging="360"/>
      </w:pPr>
      <w:rPr>
        <w:rFonts w:ascii="Courier New" w:hAnsi="Courier New" w:cs="Courier New" w:hint="default"/>
      </w:rPr>
    </w:lvl>
    <w:lvl w:ilvl="8" w:tplc="1936A534" w:tentative="1">
      <w:start w:val="1"/>
      <w:numFmt w:val="bullet"/>
      <w:lvlText w:val=""/>
      <w:lvlJc w:val="left"/>
      <w:pPr>
        <w:ind w:left="7020" w:hanging="360"/>
      </w:pPr>
      <w:rPr>
        <w:rFonts w:ascii="Wingdings" w:hAnsi="Wingdings" w:hint="default"/>
      </w:rPr>
    </w:lvl>
  </w:abstractNum>
  <w:abstractNum w:abstractNumId="34" w15:restartNumberingAfterBreak="0">
    <w:nsid w:val="6C5A0393"/>
    <w:multiLevelType w:val="multilevel"/>
    <w:tmpl w:val="C57A71D8"/>
    <w:lvl w:ilvl="0">
      <w:start w:val="76"/>
      <w:numFmt w:val="decimal"/>
      <w:lvlText w:val="%1."/>
      <w:lvlJc w:val="left"/>
      <w:pPr>
        <w:tabs>
          <w:tab w:val="num" w:pos="450"/>
        </w:tabs>
        <w:ind w:left="450" w:hanging="360"/>
      </w:pPr>
      <w:rPr>
        <w:rFonts w:ascii="Arial" w:hAnsi="Arial" w:cs="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54D6C59"/>
    <w:multiLevelType w:val="hybridMultilevel"/>
    <w:tmpl w:val="9B904F58"/>
    <w:lvl w:ilvl="0" w:tplc="8C3C49A8">
      <w:start w:val="1"/>
      <w:numFmt w:val="bullet"/>
      <w:lvlText w:val=""/>
      <w:lvlJc w:val="left"/>
      <w:pPr>
        <w:tabs>
          <w:tab w:val="num" w:pos="540"/>
        </w:tabs>
        <w:ind w:left="540" w:hanging="360"/>
      </w:pPr>
      <w:rPr>
        <w:rFonts w:ascii="Symbol" w:hAnsi="Symbol" w:hint="default"/>
        <w:b w:val="0"/>
        <w:i w:val="0"/>
        <w:sz w:val="20"/>
        <w:szCs w:val="18"/>
      </w:rPr>
    </w:lvl>
    <w:lvl w:ilvl="1" w:tplc="3796E85A">
      <w:start w:val="1"/>
      <w:numFmt w:val="bullet"/>
      <w:lvlText w:val=""/>
      <w:lvlJc w:val="left"/>
      <w:pPr>
        <w:tabs>
          <w:tab w:val="num" w:pos="1440"/>
        </w:tabs>
        <w:ind w:left="1440" w:hanging="360"/>
      </w:pPr>
      <w:rPr>
        <w:rFonts w:ascii="Symbol" w:hAnsi="Symbol" w:hint="default"/>
        <w:b w:val="0"/>
        <w:i w:val="0"/>
        <w:sz w:val="20"/>
      </w:rPr>
    </w:lvl>
    <w:lvl w:ilvl="2" w:tplc="80F222A4">
      <w:start w:val="3"/>
      <w:numFmt w:val="bullet"/>
      <w:lvlText w:val="·"/>
      <w:lvlJc w:val="left"/>
      <w:pPr>
        <w:ind w:left="2490" w:hanging="510"/>
      </w:pPr>
      <w:rPr>
        <w:rFonts w:ascii="Arial" w:eastAsia="Times New Roman" w:hAnsi="Arial" w:cs="Arial" w:hint="default"/>
      </w:rPr>
    </w:lvl>
    <w:lvl w:ilvl="3" w:tplc="378C5192">
      <w:start w:val="1"/>
      <w:numFmt w:val="decimal"/>
      <w:lvlText w:val="%4."/>
      <w:lvlJc w:val="left"/>
      <w:pPr>
        <w:ind w:left="2880" w:hanging="360"/>
      </w:pPr>
      <w:rPr>
        <w:rFonts w:hint="default"/>
      </w:rPr>
    </w:lvl>
    <w:lvl w:ilvl="4" w:tplc="B8BEBFBE" w:tentative="1">
      <w:start w:val="1"/>
      <w:numFmt w:val="lowerLetter"/>
      <w:lvlText w:val="%5."/>
      <w:lvlJc w:val="left"/>
      <w:pPr>
        <w:tabs>
          <w:tab w:val="num" w:pos="3600"/>
        </w:tabs>
        <w:ind w:left="3600" w:hanging="360"/>
      </w:pPr>
      <w:rPr>
        <w:rFonts w:cs="Times New Roman"/>
      </w:rPr>
    </w:lvl>
    <w:lvl w:ilvl="5" w:tplc="6592EA7A" w:tentative="1">
      <w:start w:val="1"/>
      <w:numFmt w:val="lowerRoman"/>
      <w:lvlText w:val="%6."/>
      <w:lvlJc w:val="right"/>
      <w:pPr>
        <w:tabs>
          <w:tab w:val="num" w:pos="4320"/>
        </w:tabs>
        <w:ind w:left="4320" w:hanging="180"/>
      </w:pPr>
      <w:rPr>
        <w:rFonts w:cs="Times New Roman"/>
      </w:rPr>
    </w:lvl>
    <w:lvl w:ilvl="6" w:tplc="D5862E1E" w:tentative="1">
      <w:start w:val="1"/>
      <w:numFmt w:val="decimal"/>
      <w:lvlText w:val="%7."/>
      <w:lvlJc w:val="left"/>
      <w:pPr>
        <w:tabs>
          <w:tab w:val="num" w:pos="5040"/>
        </w:tabs>
        <w:ind w:left="5040" w:hanging="360"/>
      </w:pPr>
      <w:rPr>
        <w:rFonts w:cs="Times New Roman"/>
      </w:rPr>
    </w:lvl>
    <w:lvl w:ilvl="7" w:tplc="A784F39C" w:tentative="1">
      <w:start w:val="1"/>
      <w:numFmt w:val="lowerLetter"/>
      <w:lvlText w:val="%8."/>
      <w:lvlJc w:val="left"/>
      <w:pPr>
        <w:tabs>
          <w:tab w:val="num" w:pos="5760"/>
        </w:tabs>
        <w:ind w:left="5760" w:hanging="360"/>
      </w:pPr>
      <w:rPr>
        <w:rFonts w:cs="Times New Roman"/>
      </w:rPr>
    </w:lvl>
    <w:lvl w:ilvl="8" w:tplc="4754CC8C"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A9678C"/>
    <w:multiLevelType w:val="multilevel"/>
    <w:tmpl w:val="73863C78"/>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BF2814"/>
    <w:multiLevelType w:val="multilevel"/>
    <w:tmpl w:val="CAC8EEAA"/>
    <w:lvl w:ilvl="0">
      <w:start w:val="1"/>
      <w:numFmt w:val="decimal"/>
      <w:lvlText w:val="%1)"/>
      <w:lvlJc w:val="left"/>
      <w:pPr>
        <w:tabs>
          <w:tab w:val="num" w:pos="360"/>
        </w:tabs>
        <w:ind w:left="360" w:hanging="360"/>
      </w:pPr>
      <w:rPr>
        <w:rFonts w:hint="default"/>
      </w:rPr>
    </w:lvl>
    <w:lvl w:ilvl="1">
      <w:start w:val="1"/>
      <w:numFmt w:val="lowerLetter"/>
      <w:pStyle w:val="EMList2"/>
      <w:lvlText w:val="%2)"/>
      <w:lvlJc w:val="left"/>
      <w:pPr>
        <w:tabs>
          <w:tab w:val="num" w:pos="720"/>
        </w:tabs>
        <w:ind w:left="720" w:hanging="360"/>
      </w:pPr>
      <w:rPr>
        <w:rFonts w:ascii="Times New Roman" w:hAnsi="Times New Roman" w:hint="default"/>
        <w:b w:val="0"/>
        <w:i w:val="0"/>
        <w:sz w:val="22"/>
      </w:rPr>
    </w:lvl>
    <w:lvl w:ilvl="2">
      <w:start w:val="1"/>
      <w:numFmt w:val="lowerRoman"/>
      <w:lvlText w:val="%3)"/>
      <w:lvlJc w:val="left"/>
      <w:pPr>
        <w:tabs>
          <w:tab w:val="num" w:pos="1267"/>
        </w:tabs>
        <w:ind w:left="1267"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9480CA7"/>
    <w:multiLevelType w:val="hybridMultilevel"/>
    <w:tmpl w:val="0E68E8E8"/>
    <w:lvl w:ilvl="0" w:tplc="CC7649DE">
      <w:start w:val="1"/>
      <w:numFmt w:val="decimal"/>
      <w:lvlText w:val="%1."/>
      <w:lvlJc w:val="left"/>
      <w:pPr>
        <w:tabs>
          <w:tab w:val="num" w:pos="540"/>
        </w:tabs>
        <w:ind w:left="540" w:hanging="360"/>
      </w:pPr>
      <w:rPr>
        <w:rFonts w:ascii="Arial" w:hAnsi="Arial" w:cs="Arial" w:hint="default"/>
        <w:b w:val="0"/>
        <w:i w:val="0"/>
        <w:sz w:val="18"/>
        <w:szCs w:val="18"/>
      </w:rPr>
    </w:lvl>
    <w:lvl w:ilvl="1" w:tplc="2C6808C8">
      <w:start w:val="1"/>
      <w:numFmt w:val="bullet"/>
      <w:lvlText w:val=""/>
      <w:lvlJc w:val="left"/>
      <w:pPr>
        <w:tabs>
          <w:tab w:val="num" w:pos="1440"/>
        </w:tabs>
        <w:ind w:left="1440" w:hanging="360"/>
      </w:pPr>
      <w:rPr>
        <w:rFonts w:ascii="Symbol" w:hAnsi="Symbol" w:hint="default"/>
        <w:b w:val="0"/>
        <w:i w:val="0"/>
        <w:sz w:val="20"/>
      </w:rPr>
    </w:lvl>
    <w:lvl w:ilvl="2" w:tplc="3C3EA6E0">
      <w:start w:val="3"/>
      <w:numFmt w:val="bullet"/>
      <w:lvlText w:val="·"/>
      <w:lvlJc w:val="left"/>
      <w:pPr>
        <w:ind w:left="2490" w:hanging="510"/>
      </w:pPr>
      <w:rPr>
        <w:rFonts w:ascii="Arial" w:eastAsia="Times New Roman" w:hAnsi="Arial" w:cs="Arial" w:hint="default"/>
      </w:rPr>
    </w:lvl>
    <w:lvl w:ilvl="3" w:tplc="6C5205A4">
      <w:start w:val="1"/>
      <w:numFmt w:val="decimal"/>
      <w:lvlText w:val="%4."/>
      <w:lvlJc w:val="left"/>
      <w:pPr>
        <w:ind w:left="2880" w:hanging="360"/>
      </w:pPr>
      <w:rPr>
        <w:rFonts w:hint="default"/>
      </w:rPr>
    </w:lvl>
    <w:lvl w:ilvl="4" w:tplc="BA805696" w:tentative="1">
      <w:start w:val="1"/>
      <w:numFmt w:val="lowerLetter"/>
      <w:lvlText w:val="%5."/>
      <w:lvlJc w:val="left"/>
      <w:pPr>
        <w:tabs>
          <w:tab w:val="num" w:pos="3600"/>
        </w:tabs>
        <w:ind w:left="3600" w:hanging="360"/>
      </w:pPr>
      <w:rPr>
        <w:rFonts w:cs="Times New Roman"/>
      </w:rPr>
    </w:lvl>
    <w:lvl w:ilvl="5" w:tplc="2FC64DDE" w:tentative="1">
      <w:start w:val="1"/>
      <w:numFmt w:val="lowerRoman"/>
      <w:lvlText w:val="%6."/>
      <w:lvlJc w:val="right"/>
      <w:pPr>
        <w:tabs>
          <w:tab w:val="num" w:pos="4320"/>
        </w:tabs>
        <w:ind w:left="4320" w:hanging="180"/>
      </w:pPr>
      <w:rPr>
        <w:rFonts w:cs="Times New Roman"/>
      </w:rPr>
    </w:lvl>
    <w:lvl w:ilvl="6" w:tplc="91527BE4" w:tentative="1">
      <w:start w:val="1"/>
      <w:numFmt w:val="decimal"/>
      <w:lvlText w:val="%7."/>
      <w:lvlJc w:val="left"/>
      <w:pPr>
        <w:tabs>
          <w:tab w:val="num" w:pos="5040"/>
        </w:tabs>
        <w:ind w:left="5040" w:hanging="360"/>
      </w:pPr>
      <w:rPr>
        <w:rFonts w:cs="Times New Roman"/>
      </w:rPr>
    </w:lvl>
    <w:lvl w:ilvl="7" w:tplc="7EA8747E" w:tentative="1">
      <w:start w:val="1"/>
      <w:numFmt w:val="lowerLetter"/>
      <w:lvlText w:val="%8."/>
      <w:lvlJc w:val="left"/>
      <w:pPr>
        <w:tabs>
          <w:tab w:val="num" w:pos="5760"/>
        </w:tabs>
        <w:ind w:left="5760" w:hanging="360"/>
      </w:pPr>
      <w:rPr>
        <w:rFonts w:cs="Times New Roman"/>
      </w:rPr>
    </w:lvl>
    <w:lvl w:ilvl="8" w:tplc="6CAA0D92"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BC6AF5"/>
    <w:multiLevelType w:val="multilevel"/>
    <w:tmpl w:val="F3906E9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AD93484"/>
    <w:multiLevelType w:val="hybridMultilevel"/>
    <w:tmpl w:val="D1983BFE"/>
    <w:lvl w:ilvl="0" w:tplc="B6F2D5F6">
      <w:start w:val="1"/>
      <w:numFmt w:val="bullet"/>
      <w:lvlText w:val=""/>
      <w:lvlJc w:val="left"/>
      <w:pPr>
        <w:tabs>
          <w:tab w:val="num" w:pos="540"/>
        </w:tabs>
        <w:ind w:left="540" w:hanging="360"/>
      </w:pPr>
      <w:rPr>
        <w:rFonts w:ascii="Symbol" w:hAnsi="Symbol" w:hint="default"/>
        <w:b w:val="0"/>
        <w:i w:val="0"/>
        <w:sz w:val="20"/>
        <w:szCs w:val="18"/>
      </w:rPr>
    </w:lvl>
    <w:lvl w:ilvl="1" w:tplc="F9141550">
      <w:start w:val="1"/>
      <w:numFmt w:val="bullet"/>
      <w:lvlText w:val=""/>
      <w:lvlJc w:val="left"/>
      <w:pPr>
        <w:tabs>
          <w:tab w:val="num" w:pos="1440"/>
        </w:tabs>
        <w:ind w:left="1440" w:hanging="360"/>
      </w:pPr>
      <w:rPr>
        <w:rFonts w:ascii="Symbol" w:hAnsi="Symbol" w:hint="default"/>
        <w:b w:val="0"/>
        <w:i w:val="0"/>
        <w:sz w:val="20"/>
      </w:rPr>
    </w:lvl>
    <w:lvl w:ilvl="2" w:tplc="F3D4B542">
      <w:start w:val="3"/>
      <w:numFmt w:val="bullet"/>
      <w:lvlText w:val="·"/>
      <w:lvlJc w:val="left"/>
      <w:pPr>
        <w:ind w:left="2490" w:hanging="510"/>
      </w:pPr>
      <w:rPr>
        <w:rFonts w:ascii="Arial" w:eastAsia="Times New Roman" w:hAnsi="Arial" w:cs="Arial" w:hint="default"/>
      </w:rPr>
    </w:lvl>
    <w:lvl w:ilvl="3" w:tplc="19809592">
      <w:start w:val="1"/>
      <w:numFmt w:val="decimal"/>
      <w:lvlText w:val="%4."/>
      <w:lvlJc w:val="left"/>
      <w:pPr>
        <w:ind w:left="2880" w:hanging="360"/>
      </w:pPr>
      <w:rPr>
        <w:rFonts w:hint="default"/>
      </w:rPr>
    </w:lvl>
    <w:lvl w:ilvl="4" w:tplc="9A6A548E" w:tentative="1">
      <w:start w:val="1"/>
      <w:numFmt w:val="lowerLetter"/>
      <w:lvlText w:val="%5."/>
      <w:lvlJc w:val="left"/>
      <w:pPr>
        <w:tabs>
          <w:tab w:val="num" w:pos="3600"/>
        </w:tabs>
        <w:ind w:left="3600" w:hanging="360"/>
      </w:pPr>
      <w:rPr>
        <w:rFonts w:cs="Times New Roman"/>
      </w:rPr>
    </w:lvl>
    <w:lvl w:ilvl="5" w:tplc="20B4089A" w:tentative="1">
      <w:start w:val="1"/>
      <w:numFmt w:val="lowerRoman"/>
      <w:lvlText w:val="%6."/>
      <w:lvlJc w:val="right"/>
      <w:pPr>
        <w:tabs>
          <w:tab w:val="num" w:pos="4320"/>
        </w:tabs>
        <w:ind w:left="4320" w:hanging="180"/>
      </w:pPr>
      <w:rPr>
        <w:rFonts w:cs="Times New Roman"/>
      </w:rPr>
    </w:lvl>
    <w:lvl w:ilvl="6" w:tplc="6220CC18" w:tentative="1">
      <w:start w:val="1"/>
      <w:numFmt w:val="decimal"/>
      <w:lvlText w:val="%7."/>
      <w:lvlJc w:val="left"/>
      <w:pPr>
        <w:tabs>
          <w:tab w:val="num" w:pos="5040"/>
        </w:tabs>
        <w:ind w:left="5040" w:hanging="360"/>
      </w:pPr>
      <w:rPr>
        <w:rFonts w:cs="Times New Roman"/>
      </w:rPr>
    </w:lvl>
    <w:lvl w:ilvl="7" w:tplc="3780B5F8" w:tentative="1">
      <w:start w:val="1"/>
      <w:numFmt w:val="lowerLetter"/>
      <w:lvlText w:val="%8."/>
      <w:lvlJc w:val="left"/>
      <w:pPr>
        <w:tabs>
          <w:tab w:val="num" w:pos="5760"/>
        </w:tabs>
        <w:ind w:left="5760" w:hanging="360"/>
      </w:pPr>
      <w:rPr>
        <w:rFonts w:cs="Times New Roman"/>
      </w:rPr>
    </w:lvl>
    <w:lvl w:ilvl="8" w:tplc="6FE62DDA" w:tentative="1">
      <w:start w:val="1"/>
      <w:numFmt w:val="lowerRoman"/>
      <w:lvlText w:val="%9."/>
      <w:lvlJc w:val="right"/>
      <w:pPr>
        <w:tabs>
          <w:tab w:val="num" w:pos="6480"/>
        </w:tabs>
        <w:ind w:left="6480" w:hanging="180"/>
      </w:pPr>
      <w:rPr>
        <w:rFonts w:cs="Times New Roman"/>
      </w:rPr>
    </w:lvl>
  </w:abstractNum>
  <w:abstractNum w:abstractNumId="41" w15:restartNumberingAfterBreak="0">
    <w:nsid w:val="7BD61B5B"/>
    <w:multiLevelType w:val="hybridMultilevel"/>
    <w:tmpl w:val="42FE6A94"/>
    <w:lvl w:ilvl="0" w:tplc="6F52FCFC">
      <w:start w:val="1"/>
      <w:numFmt w:val="bullet"/>
      <w:lvlText w:val=""/>
      <w:lvlJc w:val="left"/>
      <w:pPr>
        <w:ind w:left="720" w:hanging="360"/>
      </w:pPr>
      <w:rPr>
        <w:rFonts w:ascii="Symbol" w:hAnsi="Symbol" w:hint="default"/>
      </w:rPr>
    </w:lvl>
    <w:lvl w:ilvl="1" w:tplc="023C1F92" w:tentative="1">
      <w:start w:val="1"/>
      <w:numFmt w:val="bullet"/>
      <w:lvlText w:val="o"/>
      <w:lvlJc w:val="left"/>
      <w:pPr>
        <w:ind w:left="1440" w:hanging="360"/>
      </w:pPr>
      <w:rPr>
        <w:rFonts w:ascii="Courier New" w:hAnsi="Courier New" w:hint="default"/>
      </w:rPr>
    </w:lvl>
    <w:lvl w:ilvl="2" w:tplc="6778BE0C" w:tentative="1">
      <w:start w:val="1"/>
      <w:numFmt w:val="bullet"/>
      <w:lvlText w:val=""/>
      <w:lvlJc w:val="left"/>
      <w:pPr>
        <w:ind w:left="2160" w:hanging="360"/>
      </w:pPr>
      <w:rPr>
        <w:rFonts w:ascii="Wingdings" w:hAnsi="Wingdings" w:hint="default"/>
      </w:rPr>
    </w:lvl>
    <w:lvl w:ilvl="3" w:tplc="53FC5688" w:tentative="1">
      <w:start w:val="1"/>
      <w:numFmt w:val="bullet"/>
      <w:lvlText w:val=""/>
      <w:lvlJc w:val="left"/>
      <w:pPr>
        <w:ind w:left="2880" w:hanging="360"/>
      </w:pPr>
      <w:rPr>
        <w:rFonts w:ascii="Symbol" w:hAnsi="Symbol" w:hint="default"/>
      </w:rPr>
    </w:lvl>
    <w:lvl w:ilvl="4" w:tplc="06B6B8E4" w:tentative="1">
      <w:start w:val="1"/>
      <w:numFmt w:val="bullet"/>
      <w:lvlText w:val="o"/>
      <w:lvlJc w:val="left"/>
      <w:pPr>
        <w:ind w:left="3600" w:hanging="360"/>
      </w:pPr>
      <w:rPr>
        <w:rFonts w:ascii="Courier New" w:hAnsi="Courier New" w:hint="default"/>
      </w:rPr>
    </w:lvl>
    <w:lvl w:ilvl="5" w:tplc="82E6403C" w:tentative="1">
      <w:start w:val="1"/>
      <w:numFmt w:val="bullet"/>
      <w:lvlText w:val=""/>
      <w:lvlJc w:val="left"/>
      <w:pPr>
        <w:ind w:left="4320" w:hanging="360"/>
      </w:pPr>
      <w:rPr>
        <w:rFonts w:ascii="Wingdings" w:hAnsi="Wingdings" w:hint="default"/>
      </w:rPr>
    </w:lvl>
    <w:lvl w:ilvl="6" w:tplc="A57E7ECE" w:tentative="1">
      <w:start w:val="1"/>
      <w:numFmt w:val="bullet"/>
      <w:lvlText w:val=""/>
      <w:lvlJc w:val="left"/>
      <w:pPr>
        <w:ind w:left="5040" w:hanging="360"/>
      </w:pPr>
      <w:rPr>
        <w:rFonts w:ascii="Symbol" w:hAnsi="Symbol" w:hint="default"/>
      </w:rPr>
    </w:lvl>
    <w:lvl w:ilvl="7" w:tplc="1B829DF0" w:tentative="1">
      <w:start w:val="1"/>
      <w:numFmt w:val="bullet"/>
      <w:lvlText w:val="o"/>
      <w:lvlJc w:val="left"/>
      <w:pPr>
        <w:ind w:left="5760" w:hanging="360"/>
      </w:pPr>
      <w:rPr>
        <w:rFonts w:ascii="Courier New" w:hAnsi="Courier New" w:hint="default"/>
      </w:rPr>
    </w:lvl>
    <w:lvl w:ilvl="8" w:tplc="772649C4" w:tentative="1">
      <w:start w:val="1"/>
      <w:numFmt w:val="bullet"/>
      <w:lvlText w:val=""/>
      <w:lvlJc w:val="left"/>
      <w:pPr>
        <w:ind w:left="6480" w:hanging="360"/>
      </w:pPr>
      <w:rPr>
        <w:rFonts w:ascii="Wingdings" w:hAnsi="Wingdings" w:hint="default"/>
      </w:rPr>
    </w:lvl>
  </w:abstractNum>
  <w:abstractNum w:abstractNumId="42" w15:restartNumberingAfterBreak="0">
    <w:nsid w:val="7D700282"/>
    <w:multiLevelType w:val="hybridMultilevel"/>
    <w:tmpl w:val="B23888BC"/>
    <w:lvl w:ilvl="0" w:tplc="C33C5DB6">
      <w:start w:val="1"/>
      <w:numFmt w:val="lowerLetter"/>
      <w:lvlText w:val="%1)"/>
      <w:lvlJc w:val="left"/>
      <w:pPr>
        <w:ind w:left="720" w:hanging="360"/>
      </w:pPr>
    </w:lvl>
    <w:lvl w:ilvl="1" w:tplc="94701B6C" w:tentative="1">
      <w:start w:val="1"/>
      <w:numFmt w:val="lowerLetter"/>
      <w:lvlText w:val="%2."/>
      <w:lvlJc w:val="left"/>
      <w:pPr>
        <w:ind w:left="1440" w:hanging="360"/>
      </w:pPr>
    </w:lvl>
    <w:lvl w:ilvl="2" w:tplc="83141CE4" w:tentative="1">
      <w:start w:val="1"/>
      <w:numFmt w:val="lowerRoman"/>
      <w:lvlText w:val="%3."/>
      <w:lvlJc w:val="right"/>
      <w:pPr>
        <w:ind w:left="2160" w:hanging="180"/>
      </w:pPr>
    </w:lvl>
    <w:lvl w:ilvl="3" w:tplc="9FB2DDEA" w:tentative="1">
      <w:start w:val="1"/>
      <w:numFmt w:val="decimal"/>
      <w:lvlText w:val="%4."/>
      <w:lvlJc w:val="left"/>
      <w:pPr>
        <w:ind w:left="2880" w:hanging="360"/>
      </w:pPr>
    </w:lvl>
    <w:lvl w:ilvl="4" w:tplc="DD825BA0" w:tentative="1">
      <w:start w:val="1"/>
      <w:numFmt w:val="lowerLetter"/>
      <w:lvlText w:val="%5."/>
      <w:lvlJc w:val="left"/>
      <w:pPr>
        <w:ind w:left="3600" w:hanging="360"/>
      </w:pPr>
    </w:lvl>
    <w:lvl w:ilvl="5" w:tplc="9E42B436" w:tentative="1">
      <w:start w:val="1"/>
      <w:numFmt w:val="lowerRoman"/>
      <w:lvlText w:val="%6."/>
      <w:lvlJc w:val="right"/>
      <w:pPr>
        <w:ind w:left="4320" w:hanging="180"/>
      </w:pPr>
    </w:lvl>
    <w:lvl w:ilvl="6" w:tplc="32D4731C" w:tentative="1">
      <w:start w:val="1"/>
      <w:numFmt w:val="decimal"/>
      <w:lvlText w:val="%7."/>
      <w:lvlJc w:val="left"/>
      <w:pPr>
        <w:ind w:left="5040" w:hanging="360"/>
      </w:pPr>
    </w:lvl>
    <w:lvl w:ilvl="7" w:tplc="8092D456">
      <w:start w:val="1"/>
      <w:numFmt w:val="lowerLetter"/>
      <w:lvlText w:val="%8)"/>
      <w:lvlJc w:val="left"/>
      <w:pPr>
        <w:ind w:left="5760" w:hanging="360"/>
      </w:pPr>
    </w:lvl>
    <w:lvl w:ilvl="8" w:tplc="7F740C86" w:tentative="1">
      <w:start w:val="1"/>
      <w:numFmt w:val="lowerRoman"/>
      <w:lvlText w:val="%9."/>
      <w:lvlJc w:val="right"/>
      <w:pPr>
        <w:ind w:left="6480" w:hanging="180"/>
      </w:pPr>
    </w:lvl>
  </w:abstractNum>
  <w:abstractNum w:abstractNumId="43" w15:restartNumberingAfterBreak="0">
    <w:nsid w:val="7E170B71"/>
    <w:multiLevelType w:val="hybridMultilevel"/>
    <w:tmpl w:val="5DBC6F5C"/>
    <w:lvl w:ilvl="0" w:tplc="8B166D22">
      <w:start w:val="1"/>
      <w:numFmt w:val="bullet"/>
      <w:lvlText w:val=""/>
      <w:lvlJc w:val="left"/>
      <w:pPr>
        <w:tabs>
          <w:tab w:val="num" w:pos="540"/>
        </w:tabs>
        <w:ind w:left="540" w:hanging="360"/>
      </w:pPr>
      <w:rPr>
        <w:rFonts w:ascii="Symbol" w:hAnsi="Symbol" w:hint="default"/>
        <w:b w:val="0"/>
        <w:i w:val="0"/>
        <w:sz w:val="20"/>
        <w:szCs w:val="18"/>
      </w:rPr>
    </w:lvl>
    <w:lvl w:ilvl="1" w:tplc="3D5083D6">
      <w:start w:val="1"/>
      <w:numFmt w:val="bullet"/>
      <w:lvlText w:val=""/>
      <w:lvlJc w:val="left"/>
      <w:pPr>
        <w:tabs>
          <w:tab w:val="num" w:pos="1440"/>
        </w:tabs>
        <w:ind w:left="1440" w:hanging="360"/>
      </w:pPr>
      <w:rPr>
        <w:rFonts w:ascii="Symbol" w:hAnsi="Symbol" w:hint="default"/>
        <w:b w:val="0"/>
        <w:i w:val="0"/>
        <w:sz w:val="20"/>
      </w:rPr>
    </w:lvl>
    <w:lvl w:ilvl="2" w:tplc="1AD26FBE">
      <w:start w:val="3"/>
      <w:numFmt w:val="bullet"/>
      <w:lvlText w:val="·"/>
      <w:lvlJc w:val="left"/>
      <w:pPr>
        <w:ind w:left="2490" w:hanging="510"/>
      </w:pPr>
      <w:rPr>
        <w:rFonts w:ascii="Arial" w:eastAsia="Times New Roman" w:hAnsi="Arial" w:cs="Arial" w:hint="default"/>
      </w:rPr>
    </w:lvl>
    <w:lvl w:ilvl="3" w:tplc="443C0028">
      <w:start w:val="1"/>
      <w:numFmt w:val="decimal"/>
      <w:lvlText w:val="%4."/>
      <w:lvlJc w:val="left"/>
      <w:pPr>
        <w:ind w:left="2880" w:hanging="360"/>
      </w:pPr>
      <w:rPr>
        <w:rFonts w:hint="default"/>
      </w:rPr>
    </w:lvl>
    <w:lvl w:ilvl="4" w:tplc="7D1C0286" w:tentative="1">
      <w:start w:val="1"/>
      <w:numFmt w:val="lowerLetter"/>
      <w:lvlText w:val="%5."/>
      <w:lvlJc w:val="left"/>
      <w:pPr>
        <w:tabs>
          <w:tab w:val="num" w:pos="3600"/>
        </w:tabs>
        <w:ind w:left="3600" w:hanging="360"/>
      </w:pPr>
      <w:rPr>
        <w:rFonts w:cs="Times New Roman"/>
      </w:rPr>
    </w:lvl>
    <w:lvl w:ilvl="5" w:tplc="27068834" w:tentative="1">
      <w:start w:val="1"/>
      <w:numFmt w:val="lowerRoman"/>
      <w:lvlText w:val="%6."/>
      <w:lvlJc w:val="right"/>
      <w:pPr>
        <w:tabs>
          <w:tab w:val="num" w:pos="4320"/>
        </w:tabs>
        <w:ind w:left="4320" w:hanging="180"/>
      </w:pPr>
      <w:rPr>
        <w:rFonts w:cs="Times New Roman"/>
      </w:rPr>
    </w:lvl>
    <w:lvl w:ilvl="6" w:tplc="BE846AAE" w:tentative="1">
      <w:start w:val="1"/>
      <w:numFmt w:val="decimal"/>
      <w:lvlText w:val="%7."/>
      <w:lvlJc w:val="left"/>
      <w:pPr>
        <w:tabs>
          <w:tab w:val="num" w:pos="5040"/>
        </w:tabs>
        <w:ind w:left="5040" w:hanging="360"/>
      </w:pPr>
      <w:rPr>
        <w:rFonts w:cs="Times New Roman"/>
      </w:rPr>
    </w:lvl>
    <w:lvl w:ilvl="7" w:tplc="10108060" w:tentative="1">
      <w:start w:val="1"/>
      <w:numFmt w:val="lowerLetter"/>
      <w:lvlText w:val="%8."/>
      <w:lvlJc w:val="left"/>
      <w:pPr>
        <w:tabs>
          <w:tab w:val="num" w:pos="5760"/>
        </w:tabs>
        <w:ind w:left="5760" w:hanging="360"/>
      </w:pPr>
      <w:rPr>
        <w:rFonts w:cs="Times New Roman"/>
      </w:rPr>
    </w:lvl>
    <w:lvl w:ilvl="8" w:tplc="83E4673E"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355BEE"/>
    <w:multiLevelType w:val="hybridMultilevel"/>
    <w:tmpl w:val="50202D14"/>
    <w:lvl w:ilvl="0" w:tplc="3864D9FE">
      <w:start w:val="1"/>
      <w:numFmt w:val="decimal"/>
      <w:lvlText w:val="%1."/>
      <w:lvlJc w:val="left"/>
      <w:pPr>
        <w:tabs>
          <w:tab w:val="num" w:pos="540"/>
        </w:tabs>
        <w:ind w:left="540" w:hanging="360"/>
      </w:pPr>
      <w:rPr>
        <w:rFonts w:ascii="Arial" w:hAnsi="Arial" w:cs="Arial" w:hint="default"/>
        <w:b/>
        <w:bCs w:val="0"/>
        <w:i w:val="0"/>
        <w:sz w:val="20"/>
        <w:szCs w:val="20"/>
      </w:rPr>
    </w:lvl>
    <w:lvl w:ilvl="1" w:tplc="71DEC1BA">
      <w:start w:val="1"/>
      <w:numFmt w:val="bullet"/>
      <w:lvlText w:val=""/>
      <w:lvlJc w:val="left"/>
      <w:pPr>
        <w:tabs>
          <w:tab w:val="num" w:pos="1440"/>
        </w:tabs>
        <w:ind w:left="1440" w:hanging="360"/>
      </w:pPr>
      <w:rPr>
        <w:rFonts w:ascii="Symbol" w:hAnsi="Symbol" w:hint="default"/>
        <w:b w:val="0"/>
        <w:i w:val="0"/>
        <w:sz w:val="20"/>
      </w:rPr>
    </w:lvl>
    <w:lvl w:ilvl="2" w:tplc="AAB46882">
      <w:start w:val="4"/>
      <w:numFmt w:val="decimal"/>
      <w:lvlText w:val="%3"/>
      <w:lvlJc w:val="left"/>
      <w:pPr>
        <w:ind w:left="2340" w:hanging="360"/>
      </w:pPr>
      <w:rPr>
        <w:rFonts w:hint="default"/>
      </w:rPr>
    </w:lvl>
    <w:lvl w:ilvl="3" w:tplc="A8C62240" w:tentative="1">
      <w:start w:val="1"/>
      <w:numFmt w:val="decimal"/>
      <w:lvlText w:val="%4."/>
      <w:lvlJc w:val="left"/>
      <w:pPr>
        <w:tabs>
          <w:tab w:val="num" w:pos="2880"/>
        </w:tabs>
        <w:ind w:left="2880" w:hanging="360"/>
      </w:pPr>
      <w:rPr>
        <w:rFonts w:cs="Times New Roman"/>
      </w:rPr>
    </w:lvl>
    <w:lvl w:ilvl="4" w:tplc="7456A658" w:tentative="1">
      <w:start w:val="1"/>
      <w:numFmt w:val="lowerLetter"/>
      <w:lvlText w:val="%5."/>
      <w:lvlJc w:val="left"/>
      <w:pPr>
        <w:tabs>
          <w:tab w:val="num" w:pos="3600"/>
        </w:tabs>
        <w:ind w:left="3600" w:hanging="360"/>
      </w:pPr>
      <w:rPr>
        <w:rFonts w:cs="Times New Roman"/>
      </w:rPr>
    </w:lvl>
    <w:lvl w:ilvl="5" w:tplc="E74E4AE4" w:tentative="1">
      <w:start w:val="1"/>
      <w:numFmt w:val="lowerRoman"/>
      <w:lvlText w:val="%6."/>
      <w:lvlJc w:val="right"/>
      <w:pPr>
        <w:tabs>
          <w:tab w:val="num" w:pos="4320"/>
        </w:tabs>
        <w:ind w:left="4320" w:hanging="180"/>
      </w:pPr>
      <w:rPr>
        <w:rFonts w:cs="Times New Roman"/>
      </w:rPr>
    </w:lvl>
    <w:lvl w:ilvl="6" w:tplc="8A2651DA" w:tentative="1">
      <w:start w:val="1"/>
      <w:numFmt w:val="decimal"/>
      <w:lvlText w:val="%7."/>
      <w:lvlJc w:val="left"/>
      <w:pPr>
        <w:tabs>
          <w:tab w:val="num" w:pos="5040"/>
        </w:tabs>
        <w:ind w:left="5040" w:hanging="360"/>
      </w:pPr>
      <w:rPr>
        <w:rFonts w:cs="Times New Roman"/>
      </w:rPr>
    </w:lvl>
    <w:lvl w:ilvl="7" w:tplc="7A1AD228" w:tentative="1">
      <w:start w:val="1"/>
      <w:numFmt w:val="lowerLetter"/>
      <w:lvlText w:val="%8."/>
      <w:lvlJc w:val="left"/>
      <w:pPr>
        <w:tabs>
          <w:tab w:val="num" w:pos="5760"/>
        </w:tabs>
        <w:ind w:left="5760" w:hanging="360"/>
      </w:pPr>
      <w:rPr>
        <w:rFonts w:cs="Times New Roman"/>
      </w:rPr>
    </w:lvl>
    <w:lvl w:ilvl="8" w:tplc="DA36E436"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C213CB"/>
    <w:multiLevelType w:val="multilevel"/>
    <w:tmpl w:val="79B0EBE4"/>
    <w:lvl w:ilvl="0">
      <w:start w:val="1"/>
      <w:numFmt w:val="decimal"/>
      <w:pStyle w:val="1"/>
      <w:lvlText w:val="%1."/>
      <w:lvlJc w:val="left"/>
      <w:pPr>
        <w:tabs>
          <w:tab w:val="num" w:pos="851"/>
        </w:tabs>
        <w:ind w:left="851" w:hanging="850"/>
      </w:pPr>
      <w:rPr>
        <w:rFonts w:ascii="Arial" w:hAnsi="Arial" w:cs="Arial" w:hint="default"/>
        <w:b/>
        <w:i w:val="0"/>
        <w:caps/>
        <w:smallCaps w:val="0"/>
        <w:sz w:val="20"/>
      </w:rPr>
    </w:lvl>
    <w:lvl w:ilvl="1">
      <w:start w:val="1"/>
      <w:numFmt w:val="decimal"/>
      <w:pStyle w:val="2"/>
      <w:lvlText w:val="%1.%2"/>
      <w:lvlJc w:val="left"/>
      <w:pPr>
        <w:tabs>
          <w:tab w:val="num" w:pos="850"/>
        </w:tabs>
        <w:ind w:left="850" w:hanging="850"/>
      </w:pPr>
      <w:rPr>
        <w:rFonts w:hint="default"/>
      </w:rPr>
    </w:lvl>
    <w:lvl w:ilvl="2">
      <w:start w:val="1"/>
      <w:numFmt w:val="decimal"/>
      <w:pStyle w:val="3"/>
      <w:lvlText w:val="%1.%2.%3"/>
      <w:lvlJc w:val="left"/>
      <w:pPr>
        <w:tabs>
          <w:tab w:val="num" w:pos="851"/>
        </w:tabs>
        <w:ind w:left="851" w:hanging="850"/>
      </w:pPr>
      <w:rPr>
        <w:rFonts w:hint="default"/>
      </w:rPr>
    </w:lvl>
    <w:lvl w:ilvl="3">
      <w:start w:val="1"/>
      <w:numFmt w:val="decimal"/>
      <w:pStyle w:val="4"/>
      <w:isLgl/>
      <w:lvlText w:val="%1.%2.%3.%4"/>
      <w:lvlJc w:val="left"/>
      <w:pPr>
        <w:tabs>
          <w:tab w:val="num" w:pos="851"/>
        </w:tabs>
        <w:ind w:left="851" w:hanging="850"/>
      </w:pPr>
      <w:rPr>
        <w:rFonts w:hint="default"/>
      </w:rPr>
    </w:lvl>
    <w:lvl w:ilvl="4">
      <w:start w:val="1"/>
      <w:numFmt w:val="decimal"/>
      <w:pStyle w:val="5"/>
      <w:lvlText w:val="%1.%2.%3.%4.%5"/>
      <w:lvlJc w:val="left"/>
      <w:pPr>
        <w:tabs>
          <w:tab w:val="num" w:pos="1135"/>
        </w:tabs>
        <w:ind w:left="1135" w:hanging="1134"/>
      </w:pPr>
      <w:rPr>
        <w:rFonts w:hint="default"/>
      </w:rPr>
    </w:lvl>
    <w:lvl w:ilvl="5">
      <w:start w:val="1"/>
      <w:numFmt w:val="decimal"/>
      <w:lvlText w:val="%1.%2.%3.%4.%5.%6"/>
      <w:lvlJc w:val="left"/>
      <w:pPr>
        <w:tabs>
          <w:tab w:val="num" w:pos="1152"/>
        </w:tabs>
        <w:ind w:left="1152" w:hanging="1151"/>
      </w:pPr>
      <w:rPr>
        <w:rFonts w:hint="default"/>
      </w:rPr>
    </w:lvl>
    <w:lvl w:ilvl="6">
      <w:start w:val="1"/>
      <w:numFmt w:val="decimal"/>
      <w:lvlText w:val="%1.%2.%3.%4.%5.%6.%7"/>
      <w:lvlJc w:val="left"/>
      <w:pPr>
        <w:tabs>
          <w:tab w:val="num" w:pos="1299"/>
        </w:tabs>
        <w:ind w:left="1299" w:hanging="1298"/>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3"/>
        </w:tabs>
        <w:ind w:left="1583" w:hanging="1582"/>
      </w:pPr>
      <w:rPr>
        <w:rFonts w:hint="default"/>
      </w:rPr>
    </w:lvl>
  </w:abstractNum>
  <w:num w:numId="1">
    <w:abstractNumId w:val="12"/>
  </w:num>
  <w:num w:numId="2">
    <w:abstractNumId w:val="22"/>
  </w:num>
  <w:num w:numId="3">
    <w:abstractNumId w:val="45"/>
  </w:num>
  <w:num w:numId="4">
    <w:abstractNumId w:val="30"/>
  </w:num>
  <w:num w:numId="5">
    <w:abstractNumId w:val="1"/>
  </w:num>
  <w:num w:numId="6">
    <w:abstractNumId w:val="16"/>
  </w:num>
  <w:num w:numId="7">
    <w:abstractNumId w:val="2"/>
  </w:num>
  <w:num w:numId="8">
    <w:abstractNumId w:val="20"/>
  </w:num>
  <w:num w:numId="9">
    <w:abstractNumId w:val="9"/>
  </w:num>
  <w:num w:numId="10">
    <w:abstractNumId w:val="39"/>
  </w:num>
  <w:num w:numId="11">
    <w:abstractNumId w:val="8"/>
  </w:num>
  <w:num w:numId="12">
    <w:abstractNumId w:val="5"/>
  </w:num>
  <w:num w:numId="13">
    <w:abstractNumId w:val="13"/>
  </w:num>
  <w:num w:numId="14">
    <w:abstractNumId w:val="21"/>
  </w:num>
  <w:num w:numId="15">
    <w:abstractNumId w:val="6"/>
  </w:num>
  <w:num w:numId="16">
    <w:abstractNumId w:val="19"/>
  </w:num>
  <w:num w:numId="17">
    <w:abstractNumId w:val="14"/>
  </w:num>
  <w:num w:numId="18">
    <w:abstractNumId w:val="35"/>
  </w:num>
  <w:num w:numId="19">
    <w:abstractNumId w:val="38"/>
  </w:num>
  <w:num w:numId="20">
    <w:abstractNumId w:val="37"/>
  </w:num>
  <w:num w:numId="21">
    <w:abstractNumId w:val="44"/>
  </w:num>
  <w:num w:numId="22">
    <w:abstractNumId w:val="11"/>
  </w:num>
  <w:num w:numId="23">
    <w:abstractNumId w:val="10"/>
  </w:num>
  <w:num w:numId="24">
    <w:abstractNumId w:val="4"/>
  </w:num>
  <w:num w:numId="25">
    <w:abstractNumId w:val="28"/>
  </w:num>
  <w:num w:numId="26">
    <w:abstractNumId w:val="23"/>
  </w:num>
  <w:num w:numId="27">
    <w:abstractNumId w:val="24"/>
  </w:num>
  <w:num w:numId="28">
    <w:abstractNumId w:val="27"/>
  </w:num>
  <w:num w:numId="29">
    <w:abstractNumId w:val="31"/>
  </w:num>
  <w:num w:numId="30">
    <w:abstractNumId w:val="42"/>
  </w:num>
  <w:num w:numId="31">
    <w:abstractNumId w:val="0"/>
  </w:num>
  <w:num w:numId="32">
    <w:abstractNumId w:val="17"/>
  </w:num>
  <w:num w:numId="33">
    <w:abstractNumId w:val="41"/>
  </w:num>
  <w:num w:numId="34">
    <w:abstractNumId w:val="34"/>
  </w:num>
  <w:num w:numId="35">
    <w:abstractNumId w:val="36"/>
  </w:num>
  <w:num w:numId="36">
    <w:abstractNumId w:val="7"/>
  </w:num>
  <w:num w:numId="37">
    <w:abstractNumId w:val="3"/>
  </w:num>
  <w:num w:numId="38">
    <w:abstractNumId w:val="32"/>
  </w:num>
  <w:num w:numId="39">
    <w:abstractNumId w:val="15"/>
  </w:num>
  <w:num w:numId="40">
    <w:abstractNumId w:val="43"/>
  </w:num>
  <w:num w:numId="41">
    <w:abstractNumId w:val="40"/>
  </w:num>
  <w:num w:numId="42">
    <w:abstractNumId w:val="26"/>
  </w:num>
  <w:num w:numId="43">
    <w:abstractNumId w:val="33"/>
  </w:num>
  <w:num w:numId="44">
    <w:abstractNumId w:val="25"/>
  </w:num>
  <w:num w:numId="45">
    <w:abstractNumId w:val="18"/>
  </w:num>
  <w:num w:numId="4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03"/>
    <w:rsid w:val="00005FB3"/>
    <w:rsid w:val="00034C8C"/>
    <w:rsid w:val="00074A32"/>
    <w:rsid w:val="000971D6"/>
    <w:rsid w:val="001150D8"/>
    <w:rsid w:val="0015435B"/>
    <w:rsid w:val="0016624D"/>
    <w:rsid w:val="001836A9"/>
    <w:rsid w:val="001C13B9"/>
    <w:rsid w:val="001D2A32"/>
    <w:rsid w:val="00207F89"/>
    <w:rsid w:val="00212292"/>
    <w:rsid w:val="002213DB"/>
    <w:rsid w:val="00222B85"/>
    <w:rsid w:val="00223AA8"/>
    <w:rsid w:val="00291F34"/>
    <w:rsid w:val="002A3B95"/>
    <w:rsid w:val="003027F7"/>
    <w:rsid w:val="003055B9"/>
    <w:rsid w:val="00381218"/>
    <w:rsid w:val="003B253A"/>
    <w:rsid w:val="003B46D1"/>
    <w:rsid w:val="003D0BF1"/>
    <w:rsid w:val="003D0C03"/>
    <w:rsid w:val="003F27EB"/>
    <w:rsid w:val="004107A4"/>
    <w:rsid w:val="00427F7F"/>
    <w:rsid w:val="004304C1"/>
    <w:rsid w:val="00430783"/>
    <w:rsid w:val="00454D5C"/>
    <w:rsid w:val="00455AD4"/>
    <w:rsid w:val="00475840"/>
    <w:rsid w:val="004B732B"/>
    <w:rsid w:val="004D2DBF"/>
    <w:rsid w:val="00536D2B"/>
    <w:rsid w:val="0054278B"/>
    <w:rsid w:val="00553544"/>
    <w:rsid w:val="005747D8"/>
    <w:rsid w:val="00583A32"/>
    <w:rsid w:val="005A3BE8"/>
    <w:rsid w:val="005C221D"/>
    <w:rsid w:val="005D5BB8"/>
    <w:rsid w:val="005F001D"/>
    <w:rsid w:val="0061243F"/>
    <w:rsid w:val="00626D86"/>
    <w:rsid w:val="00652D9C"/>
    <w:rsid w:val="00653976"/>
    <w:rsid w:val="00673694"/>
    <w:rsid w:val="00674BFC"/>
    <w:rsid w:val="006A256C"/>
    <w:rsid w:val="006E42C6"/>
    <w:rsid w:val="006F22D7"/>
    <w:rsid w:val="006F7793"/>
    <w:rsid w:val="00717446"/>
    <w:rsid w:val="00731F23"/>
    <w:rsid w:val="00734827"/>
    <w:rsid w:val="00752150"/>
    <w:rsid w:val="00752AF3"/>
    <w:rsid w:val="007727E9"/>
    <w:rsid w:val="007759E8"/>
    <w:rsid w:val="007868E5"/>
    <w:rsid w:val="007D0811"/>
    <w:rsid w:val="007D4BB2"/>
    <w:rsid w:val="00834A53"/>
    <w:rsid w:val="00851D5E"/>
    <w:rsid w:val="008C7E56"/>
    <w:rsid w:val="008E16DF"/>
    <w:rsid w:val="008F14B1"/>
    <w:rsid w:val="008F4D63"/>
    <w:rsid w:val="009560E0"/>
    <w:rsid w:val="009C7CBB"/>
    <w:rsid w:val="00A054F3"/>
    <w:rsid w:val="00A31147"/>
    <w:rsid w:val="00A4486E"/>
    <w:rsid w:val="00AB0FEA"/>
    <w:rsid w:val="00AD2F5D"/>
    <w:rsid w:val="00AD4BD3"/>
    <w:rsid w:val="00AE504F"/>
    <w:rsid w:val="00AF3199"/>
    <w:rsid w:val="00AF4D63"/>
    <w:rsid w:val="00AF4E27"/>
    <w:rsid w:val="00B4679C"/>
    <w:rsid w:val="00BC267C"/>
    <w:rsid w:val="00BC2B19"/>
    <w:rsid w:val="00BD7EEB"/>
    <w:rsid w:val="00C279FB"/>
    <w:rsid w:val="00C27CA7"/>
    <w:rsid w:val="00C77958"/>
    <w:rsid w:val="00C97AA7"/>
    <w:rsid w:val="00CA4850"/>
    <w:rsid w:val="00CD24A3"/>
    <w:rsid w:val="00CF0674"/>
    <w:rsid w:val="00D10610"/>
    <w:rsid w:val="00D14067"/>
    <w:rsid w:val="00D7052A"/>
    <w:rsid w:val="00DA59A6"/>
    <w:rsid w:val="00DC490B"/>
    <w:rsid w:val="00DE3AAF"/>
    <w:rsid w:val="00DF2814"/>
    <w:rsid w:val="00E07C3E"/>
    <w:rsid w:val="00E12B7E"/>
    <w:rsid w:val="00E247E8"/>
    <w:rsid w:val="00E32EB9"/>
    <w:rsid w:val="00E422D7"/>
    <w:rsid w:val="00E7543A"/>
    <w:rsid w:val="00E822E6"/>
    <w:rsid w:val="00EE6B9E"/>
    <w:rsid w:val="00F009C6"/>
    <w:rsid w:val="00F05F52"/>
    <w:rsid w:val="00F43834"/>
    <w:rsid w:val="00F53287"/>
    <w:rsid w:val="00F64438"/>
    <w:rsid w:val="00F73864"/>
    <w:rsid w:val="00FB17AB"/>
    <w:rsid w:val="00FE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8F54"/>
  <w15:chartTrackingRefBased/>
  <w15:docId w15:val="{91D63929-0D38-4919-9344-32E74043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 Section heading,. (1.0),ALK_K1,Attribute Heading 1,Chapter Heading,H1,H11,H111,H12,H121,H13,H14,H15,H16,H17,H18,HEADING 1,Heading 1 PEP,Heading 11,Headline 1,LDM,LDM HEADING 1,LDM_1,OG Heading 1,Part,RSKH1,h1,título 1,título 1 Car,§1."/>
    <w:basedOn w:val="a"/>
    <w:next w:val="a"/>
    <w:link w:val="10"/>
    <w:uiPriority w:val="1"/>
    <w:qFormat/>
    <w:rsid w:val="00E247E8"/>
    <w:pPr>
      <w:keepNext/>
      <w:keepLines/>
      <w:pageBreakBefore/>
      <w:widowControl w:val="0"/>
      <w:numPr>
        <w:numId w:val="3"/>
      </w:numPr>
      <w:autoSpaceDE w:val="0"/>
      <w:autoSpaceDN w:val="0"/>
      <w:adjustRightInd w:val="0"/>
      <w:spacing w:before="240" w:after="120" w:line="240" w:lineRule="auto"/>
      <w:outlineLvl w:val="0"/>
    </w:pPr>
    <w:rPr>
      <w:rFonts w:ascii="Arial" w:eastAsia="Times New Roman" w:hAnsi="Arial" w:cs="Arial"/>
      <w:b/>
      <w:bCs/>
      <w:caps/>
      <w:noProof/>
      <w:sz w:val="20"/>
      <w:szCs w:val="20"/>
      <w:lang w:eastAsia="nl-NL"/>
    </w:rPr>
  </w:style>
  <w:style w:type="paragraph" w:styleId="2">
    <w:name w:val="heading 2"/>
    <w:aliases w:val="- 1.1,. (1.1),.1,ALK_K2,Chapter Title,H2,Heading 1.1,Heading 2 PEP,Heading 21,Headline 1.1,L2,LDM_2,Major Heading,OG Heading 2,Paragraaf,RSKH2,Se,Title3,Título TR 2,_Heading 2,h2,head2,hseHeading 2,top heading 2,título 2,§1.1,§1.1.,ËÑÇ¢éÍ 2"/>
    <w:basedOn w:val="a"/>
    <w:next w:val="a"/>
    <w:link w:val="20"/>
    <w:uiPriority w:val="1"/>
    <w:qFormat/>
    <w:rsid w:val="00E247E8"/>
    <w:pPr>
      <w:keepNext/>
      <w:keepLines/>
      <w:widowControl w:val="0"/>
      <w:numPr>
        <w:ilvl w:val="1"/>
        <w:numId w:val="3"/>
      </w:numPr>
      <w:autoSpaceDE w:val="0"/>
      <w:autoSpaceDN w:val="0"/>
      <w:adjustRightInd w:val="0"/>
      <w:spacing w:before="240" w:after="120" w:line="240" w:lineRule="auto"/>
      <w:ind w:hanging="851"/>
      <w:outlineLvl w:val="1"/>
    </w:pPr>
    <w:rPr>
      <w:rFonts w:ascii="Arial" w:eastAsia="Times New Roman" w:hAnsi="Arial" w:cs="Arial"/>
      <w:caps/>
      <w:sz w:val="20"/>
      <w:szCs w:val="20"/>
    </w:rPr>
  </w:style>
  <w:style w:type="paragraph" w:styleId="3">
    <w:name w:val="heading 3"/>
    <w:aliases w:val="Headline 1.1.1,§1.1.1,§1.1.1."/>
    <w:basedOn w:val="a"/>
    <w:next w:val="a"/>
    <w:link w:val="30"/>
    <w:uiPriority w:val="1"/>
    <w:qFormat/>
    <w:rsid w:val="00E247E8"/>
    <w:pPr>
      <w:keepNext/>
      <w:keepLines/>
      <w:widowControl w:val="0"/>
      <w:numPr>
        <w:ilvl w:val="2"/>
        <w:numId w:val="3"/>
      </w:numPr>
      <w:autoSpaceDE w:val="0"/>
      <w:autoSpaceDN w:val="0"/>
      <w:adjustRightInd w:val="0"/>
      <w:spacing w:before="120" w:after="120" w:line="240" w:lineRule="auto"/>
      <w:outlineLvl w:val="2"/>
    </w:pPr>
    <w:rPr>
      <w:rFonts w:ascii="Arial" w:eastAsia="Times New Roman" w:hAnsi="Arial" w:cs="Arial"/>
      <w:b/>
      <w:bCs/>
      <w:sz w:val="20"/>
      <w:szCs w:val="20"/>
    </w:rPr>
  </w:style>
  <w:style w:type="paragraph" w:styleId="4">
    <w:name w:val="heading 4"/>
    <w:basedOn w:val="3"/>
    <w:next w:val="a"/>
    <w:link w:val="40"/>
    <w:uiPriority w:val="1"/>
    <w:qFormat/>
    <w:rsid w:val="00E247E8"/>
    <w:pPr>
      <w:numPr>
        <w:ilvl w:val="3"/>
      </w:numPr>
      <w:outlineLvl w:val="3"/>
    </w:pPr>
    <w:rPr>
      <w:b w:val="0"/>
      <w:bCs w:val="0"/>
    </w:rPr>
  </w:style>
  <w:style w:type="paragraph" w:styleId="5">
    <w:name w:val="heading 5"/>
    <w:aliases w:val="Block Label,OG Appendix"/>
    <w:basedOn w:val="4"/>
    <w:next w:val="a"/>
    <w:link w:val="50"/>
    <w:uiPriority w:val="1"/>
    <w:qFormat/>
    <w:rsid w:val="00E247E8"/>
    <w:pPr>
      <w:numPr>
        <w:ilvl w:val="4"/>
      </w:numPr>
      <w:tabs>
        <w:tab w:val="center" w:pos="2269"/>
        <w:tab w:val="center" w:pos="6663"/>
        <w:tab w:val="center" w:pos="8505"/>
      </w:tabs>
      <w:ind w:right="-851"/>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0FEA"/>
    <w:pPr>
      <w:ind w:left="720"/>
      <w:contextualSpacing/>
    </w:pPr>
  </w:style>
  <w:style w:type="table" w:styleId="a5">
    <w:name w:val="Table Grid"/>
    <w:basedOn w:val="a1"/>
    <w:uiPriority w:val="99"/>
    <w:rsid w:val="00E1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 Section heading Знак,. (1.0) Знак,ALK_K1 Знак,Attribute Heading 1 Знак,Chapter Heading Знак,H1 Знак,H11 Знак,H111 Знак,H12 Знак,H121 Знак,H13 Знак,H14 Знак,H15 Знак,H16 Знак,H17 Знак,H18 Знак,HEADING 1 Знак,Heading 1 PEP Знак,LDM Знак"/>
    <w:basedOn w:val="a0"/>
    <w:link w:val="1"/>
    <w:uiPriority w:val="1"/>
    <w:rsid w:val="00E247E8"/>
    <w:rPr>
      <w:rFonts w:ascii="Arial" w:eastAsia="Times New Roman" w:hAnsi="Arial" w:cs="Arial"/>
      <w:b/>
      <w:bCs/>
      <w:caps/>
      <w:noProof/>
      <w:sz w:val="20"/>
      <w:szCs w:val="20"/>
      <w:lang w:eastAsia="nl-NL"/>
    </w:rPr>
  </w:style>
  <w:style w:type="character" w:customStyle="1" w:styleId="20">
    <w:name w:val="Заголовок 2 Знак"/>
    <w:aliases w:val="- 1.1 Знак,. (1.1) Знак,.1 Знак,ALK_K2 Знак,Chapter Title Знак,H2 Знак,Heading 1.1 Знак,Heading 2 PEP Знак,Heading 21 Знак,Headline 1.1 Знак,L2 Знак,LDM_2 Знак,Major Heading Знак,OG Heading 2 Знак,Paragraaf Знак,RSKH2 Знак,Se Знак"/>
    <w:basedOn w:val="a0"/>
    <w:link w:val="2"/>
    <w:uiPriority w:val="1"/>
    <w:rsid w:val="00E247E8"/>
    <w:rPr>
      <w:rFonts w:ascii="Arial" w:eastAsia="Times New Roman" w:hAnsi="Arial" w:cs="Arial"/>
      <w:caps/>
      <w:sz w:val="20"/>
      <w:szCs w:val="20"/>
    </w:rPr>
  </w:style>
  <w:style w:type="character" w:customStyle="1" w:styleId="30">
    <w:name w:val="Заголовок 3 Знак"/>
    <w:aliases w:val="Headline 1.1.1 Знак,§1.1.1 Знак,§1.1.1. Знак"/>
    <w:basedOn w:val="a0"/>
    <w:link w:val="3"/>
    <w:uiPriority w:val="1"/>
    <w:rsid w:val="00E247E8"/>
    <w:rPr>
      <w:rFonts w:ascii="Arial" w:eastAsia="Times New Roman" w:hAnsi="Arial" w:cs="Arial"/>
      <w:b/>
      <w:bCs/>
      <w:sz w:val="20"/>
      <w:szCs w:val="20"/>
    </w:rPr>
  </w:style>
  <w:style w:type="character" w:customStyle="1" w:styleId="40">
    <w:name w:val="Заголовок 4 Знак"/>
    <w:basedOn w:val="a0"/>
    <w:link w:val="4"/>
    <w:uiPriority w:val="1"/>
    <w:rsid w:val="00E247E8"/>
    <w:rPr>
      <w:rFonts w:ascii="Arial" w:eastAsia="Times New Roman" w:hAnsi="Arial" w:cs="Arial"/>
      <w:sz w:val="20"/>
      <w:szCs w:val="20"/>
    </w:rPr>
  </w:style>
  <w:style w:type="character" w:customStyle="1" w:styleId="50">
    <w:name w:val="Заголовок 5 Знак"/>
    <w:aliases w:val="Block Label Знак,OG Appendix Знак"/>
    <w:basedOn w:val="a0"/>
    <w:link w:val="5"/>
    <w:uiPriority w:val="1"/>
    <w:rsid w:val="00E247E8"/>
    <w:rPr>
      <w:rFonts w:ascii="Arial" w:eastAsia="Times New Roman" w:hAnsi="Arial" w:cs="Arial"/>
      <w:sz w:val="20"/>
      <w:szCs w:val="20"/>
    </w:rPr>
  </w:style>
  <w:style w:type="character" w:customStyle="1" w:styleId="a4">
    <w:name w:val="Абзац списка Знак"/>
    <w:basedOn w:val="a0"/>
    <w:link w:val="a3"/>
    <w:uiPriority w:val="34"/>
    <w:locked/>
    <w:rsid w:val="00E247E8"/>
  </w:style>
  <w:style w:type="paragraph" w:customStyle="1" w:styleId="Annex">
    <w:name w:val="Annex"/>
    <w:basedOn w:val="a"/>
    <w:next w:val="a"/>
    <w:uiPriority w:val="99"/>
    <w:qFormat/>
    <w:rsid w:val="00E247E8"/>
    <w:pPr>
      <w:pageBreakBefore/>
      <w:numPr>
        <w:numId w:val="8"/>
      </w:numPr>
      <w:tabs>
        <w:tab w:val="left" w:pos="-3672"/>
      </w:tabs>
      <w:spacing w:after="240" w:line="240" w:lineRule="atLeast"/>
      <w:ind w:left="1928" w:hanging="1928"/>
      <w:jc w:val="both"/>
    </w:pPr>
    <w:rPr>
      <w:rFonts w:ascii="Arial" w:eastAsia="Times New Roman" w:hAnsi="Arial" w:cs="Arial"/>
      <w:b/>
      <w:caps/>
      <w:sz w:val="20"/>
      <w:szCs w:val="24"/>
    </w:rPr>
  </w:style>
  <w:style w:type="paragraph" w:customStyle="1" w:styleId="AnnexSection">
    <w:name w:val="AnnexSection"/>
    <w:basedOn w:val="a"/>
    <w:next w:val="a"/>
    <w:uiPriority w:val="99"/>
    <w:qFormat/>
    <w:rsid w:val="00E247E8"/>
    <w:pPr>
      <w:numPr>
        <w:ilvl w:val="1"/>
        <w:numId w:val="8"/>
      </w:numPr>
      <w:spacing w:before="240" w:after="240" w:line="240" w:lineRule="atLeast"/>
      <w:jc w:val="both"/>
    </w:pPr>
    <w:rPr>
      <w:rFonts w:ascii="Arial" w:eastAsia="Times New Roman" w:hAnsi="Arial" w:cs="Arial"/>
      <w:b/>
      <w:caps/>
      <w:sz w:val="20"/>
      <w:szCs w:val="24"/>
    </w:rPr>
  </w:style>
  <w:style w:type="paragraph" w:customStyle="1" w:styleId="AnnexSubSection">
    <w:name w:val="AnnexSubSection"/>
    <w:basedOn w:val="a"/>
    <w:next w:val="a"/>
    <w:uiPriority w:val="99"/>
    <w:qFormat/>
    <w:rsid w:val="00E247E8"/>
    <w:pPr>
      <w:numPr>
        <w:ilvl w:val="2"/>
        <w:numId w:val="8"/>
      </w:numPr>
      <w:tabs>
        <w:tab w:val="num" w:pos="2551"/>
      </w:tabs>
      <w:spacing w:before="240" w:after="240" w:line="240" w:lineRule="atLeast"/>
      <w:jc w:val="both"/>
    </w:pPr>
    <w:rPr>
      <w:rFonts w:ascii="Arial" w:eastAsia="Times New Roman" w:hAnsi="Arial" w:cs="Arial"/>
      <w:caps/>
      <w:sz w:val="20"/>
      <w:szCs w:val="24"/>
    </w:rPr>
  </w:style>
  <w:style w:type="paragraph" w:customStyle="1" w:styleId="AnnexSubSubSection">
    <w:name w:val="AnnexSubSubSection"/>
    <w:basedOn w:val="a"/>
    <w:next w:val="a"/>
    <w:uiPriority w:val="99"/>
    <w:qFormat/>
    <w:rsid w:val="00E247E8"/>
    <w:pPr>
      <w:numPr>
        <w:ilvl w:val="3"/>
        <w:numId w:val="8"/>
      </w:numPr>
      <w:spacing w:before="240" w:after="120" w:line="240" w:lineRule="atLeast"/>
      <w:jc w:val="both"/>
    </w:pPr>
    <w:rPr>
      <w:rFonts w:ascii="Arial" w:eastAsia="Times New Roman" w:hAnsi="Arial" w:cs="Arial"/>
      <w:b/>
      <w:sz w:val="20"/>
      <w:szCs w:val="24"/>
    </w:rPr>
  </w:style>
  <w:style w:type="paragraph" w:customStyle="1" w:styleId="AnnexSubSubSubsection">
    <w:name w:val="AnnexSubSubSubsection"/>
    <w:basedOn w:val="a"/>
    <w:next w:val="a"/>
    <w:uiPriority w:val="99"/>
    <w:unhideWhenUsed/>
    <w:rsid w:val="00E247E8"/>
    <w:pPr>
      <w:numPr>
        <w:ilvl w:val="4"/>
        <w:numId w:val="8"/>
      </w:numPr>
      <w:spacing w:after="120" w:line="240" w:lineRule="atLeast"/>
      <w:jc w:val="both"/>
    </w:pPr>
    <w:rPr>
      <w:rFonts w:ascii="Arial" w:eastAsia="Times New Roman" w:hAnsi="Arial" w:cs="Arial"/>
      <w:sz w:val="20"/>
      <w:szCs w:val="24"/>
    </w:rPr>
  </w:style>
  <w:style w:type="paragraph" w:styleId="21">
    <w:name w:val="Body Text Indent 2"/>
    <w:basedOn w:val="a"/>
    <w:link w:val="22"/>
    <w:uiPriority w:val="99"/>
    <w:unhideWhenUsed/>
    <w:rsid w:val="00E247E8"/>
    <w:pPr>
      <w:spacing w:after="120" w:line="480" w:lineRule="auto"/>
      <w:ind w:left="360"/>
      <w:jc w:val="both"/>
    </w:pPr>
    <w:rPr>
      <w:rFonts w:ascii="Arial" w:eastAsia="Times New Roman" w:hAnsi="Arial" w:cs="Arial"/>
      <w:sz w:val="20"/>
      <w:szCs w:val="24"/>
    </w:rPr>
  </w:style>
  <w:style w:type="character" w:customStyle="1" w:styleId="22">
    <w:name w:val="Основной текст с отступом 2 Знак"/>
    <w:basedOn w:val="a0"/>
    <w:link w:val="21"/>
    <w:uiPriority w:val="99"/>
    <w:rsid w:val="00E247E8"/>
    <w:rPr>
      <w:rFonts w:ascii="Arial" w:eastAsia="Times New Roman" w:hAnsi="Arial" w:cs="Arial"/>
      <w:sz w:val="20"/>
      <w:szCs w:val="24"/>
    </w:rPr>
  </w:style>
  <w:style w:type="paragraph" w:customStyle="1" w:styleId="EMList1">
    <w:name w:val="EM List 1"/>
    <w:basedOn w:val="a"/>
    <w:link w:val="EMList1Char"/>
    <w:rsid w:val="008C7E56"/>
    <w:pPr>
      <w:spacing w:before="80" w:after="60" w:line="240" w:lineRule="auto"/>
    </w:pPr>
    <w:rPr>
      <w:rFonts w:ascii="Times New Roman" w:eastAsia="Times New Roman" w:hAnsi="Times New Roman" w:cs="Times New Roman"/>
      <w:szCs w:val="20"/>
      <w:lang w:eastAsia="en-AU"/>
    </w:rPr>
  </w:style>
  <w:style w:type="character" w:customStyle="1" w:styleId="EMList1Char">
    <w:name w:val="EM List 1 Char"/>
    <w:link w:val="EMList1"/>
    <w:rsid w:val="008C7E56"/>
    <w:rPr>
      <w:rFonts w:ascii="Times New Roman" w:eastAsia="Times New Roman" w:hAnsi="Times New Roman" w:cs="Times New Roman"/>
      <w:szCs w:val="20"/>
      <w:lang w:eastAsia="en-AU"/>
    </w:rPr>
  </w:style>
  <w:style w:type="paragraph" w:customStyle="1" w:styleId="EMList2">
    <w:name w:val="EM List 2"/>
    <w:basedOn w:val="EMList1"/>
    <w:rsid w:val="008C7E56"/>
    <w:pPr>
      <w:numPr>
        <w:ilvl w:val="1"/>
        <w:numId w:val="20"/>
      </w:numPr>
      <w:tabs>
        <w:tab w:val="clear" w:pos="720"/>
        <w:tab w:val="num" w:pos="360"/>
      </w:tabs>
      <w:spacing w:before="20"/>
      <w:ind w:left="0" w:firstLine="0"/>
    </w:pPr>
  </w:style>
  <w:style w:type="table" w:styleId="a6">
    <w:name w:val="Table Professional"/>
    <w:basedOn w:val="a1"/>
    <w:uiPriority w:val="99"/>
    <w:rsid w:val="008C7E56"/>
    <w:pPr>
      <w:spacing w:after="120" w:line="240" w:lineRule="atLeast"/>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7">
    <w:name w:val="header"/>
    <w:basedOn w:val="a"/>
    <w:link w:val="a8"/>
    <w:uiPriority w:val="99"/>
    <w:unhideWhenUsed/>
    <w:rsid w:val="00652D9C"/>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652D9C"/>
  </w:style>
  <w:style w:type="paragraph" w:styleId="a9">
    <w:name w:val="Balloon Text"/>
    <w:basedOn w:val="a"/>
    <w:link w:val="aa"/>
    <w:uiPriority w:val="99"/>
    <w:semiHidden/>
    <w:unhideWhenUsed/>
    <w:rsid w:val="00207F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07F89"/>
    <w:rPr>
      <w:rFonts w:ascii="Segoe UI" w:hAnsi="Segoe UI" w:cs="Segoe UI"/>
      <w:sz w:val="18"/>
      <w:szCs w:val="18"/>
    </w:rPr>
  </w:style>
  <w:style w:type="character" w:styleId="ab">
    <w:name w:val="annotation reference"/>
    <w:basedOn w:val="a0"/>
    <w:uiPriority w:val="99"/>
    <w:semiHidden/>
    <w:unhideWhenUsed/>
    <w:rsid w:val="00207F89"/>
    <w:rPr>
      <w:sz w:val="16"/>
      <w:szCs w:val="16"/>
    </w:rPr>
  </w:style>
  <w:style w:type="paragraph" w:styleId="ac">
    <w:name w:val="annotation text"/>
    <w:basedOn w:val="a"/>
    <w:link w:val="ad"/>
    <w:uiPriority w:val="99"/>
    <w:semiHidden/>
    <w:unhideWhenUsed/>
    <w:rsid w:val="00207F89"/>
    <w:pPr>
      <w:spacing w:line="240" w:lineRule="auto"/>
    </w:pPr>
    <w:rPr>
      <w:sz w:val="20"/>
      <w:szCs w:val="20"/>
    </w:rPr>
  </w:style>
  <w:style w:type="character" w:customStyle="1" w:styleId="ad">
    <w:name w:val="Текст примечания Знак"/>
    <w:basedOn w:val="a0"/>
    <w:link w:val="ac"/>
    <w:uiPriority w:val="99"/>
    <w:semiHidden/>
    <w:rsid w:val="00207F89"/>
    <w:rPr>
      <w:sz w:val="20"/>
      <w:szCs w:val="20"/>
    </w:rPr>
  </w:style>
  <w:style w:type="paragraph" w:styleId="ae">
    <w:name w:val="annotation subject"/>
    <w:basedOn w:val="ac"/>
    <w:next w:val="ac"/>
    <w:link w:val="af"/>
    <w:uiPriority w:val="99"/>
    <w:semiHidden/>
    <w:unhideWhenUsed/>
    <w:rsid w:val="00207F89"/>
    <w:rPr>
      <w:b/>
      <w:bCs/>
    </w:rPr>
  </w:style>
  <w:style w:type="character" w:customStyle="1" w:styleId="af">
    <w:name w:val="Тема примечания Знак"/>
    <w:basedOn w:val="ad"/>
    <w:link w:val="ae"/>
    <w:uiPriority w:val="99"/>
    <w:semiHidden/>
    <w:rsid w:val="00207F89"/>
    <w:rPr>
      <w:b/>
      <w:bCs/>
      <w:sz w:val="20"/>
      <w:szCs w:val="20"/>
    </w:rPr>
  </w:style>
  <w:style w:type="paragraph" w:styleId="af0">
    <w:name w:val="footnote text"/>
    <w:basedOn w:val="a"/>
    <w:link w:val="af1"/>
    <w:uiPriority w:val="99"/>
    <w:semiHidden/>
    <w:rsid w:val="00C97AA7"/>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C97AA7"/>
    <w:rPr>
      <w:rFonts w:ascii="Times New Roman" w:eastAsia="Times New Roman" w:hAnsi="Times New Roman" w:cs="Times New Roman"/>
      <w:sz w:val="20"/>
      <w:szCs w:val="20"/>
      <w:lang w:eastAsia="ru-RU"/>
    </w:rPr>
  </w:style>
  <w:style w:type="character" w:styleId="af2">
    <w:name w:val="footnote reference"/>
    <w:uiPriority w:val="99"/>
    <w:semiHidden/>
    <w:rsid w:val="00C97AA7"/>
    <w:rPr>
      <w:vertAlign w:val="superscript"/>
    </w:rPr>
  </w:style>
  <w:style w:type="paragraph" w:styleId="af3">
    <w:name w:val="Revision"/>
    <w:hidden/>
    <w:uiPriority w:val="99"/>
    <w:semiHidden/>
    <w:rsid w:val="005D5B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31</Pages>
  <Words>9631</Words>
  <Characters>54899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Ye.Kuanyshev</dc:creator>
  <cp:lastModifiedBy>a.yessimkhanov</cp:lastModifiedBy>
  <cp:revision>15</cp:revision>
  <dcterms:created xsi:type="dcterms:W3CDTF">2023-10-17T07:01:00Z</dcterms:created>
  <dcterms:modified xsi:type="dcterms:W3CDTF">2023-11-17T10:21:00Z</dcterms:modified>
</cp:coreProperties>
</file>