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8B" w:rsidRPr="004347E4" w:rsidRDefault="000F408B" w:rsidP="000F408B">
      <w:pPr>
        <w:pageBreakBefore/>
        <w:spacing w:after="60" w:line="240" w:lineRule="auto"/>
        <w:ind w:left="5245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</w:t>
      </w:r>
      <w:r w:rsidRPr="004347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риложение </w:t>
      </w:r>
    </w:p>
    <w:p w:rsidR="000F408B" w:rsidRPr="004347E4" w:rsidRDefault="000F408B" w:rsidP="000F408B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7E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Технической спецификации</w:t>
      </w:r>
    </w:p>
    <w:p w:rsidR="000F408B" w:rsidRDefault="000F408B" w:rsidP="000F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p w:rsidR="000F408B" w:rsidRDefault="000F408B" w:rsidP="000F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p w:rsidR="008C3764" w:rsidRDefault="008C3764" w:rsidP="008C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  <w:r w:rsidRPr="00BB558B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  <w:t>Техническая спецификация</w:t>
      </w:r>
    </w:p>
    <w:p w:rsidR="008C3764" w:rsidRDefault="008C3764" w:rsidP="008C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  <w:r w:rsidRPr="007D4302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  <w:t>Ремонт ВЛ-6 кВ нефтепровода «Кенкияк-Орск» на участке 122-178 км (56 км)</w:t>
      </w:r>
    </w:p>
    <w:p w:rsidR="008C3764" w:rsidRDefault="008C3764" w:rsidP="008C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p w:rsidR="008C3764" w:rsidRDefault="008C3764" w:rsidP="008C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  <w:t>Основные объемы работ</w:t>
      </w:r>
    </w:p>
    <w:p w:rsid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417"/>
        <w:gridCol w:w="1134"/>
        <w:gridCol w:w="1702"/>
      </w:tblGrid>
      <w:tr w:rsidR="008C3764" w:rsidRPr="00207FBF" w:rsidTr="00981692">
        <w:trPr>
          <w:trHeight w:val="790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Полное наименование вида работ и затрат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Объем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8C3764" w:rsidRPr="00207FBF" w:rsidTr="00981692">
        <w:trPr>
          <w:trHeight w:val="278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5</w:t>
            </w:r>
          </w:p>
        </w:tc>
      </w:tr>
      <w:tr w:rsidR="008C3764" w:rsidRPr="00207FBF" w:rsidTr="00981692">
        <w:trPr>
          <w:trHeight w:val="367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 Демонтаж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C3764" w:rsidRPr="00207FBF" w:rsidTr="00981692">
        <w:trPr>
          <w:trHeight w:val="685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Стойки железобетонные СВ110-3,5 ВЛ 0,4-6 кВ одностоечные. Демонтаж.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 </w:t>
            </w:r>
          </w:p>
        </w:tc>
      </w:tr>
      <w:tr w:rsidR="008C3764" w:rsidRPr="00207FBF" w:rsidTr="00981692">
        <w:trPr>
          <w:trHeight w:val="467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Демонтаж траверс типа «Ласточкин хвост»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</w:t>
            </w:r>
          </w:p>
        </w:tc>
      </w:tr>
      <w:tr w:rsidR="008C3764" w:rsidRPr="00207FBF" w:rsidTr="00981692">
        <w:trPr>
          <w:trHeight w:val="1481"/>
        </w:trPr>
        <w:tc>
          <w:tcPr>
            <w:tcW w:w="56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 АС - 50 ВЛ 6 (10) кВ (3 провода на 1 км линии).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 "Кенкияк-ННЭ Бестамак"</w:t>
            </w: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участок 130-138 км. Замена изношенного провода</w:t>
            </w:r>
          </w:p>
        </w:tc>
      </w:tr>
      <w:tr w:rsidR="008C3764" w:rsidRPr="00207FBF" w:rsidTr="00981692">
        <w:trPr>
          <w:trHeight w:val="267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Демонтаж подвесных стеклянных изоляторов ПС - 70.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 </w:t>
            </w:r>
          </w:p>
        </w:tc>
      </w:tr>
      <w:tr w:rsidR="008C3764" w:rsidRPr="00207FBF" w:rsidTr="00981692">
        <w:trPr>
          <w:trHeight w:val="52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Демонтаж разъединителя РЛНД-10/400 на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отпаечных</w:t>
            </w:r>
            <w:proofErr w:type="spellEnd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линиях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СКЗб</w:t>
            </w:r>
            <w:proofErr w:type="spellEnd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</w:t>
            </w:r>
          </w:p>
        </w:tc>
      </w:tr>
      <w:tr w:rsidR="008C3764" w:rsidRPr="00207FBF" w:rsidTr="00981692">
        <w:trPr>
          <w:trHeight w:val="38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Демонтаж линейного разъединителя РЛНД-10/400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</w:t>
            </w:r>
          </w:p>
        </w:tc>
      </w:tr>
      <w:tr w:rsidR="008C3764" w:rsidRPr="00207FBF" w:rsidTr="00981692">
        <w:trPr>
          <w:trHeight w:val="9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2. Монтаж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C3764" w:rsidRPr="00207FBF" w:rsidTr="00981692">
        <w:trPr>
          <w:trHeight w:val="463"/>
        </w:trPr>
        <w:tc>
          <w:tcPr>
            <w:tcW w:w="567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Стойка железобетонная СВ110-3,5 ВЛ- 6 (10) кВ.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15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Стойка железобетонная СВ110-3,5 - на отпаечных линиях УКЗВ.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Дополнительная установка под разъединитель</w:t>
            </w:r>
          </w:p>
        </w:tc>
      </w:tr>
      <w:tr w:rsidR="008C3764" w:rsidRPr="00207FBF" w:rsidTr="00981692">
        <w:trPr>
          <w:trHeight w:val="568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Стойка железобетонная СВ110-3,5- Подкосы на отпаечных линиях УКЗВ.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Дополнительная установка под разъединитель</w:t>
            </w:r>
          </w:p>
        </w:tc>
      </w:tr>
      <w:tr w:rsidR="008C3764" w:rsidRPr="00207FBF" w:rsidTr="00981692">
        <w:trPr>
          <w:trHeight w:val="43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Стойка железобетонная СВ110-3,5- Подкосы на концевых стойках ВЛ- 6 (10) кВ.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C3764" w:rsidRPr="00207FBF" w:rsidTr="00981692">
        <w:trPr>
          <w:trHeight w:val="430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траверс типа «Ласточкин хвост»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55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траверс типа ТМ-9 на отпаечные линии УКЗВ.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3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подвесных стеклянных изоляторов ПСД - 70.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283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изоляторов ШС- 10. Отпаечные линии УКЗВ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4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 АС - 50 ВЛ 6 кВ (2 провода на 1 км линии). Монтаж на отпаечные линии УКЗВ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 линии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0,180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886D4D" w:rsidTr="00981692">
        <w:trPr>
          <w:trHeight w:val="59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 АС - 50 ВЛ </w:t>
            </w:r>
            <w:r w:rsidR="009816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кВ (3 провода на 1 км линии).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 "Кенкияк-ННЭ Бестамак"</w:t>
            </w: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130-138 км</w:t>
            </w:r>
          </w:p>
        </w:tc>
      </w:tr>
      <w:tr w:rsidR="008C3764" w:rsidRPr="00207FBF" w:rsidTr="00981692">
        <w:trPr>
          <w:trHeight w:val="329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Правка стоек железобетонных СВ110-3,5 ВЛ – 6 (10) кВ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8C3764" w:rsidRPr="00207FBF" w:rsidTr="00981692">
        <w:trPr>
          <w:trHeight w:val="33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линейного разъединителя РЛНД-10/400.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73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Монтаж разъединителя РЛНД-10/400 - на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отпаечных</w:t>
            </w:r>
            <w:proofErr w:type="spellEnd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линиях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СКЗб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339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разъединителя РЛНД-10/400 - на отпаечные линии УКЗВ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34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Монтаж контура заземления с заземляющим спуском для разъединителей типа РЛНД-10/400 на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отпаечных</w:t>
            </w:r>
            <w:proofErr w:type="spellEnd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линиях </w:t>
            </w:r>
            <w:proofErr w:type="spellStart"/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СКЗб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50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контура заземления с заземляющим спуском для линейных разъединителей типа РЛНД-10/400.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655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Монтаж контура заземления с заземляющим спуском для разъединителей типа РЛНД-10/400 на отпаечные линии УКЗВ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367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 Материалы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C3764" w:rsidRPr="00886D4D" w:rsidTr="00981692">
        <w:trPr>
          <w:trHeight w:val="555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Стойки железобетонные вибрированные для  высоковольтных линий электропередачи, марка СВ110-3,5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8C3764" w:rsidRPr="00207FBF" w:rsidRDefault="008C3764" w:rsidP="00981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</w:t>
            </w:r>
            <w:r w:rsidR="0098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0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производится подрядной организацией, осуществляющей монтажные работы</w:t>
            </w:r>
          </w:p>
        </w:tc>
      </w:tr>
      <w:tr w:rsidR="008C3764" w:rsidRPr="00207FBF" w:rsidTr="00981692">
        <w:trPr>
          <w:trHeight w:val="1532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 неизолированный для воздушных линий электропередачи из стальных оцинкованных проволок 1 группы и алюминиевых проволок АС сечением</w:t>
            </w: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50/8 мм</w:t>
            </w: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 / 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25,500 / 4,973</w:t>
            </w:r>
          </w:p>
        </w:tc>
        <w:tc>
          <w:tcPr>
            <w:tcW w:w="1702" w:type="dxa"/>
            <w:vMerge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4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Изоляторы подвесные стеклянные ПСД - 70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02" w:type="dxa"/>
            <w:vMerge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4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Изоляторы штыревые ШС-10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02" w:type="dxa"/>
            <w:vMerge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783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Траверса "Ласточкин хвост" для подвесных изоляторов 10 кВ из уголка 70мм х 70мм х 5мм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2" w:type="dxa"/>
            <w:vMerge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31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Траверсы типа ТМ-9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C3764" w:rsidRPr="00207FBF" w:rsidTr="00981692">
        <w:trPr>
          <w:trHeight w:val="441"/>
        </w:trPr>
        <w:tc>
          <w:tcPr>
            <w:tcW w:w="567" w:type="dxa"/>
            <w:shd w:val="clear" w:color="000000" w:fill="FFFFFF"/>
            <w:vAlign w:val="center"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Разъединитель РЛНД-10/400.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02" w:type="dxa"/>
            <w:vMerge/>
            <w:vAlign w:val="center"/>
            <w:hideMark/>
          </w:tcPr>
          <w:p w:rsidR="008C3764" w:rsidRPr="00207FBF" w:rsidRDefault="008C3764" w:rsidP="00D3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C3764" w:rsidRPr="00207FBF" w:rsidRDefault="008C3764" w:rsidP="008C3764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B55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Гарантийный срок нормальной эксплуатации объекта и входящих в него инженерных систем, оборудования, материалов и работ (услуг) устанавливается не менее 36 (тридцать шесть) месяцев с даты подписания сторонами акта о приемке готового объекта.</w:t>
      </w:r>
    </w:p>
    <w:p w:rsidR="008C3764" w:rsidRPr="00207FBF" w:rsidRDefault="008C3764" w:rsidP="008C3764">
      <w:pPr>
        <w:tabs>
          <w:tab w:val="left" w:pos="1114"/>
        </w:tabs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C3764" w:rsidRPr="008C3764" w:rsidRDefault="008C3764" w:rsidP="008C37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Примечания:</w:t>
      </w: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</w:p>
    <w:p w:rsidR="008C3764" w:rsidRP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1. Выполняемые работы должны соответствовать Основным объемам работ, требованиям стандартов, ГОСТов, СН и СНиП, действующих в РК.</w:t>
      </w:r>
    </w:p>
    <w:p w:rsidR="008C3764" w:rsidRP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2. Сроки выполнения работ и услуг должны соответствовать требованиям Заказчика.</w:t>
      </w:r>
    </w:p>
    <w:p w:rsidR="008C3764" w:rsidRP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3.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РК.</w:t>
      </w:r>
    </w:p>
    <w:p w:rsidR="008C3764" w:rsidRP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4.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 товаропроизводителей на территории РК. Строительные материалы и оборудование не должны ухудшать характеристики, заложенные в проектной документации, соответствовать СТ РК, СНиП РК и должны быть согласованы Заказчиком. </w:t>
      </w:r>
    </w:p>
    <w:p w:rsidR="008C3764" w:rsidRPr="008C3764" w:rsidRDefault="008C3764" w:rsidP="008C3764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5.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2.4-2007.</w:t>
      </w:r>
    </w:p>
    <w:p w:rsidR="008C3764" w:rsidRPr="008C3764" w:rsidRDefault="008C3764" w:rsidP="008C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6. </w:t>
      </w: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Подрядчику своевременно осуществлять налоговые платежи, в т. ч. за эмиссии в окружающую среду, возникшие в результате производственной деятельности </w:t>
      </w:r>
      <w:r w:rsidRPr="008C3764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Подрядчика</w:t>
      </w: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при выполнении работ.</w:t>
      </w:r>
    </w:p>
    <w:p w:rsidR="008C3764" w:rsidRPr="008C3764" w:rsidRDefault="008C3764" w:rsidP="008C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Основные мероприятия по соблюдению правил промышленной безопасности на опасных производственных объектах Заказчика:</w:t>
      </w:r>
    </w:p>
    <w:p w:rsidR="008C3764" w:rsidRPr="008C3764" w:rsidRDefault="008C3764" w:rsidP="008C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наличие документов, подтверждающих прохождение работниками Подрядчика обучения и аттестации по вопросам промышленной безопасности;</w:t>
      </w:r>
    </w:p>
    <w:p w:rsidR="00CB0E32" w:rsidRPr="008C3764" w:rsidRDefault="008C3764" w:rsidP="008C3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C376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sectPr w:rsidR="00CB0E32" w:rsidRPr="008C37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915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CA5ADE"/>
    <w:multiLevelType w:val="hybridMultilevel"/>
    <w:tmpl w:val="8312C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A11C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D447DA"/>
    <w:multiLevelType w:val="multilevel"/>
    <w:tmpl w:val="9FE6E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E611A9"/>
    <w:multiLevelType w:val="hybridMultilevel"/>
    <w:tmpl w:val="C9D461C8"/>
    <w:lvl w:ilvl="0" w:tplc="B0DC8D1A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7" w15:restartNumberingAfterBreak="0">
    <w:nsid w:val="585D41E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36B2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855F9C"/>
    <w:multiLevelType w:val="hybridMultilevel"/>
    <w:tmpl w:val="197057DA"/>
    <w:lvl w:ilvl="0" w:tplc="A0BCC626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0" w15:restartNumberingAfterBreak="0">
    <w:nsid w:val="7AEB55F4"/>
    <w:multiLevelType w:val="hybridMultilevel"/>
    <w:tmpl w:val="554E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26"/>
    <w:rsid w:val="000B0CCF"/>
    <w:rsid w:val="000F408B"/>
    <w:rsid w:val="00105BC0"/>
    <w:rsid w:val="00143826"/>
    <w:rsid w:val="00174501"/>
    <w:rsid w:val="00181FC2"/>
    <w:rsid w:val="001A508D"/>
    <w:rsid w:val="001A6451"/>
    <w:rsid w:val="001A750F"/>
    <w:rsid w:val="001D2DB7"/>
    <w:rsid w:val="00210925"/>
    <w:rsid w:val="00211646"/>
    <w:rsid w:val="002123FD"/>
    <w:rsid w:val="002573FA"/>
    <w:rsid w:val="00287623"/>
    <w:rsid w:val="002D2A77"/>
    <w:rsid w:val="002E3C97"/>
    <w:rsid w:val="002F7B4D"/>
    <w:rsid w:val="0038241D"/>
    <w:rsid w:val="003B0707"/>
    <w:rsid w:val="003C5D6A"/>
    <w:rsid w:val="00402C83"/>
    <w:rsid w:val="0040519E"/>
    <w:rsid w:val="00407BB6"/>
    <w:rsid w:val="004401EF"/>
    <w:rsid w:val="0045391C"/>
    <w:rsid w:val="004812BC"/>
    <w:rsid w:val="004E3FF3"/>
    <w:rsid w:val="004F6ECB"/>
    <w:rsid w:val="005108BE"/>
    <w:rsid w:val="00540229"/>
    <w:rsid w:val="005672D3"/>
    <w:rsid w:val="005C167B"/>
    <w:rsid w:val="006737AC"/>
    <w:rsid w:val="00673BB8"/>
    <w:rsid w:val="00741813"/>
    <w:rsid w:val="0078641D"/>
    <w:rsid w:val="0079341F"/>
    <w:rsid w:val="007A4C22"/>
    <w:rsid w:val="007A55E2"/>
    <w:rsid w:val="0087322E"/>
    <w:rsid w:val="00886D4D"/>
    <w:rsid w:val="008A6FE2"/>
    <w:rsid w:val="008C3764"/>
    <w:rsid w:val="00967CE9"/>
    <w:rsid w:val="00981692"/>
    <w:rsid w:val="009C1612"/>
    <w:rsid w:val="009C7B9D"/>
    <w:rsid w:val="00A04A36"/>
    <w:rsid w:val="00A636DA"/>
    <w:rsid w:val="00B077E4"/>
    <w:rsid w:val="00B66BE8"/>
    <w:rsid w:val="00B81FAE"/>
    <w:rsid w:val="00BB558B"/>
    <w:rsid w:val="00C33A52"/>
    <w:rsid w:val="00C403AF"/>
    <w:rsid w:val="00C85BEF"/>
    <w:rsid w:val="00CA1E1C"/>
    <w:rsid w:val="00CB0E32"/>
    <w:rsid w:val="00CD05F8"/>
    <w:rsid w:val="00CF0877"/>
    <w:rsid w:val="00D476BC"/>
    <w:rsid w:val="00DA2CB0"/>
    <w:rsid w:val="00DB4F26"/>
    <w:rsid w:val="00DE117C"/>
    <w:rsid w:val="00E27E89"/>
    <w:rsid w:val="00E333AB"/>
    <w:rsid w:val="00E648C5"/>
    <w:rsid w:val="00EE0232"/>
    <w:rsid w:val="00F65DA5"/>
    <w:rsid w:val="00F9616A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Заголовок первого уровня"/>
    <w:basedOn w:val="a"/>
    <w:link w:val="a5"/>
    <w:uiPriority w:val="34"/>
    <w:qFormat/>
    <w:rsid w:val="00BB558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Заголовок первого уровня Знак"/>
    <w:link w:val="a4"/>
    <w:uiPriority w:val="34"/>
    <w:rsid w:val="00F9616A"/>
  </w:style>
  <w:style w:type="paragraph" w:customStyle="1" w:styleId="Style2">
    <w:name w:val="Style2"/>
    <w:basedOn w:val="a"/>
    <w:uiPriority w:val="99"/>
    <w:rsid w:val="00F96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uiPriority w:val="99"/>
    <w:rsid w:val="00F9616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dcterms:created xsi:type="dcterms:W3CDTF">2023-12-22T10:36:00Z</dcterms:created>
  <dcterms:modified xsi:type="dcterms:W3CDTF">2023-12-22T10:36:00Z</dcterms:modified>
</cp:coreProperties>
</file>