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0E" w:rsidRPr="0061160E" w:rsidRDefault="0061160E" w:rsidP="006116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60E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213EA7" w:rsidRPr="00213EA7" w:rsidRDefault="0061160E" w:rsidP="000710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EA7">
        <w:rPr>
          <w:rFonts w:ascii="Times New Roman" w:hAnsi="Times New Roman" w:cs="Times New Roman"/>
          <w:b/>
          <w:sz w:val="24"/>
          <w:szCs w:val="24"/>
        </w:rPr>
        <w:t>По закупке «</w:t>
      </w:r>
      <w:r w:rsidR="000710E8" w:rsidRPr="0007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 спутниковой связи</w:t>
      </w:r>
      <w:r w:rsidR="0007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(КП 76км</w:t>
      </w:r>
      <w:r w:rsidR="003A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="003A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</w:t>
      </w:r>
      <w:proofErr w:type="spellEnd"/>
      <w:proofErr w:type="gramEnd"/>
      <w:r w:rsidR="003A2D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Сай-Утес-</w:t>
      </w:r>
      <w:r w:rsidR="00002C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Бузачи</w:t>
      </w:r>
      <w:r w:rsidR="000710E8" w:rsidRPr="0007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bookmarkStart w:id="0" w:name="_GoBack"/>
      <w:bookmarkEnd w:id="0"/>
      <w:r w:rsidR="002A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71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ВНС Каражанбас</w:t>
      </w:r>
      <w:r w:rsidRPr="00213EA7">
        <w:rPr>
          <w:rFonts w:ascii="Times New Roman" w:hAnsi="Times New Roman" w:cs="Times New Roman"/>
          <w:b/>
          <w:sz w:val="24"/>
          <w:szCs w:val="24"/>
        </w:rPr>
        <w:t>»  способом</w:t>
      </w:r>
      <w:r w:rsidR="000710E8" w:rsidRPr="000710E8">
        <w:rPr>
          <w:rFonts w:ascii="Times New Roman" w:hAnsi="Times New Roman" w:cs="Times New Roman"/>
          <w:b/>
          <w:sz w:val="24"/>
          <w:szCs w:val="24"/>
        </w:rPr>
        <w:t xml:space="preserve"> тендера путем проведения конкурентных переговоров</w:t>
      </w:r>
      <w:r w:rsidRPr="00213EA7">
        <w:rPr>
          <w:rFonts w:ascii="Times New Roman" w:hAnsi="Times New Roman" w:cs="Times New Roman"/>
          <w:b/>
          <w:sz w:val="24"/>
          <w:szCs w:val="24"/>
        </w:rPr>
        <w:t>.</w:t>
      </w:r>
    </w:p>
    <w:p w:rsidR="00213EA7" w:rsidRPr="00213EA7" w:rsidRDefault="00213EA7" w:rsidP="00213E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160E" w:rsidRPr="000710E8" w:rsidRDefault="00F45505" w:rsidP="00213EA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Номер строки плана закупок </w:t>
      </w:r>
      <w:r w:rsidR="000710E8">
        <w:rPr>
          <w:rFonts w:ascii="Times New Roman" w:hAnsi="Times New Roman" w:cs="Times New Roman"/>
          <w:b/>
          <w:sz w:val="24"/>
          <w:szCs w:val="24"/>
          <w:u w:val="single"/>
        </w:rPr>
        <w:t>107-</w:t>
      </w:r>
      <w:r w:rsidRPr="00F45505">
        <w:rPr>
          <w:rFonts w:ascii="Times New Roman" w:hAnsi="Times New Roman" w:cs="Times New Roman"/>
          <w:b/>
          <w:sz w:val="24"/>
          <w:szCs w:val="24"/>
          <w:u w:val="single"/>
        </w:rPr>
        <w:t>У</w:t>
      </w:r>
    </w:p>
    <w:p w:rsidR="000710E8" w:rsidRPr="000710E8" w:rsidRDefault="000710E8" w:rsidP="000710E8">
      <w:pPr>
        <w:pStyle w:val="Heading"/>
        <w:numPr>
          <w:ilvl w:val="0"/>
          <w:numId w:val="4"/>
        </w:numPr>
        <w:jc w:val="center"/>
        <w:textAlignment w:val="auto"/>
        <w:rPr>
          <w:rFonts w:ascii="Times New Roman" w:hAnsi="Times New Roman"/>
          <w:sz w:val="24"/>
          <w:szCs w:val="24"/>
        </w:rPr>
      </w:pPr>
      <w:r w:rsidRPr="001A2138">
        <w:rPr>
          <w:rFonts w:ascii="Times New Roman" w:hAnsi="Times New Roman"/>
          <w:sz w:val="24"/>
          <w:szCs w:val="24"/>
        </w:rPr>
        <w:t>Область применения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Настоящее Техническое задание (далее - ТЗ) устанавливает:</w:t>
      </w:r>
    </w:p>
    <w:p w:rsidR="000710E8" w:rsidRPr="000710E8" w:rsidRDefault="000710E8" w:rsidP="000710E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D03956">
        <w:rPr>
          <w:rFonts w:ascii="Times New Roman" w:hAnsi="Times New Roman" w:cs="Times New Roman"/>
          <w:sz w:val="24"/>
          <w:szCs w:val="24"/>
        </w:rPr>
        <w:t>техническое задание</w:t>
      </w:r>
      <w:r w:rsidRPr="000710E8">
        <w:rPr>
          <w:rFonts w:ascii="Times New Roman" w:hAnsi="Times New Roman" w:cs="Times New Roman"/>
          <w:sz w:val="24"/>
          <w:szCs w:val="24"/>
        </w:rPr>
        <w:t xml:space="preserve"> по предоставлению операторских услуг по предоставлению каналов связи (далее - услуги), в том числе услуг спутниковой связи для существующей производственно-технологической сети связи ТОО «Магистральный Водовод» (далее – Сеть), услуг международной и междугородней связи и других операторских услуг, связанных с функционированием и расширением Сети связи ТОО «Магистральный Водовод» (далее - Пользователь).</w:t>
      </w:r>
    </w:p>
    <w:p w:rsidR="000710E8" w:rsidRPr="000710E8" w:rsidRDefault="000710E8" w:rsidP="000710E8">
      <w:pPr>
        <w:numPr>
          <w:ilvl w:val="1"/>
          <w:numId w:val="3"/>
        </w:numPr>
        <w:tabs>
          <w:tab w:val="clear" w:pos="360"/>
        </w:tabs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В состав Сети связи Пользователя входят: </w:t>
      </w:r>
    </w:p>
    <w:p w:rsidR="000710E8" w:rsidRPr="000710E8" w:rsidRDefault="000710E8" w:rsidP="000710E8">
      <w:pPr>
        <w:numPr>
          <w:ilvl w:val="0"/>
          <w:numId w:val="5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Маршрутизаторы.</w:t>
      </w:r>
    </w:p>
    <w:p w:rsidR="000710E8" w:rsidRPr="000710E8" w:rsidRDefault="000710E8" w:rsidP="000710E8">
      <w:pPr>
        <w:numPr>
          <w:ilvl w:val="0"/>
          <w:numId w:val="5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Оборудование радиодоступа.</w:t>
      </w:r>
    </w:p>
    <w:p w:rsidR="000710E8" w:rsidRPr="000710E8" w:rsidRDefault="000710E8" w:rsidP="000710E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Каналы связи.</w:t>
      </w:r>
    </w:p>
    <w:p w:rsidR="000710E8" w:rsidRPr="000710E8" w:rsidRDefault="000710E8" w:rsidP="000710E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Линии связи.</w:t>
      </w:r>
    </w:p>
    <w:p w:rsidR="000710E8" w:rsidRPr="000710E8" w:rsidRDefault="000710E8" w:rsidP="000710E8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Другие производственные сооружения технологической связи.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10E8" w:rsidRPr="000710E8" w:rsidRDefault="000710E8" w:rsidP="000710E8">
      <w:pPr>
        <w:pStyle w:val="Heading"/>
        <w:numPr>
          <w:ilvl w:val="0"/>
          <w:numId w:val="4"/>
        </w:numPr>
        <w:ind w:left="0" w:firstLine="0"/>
        <w:jc w:val="center"/>
        <w:textAlignment w:val="auto"/>
        <w:rPr>
          <w:rFonts w:ascii="Times New Roman" w:hAnsi="Times New Roman"/>
          <w:sz w:val="24"/>
          <w:szCs w:val="24"/>
        </w:rPr>
      </w:pPr>
      <w:r w:rsidRPr="000710E8">
        <w:rPr>
          <w:rFonts w:ascii="Times New Roman" w:hAnsi="Times New Roman"/>
          <w:sz w:val="24"/>
          <w:szCs w:val="24"/>
        </w:rPr>
        <w:t>Обозначения и сокращения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Определения показателей ошибок для отдельных цифровых каналов: качество транспортной среды определяется несколькими параметрами:</w:t>
      </w:r>
    </w:p>
    <w:p w:rsidR="000710E8" w:rsidRPr="000710E8" w:rsidRDefault="000710E8" w:rsidP="000710E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скорость подключения к магистральной сети;</w:t>
      </w:r>
    </w:p>
    <w:p w:rsidR="000710E8" w:rsidRPr="000710E8" w:rsidRDefault="000710E8" w:rsidP="000710E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потеря пакетов IP (процент потерь, </w:t>
      </w:r>
      <w:proofErr w:type="spellStart"/>
      <w:proofErr w:type="gramStart"/>
      <w:r w:rsidRPr="000710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710E8">
        <w:rPr>
          <w:rFonts w:ascii="Times New Roman" w:hAnsi="Times New Roman" w:cs="Times New Roman"/>
          <w:sz w:val="24"/>
          <w:szCs w:val="24"/>
        </w:rPr>
        <w:t>acket</w:t>
      </w:r>
      <w:proofErr w:type="spellEnd"/>
      <w:r w:rsidRPr="000710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0E8">
        <w:rPr>
          <w:rFonts w:ascii="Times New Roman" w:hAnsi="Times New Roman" w:cs="Times New Roman"/>
          <w:sz w:val="24"/>
          <w:szCs w:val="24"/>
        </w:rPr>
        <w:t>Loss</w:t>
      </w:r>
      <w:proofErr w:type="spellEnd"/>
      <w:r w:rsidRPr="000710E8">
        <w:rPr>
          <w:rFonts w:ascii="Times New Roman" w:hAnsi="Times New Roman" w:cs="Times New Roman"/>
          <w:sz w:val="24"/>
          <w:szCs w:val="24"/>
        </w:rPr>
        <w:t>);</w:t>
      </w:r>
    </w:p>
    <w:p w:rsidR="000710E8" w:rsidRPr="000710E8" w:rsidRDefault="000710E8" w:rsidP="000710E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круговая задержка (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>Round</w:t>
      </w:r>
      <w:r w:rsidRPr="000710E8">
        <w:rPr>
          <w:rFonts w:ascii="Times New Roman" w:hAnsi="Times New Roman" w:cs="Times New Roman"/>
          <w:sz w:val="24"/>
          <w:szCs w:val="24"/>
        </w:rPr>
        <w:t>-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>Trip</w:t>
      </w:r>
      <w:r w:rsidRPr="000710E8">
        <w:rPr>
          <w:rFonts w:ascii="Times New Roman" w:hAnsi="Times New Roman" w:cs="Times New Roman"/>
          <w:sz w:val="24"/>
          <w:szCs w:val="24"/>
        </w:rPr>
        <w:t xml:space="preserve"> 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>Delay</w:t>
      </w:r>
      <w:r w:rsidRPr="000710E8">
        <w:rPr>
          <w:rFonts w:ascii="Times New Roman" w:hAnsi="Times New Roman" w:cs="Times New Roman"/>
          <w:sz w:val="24"/>
          <w:szCs w:val="24"/>
        </w:rPr>
        <w:t>,);</w:t>
      </w:r>
    </w:p>
    <w:p w:rsidR="000710E8" w:rsidRPr="000710E8" w:rsidRDefault="000710E8" w:rsidP="000710E8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508806271"/>
      <w:r w:rsidRPr="000710E8">
        <w:rPr>
          <w:rFonts w:ascii="Times New Roman" w:hAnsi="Times New Roman" w:cs="Times New Roman"/>
          <w:sz w:val="24"/>
          <w:szCs w:val="24"/>
        </w:rPr>
        <w:t>вариация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710E8">
        <w:rPr>
          <w:rFonts w:ascii="Times New Roman" w:hAnsi="Times New Roman" w:cs="Times New Roman"/>
          <w:sz w:val="24"/>
          <w:szCs w:val="24"/>
        </w:rPr>
        <w:t>задержки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 xml:space="preserve"> (Jitter;)</w:t>
      </w:r>
      <w:bookmarkEnd w:id="1"/>
      <w:r w:rsidRPr="000710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АВР - аварийно-восстановительные работы;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ПТС – сеть производственно-технологической связи Пользователя;</w:t>
      </w:r>
    </w:p>
    <w:p w:rsidR="000710E8" w:rsidRPr="000710E8" w:rsidRDefault="000710E8" w:rsidP="000710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Линии связи — линии передачи (кабельные, радиорелейные, спутниковые и другие), физические цепи и линейно-кабельные сооружения связи, в том числе магистральные (международные и междугородные).</w:t>
      </w:r>
    </w:p>
    <w:p w:rsidR="000710E8" w:rsidRPr="000710E8" w:rsidRDefault="000710E8" w:rsidP="000710E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Сеть связи — технологическая система, включающая в себя средства и линии связи и предназначенная для телекоммуникаций или почтовой связи;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ДУ – диспетчерский узел Оператора;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УС  - обслуживаемый узел связи;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НУС – необслуживаемый узел связи;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ЗИП - запасное имущество и принадлежности;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НТД - нормативно-технический документ;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РВБ - ремонтно-восстановительная бригада;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РД - руководящий документ;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ГВНС – головная водонасосная станция;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ВНС – водонасосная станция;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ВОС – водоочистные сооружения.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10E8" w:rsidRPr="000710E8" w:rsidRDefault="003E3554" w:rsidP="000710E8">
      <w:pPr>
        <w:pStyle w:val="Heading"/>
        <w:numPr>
          <w:ilvl w:val="0"/>
          <w:numId w:val="4"/>
        </w:numPr>
        <w:jc w:val="center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</w:t>
      </w:r>
      <w:r w:rsidR="000710E8" w:rsidRPr="000710E8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  <w:r w:rsidR="00D03956">
        <w:rPr>
          <w:rFonts w:ascii="Times New Roman" w:hAnsi="Times New Roman"/>
          <w:sz w:val="24"/>
          <w:szCs w:val="24"/>
        </w:rPr>
        <w:t xml:space="preserve"> по техническому заданию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Перечень услуг приведен в</w:t>
      </w:r>
      <w:r w:rsidR="0001564B">
        <w:rPr>
          <w:rFonts w:ascii="Times New Roman" w:hAnsi="Times New Roman" w:cs="Times New Roman"/>
          <w:sz w:val="24"/>
          <w:szCs w:val="24"/>
        </w:rPr>
        <w:t xml:space="preserve"> (Приложении №5</w:t>
      </w:r>
      <w:r w:rsidRPr="000710E8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01564B">
        <w:rPr>
          <w:rFonts w:ascii="Times New Roman" w:hAnsi="Times New Roman" w:cs="Times New Roman"/>
          <w:sz w:val="24"/>
          <w:szCs w:val="24"/>
        </w:rPr>
        <w:t>)</w:t>
      </w:r>
      <w:r w:rsidRPr="000710E8">
        <w:rPr>
          <w:rFonts w:ascii="Times New Roman" w:hAnsi="Times New Roman" w:cs="Times New Roman"/>
          <w:sz w:val="24"/>
          <w:szCs w:val="24"/>
        </w:rPr>
        <w:t>.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Оператор должен иметь подготовленный диспетчерский центр и технический персонал, способный осуществлять создание сетевых конфигураций, контроль и управление отдельными элементами сети </w:t>
      </w:r>
      <w:proofErr w:type="spellStart"/>
      <w:r w:rsidRPr="000710E8">
        <w:rPr>
          <w:rFonts w:ascii="Times New Roman" w:hAnsi="Times New Roman" w:cs="Times New Roman"/>
          <w:sz w:val="24"/>
          <w:szCs w:val="24"/>
        </w:rPr>
        <w:t>программно</w:t>
      </w:r>
      <w:proofErr w:type="spellEnd"/>
      <w:r w:rsidRPr="000710E8">
        <w:rPr>
          <w:rFonts w:ascii="Times New Roman" w:hAnsi="Times New Roman" w:cs="Times New Roman"/>
          <w:sz w:val="24"/>
          <w:szCs w:val="24"/>
        </w:rPr>
        <w:t xml:space="preserve"> и дистанционно, а также с использованием терминального оборудования. 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Основными задачами подразделений Оператора, осуществляющих предоставление услуг, являются:</w:t>
      </w:r>
    </w:p>
    <w:p w:rsidR="000710E8" w:rsidRPr="000710E8" w:rsidRDefault="000710E8" w:rsidP="000710E8">
      <w:pPr>
        <w:widowControl w:val="0"/>
        <w:numPr>
          <w:ilvl w:val="0"/>
          <w:numId w:val="6"/>
        </w:numPr>
        <w:tabs>
          <w:tab w:val="clear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поддержание предоставляемых Линий связи и коммутационного оборудования в рабочем состоянии в соответствии с </w:t>
      </w:r>
      <w:r w:rsidR="00D03956">
        <w:rPr>
          <w:rFonts w:ascii="Times New Roman" w:hAnsi="Times New Roman"/>
          <w:sz w:val="24"/>
          <w:szCs w:val="24"/>
        </w:rPr>
        <w:t>техническому</w:t>
      </w:r>
      <w:r w:rsidR="00D03956">
        <w:rPr>
          <w:rFonts w:ascii="Times New Roman" w:hAnsi="Times New Roman" w:cs="Times New Roman"/>
          <w:sz w:val="24"/>
          <w:szCs w:val="24"/>
        </w:rPr>
        <w:t xml:space="preserve"> </w:t>
      </w:r>
      <w:r w:rsidR="00D03956">
        <w:rPr>
          <w:rFonts w:ascii="Times New Roman" w:hAnsi="Times New Roman"/>
          <w:sz w:val="24"/>
          <w:szCs w:val="24"/>
        </w:rPr>
        <w:t>заданию</w:t>
      </w:r>
      <w:r w:rsidRPr="000710E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10E8">
        <w:rPr>
          <w:rFonts w:ascii="Times New Roman" w:hAnsi="Times New Roman" w:cs="Times New Roman"/>
          <w:sz w:val="24"/>
          <w:szCs w:val="24"/>
        </w:rPr>
        <w:t>предъявляемыми</w:t>
      </w:r>
      <w:proofErr w:type="gramEnd"/>
      <w:r w:rsidRPr="000710E8">
        <w:rPr>
          <w:rFonts w:ascii="Times New Roman" w:hAnsi="Times New Roman" w:cs="Times New Roman"/>
          <w:sz w:val="24"/>
          <w:szCs w:val="24"/>
        </w:rPr>
        <w:t xml:space="preserve"> к качеству спутнико</w:t>
      </w:r>
      <w:r w:rsidR="0001564B">
        <w:rPr>
          <w:rFonts w:ascii="Times New Roman" w:hAnsi="Times New Roman" w:cs="Times New Roman"/>
          <w:sz w:val="24"/>
          <w:szCs w:val="24"/>
        </w:rPr>
        <w:t>вых каналов связи (Приложение №5</w:t>
      </w:r>
      <w:r w:rsidRPr="000710E8">
        <w:rPr>
          <w:rFonts w:ascii="Times New Roman" w:hAnsi="Times New Roman" w:cs="Times New Roman"/>
          <w:sz w:val="24"/>
          <w:szCs w:val="24"/>
        </w:rPr>
        <w:t xml:space="preserve"> к ТЗ);</w:t>
      </w:r>
    </w:p>
    <w:p w:rsidR="000710E8" w:rsidRPr="000710E8" w:rsidRDefault="000710E8" w:rsidP="000710E8">
      <w:pPr>
        <w:widowControl w:val="0"/>
        <w:numPr>
          <w:ilvl w:val="0"/>
          <w:numId w:val="6"/>
        </w:numPr>
        <w:tabs>
          <w:tab w:val="clear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проведение работ по организации новых спутниковых сайтов и каналов на объектах Пользователя;</w:t>
      </w:r>
    </w:p>
    <w:p w:rsidR="000710E8" w:rsidRPr="000710E8" w:rsidRDefault="000710E8" w:rsidP="000710E8">
      <w:pPr>
        <w:widowControl w:val="0"/>
        <w:numPr>
          <w:ilvl w:val="0"/>
          <w:numId w:val="6"/>
        </w:numPr>
        <w:tabs>
          <w:tab w:val="clear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сдача новых сайтов и каналов в эксплуатацию с проведением приемо-сдаточных измерений;</w:t>
      </w:r>
    </w:p>
    <w:p w:rsidR="000710E8" w:rsidRPr="000710E8" w:rsidRDefault="000710E8" w:rsidP="000710E8">
      <w:pPr>
        <w:widowControl w:val="0"/>
        <w:numPr>
          <w:ilvl w:val="0"/>
          <w:numId w:val="6"/>
        </w:numPr>
        <w:tabs>
          <w:tab w:val="clear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предоставление услуг в соответствии со сро</w:t>
      </w:r>
      <w:r w:rsidR="0001564B">
        <w:rPr>
          <w:rFonts w:ascii="Times New Roman" w:hAnsi="Times New Roman" w:cs="Times New Roman"/>
          <w:sz w:val="24"/>
          <w:szCs w:val="24"/>
        </w:rPr>
        <w:t>ками, указанными в (Приложении №5</w:t>
      </w:r>
      <w:r w:rsidRPr="000710E8">
        <w:rPr>
          <w:rFonts w:ascii="Times New Roman" w:hAnsi="Times New Roman" w:cs="Times New Roman"/>
          <w:sz w:val="24"/>
          <w:szCs w:val="24"/>
        </w:rPr>
        <w:t xml:space="preserve"> к ТЗ</w:t>
      </w:r>
      <w:r w:rsidR="0001564B">
        <w:rPr>
          <w:rFonts w:ascii="Times New Roman" w:hAnsi="Times New Roman" w:cs="Times New Roman"/>
          <w:sz w:val="24"/>
          <w:szCs w:val="24"/>
        </w:rPr>
        <w:t>)</w:t>
      </w:r>
      <w:r w:rsidRPr="000710E8">
        <w:rPr>
          <w:rFonts w:ascii="Times New Roman" w:hAnsi="Times New Roman" w:cs="Times New Roman"/>
          <w:sz w:val="24"/>
          <w:szCs w:val="24"/>
        </w:rPr>
        <w:t>.</w:t>
      </w:r>
    </w:p>
    <w:p w:rsidR="000710E8" w:rsidRPr="000710E8" w:rsidRDefault="000710E8" w:rsidP="000710E8">
      <w:pPr>
        <w:widowControl w:val="0"/>
        <w:numPr>
          <w:ilvl w:val="0"/>
          <w:numId w:val="6"/>
        </w:numPr>
        <w:tabs>
          <w:tab w:val="clear" w:pos="1260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участие (по заявке) в расследованиях причин некорректной работы приложений Пользователя.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Все инциденты подлежат регистрации, отражению в суточных сводках передаваемых Пользователю и расследованию с составлением соответствующих актов. Также информацию о наличии инцидента, Пользователь может направлять в 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0710E8">
        <w:rPr>
          <w:rFonts w:ascii="Times New Roman" w:hAnsi="Times New Roman" w:cs="Times New Roman"/>
          <w:sz w:val="24"/>
          <w:szCs w:val="24"/>
        </w:rPr>
        <w:t xml:space="preserve"> 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>DESK</w:t>
      </w:r>
      <w:r w:rsidRPr="000710E8">
        <w:rPr>
          <w:rFonts w:ascii="Times New Roman" w:hAnsi="Times New Roman" w:cs="Times New Roman"/>
          <w:sz w:val="24"/>
          <w:szCs w:val="24"/>
        </w:rPr>
        <w:t>. По каждому инциденту проводится расследование с оформлением акта. Проект акта расследования должен предоставляться в течение 2 дней с момента инцидента, в исключительных случаях до 20 дней. Исключительность инцидента определяет Пользователь. Оформленный акт с рекомендациями по устранению причин для недопущения в будущем предоставляется в течение 20 дней с момента возникновения инцидента.</w:t>
      </w:r>
    </w:p>
    <w:p w:rsidR="000710E8" w:rsidRPr="000710E8" w:rsidRDefault="000710E8" w:rsidP="000710E8">
      <w:pPr>
        <w:tabs>
          <w:tab w:val="num" w:pos="1134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В процессе расследования:</w:t>
      </w:r>
    </w:p>
    <w:p w:rsidR="000710E8" w:rsidRPr="000710E8" w:rsidRDefault="000710E8" w:rsidP="000710E8">
      <w:pPr>
        <w:numPr>
          <w:ilvl w:val="0"/>
          <w:numId w:val="11"/>
        </w:numPr>
        <w:tabs>
          <w:tab w:val="clear" w:pos="12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Устанавливают причины, характер и виновных в инциденте;</w:t>
      </w:r>
    </w:p>
    <w:p w:rsidR="000710E8" w:rsidRPr="000710E8" w:rsidRDefault="000710E8" w:rsidP="000710E8">
      <w:pPr>
        <w:numPr>
          <w:ilvl w:val="0"/>
          <w:numId w:val="11"/>
        </w:numPr>
        <w:tabs>
          <w:tab w:val="clear" w:pos="12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Рассматривают и оценивают организацию и оперативность проведения АВР, точность локализации места инцидента, эффективность использования приборов, механизмов и других средств, действенность и своевременность профилактических мероприятий (проведение технадзора, плановых и контрольных измерений и т.п.);</w:t>
      </w:r>
    </w:p>
    <w:p w:rsidR="000710E8" w:rsidRPr="000710E8" w:rsidRDefault="000710E8" w:rsidP="000710E8">
      <w:pPr>
        <w:numPr>
          <w:ilvl w:val="0"/>
          <w:numId w:val="11"/>
        </w:numPr>
        <w:tabs>
          <w:tab w:val="clear" w:pos="12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Проводят подробный анализ времени восстановления каналов, намечают пути его сокращения;</w:t>
      </w:r>
    </w:p>
    <w:p w:rsidR="000710E8" w:rsidRPr="000710E8" w:rsidRDefault="000710E8" w:rsidP="000710E8">
      <w:pPr>
        <w:numPr>
          <w:ilvl w:val="0"/>
          <w:numId w:val="11"/>
        </w:numPr>
        <w:tabs>
          <w:tab w:val="clear" w:pos="12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Определяют меры по исключению подобных инцидентов;</w:t>
      </w:r>
    </w:p>
    <w:p w:rsidR="000710E8" w:rsidRPr="000710E8" w:rsidRDefault="000710E8" w:rsidP="000710E8">
      <w:pPr>
        <w:numPr>
          <w:ilvl w:val="0"/>
          <w:numId w:val="11"/>
        </w:numPr>
        <w:tabs>
          <w:tab w:val="clear" w:pos="12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Привлекают виновных к ответственности;</w:t>
      </w:r>
    </w:p>
    <w:p w:rsidR="000710E8" w:rsidRPr="000710E8" w:rsidRDefault="000710E8" w:rsidP="000710E8">
      <w:pPr>
        <w:numPr>
          <w:ilvl w:val="0"/>
          <w:numId w:val="11"/>
        </w:numPr>
        <w:tabs>
          <w:tab w:val="clear" w:pos="128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Подготавливают проект акта расследования по каждому инциденту.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Оператор должен в течение 2 дней после возникновения инцидента, в исключительных случаях до 20 дней, предоставить проект акта расследования на согласование Пользователю с подтверждающими документами (</w:t>
      </w:r>
      <w:proofErr w:type="gramStart"/>
      <w:r w:rsidRPr="000710E8">
        <w:rPr>
          <w:rFonts w:ascii="Times New Roman" w:hAnsi="Times New Roman" w:cs="Times New Roman"/>
          <w:sz w:val="24"/>
          <w:szCs w:val="24"/>
        </w:rPr>
        <w:t>лог-файлы</w:t>
      </w:r>
      <w:proofErr w:type="gramEnd"/>
      <w:r w:rsidRPr="000710E8">
        <w:rPr>
          <w:rFonts w:ascii="Times New Roman" w:hAnsi="Times New Roman" w:cs="Times New Roman"/>
          <w:sz w:val="24"/>
          <w:szCs w:val="24"/>
        </w:rPr>
        <w:t>, справки и т. д.) и материалами расследования.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В течение 20 дней со дня возникновения инцидента и/или с момента поступления заявки от Пользователя предоставить подписанный акт расследования, согласованный с представителями Пользователя.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По каждому инциденту должен быть составлен по установленной и согласованной с Пользователем форме акт расследования - в 2-х экземплярах. Один </w:t>
      </w:r>
      <w:r w:rsidRPr="000710E8">
        <w:rPr>
          <w:rFonts w:ascii="Times New Roman" w:hAnsi="Times New Roman" w:cs="Times New Roman"/>
          <w:sz w:val="24"/>
          <w:szCs w:val="24"/>
        </w:rPr>
        <w:lastRenderedPageBreak/>
        <w:t>экземпляр остается  у Пользователя, второй – у Оператора.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По согласованию Сторон могут быть отработаны и внедрены процедуры, регламенты, мероприятия в целях улучшения качества предоставления услуг.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Оператор должен организовать периодическое тестирование каналов связи (проверка на наличие ошибок, пропускной способности и т.д.) со дня подписания Договора и до окончания действия Договора. Периодичность тестирования каналов связи определить по согласованию с Пользователем, но не реже чем 1 раз в 3 месяца.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Провести учебно-тренировочные занятия (УТЗ) по переходу на альтернативные каналы связи при </w:t>
      </w:r>
      <w:r w:rsidRPr="000710E8">
        <w:rPr>
          <w:rFonts w:ascii="Times New Roman" w:hAnsi="Times New Roman" w:cs="Times New Roman"/>
          <w:sz w:val="24"/>
          <w:szCs w:val="24"/>
          <w:lang w:val="kk-KZ"/>
        </w:rPr>
        <w:t xml:space="preserve">условном </w:t>
      </w:r>
      <w:r w:rsidRPr="000710E8">
        <w:rPr>
          <w:rFonts w:ascii="Times New Roman" w:hAnsi="Times New Roman" w:cs="Times New Roman"/>
          <w:sz w:val="24"/>
          <w:szCs w:val="24"/>
        </w:rPr>
        <w:t xml:space="preserve">пропадании какого-либо канала </w:t>
      </w:r>
      <w:r w:rsidRPr="000710E8">
        <w:rPr>
          <w:rFonts w:ascii="Times New Roman" w:hAnsi="Times New Roman" w:cs="Times New Roman"/>
          <w:sz w:val="24"/>
          <w:szCs w:val="24"/>
          <w:lang w:val="kk-KZ"/>
        </w:rPr>
        <w:t xml:space="preserve">связи </w:t>
      </w:r>
      <w:r w:rsidRPr="000710E8">
        <w:rPr>
          <w:rFonts w:ascii="Times New Roman" w:hAnsi="Times New Roman" w:cs="Times New Roman"/>
          <w:sz w:val="24"/>
          <w:szCs w:val="24"/>
        </w:rPr>
        <w:t>в дневное и/или в ночное время со дня подписания Договора и до окончания действия Договора. Разработать и согласовать с Пользователем план ликвидации возможных аварий (ПЛВА) по возможной аварии. Периодичность проведения УТЗ определить по согласованию с Пользователем, но не реже чем 1 раза в 3 месяца.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Результаты УТЗ и тестирования каналов связи представить Пользователю по форме, согласованной Пользователем.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tabs>
          <w:tab w:val="num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Организационная структура, штат, функциональные обязанности и взаимоотношения между подразделениями Оператора связи, должны количественно и по уровню подготовки и технического оснащения соответствовать </w:t>
      </w:r>
      <w:proofErr w:type="gramStart"/>
      <w:r w:rsidRPr="000710E8">
        <w:rPr>
          <w:rFonts w:ascii="Times New Roman" w:hAnsi="Times New Roman" w:cs="Times New Roman"/>
          <w:sz w:val="24"/>
          <w:szCs w:val="24"/>
        </w:rPr>
        <w:t>выте</w:t>
      </w:r>
      <w:r w:rsidR="00D03956">
        <w:rPr>
          <w:rFonts w:ascii="Times New Roman" w:hAnsi="Times New Roman" w:cs="Times New Roman"/>
          <w:sz w:val="24"/>
          <w:szCs w:val="24"/>
        </w:rPr>
        <w:t>кающим</w:t>
      </w:r>
      <w:proofErr w:type="gramEnd"/>
      <w:r w:rsidR="00D03956">
        <w:rPr>
          <w:rFonts w:ascii="Times New Roman" w:hAnsi="Times New Roman" w:cs="Times New Roman"/>
          <w:sz w:val="24"/>
          <w:szCs w:val="24"/>
        </w:rPr>
        <w:t xml:space="preserve"> из данного ТЗ</w:t>
      </w:r>
      <w:r w:rsidRPr="000710E8">
        <w:rPr>
          <w:rFonts w:ascii="Times New Roman" w:hAnsi="Times New Roman" w:cs="Times New Roman"/>
          <w:sz w:val="24"/>
          <w:szCs w:val="24"/>
        </w:rPr>
        <w:t>.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10E8" w:rsidRPr="000710E8" w:rsidRDefault="000710E8" w:rsidP="000710E8">
      <w:pPr>
        <w:pStyle w:val="Heading"/>
        <w:numPr>
          <w:ilvl w:val="0"/>
          <w:numId w:val="0"/>
        </w:numPr>
        <w:ind w:left="360"/>
        <w:jc w:val="center"/>
        <w:rPr>
          <w:rFonts w:ascii="Times New Roman" w:hAnsi="Times New Roman"/>
          <w:sz w:val="24"/>
          <w:szCs w:val="24"/>
        </w:rPr>
      </w:pPr>
      <w:r w:rsidRPr="000710E8">
        <w:rPr>
          <w:rFonts w:ascii="Times New Roman" w:hAnsi="Times New Roman"/>
          <w:sz w:val="24"/>
          <w:szCs w:val="24"/>
        </w:rPr>
        <w:t>Силами и средствами собственного Диспетчерского центра  Оператора выполнять: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Общее руководство Сетью связи;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Взаимодействие с Пользователем по вопросам предоставления услуг;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Координацию проведения АВР;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Организацию работ по измерению параметров каналов связи;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Контроль передвижения ЗИП при АВР и при ремонте;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Ведение статистической отчетности по загрузке и качеству каналов с предоставлением ежемесячных отчетов;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Уведомление эксплуатационных служб Пользователя о проведении плановых работ не позднее, чем за 24 часа до их начала; 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Планирование и согласование с Пользователем планов регламентных и планово-профилактических работ на задействованном в предоставлении услуг оборудовании.</w:t>
      </w:r>
    </w:p>
    <w:p w:rsidR="000710E8" w:rsidRPr="000710E8" w:rsidRDefault="000710E8" w:rsidP="000710E8">
      <w:pPr>
        <w:pStyle w:val="Heading"/>
        <w:numPr>
          <w:ilvl w:val="0"/>
          <w:numId w:val="0"/>
        </w:numPr>
        <w:ind w:left="644"/>
        <w:jc w:val="center"/>
        <w:rPr>
          <w:rFonts w:ascii="Times New Roman" w:hAnsi="Times New Roman"/>
          <w:sz w:val="24"/>
          <w:szCs w:val="24"/>
        </w:rPr>
      </w:pPr>
    </w:p>
    <w:p w:rsidR="000710E8" w:rsidRPr="000710E8" w:rsidRDefault="000710E8" w:rsidP="000710E8">
      <w:pPr>
        <w:pStyle w:val="Heading"/>
        <w:numPr>
          <w:ilvl w:val="0"/>
          <w:numId w:val="0"/>
        </w:numPr>
        <w:ind w:left="360"/>
        <w:jc w:val="center"/>
        <w:rPr>
          <w:rFonts w:ascii="Times New Roman" w:hAnsi="Times New Roman"/>
          <w:b w:val="0"/>
          <w:sz w:val="24"/>
          <w:szCs w:val="24"/>
        </w:rPr>
      </w:pPr>
      <w:r w:rsidRPr="000710E8">
        <w:rPr>
          <w:rFonts w:ascii="Times New Roman" w:hAnsi="Times New Roman"/>
          <w:sz w:val="24"/>
          <w:szCs w:val="24"/>
        </w:rPr>
        <w:t>Силами собственного персонала спутникового центра управления Оператора осуществлять</w:t>
      </w:r>
      <w:r w:rsidRPr="000710E8">
        <w:rPr>
          <w:rFonts w:ascii="Times New Roman" w:hAnsi="Times New Roman"/>
          <w:b w:val="0"/>
          <w:sz w:val="24"/>
          <w:szCs w:val="24"/>
        </w:rPr>
        <w:t>: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Контроль работы систем управления;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Контроль качества работы каналов с помощью систем дистанционного контроля;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Обеспечение требуемого уровня качества Линий связи;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Дистанционное конфигурирование оборудования Сети связи по заявке оперативных служб </w:t>
      </w:r>
      <w:r w:rsidRPr="000710E8">
        <w:rPr>
          <w:rFonts w:ascii="Times New Roman" w:hAnsi="Times New Roman" w:cs="Times New Roman"/>
          <w:bCs/>
          <w:sz w:val="24"/>
          <w:szCs w:val="24"/>
        </w:rPr>
        <w:t>Пользователя</w:t>
      </w:r>
      <w:r w:rsidRPr="000710E8">
        <w:rPr>
          <w:rFonts w:ascii="Times New Roman" w:hAnsi="Times New Roman" w:cs="Times New Roman"/>
          <w:sz w:val="24"/>
          <w:szCs w:val="24"/>
        </w:rPr>
        <w:t>;</w:t>
      </w:r>
    </w:p>
    <w:p w:rsidR="000710E8" w:rsidRPr="000710E8" w:rsidRDefault="000710E8" w:rsidP="000710E8">
      <w:pPr>
        <w:widowControl w:val="0"/>
        <w:numPr>
          <w:ilvl w:val="0"/>
          <w:numId w:val="7"/>
        </w:numPr>
        <w:tabs>
          <w:tab w:val="clear" w:pos="720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Ведение учета и регистрации случаев повреждений оборудования;</w:t>
      </w:r>
    </w:p>
    <w:p w:rsidR="000710E8" w:rsidRPr="000710E8" w:rsidRDefault="000710E8" w:rsidP="000710E8">
      <w:pPr>
        <w:pStyle w:val="Heading"/>
        <w:numPr>
          <w:ilvl w:val="0"/>
          <w:numId w:val="7"/>
        </w:numPr>
        <w:tabs>
          <w:tab w:val="clear" w:pos="720"/>
          <w:tab w:val="left" w:pos="993"/>
        </w:tabs>
        <w:ind w:left="0" w:firstLine="567"/>
        <w:jc w:val="both"/>
        <w:textAlignment w:val="auto"/>
        <w:rPr>
          <w:rFonts w:ascii="Times New Roman" w:hAnsi="Times New Roman"/>
          <w:b w:val="0"/>
          <w:sz w:val="24"/>
          <w:szCs w:val="24"/>
        </w:rPr>
      </w:pPr>
      <w:r w:rsidRPr="000710E8">
        <w:rPr>
          <w:rFonts w:ascii="Times New Roman" w:hAnsi="Times New Roman"/>
          <w:b w:val="0"/>
          <w:sz w:val="24"/>
          <w:szCs w:val="24"/>
        </w:rPr>
        <w:t>Оперативную работу с Оператором  ДЦ;</w:t>
      </w:r>
    </w:p>
    <w:p w:rsidR="000710E8" w:rsidRPr="000710E8" w:rsidRDefault="000710E8" w:rsidP="000710E8">
      <w:pPr>
        <w:pStyle w:val="Heading"/>
        <w:numPr>
          <w:ilvl w:val="0"/>
          <w:numId w:val="7"/>
        </w:numPr>
        <w:tabs>
          <w:tab w:val="clear" w:pos="720"/>
          <w:tab w:val="left" w:pos="993"/>
        </w:tabs>
        <w:ind w:left="0" w:firstLine="567"/>
        <w:jc w:val="both"/>
        <w:textAlignment w:val="auto"/>
        <w:rPr>
          <w:rFonts w:ascii="Times New Roman" w:hAnsi="Times New Roman"/>
          <w:b w:val="0"/>
          <w:sz w:val="24"/>
          <w:szCs w:val="24"/>
        </w:rPr>
      </w:pPr>
      <w:r w:rsidRPr="000710E8">
        <w:rPr>
          <w:rFonts w:ascii="Times New Roman" w:hAnsi="Times New Roman"/>
          <w:b w:val="0"/>
          <w:sz w:val="24"/>
          <w:szCs w:val="24"/>
        </w:rPr>
        <w:t>Сопутствующие услуги.</w:t>
      </w:r>
    </w:p>
    <w:p w:rsidR="000710E8" w:rsidRPr="000710E8" w:rsidRDefault="000710E8" w:rsidP="000710E8">
      <w:pPr>
        <w:pStyle w:val="Heading"/>
        <w:numPr>
          <w:ilvl w:val="0"/>
          <w:numId w:val="0"/>
        </w:numPr>
        <w:ind w:left="644"/>
        <w:rPr>
          <w:rFonts w:ascii="Times New Roman" w:hAnsi="Times New Roman"/>
          <w:b w:val="0"/>
          <w:sz w:val="24"/>
          <w:szCs w:val="24"/>
        </w:rPr>
      </w:pPr>
    </w:p>
    <w:p w:rsidR="000710E8" w:rsidRPr="000710E8" w:rsidRDefault="000710E8" w:rsidP="000710E8">
      <w:pPr>
        <w:pStyle w:val="Heading"/>
        <w:numPr>
          <w:ilvl w:val="0"/>
          <w:numId w:val="0"/>
        </w:numPr>
        <w:ind w:left="360"/>
        <w:jc w:val="center"/>
        <w:rPr>
          <w:rFonts w:ascii="Times New Roman" w:hAnsi="Times New Roman"/>
          <w:b w:val="0"/>
          <w:sz w:val="24"/>
          <w:szCs w:val="24"/>
        </w:rPr>
      </w:pPr>
      <w:r w:rsidRPr="000710E8">
        <w:rPr>
          <w:rFonts w:ascii="Times New Roman" w:hAnsi="Times New Roman"/>
          <w:sz w:val="24"/>
          <w:szCs w:val="24"/>
        </w:rPr>
        <w:t>Силами собственного выездного технического персонала связи осуществлять: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контроль работы оборудования и качества Линий связи с использованием диагностической аппаратуры и измерительных приборов; 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техническую безаварийную эксплуатацию оборудования в пределах </w:t>
      </w:r>
      <w:r w:rsidRPr="000710E8">
        <w:rPr>
          <w:rFonts w:ascii="Times New Roman" w:hAnsi="Times New Roman" w:cs="Times New Roman"/>
          <w:sz w:val="24"/>
          <w:szCs w:val="24"/>
        </w:rPr>
        <w:lastRenderedPageBreak/>
        <w:t>предоставления услуг;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конфигурирование спутникового оборудования по заявке служб Заказчика;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демонтаж, монтаж, наращивание антенных опор средств радиосвязи и спутниковой связи;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оперативное взаимодействие с Операторами  ГВНС, ВНС, ВОС; 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передачу по каналам служебной связи дежурному Оператору ДЦ информации о состоянии спутникового оборудования, каналов и другой информации;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выполнение распоряжений ДЦ по вопросам организации, тестирования и сдачи в эксплуатацию новых сайтов и каналов;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учет и документирование всех случаев нарушений в работе спутниковой сети и повреждений технических средств на вверенном участке, участие в расследовании и выдачи рекомендаций по каждому случаю.</w:t>
      </w:r>
    </w:p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710E8" w:rsidRPr="000710E8" w:rsidRDefault="000710E8" w:rsidP="000710E8">
      <w:pPr>
        <w:pStyle w:val="Heading"/>
        <w:numPr>
          <w:ilvl w:val="0"/>
          <w:numId w:val="4"/>
        </w:numPr>
        <w:jc w:val="center"/>
        <w:textAlignment w:val="auto"/>
        <w:rPr>
          <w:rFonts w:ascii="Times New Roman" w:hAnsi="Times New Roman"/>
          <w:sz w:val="24"/>
          <w:szCs w:val="24"/>
        </w:rPr>
      </w:pPr>
      <w:r w:rsidRPr="000710E8">
        <w:rPr>
          <w:rFonts w:ascii="Times New Roman" w:hAnsi="Times New Roman"/>
          <w:sz w:val="24"/>
          <w:szCs w:val="24"/>
        </w:rPr>
        <w:t xml:space="preserve">Отдельные </w:t>
      </w:r>
      <w:r w:rsidR="005B074D">
        <w:rPr>
          <w:rFonts w:ascii="Times New Roman" w:hAnsi="Times New Roman"/>
          <w:sz w:val="24"/>
          <w:szCs w:val="24"/>
        </w:rPr>
        <w:t>технические задания</w:t>
      </w:r>
    </w:p>
    <w:p w:rsidR="000710E8" w:rsidRPr="000710E8" w:rsidRDefault="000710E8" w:rsidP="000710E8">
      <w:pPr>
        <w:widowControl w:val="0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По показателям надежности Линии связи должны удовлетворять следующим </w:t>
      </w:r>
      <w:r w:rsidR="005B074D">
        <w:rPr>
          <w:rFonts w:ascii="Times New Roman" w:hAnsi="Times New Roman" w:cs="Times New Roman"/>
          <w:sz w:val="24"/>
          <w:szCs w:val="24"/>
        </w:rPr>
        <w:t>ТЗ</w:t>
      </w:r>
      <w:r w:rsidRPr="000710E8">
        <w:rPr>
          <w:rFonts w:ascii="Times New Roman" w:hAnsi="Times New Roman" w:cs="Times New Roman"/>
          <w:sz w:val="24"/>
          <w:szCs w:val="24"/>
        </w:rPr>
        <w:t>:</w:t>
      </w:r>
    </w:p>
    <w:p w:rsidR="000710E8" w:rsidRPr="000710E8" w:rsidRDefault="000710E8" w:rsidP="000710E8">
      <w:pPr>
        <w:widowControl w:val="0"/>
        <w:numPr>
          <w:ilvl w:val="0"/>
          <w:numId w:val="8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Коэффициент готовности, не менее - 0,995. Количество отк</w:t>
      </w:r>
      <w:r w:rsidR="005B074D">
        <w:rPr>
          <w:rFonts w:ascii="Times New Roman" w:hAnsi="Times New Roman" w:cs="Times New Roman"/>
          <w:sz w:val="24"/>
          <w:szCs w:val="24"/>
        </w:rPr>
        <w:t>азов в месяц, не более-</w:t>
      </w:r>
      <w:r w:rsidRPr="000710E8">
        <w:rPr>
          <w:rFonts w:ascii="Times New Roman" w:hAnsi="Times New Roman" w:cs="Times New Roman"/>
          <w:sz w:val="24"/>
          <w:szCs w:val="24"/>
        </w:rPr>
        <w:t>2;</w:t>
      </w:r>
    </w:p>
    <w:p w:rsidR="000710E8" w:rsidRPr="000710E8" w:rsidRDefault="000710E8" w:rsidP="000710E8">
      <w:pPr>
        <w:widowControl w:val="0"/>
        <w:numPr>
          <w:ilvl w:val="0"/>
          <w:numId w:val="8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Среднее время между отказами (часов), не менее – 306;</w:t>
      </w:r>
    </w:p>
    <w:p w:rsidR="000710E8" w:rsidRPr="000710E8" w:rsidRDefault="000710E8" w:rsidP="000710E8">
      <w:pPr>
        <w:widowControl w:val="0"/>
        <w:numPr>
          <w:ilvl w:val="0"/>
          <w:numId w:val="8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Среднее время восстановления (часов), не более - 4;</w:t>
      </w:r>
    </w:p>
    <w:p w:rsidR="000710E8" w:rsidRPr="000710E8" w:rsidRDefault="000710E8" w:rsidP="000710E8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Время задержки прохождения сигнала в одном направлении цифрового спутникового канала или тракта должно находиться в следующих пределах:</w:t>
      </w:r>
    </w:p>
    <w:p w:rsidR="000710E8" w:rsidRPr="000710E8" w:rsidRDefault="000710E8" w:rsidP="000710E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Т зад. </w:t>
      </w:r>
      <w:r w:rsidRPr="000710E8">
        <w:rPr>
          <w:rFonts w:ascii="Times New Roman" w:hAnsi="Times New Roman" w:cs="Times New Roman"/>
          <w:sz w:val="24"/>
          <w:szCs w:val="24"/>
        </w:rPr>
        <w:sym w:font="Symbol" w:char="00BA"/>
      </w:r>
      <w:r w:rsidRPr="000710E8">
        <w:rPr>
          <w:rFonts w:ascii="Times New Roman" w:hAnsi="Times New Roman" w:cs="Times New Roman"/>
          <w:sz w:val="24"/>
          <w:szCs w:val="24"/>
        </w:rPr>
        <w:t xml:space="preserve"> </w:t>
      </w:r>
      <w:r w:rsidRPr="000710E8">
        <w:rPr>
          <w:rFonts w:ascii="Times New Roman" w:hAnsi="Times New Roman" w:cs="Times New Roman"/>
          <w:sz w:val="24"/>
          <w:szCs w:val="24"/>
          <w:lang w:val="kk-KZ"/>
        </w:rPr>
        <w:t>280</w:t>
      </w:r>
      <w:r w:rsidRPr="000710E8">
        <w:rPr>
          <w:rFonts w:ascii="Times New Roman" w:hAnsi="Times New Roman" w:cs="Times New Roman"/>
          <w:sz w:val="24"/>
          <w:szCs w:val="24"/>
        </w:rPr>
        <w:t xml:space="preserve"> </w:t>
      </w:r>
      <w:r w:rsidRPr="000710E8">
        <w:rPr>
          <w:rFonts w:ascii="Times New Roman" w:hAnsi="Times New Roman" w:cs="Times New Roman"/>
          <w:sz w:val="24"/>
          <w:szCs w:val="24"/>
        </w:rPr>
        <w:sym w:font="Symbol" w:char="00B8"/>
      </w:r>
      <w:r w:rsidRPr="000710E8">
        <w:rPr>
          <w:rFonts w:ascii="Times New Roman" w:hAnsi="Times New Roman" w:cs="Times New Roman"/>
          <w:sz w:val="24"/>
          <w:szCs w:val="24"/>
        </w:rPr>
        <w:t xml:space="preserve"> 430 </w:t>
      </w:r>
      <w:proofErr w:type="spellStart"/>
      <w:r w:rsidRPr="000710E8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Pr="000710E8">
        <w:rPr>
          <w:rFonts w:ascii="Times New Roman" w:hAnsi="Times New Roman" w:cs="Times New Roman"/>
          <w:sz w:val="24"/>
          <w:szCs w:val="24"/>
        </w:rPr>
        <w:t>;</w:t>
      </w:r>
    </w:p>
    <w:p w:rsidR="000710E8" w:rsidRPr="000710E8" w:rsidRDefault="000710E8" w:rsidP="000710E8">
      <w:pPr>
        <w:numPr>
          <w:ilvl w:val="1"/>
          <w:numId w:val="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Сдачу каналов цифрового сетевого тракта или основного цифрового канала в эксплуатацию производить по результатам двухэтапного тестирования, 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710E8">
        <w:rPr>
          <w:rFonts w:ascii="Times New Roman" w:hAnsi="Times New Roman" w:cs="Times New Roman"/>
          <w:sz w:val="24"/>
          <w:szCs w:val="24"/>
        </w:rPr>
        <w:t xml:space="preserve">-этап – в течение 2 часов, 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710E8">
        <w:rPr>
          <w:rFonts w:ascii="Times New Roman" w:hAnsi="Times New Roman" w:cs="Times New Roman"/>
          <w:sz w:val="24"/>
          <w:szCs w:val="24"/>
        </w:rPr>
        <w:t>-этап – в течение 1 суток с составлением акта ввода в эксплуатацию и протокола тестирования каналов.</w:t>
      </w:r>
    </w:p>
    <w:p w:rsidR="000710E8" w:rsidRPr="000710E8" w:rsidRDefault="005B074D" w:rsidP="000710E8">
      <w:pPr>
        <w:numPr>
          <w:ilvl w:val="1"/>
          <w:numId w:val="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письменно</w:t>
      </w:r>
      <w:r w:rsidR="000710E8" w:rsidRPr="000710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ТЗ</w:t>
      </w:r>
      <w:r w:rsidR="000710E8" w:rsidRPr="000710E8">
        <w:rPr>
          <w:rFonts w:ascii="Times New Roman" w:hAnsi="Times New Roman" w:cs="Times New Roman"/>
          <w:sz w:val="24"/>
          <w:szCs w:val="24"/>
        </w:rPr>
        <w:t xml:space="preserve"> Пользователя Оператор должен провести выборочное тестирование Линий связи на соответствие качественным показателям надежности.</w:t>
      </w:r>
    </w:p>
    <w:p w:rsidR="000710E8" w:rsidRPr="000710E8" w:rsidRDefault="000710E8" w:rsidP="000710E8">
      <w:pPr>
        <w:numPr>
          <w:ilvl w:val="1"/>
          <w:numId w:val="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 xml:space="preserve">На ежемесячной основе </w:t>
      </w:r>
      <w:proofErr w:type="gramStart"/>
      <w:r w:rsidRPr="000710E8">
        <w:rPr>
          <w:rFonts w:ascii="Times New Roman" w:hAnsi="Times New Roman" w:cs="Times New Roman"/>
          <w:sz w:val="24"/>
          <w:szCs w:val="24"/>
        </w:rPr>
        <w:t>предоставлять Пользователю отчет</w:t>
      </w:r>
      <w:proofErr w:type="gramEnd"/>
      <w:r w:rsidRPr="000710E8">
        <w:rPr>
          <w:rFonts w:ascii="Times New Roman" w:hAnsi="Times New Roman" w:cs="Times New Roman"/>
          <w:sz w:val="24"/>
          <w:szCs w:val="24"/>
        </w:rPr>
        <w:t xml:space="preserve"> по соответствию каналов связи коэффициенту готовности, по форме, согласованной с Пользователем.</w:t>
      </w:r>
    </w:p>
    <w:p w:rsidR="000710E8" w:rsidRPr="000710E8" w:rsidRDefault="000710E8" w:rsidP="000710E8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0710E8" w:rsidRPr="000710E8" w:rsidRDefault="000710E8" w:rsidP="000710E8">
      <w:pPr>
        <w:pStyle w:val="Heading"/>
        <w:numPr>
          <w:ilvl w:val="0"/>
          <w:numId w:val="4"/>
        </w:numPr>
        <w:jc w:val="center"/>
        <w:textAlignment w:val="auto"/>
        <w:rPr>
          <w:rFonts w:ascii="Times New Roman" w:hAnsi="Times New Roman"/>
          <w:sz w:val="24"/>
          <w:szCs w:val="24"/>
        </w:rPr>
      </w:pPr>
      <w:r w:rsidRPr="000710E8">
        <w:rPr>
          <w:rFonts w:ascii="Times New Roman" w:hAnsi="Times New Roman"/>
          <w:sz w:val="24"/>
          <w:szCs w:val="24"/>
        </w:rPr>
        <w:t xml:space="preserve">Дополнительные </w:t>
      </w:r>
      <w:r w:rsidR="005B074D">
        <w:rPr>
          <w:rFonts w:ascii="Times New Roman" w:hAnsi="Times New Roman"/>
          <w:sz w:val="24"/>
          <w:szCs w:val="24"/>
        </w:rPr>
        <w:t>технические задания</w:t>
      </w:r>
    </w:p>
    <w:p w:rsidR="000710E8" w:rsidRPr="000710E8" w:rsidRDefault="000710E8" w:rsidP="000710E8">
      <w:pPr>
        <w:numPr>
          <w:ilvl w:val="1"/>
          <w:numId w:val="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При организации наземных цифровых каналов передачи данных</w:t>
      </w:r>
      <w:r w:rsidRPr="000710E8">
        <w:rPr>
          <w:rFonts w:ascii="Times New Roman" w:hAnsi="Times New Roman" w:cs="Times New Roman"/>
          <w:bCs/>
          <w:sz w:val="24"/>
          <w:szCs w:val="24"/>
        </w:rPr>
        <w:t xml:space="preserve"> интерфейсы подключения к маршрутизирующему оборудованию должны быть: </w:t>
      </w:r>
      <w:r w:rsidRPr="000710E8">
        <w:rPr>
          <w:rFonts w:ascii="Times New Roman" w:hAnsi="Times New Roman" w:cs="Times New Roman"/>
          <w:bCs/>
          <w:sz w:val="24"/>
          <w:szCs w:val="24"/>
          <w:lang w:val="en-US"/>
        </w:rPr>
        <w:t>Fast</w:t>
      </w:r>
      <w:r w:rsidRPr="00071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10E8">
        <w:rPr>
          <w:rFonts w:ascii="Times New Roman" w:hAnsi="Times New Roman" w:cs="Times New Roman"/>
          <w:bCs/>
          <w:sz w:val="24"/>
          <w:szCs w:val="24"/>
          <w:lang w:val="en-US"/>
        </w:rPr>
        <w:t>Ethernet</w:t>
      </w:r>
      <w:r w:rsidRPr="000710E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710E8">
        <w:rPr>
          <w:rFonts w:ascii="Times New Roman" w:hAnsi="Times New Roman" w:cs="Times New Roman"/>
          <w:bCs/>
          <w:sz w:val="24"/>
          <w:szCs w:val="24"/>
          <w:lang w:val="en-US"/>
        </w:rPr>
        <w:t>Gigabit</w:t>
      </w:r>
      <w:r w:rsidRPr="000710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10E8">
        <w:rPr>
          <w:rFonts w:ascii="Times New Roman" w:hAnsi="Times New Roman" w:cs="Times New Roman"/>
          <w:bCs/>
          <w:sz w:val="24"/>
          <w:szCs w:val="24"/>
          <w:lang w:val="en-US"/>
        </w:rPr>
        <w:t>Ethernet</w:t>
      </w:r>
      <w:r w:rsidRPr="000710E8">
        <w:rPr>
          <w:rFonts w:ascii="Times New Roman" w:hAnsi="Times New Roman" w:cs="Times New Roman"/>
          <w:bCs/>
          <w:sz w:val="24"/>
          <w:szCs w:val="24"/>
        </w:rPr>
        <w:t xml:space="preserve">. Оператор должен обеспечить совместимость своего каналообразующего оборудования с существующим телекоммуникационным оборудованием Пользователя. В настоящее время Пользователь использует телекоммуникационное оборудование фирмы Cisco </w:t>
      </w:r>
      <w:proofErr w:type="spellStart"/>
      <w:r w:rsidRPr="000710E8">
        <w:rPr>
          <w:rFonts w:ascii="Times New Roman" w:hAnsi="Times New Roman" w:cs="Times New Roman"/>
          <w:bCs/>
          <w:sz w:val="24"/>
          <w:szCs w:val="24"/>
        </w:rPr>
        <w:t>Systems</w:t>
      </w:r>
      <w:proofErr w:type="spellEnd"/>
      <w:r w:rsidRPr="000710E8">
        <w:rPr>
          <w:rFonts w:ascii="Times New Roman" w:hAnsi="Times New Roman" w:cs="Times New Roman"/>
          <w:bCs/>
          <w:sz w:val="24"/>
          <w:szCs w:val="24"/>
        </w:rPr>
        <w:t>.</w:t>
      </w:r>
    </w:p>
    <w:p w:rsidR="000710E8" w:rsidRPr="000710E8" w:rsidRDefault="000710E8" w:rsidP="000710E8">
      <w:pPr>
        <w:numPr>
          <w:ilvl w:val="1"/>
          <w:numId w:val="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Обеспечение необходимого спутникового сегмента для  голосового трафика  с обеспечением 10% запаса;</w:t>
      </w:r>
    </w:p>
    <w:p w:rsidR="000710E8" w:rsidRPr="000710E8" w:rsidRDefault="000710E8" w:rsidP="000710E8">
      <w:pPr>
        <w:numPr>
          <w:ilvl w:val="1"/>
          <w:numId w:val="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Обеспечение необходимого спутникового сегмента для передачи данных с обеспечением 10% запаса;</w:t>
      </w:r>
    </w:p>
    <w:p w:rsidR="000710E8" w:rsidRPr="000710E8" w:rsidRDefault="000710E8" w:rsidP="000710E8">
      <w:pPr>
        <w:numPr>
          <w:ilvl w:val="1"/>
          <w:numId w:val="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Предоставление подробной статистической информации по трафику и по состоянию каналов ежемесячно;</w:t>
      </w:r>
    </w:p>
    <w:p w:rsidR="000710E8" w:rsidRPr="000710E8" w:rsidRDefault="000710E8" w:rsidP="000710E8">
      <w:pPr>
        <w:numPr>
          <w:ilvl w:val="1"/>
          <w:numId w:val="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В течение 30 дней с момента вступления в силу Договора провести презентацию об организационно-технических мероприятиях, направленных на качественное предоставление услуг (технический персонал, технические ресурсы, отчет по загрузке каналов, организация службы «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>HELP</w:t>
      </w:r>
      <w:r w:rsidRPr="000710E8">
        <w:rPr>
          <w:rFonts w:ascii="Times New Roman" w:hAnsi="Times New Roman" w:cs="Times New Roman"/>
          <w:sz w:val="24"/>
          <w:szCs w:val="24"/>
        </w:rPr>
        <w:t xml:space="preserve"> 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>DESK</w:t>
      </w:r>
      <w:r w:rsidRPr="000710E8">
        <w:rPr>
          <w:rFonts w:ascii="Times New Roman" w:hAnsi="Times New Roman" w:cs="Times New Roman"/>
          <w:sz w:val="24"/>
          <w:szCs w:val="24"/>
        </w:rPr>
        <w:t>», схемы взаимодействия с Пользователем и т. д.) в офисе Пользователя.</w:t>
      </w:r>
    </w:p>
    <w:p w:rsidR="000710E8" w:rsidRPr="000710E8" w:rsidRDefault="000710E8" w:rsidP="000710E8">
      <w:pPr>
        <w:numPr>
          <w:ilvl w:val="1"/>
          <w:numId w:val="4"/>
        </w:numPr>
        <w:autoSpaceDN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lastRenderedPageBreak/>
        <w:t>Один раз в квартал предоставлять Пользователю презентацию (отчет) по оказанным услугам, инцидентам с предоставлением рекомендаций и мер по улучшению предоставления услуг в офисе Пользователя.</w:t>
      </w:r>
    </w:p>
    <w:p w:rsidR="000710E8" w:rsidRDefault="000710E8" w:rsidP="008E25E6">
      <w:pPr>
        <w:jc w:val="both"/>
        <w:rPr>
          <w:rFonts w:ascii="Times New Roman" w:hAnsi="Times New Roman" w:cs="Times New Roman"/>
          <w:sz w:val="24"/>
          <w:szCs w:val="24"/>
        </w:rPr>
      </w:pPr>
      <w:r w:rsidRPr="000710E8">
        <w:rPr>
          <w:rFonts w:ascii="Times New Roman" w:hAnsi="Times New Roman" w:cs="Times New Roman"/>
          <w:sz w:val="24"/>
          <w:szCs w:val="24"/>
        </w:rPr>
        <w:t>Оператор должен организовать круглосуточный мониторинг каналов связи с фиксированием логов и при необходимости предоставления исторических данных Пользователю.</w:t>
      </w:r>
    </w:p>
    <w:p w:rsidR="008E25E6" w:rsidRPr="008E25E6" w:rsidRDefault="008E25E6" w:rsidP="008E25E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13"/>
        <w:gridCol w:w="4201"/>
      </w:tblGrid>
      <w:tr w:rsidR="000710E8" w:rsidRPr="000710E8" w:rsidTr="003A17FA">
        <w:trPr>
          <w:trHeight w:val="635"/>
        </w:trPr>
        <w:tc>
          <w:tcPr>
            <w:tcW w:w="5013" w:type="dxa"/>
          </w:tcPr>
          <w:p w:rsidR="000710E8" w:rsidRPr="000710E8" w:rsidRDefault="000710E8" w:rsidP="003A17FA">
            <w:pPr>
              <w:pStyle w:val="10"/>
              <w:rPr>
                <w:rFonts w:ascii="Times New Roman" w:hAnsi="Times New Roman"/>
                <w:b/>
                <w:szCs w:val="24"/>
              </w:rPr>
            </w:pPr>
          </w:p>
          <w:p w:rsidR="000710E8" w:rsidRPr="000710E8" w:rsidRDefault="000710E8" w:rsidP="003A17FA">
            <w:pPr>
              <w:pStyle w:val="10"/>
              <w:rPr>
                <w:rFonts w:ascii="Times New Roman" w:hAnsi="Times New Roman"/>
                <w:b/>
                <w:szCs w:val="24"/>
              </w:rPr>
            </w:pPr>
            <w:r w:rsidRPr="000710E8">
              <w:rPr>
                <w:rFonts w:ascii="Times New Roman" w:hAnsi="Times New Roman"/>
                <w:b/>
                <w:szCs w:val="24"/>
              </w:rPr>
              <w:t>Пользователь:</w:t>
            </w:r>
          </w:p>
          <w:p w:rsidR="000710E8" w:rsidRPr="000710E8" w:rsidRDefault="000710E8" w:rsidP="003A17FA">
            <w:pPr>
              <w:pStyle w:val="10"/>
              <w:rPr>
                <w:rFonts w:ascii="Times New Roman" w:hAnsi="Times New Roman"/>
                <w:b/>
                <w:szCs w:val="24"/>
              </w:rPr>
            </w:pPr>
          </w:p>
          <w:p w:rsidR="000710E8" w:rsidRPr="000710E8" w:rsidRDefault="000710E8" w:rsidP="003A17FA">
            <w:pPr>
              <w:pStyle w:val="1"/>
              <w:rPr>
                <w:sz w:val="24"/>
                <w:szCs w:val="24"/>
              </w:rPr>
            </w:pPr>
            <w:r w:rsidRPr="000710E8">
              <w:rPr>
                <w:b/>
                <w:sz w:val="24"/>
                <w:szCs w:val="24"/>
                <w:lang w:val="kk-KZ"/>
              </w:rPr>
              <w:t>_</w:t>
            </w:r>
            <w:r w:rsidRPr="000710E8">
              <w:rPr>
                <w:b/>
                <w:bCs/>
                <w:sz w:val="24"/>
                <w:szCs w:val="24"/>
                <w:lang w:val="kk-KZ"/>
              </w:rPr>
              <w:t>_________________ М. Берлибаев</w:t>
            </w:r>
          </w:p>
        </w:tc>
        <w:tc>
          <w:tcPr>
            <w:tcW w:w="4201" w:type="dxa"/>
          </w:tcPr>
          <w:p w:rsidR="000710E8" w:rsidRPr="000710E8" w:rsidRDefault="000710E8" w:rsidP="003A17FA">
            <w:pPr>
              <w:pStyle w:val="10"/>
              <w:rPr>
                <w:rFonts w:ascii="Times New Roman" w:hAnsi="Times New Roman"/>
                <w:b/>
                <w:szCs w:val="24"/>
                <w:lang w:val="en-US"/>
              </w:rPr>
            </w:pPr>
          </w:p>
          <w:p w:rsidR="000710E8" w:rsidRPr="000710E8" w:rsidRDefault="000710E8" w:rsidP="003A17FA">
            <w:pPr>
              <w:pStyle w:val="1"/>
              <w:rPr>
                <w:b/>
                <w:bCs/>
                <w:sz w:val="24"/>
                <w:szCs w:val="24"/>
              </w:rPr>
            </w:pPr>
          </w:p>
        </w:tc>
      </w:tr>
    </w:tbl>
    <w:p w:rsidR="000710E8" w:rsidRPr="000710E8" w:rsidRDefault="000710E8" w:rsidP="000710E8">
      <w:pPr>
        <w:widowControl w:val="0"/>
        <w:overflowPunct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</w:p>
    <w:p w:rsidR="000710E8" w:rsidRPr="000710E8" w:rsidRDefault="000710E8" w:rsidP="000710E8">
      <w:pPr>
        <w:pageBreakBefore/>
        <w:spacing w:after="0"/>
        <w:ind w:left="3958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710E8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01564B">
        <w:rPr>
          <w:rFonts w:ascii="Times New Roman" w:hAnsi="Times New Roman" w:cs="Times New Roman"/>
          <w:sz w:val="24"/>
          <w:szCs w:val="24"/>
        </w:rPr>
        <w:t>5</w:t>
      </w:r>
      <w:r w:rsidRPr="000710E8">
        <w:rPr>
          <w:rFonts w:ascii="Times New Roman" w:hAnsi="Times New Roman" w:cs="Times New Roman"/>
          <w:sz w:val="24"/>
          <w:szCs w:val="24"/>
        </w:rPr>
        <w:t xml:space="preserve"> к Приложению №</w:t>
      </w:r>
      <w:r w:rsidRPr="000710E8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0710E8" w:rsidRPr="000710E8" w:rsidRDefault="000710E8" w:rsidP="000710E8">
      <w:pPr>
        <w:spacing w:after="0"/>
        <w:ind w:left="3958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0710E8">
        <w:rPr>
          <w:rFonts w:ascii="Times New Roman" w:hAnsi="Times New Roman" w:cs="Times New Roman"/>
          <w:sz w:val="24"/>
          <w:szCs w:val="24"/>
        </w:rPr>
        <w:t>к договору от «___» ___________ 20 __ года</w:t>
      </w:r>
    </w:p>
    <w:p w:rsidR="000710E8" w:rsidRPr="000710E8" w:rsidRDefault="000710E8" w:rsidP="000710E8">
      <w:pPr>
        <w:autoSpaceDN w:val="0"/>
        <w:rPr>
          <w:rFonts w:ascii="Times New Roman" w:hAnsi="Times New Roman" w:cs="Times New Roman"/>
          <w:sz w:val="24"/>
          <w:szCs w:val="24"/>
        </w:rPr>
      </w:pPr>
    </w:p>
    <w:p w:rsidR="000710E8" w:rsidRPr="000710E8" w:rsidRDefault="000710E8" w:rsidP="00544F96">
      <w:pPr>
        <w:pStyle w:val="a4"/>
        <w:jc w:val="center"/>
      </w:pPr>
      <w:r w:rsidRPr="000710E8">
        <w:t>Таблица расчетного времени предоставления услуг</w:t>
      </w:r>
    </w:p>
    <w:tbl>
      <w:tblPr>
        <w:tblW w:w="9498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410"/>
        <w:gridCol w:w="4686"/>
        <w:gridCol w:w="3402"/>
      </w:tblGrid>
      <w:tr w:rsidR="000710E8" w:rsidRPr="000710E8" w:rsidTr="003A17F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710E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b/>
                <w:sz w:val="24"/>
                <w:szCs w:val="24"/>
              </w:rPr>
              <w:t>(дни)</w:t>
            </w:r>
          </w:p>
        </w:tc>
      </w:tr>
      <w:tr w:rsidR="000710E8" w:rsidRPr="000710E8" w:rsidTr="003A17F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сдача в эксплуатацию выделенного спутникового канала </w:t>
            </w:r>
            <w:r w:rsidRPr="0007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VSAT</w:t>
            </w: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</w:t>
            </w: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10E8" w:rsidRPr="000710E8" w:rsidTr="003A17FA"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tabs>
                <w:tab w:val="num" w:pos="0"/>
              </w:tabs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Замена вышедшего из строя спутникового оборудования.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10E8" w:rsidRPr="000710E8" w:rsidTr="003A17FA">
        <w:trPr>
          <w:trHeight w:val="602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10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HELP DESK</w:t>
            </w: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24 часа 7 дней в неделю</w:t>
            </w:r>
          </w:p>
        </w:tc>
      </w:tr>
      <w:tr w:rsidR="000710E8" w:rsidRPr="000710E8" w:rsidTr="003A17FA">
        <w:trPr>
          <w:trHeight w:val="602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Тестирование каналов связи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три месяца</w:t>
            </w:r>
          </w:p>
        </w:tc>
      </w:tr>
      <w:tr w:rsidR="000710E8" w:rsidRPr="000710E8" w:rsidTr="003A17FA">
        <w:trPr>
          <w:trHeight w:val="602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Учебно-тренировочное занятие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1 раз в три месяца</w:t>
            </w:r>
          </w:p>
        </w:tc>
      </w:tr>
    </w:tbl>
    <w:p w:rsidR="000710E8" w:rsidRPr="000710E8" w:rsidRDefault="000710E8" w:rsidP="000710E8">
      <w:pPr>
        <w:rPr>
          <w:rFonts w:ascii="Times New Roman" w:hAnsi="Times New Roman" w:cs="Times New Roman"/>
          <w:sz w:val="24"/>
          <w:szCs w:val="24"/>
        </w:rPr>
      </w:pPr>
    </w:p>
    <w:p w:rsidR="000710E8" w:rsidRPr="000710E8" w:rsidRDefault="000710E8" w:rsidP="00B53177">
      <w:pPr>
        <w:pStyle w:val="a4"/>
        <w:spacing w:after="0"/>
        <w:jc w:val="center"/>
      </w:pPr>
      <w:r w:rsidRPr="000710E8">
        <w:t>Таблица расчетного времени устранения неисправностей</w:t>
      </w:r>
    </w:p>
    <w:p w:rsidR="000710E8" w:rsidRPr="000710E8" w:rsidRDefault="000710E8" w:rsidP="00544F96">
      <w:pPr>
        <w:pStyle w:val="a4"/>
        <w:spacing w:after="0"/>
        <w:jc w:val="center"/>
      </w:pPr>
      <w:r w:rsidRPr="000710E8">
        <w:t>(аварийно-восстановительные работы)</w:t>
      </w:r>
    </w:p>
    <w:tbl>
      <w:tblPr>
        <w:tblW w:w="9498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993"/>
        <w:gridCol w:w="5103"/>
        <w:gridCol w:w="3402"/>
      </w:tblGrid>
      <w:tr w:rsidR="000710E8" w:rsidRPr="000710E8" w:rsidTr="003A17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0710E8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b/>
                <w:sz w:val="24"/>
                <w:szCs w:val="24"/>
              </w:rPr>
              <w:t>время устранения неисправностей</w:t>
            </w:r>
          </w:p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b/>
                <w:sz w:val="24"/>
                <w:szCs w:val="24"/>
              </w:rPr>
              <w:t>(часы)</w:t>
            </w:r>
          </w:p>
        </w:tc>
      </w:tr>
      <w:tr w:rsidR="000710E8" w:rsidRPr="000710E8" w:rsidTr="003A17FA"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Устранять повреждения на каналах связи в обслуживаемых узлах связи Пользователя.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10E8" w:rsidRPr="000710E8" w:rsidTr="003A17F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Устранять повреждения на каналах связи на необслуживаемых узлах связи Пользователя (без учета времени в пути).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0E8" w:rsidRPr="000710E8" w:rsidTr="003A17F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Время в пути до НУС (в сухой период или в случае наличия дорог с твердым покрытием).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710E8" w:rsidRPr="000710E8" w:rsidTr="003A17FA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Время в пути до НУС (в дождливый период в случае отсутствия дорог с твердым покрытием или в зимний период).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10E8" w:rsidRPr="000710E8" w:rsidTr="003A17FA">
        <w:trPr>
          <w:trHeight w:val="9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неисправности оборудования ЦУССС.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10E8" w:rsidRPr="000710E8" w:rsidRDefault="000710E8" w:rsidP="003A17FA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0E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0710E8" w:rsidRPr="000710E8" w:rsidRDefault="000710E8" w:rsidP="000710E8">
      <w:pPr>
        <w:pStyle w:val="a4"/>
      </w:pPr>
    </w:p>
    <w:p w:rsidR="000710E8" w:rsidRPr="000710E8" w:rsidRDefault="000710E8" w:rsidP="000710E8">
      <w:pPr>
        <w:pStyle w:val="a4"/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13"/>
        <w:gridCol w:w="4201"/>
      </w:tblGrid>
      <w:tr w:rsidR="000710E8" w:rsidRPr="000710E8" w:rsidTr="003A17FA">
        <w:trPr>
          <w:trHeight w:val="635"/>
        </w:trPr>
        <w:tc>
          <w:tcPr>
            <w:tcW w:w="5013" w:type="dxa"/>
          </w:tcPr>
          <w:p w:rsidR="000710E8" w:rsidRPr="000710E8" w:rsidRDefault="000710E8" w:rsidP="003A17FA">
            <w:pPr>
              <w:pStyle w:val="10"/>
              <w:rPr>
                <w:rFonts w:ascii="Times New Roman" w:hAnsi="Times New Roman"/>
                <w:b/>
                <w:szCs w:val="24"/>
              </w:rPr>
            </w:pPr>
            <w:r w:rsidRPr="000710E8">
              <w:rPr>
                <w:rFonts w:ascii="Times New Roman" w:hAnsi="Times New Roman"/>
                <w:b/>
                <w:szCs w:val="24"/>
              </w:rPr>
              <w:t>Пользователь:</w:t>
            </w:r>
          </w:p>
          <w:p w:rsidR="000710E8" w:rsidRPr="000710E8" w:rsidRDefault="000710E8" w:rsidP="003A17FA">
            <w:pPr>
              <w:pStyle w:val="10"/>
              <w:rPr>
                <w:rFonts w:ascii="Times New Roman" w:hAnsi="Times New Roman"/>
                <w:b/>
                <w:szCs w:val="24"/>
              </w:rPr>
            </w:pPr>
          </w:p>
          <w:p w:rsidR="000710E8" w:rsidRPr="000710E8" w:rsidRDefault="000710E8" w:rsidP="003A17FA">
            <w:pPr>
              <w:pStyle w:val="1"/>
              <w:rPr>
                <w:sz w:val="24"/>
                <w:szCs w:val="24"/>
              </w:rPr>
            </w:pPr>
            <w:r w:rsidRPr="000710E8">
              <w:rPr>
                <w:b/>
                <w:sz w:val="24"/>
                <w:szCs w:val="24"/>
                <w:lang w:val="kk-KZ"/>
              </w:rPr>
              <w:t>_</w:t>
            </w:r>
            <w:r w:rsidRPr="000710E8">
              <w:rPr>
                <w:b/>
                <w:bCs/>
                <w:sz w:val="24"/>
                <w:szCs w:val="24"/>
                <w:lang w:val="kk-KZ"/>
              </w:rPr>
              <w:t>_________________ М. Берлибаев</w:t>
            </w:r>
          </w:p>
        </w:tc>
        <w:tc>
          <w:tcPr>
            <w:tcW w:w="4201" w:type="dxa"/>
          </w:tcPr>
          <w:p w:rsidR="000710E8" w:rsidRPr="000710E8" w:rsidRDefault="000710E8" w:rsidP="003A17FA">
            <w:pPr>
              <w:pStyle w:val="10"/>
              <w:rPr>
                <w:rFonts w:ascii="Times New Roman" w:hAnsi="Times New Roman"/>
                <w:b/>
                <w:szCs w:val="24"/>
              </w:rPr>
            </w:pPr>
            <w:r w:rsidRPr="000710E8">
              <w:rPr>
                <w:rFonts w:ascii="Times New Roman" w:hAnsi="Times New Roman"/>
                <w:b/>
                <w:szCs w:val="24"/>
              </w:rPr>
              <w:t>Оператор:</w:t>
            </w:r>
          </w:p>
          <w:p w:rsidR="000710E8" w:rsidRPr="000710E8" w:rsidRDefault="000710E8" w:rsidP="003A17FA">
            <w:pPr>
              <w:pStyle w:val="10"/>
              <w:rPr>
                <w:rFonts w:ascii="Times New Roman" w:hAnsi="Times New Roman"/>
                <w:b/>
                <w:szCs w:val="24"/>
              </w:rPr>
            </w:pPr>
          </w:p>
          <w:p w:rsidR="000710E8" w:rsidRPr="000710E8" w:rsidRDefault="000710E8" w:rsidP="003A17FA">
            <w:pPr>
              <w:pStyle w:val="1"/>
              <w:rPr>
                <w:b/>
                <w:bCs/>
                <w:sz w:val="24"/>
                <w:szCs w:val="24"/>
              </w:rPr>
            </w:pPr>
            <w:r w:rsidRPr="000710E8">
              <w:rPr>
                <w:b/>
                <w:bCs/>
                <w:sz w:val="24"/>
                <w:szCs w:val="24"/>
                <w:lang w:val="kk-KZ"/>
              </w:rPr>
              <w:t xml:space="preserve">______________ </w:t>
            </w:r>
          </w:p>
        </w:tc>
      </w:tr>
    </w:tbl>
    <w:p w:rsidR="000710E8" w:rsidRPr="000710E8" w:rsidRDefault="000710E8" w:rsidP="000710E8">
      <w:pPr>
        <w:rPr>
          <w:rFonts w:ascii="Times New Roman" w:hAnsi="Times New Roman" w:cs="Times New Roman"/>
          <w:sz w:val="24"/>
          <w:szCs w:val="24"/>
        </w:rPr>
      </w:pPr>
    </w:p>
    <w:p w:rsidR="0061160E" w:rsidRPr="000710E8" w:rsidRDefault="0061160E" w:rsidP="0061160E">
      <w:pPr>
        <w:rPr>
          <w:rFonts w:ascii="Times New Roman" w:hAnsi="Times New Roman" w:cs="Times New Roman"/>
          <w:b/>
          <w:sz w:val="24"/>
          <w:szCs w:val="24"/>
        </w:rPr>
      </w:pPr>
    </w:p>
    <w:p w:rsidR="00C740F4" w:rsidRPr="000710E8" w:rsidRDefault="00C740F4" w:rsidP="00C740F4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sectPr w:rsidR="00C740F4" w:rsidRPr="0007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6CC1"/>
    <w:multiLevelType w:val="multilevel"/>
    <w:tmpl w:val="A9FA86F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680" w:hanging="6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4BC0C95"/>
    <w:multiLevelType w:val="multilevel"/>
    <w:tmpl w:val="D7B00B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9136992"/>
    <w:multiLevelType w:val="hybridMultilevel"/>
    <w:tmpl w:val="64B01A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AC20794"/>
    <w:multiLevelType w:val="hybridMultilevel"/>
    <w:tmpl w:val="3C7251B4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E875AB"/>
    <w:multiLevelType w:val="multilevel"/>
    <w:tmpl w:val="E0E8C0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9BB69DF"/>
    <w:multiLevelType w:val="multilevel"/>
    <w:tmpl w:val="9C7C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F2448B"/>
    <w:multiLevelType w:val="hybridMultilevel"/>
    <w:tmpl w:val="AE78BCA8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55195C77"/>
    <w:multiLevelType w:val="hybridMultilevel"/>
    <w:tmpl w:val="DBF000C4"/>
    <w:lvl w:ilvl="0" w:tplc="51C41B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C1FB3"/>
    <w:multiLevelType w:val="hybridMultilevel"/>
    <w:tmpl w:val="9C4448D0"/>
    <w:lvl w:ilvl="0" w:tplc="13B2ED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8ECB28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67EB18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283F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4C469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24D95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F541C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FA5FA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C58E03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CE21524"/>
    <w:multiLevelType w:val="hybridMultilevel"/>
    <w:tmpl w:val="65060EB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1B0A26"/>
    <w:multiLevelType w:val="hybridMultilevel"/>
    <w:tmpl w:val="EC7CD6D8"/>
    <w:lvl w:ilvl="0" w:tplc="62FCEA70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1">
    <w:nsid w:val="70F838E0"/>
    <w:multiLevelType w:val="hybridMultilevel"/>
    <w:tmpl w:val="31B41C0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1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9C"/>
    <w:rsid w:val="00002CE4"/>
    <w:rsid w:val="0001564B"/>
    <w:rsid w:val="000710E8"/>
    <w:rsid w:val="00213EA7"/>
    <w:rsid w:val="002A58AE"/>
    <w:rsid w:val="003A2D92"/>
    <w:rsid w:val="003E3554"/>
    <w:rsid w:val="00456266"/>
    <w:rsid w:val="004857F5"/>
    <w:rsid w:val="00486F9C"/>
    <w:rsid w:val="00544F96"/>
    <w:rsid w:val="005B074D"/>
    <w:rsid w:val="0061160E"/>
    <w:rsid w:val="008E25E6"/>
    <w:rsid w:val="0094102C"/>
    <w:rsid w:val="00984DAD"/>
    <w:rsid w:val="00B059DF"/>
    <w:rsid w:val="00B53177"/>
    <w:rsid w:val="00C740F4"/>
    <w:rsid w:val="00D03956"/>
    <w:rsid w:val="00F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60E"/>
    <w:pPr>
      <w:ind w:left="720"/>
      <w:contextualSpacing/>
    </w:pPr>
  </w:style>
  <w:style w:type="character" w:customStyle="1" w:styleId="FontStyle29">
    <w:name w:val="Font Style29"/>
    <w:basedOn w:val="a0"/>
    <w:uiPriority w:val="99"/>
    <w:rsid w:val="00213EA7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07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0710E8"/>
    <w:pPr>
      <w:widowControl w:val="0"/>
    </w:pPr>
    <w:rPr>
      <w:rFonts w:ascii="Arial" w:hAnsi="Arial"/>
      <w:snapToGrid w:val="0"/>
      <w:sz w:val="24"/>
    </w:rPr>
  </w:style>
  <w:style w:type="paragraph" w:styleId="a4">
    <w:name w:val="Body Text"/>
    <w:basedOn w:val="a"/>
    <w:link w:val="a5"/>
    <w:rsid w:val="00071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1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710E8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0710E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3">
    <w:name w:val="s3"/>
    <w:basedOn w:val="a0"/>
    <w:rsid w:val="00544F96"/>
  </w:style>
  <w:style w:type="character" w:customStyle="1" w:styleId="s9">
    <w:name w:val="s9"/>
    <w:basedOn w:val="a0"/>
    <w:rsid w:val="00544F96"/>
  </w:style>
  <w:style w:type="character" w:styleId="a6">
    <w:name w:val="Hyperlink"/>
    <w:basedOn w:val="a0"/>
    <w:uiPriority w:val="99"/>
    <w:semiHidden/>
    <w:unhideWhenUsed/>
    <w:rsid w:val="00544F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60E"/>
    <w:pPr>
      <w:ind w:left="720"/>
      <w:contextualSpacing/>
    </w:pPr>
  </w:style>
  <w:style w:type="character" w:customStyle="1" w:styleId="FontStyle29">
    <w:name w:val="Font Style29"/>
    <w:basedOn w:val="a0"/>
    <w:uiPriority w:val="99"/>
    <w:rsid w:val="00213EA7"/>
    <w:rPr>
      <w:rFonts w:ascii="Times New Roman" w:hAnsi="Times New Roman" w:cs="Times New Roman"/>
      <w:sz w:val="22"/>
      <w:szCs w:val="22"/>
    </w:rPr>
  </w:style>
  <w:style w:type="paragraph" w:customStyle="1" w:styleId="1">
    <w:name w:val="Обычный1"/>
    <w:rsid w:val="00071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Основной текст1"/>
    <w:basedOn w:val="1"/>
    <w:rsid w:val="000710E8"/>
    <w:pPr>
      <w:widowControl w:val="0"/>
    </w:pPr>
    <w:rPr>
      <w:rFonts w:ascii="Arial" w:hAnsi="Arial"/>
      <w:snapToGrid w:val="0"/>
      <w:sz w:val="24"/>
    </w:rPr>
  </w:style>
  <w:style w:type="paragraph" w:styleId="a4">
    <w:name w:val="Body Text"/>
    <w:basedOn w:val="a"/>
    <w:link w:val="a5"/>
    <w:rsid w:val="000710E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1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0710E8"/>
    <w:pPr>
      <w:widowControl w:val="0"/>
      <w:numPr>
        <w:ilvl w:val="1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0710E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s3">
    <w:name w:val="s3"/>
    <w:basedOn w:val="a0"/>
    <w:rsid w:val="00544F96"/>
  </w:style>
  <w:style w:type="character" w:customStyle="1" w:styleId="s9">
    <w:name w:val="s9"/>
    <w:basedOn w:val="a0"/>
    <w:rsid w:val="00544F96"/>
  </w:style>
  <w:style w:type="character" w:styleId="a6">
    <w:name w:val="Hyperlink"/>
    <w:basedOn w:val="a0"/>
    <w:uiPriority w:val="99"/>
    <w:semiHidden/>
    <w:unhideWhenUsed/>
    <w:rsid w:val="00544F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Габбасов Мухамедьяр Маратович</dc:creator>
  <cp:keywords/>
  <dc:description/>
  <cp:lastModifiedBy>Темиргалиев Адиет Маратович</cp:lastModifiedBy>
  <cp:revision>14</cp:revision>
  <dcterms:created xsi:type="dcterms:W3CDTF">2020-11-04T15:44:00Z</dcterms:created>
  <dcterms:modified xsi:type="dcterms:W3CDTF">2020-12-03T10:00:00Z</dcterms:modified>
</cp:coreProperties>
</file>