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90DC" w14:textId="77777777" w:rsidR="006A3744" w:rsidRPr="00BA16B2" w:rsidRDefault="006A3744" w:rsidP="006A3744">
      <w:pPr>
        <w:spacing w:after="0" w:line="240" w:lineRule="auto"/>
        <w:ind w:left="5232" w:firstLine="708"/>
        <w:jc w:val="right"/>
        <w:outlineLvl w:val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  <w:r w:rsidRPr="00BA16B2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Приложение №1</w:t>
      </w:r>
    </w:p>
    <w:p w14:paraId="0CB90BF6" w14:textId="77777777" w:rsidR="006A3744" w:rsidRPr="00BA16B2" w:rsidRDefault="006A3744" w:rsidP="006A3744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BA16B2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к Технической спецификации</w:t>
      </w:r>
    </w:p>
    <w:p w14:paraId="6F4BCBDD" w14:textId="47A6C5EB" w:rsidR="004F1D34" w:rsidRPr="00BA16B2" w:rsidRDefault="004F1D34">
      <w:pPr>
        <w:rPr>
          <w:lang w:val="ru-RU"/>
        </w:rPr>
      </w:pPr>
    </w:p>
    <w:p w14:paraId="06483716" w14:textId="77777777" w:rsidR="006A3744" w:rsidRPr="00BA16B2" w:rsidRDefault="006A3744" w:rsidP="006A3744">
      <w:pPr>
        <w:widowControl w:val="0"/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A16B2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Лот № 438 У</w:t>
      </w:r>
    </w:p>
    <w:p w14:paraId="1B7600D7" w14:textId="77777777" w:rsidR="006A3744" w:rsidRPr="00BA16B2" w:rsidRDefault="006A3744" w:rsidP="006A3744">
      <w:pPr>
        <w:widowControl w:val="0"/>
        <w:ind w:left="-5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  <w:r w:rsidRPr="00BA16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Наименование услуги: «Проведение частичного, полного диагностирования и экспертизы с целью продления срока службы резервуаров автозаправочных станций, резервуаров горизонтальных стальных и емкостей вспомогательных систем </w:t>
      </w:r>
      <w:proofErr w:type="spellStart"/>
      <w:r w:rsidRPr="00BA16B2">
        <w:rPr>
          <w:rFonts w:ascii="Times New Roman" w:hAnsi="Times New Roman" w:cs="Times New Roman"/>
          <w:bCs/>
          <w:sz w:val="24"/>
          <w:szCs w:val="24"/>
          <w:lang w:val="ru-RU"/>
        </w:rPr>
        <w:t>Шымкентского</w:t>
      </w:r>
      <w:proofErr w:type="spellEnd"/>
      <w:r w:rsidRPr="00BA16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НУ».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892"/>
        <w:gridCol w:w="1937"/>
        <w:gridCol w:w="2071"/>
      </w:tblGrid>
      <w:tr w:rsidR="006A3744" w:rsidRPr="00BA16B2" w14:paraId="2D092D26" w14:textId="77777777" w:rsidTr="00431C4F">
        <w:trPr>
          <w:trHeight w:val="572"/>
        </w:trPr>
        <w:tc>
          <w:tcPr>
            <w:tcW w:w="231" w:type="pct"/>
            <w:vAlign w:val="center"/>
          </w:tcPr>
          <w:p w14:paraId="190AF447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5449F5CC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объекта: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3467812E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Регион, место оказания услуг: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01D39509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Срок оказания услуг:</w:t>
            </w:r>
          </w:p>
        </w:tc>
      </w:tr>
      <w:tr w:rsidR="006A3744" w:rsidRPr="00EA394C" w14:paraId="656492FC" w14:textId="77777777" w:rsidTr="00431C4F">
        <w:trPr>
          <w:trHeight w:val="994"/>
        </w:trPr>
        <w:tc>
          <w:tcPr>
            <w:tcW w:w="231" w:type="pct"/>
            <w:vAlign w:val="center"/>
          </w:tcPr>
          <w:p w14:paraId="5415CB18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31D42B7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НПС «Жуан-</w:t>
            </w:r>
            <w:proofErr w:type="spellStart"/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Тюбе</w:t>
            </w:r>
            <w:proofErr w:type="spellEnd"/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14:paraId="74954F01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(перечень резервуаров и емкостей вспомогательных систем, подлежащих обследованию представлен в Приложении №2 к Технической спецификации)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1F04C21E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Туркестанская область</w:t>
            </w:r>
          </w:p>
          <w:p w14:paraId="1497A9FB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14:paraId="1960B4B0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 даты заключения договора до 30 сентября 2025 года</w:t>
            </w:r>
          </w:p>
          <w:p w14:paraId="2E0087C0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3744" w:rsidRPr="00EA394C" w14:paraId="5F2CF056" w14:textId="77777777" w:rsidTr="00431C4F">
        <w:trPr>
          <w:trHeight w:val="99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BD43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4ACE0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ГНПС «Чулак-Курган»</w:t>
            </w:r>
          </w:p>
          <w:p w14:paraId="15F8D8AE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(перечень резервуаров и емкостей вспомогательных систем, подлежащих обследованию представлен в Приложении №2 к Технической спецификации)</w:t>
            </w:r>
          </w:p>
        </w:tc>
        <w:tc>
          <w:tcPr>
            <w:tcW w:w="10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D53BF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7344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A0CFE04" w14:textId="77777777" w:rsidR="006A3744" w:rsidRPr="00BA16B2" w:rsidRDefault="006A3744" w:rsidP="006A374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</w:p>
    <w:p w14:paraId="64039D0A" w14:textId="77777777" w:rsidR="006A3744" w:rsidRPr="00BA16B2" w:rsidRDefault="006A3744">
      <w:pPr>
        <w:rPr>
          <w:lang w:val="ru-RU"/>
        </w:rPr>
      </w:pPr>
    </w:p>
    <w:p w14:paraId="3DEAEB78" w14:textId="78582B37" w:rsidR="006A3744" w:rsidRPr="00BA16B2" w:rsidRDefault="006A3744">
      <w:pPr>
        <w:rPr>
          <w:lang w:val="ru-RU"/>
        </w:rPr>
      </w:pPr>
    </w:p>
    <w:p w14:paraId="49CEB5D3" w14:textId="77777777" w:rsidR="006A3744" w:rsidRPr="00BA16B2" w:rsidRDefault="006A3744" w:rsidP="006A3744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362"/>
        <w:gridCol w:w="6556"/>
      </w:tblGrid>
      <w:tr w:rsidR="006A3744" w:rsidRPr="00BA16B2" w14:paraId="2C60BB54" w14:textId="77777777" w:rsidTr="00431C4F">
        <w:trPr>
          <w:trHeight w:val="376"/>
        </w:trPr>
        <w:tc>
          <w:tcPr>
            <w:tcW w:w="5000" w:type="pct"/>
            <w:gridSpan w:val="3"/>
            <w:vAlign w:val="center"/>
          </w:tcPr>
          <w:p w14:paraId="1A222E8E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Условия оказания услуг</w:t>
            </w:r>
          </w:p>
        </w:tc>
      </w:tr>
      <w:tr w:rsidR="006A3744" w:rsidRPr="00EA394C" w14:paraId="1AD291DD" w14:textId="77777777" w:rsidTr="00431C4F">
        <w:trPr>
          <w:trHeight w:val="1537"/>
        </w:trPr>
        <w:tc>
          <w:tcPr>
            <w:tcW w:w="228" w:type="pct"/>
          </w:tcPr>
          <w:p w14:paraId="15FF52C5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4" w:type="pct"/>
            <w:shd w:val="clear" w:color="auto" w:fill="auto"/>
          </w:tcPr>
          <w:p w14:paraId="7F170D74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Цель оказания услуг:</w:t>
            </w:r>
          </w:p>
        </w:tc>
        <w:tc>
          <w:tcPr>
            <w:tcW w:w="3508" w:type="pct"/>
            <w:shd w:val="clear" w:color="auto" w:fill="auto"/>
          </w:tcPr>
          <w:p w14:paraId="326C1CB1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технического состояния резервуаров автозаправочных станций, резервуаров горизонтальных стальных и емкостей вспомогательных систем;</w:t>
            </w:r>
          </w:p>
          <w:p w14:paraId="78958E62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остаточного ресурса и продление срока службы безопасной эксплуатации;</w:t>
            </w:r>
          </w:p>
          <w:p w14:paraId="1C844EDF" w14:textId="77777777" w:rsidR="006A3744" w:rsidRPr="00BA16B2" w:rsidRDefault="006A3744" w:rsidP="00431C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16B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выдача технического заключения/экспертного заключения о техническом состоянии и остаточном ресурсе.</w:t>
            </w:r>
          </w:p>
        </w:tc>
      </w:tr>
      <w:tr w:rsidR="00171971" w:rsidRPr="00EA394C" w14:paraId="795BA4D6" w14:textId="77777777" w:rsidTr="00431C4F">
        <w:trPr>
          <w:trHeight w:val="883"/>
        </w:trPr>
        <w:tc>
          <w:tcPr>
            <w:tcW w:w="228" w:type="pct"/>
          </w:tcPr>
          <w:p w14:paraId="1B327E64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4" w:type="pct"/>
            <w:shd w:val="clear" w:color="auto" w:fill="auto"/>
          </w:tcPr>
          <w:p w14:paraId="7B277128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Состав и содержание оказываемых услуг.</w:t>
            </w:r>
          </w:p>
        </w:tc>
        <w:tc>
          <w:tcPr>
            <w:tcW w:w="3508" w:type="pct"/>
            <w:shd w:val="clear" w:color="auto" w:fill="auto"/>
          </w:tcPr>
          <w:p w14:paraId="2485837D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73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по обследованию резервуаров</w:t>
            </w:r>
            <w:r w:rsidRPr="00EA394C">
              <w:rPr>
                <w:sz w:val="24"/>
                <w:szCs w:val="24"/>
                <w:lang w:val="ru-RU"/>
              </w:rPr>
              <w:t xml:space="preserve">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емкостей состоит из трех этапов: </w:t>
            </w:r>
          </w:p>
          <w:p w14:paraId="311213D3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73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-сбор и ознакомление с технической документацией;</w:t>
            </w:r>
          </w:p>
          <w:p w14:paraId="1D8F4F16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73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полевой; </w:t>
            </w:r>
          </w:p>
          <w:p w14:paraId="1DD9B2C5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73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-составление технического заключения и экспертного заключения по промышленной безопасности. </w:t>
            </w:r>
          </w:p>
          <w:p w14:paraId="43ABF6C0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725ECA8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Для частичного обследования предусматривается следующий объем работ, но не ограничивается:</w:t>
            </w:r>
          </w:p>
          <w:p w14:paraId="44F4B8C1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1) анализ эксплуатационной, конструкторской (проектной) и ремонтной документации;</w:t>
            </w:r>
          </w:p>
          <w:p w14:paraId="7B60A824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2) наружное обследование визуально-оптическим методом с применением инструментов ВИК, с оценкой коррозии, износа, а также оценкой состояния:</w:t>
            </w:r>
          </w:p>
          <w:p w14:paraId="461F59B9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корпуса и днища;</w:t>
            </w:r>
          </w:p>
          <w:p w14:paraId="3BC1F6BC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фрагментов днища и упорных швов (сопряжение обечайки и днищ);</w:t>
            </w:r>
          </w:p>
          <w:p w14:paraId="1B234CB0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металла стенки вертикальных и горизонтальных сварных соединений;</w:t>
            </w:r>
          </w:p>
          <w:p w14:paraId="3441ACDE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соединения люков, патрубков и их усиливающих листов;</w:t>
            </w:r>
          </w:p>
          <w:p w14:paraId="56918B93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крыши, ребер жесткости, опор;</w:t>
            </w:r>
          </w:p>
          <w:p w14:paraId="28A478D2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трубопроводов обвязки.</w:t>
            </w:r>
          </w:p>
          <w:p w14:paraId="48BBD1C7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измерение остаточной толщины стенок методом ультразвуковой </w:t>
            </w:r>
            <w:proofErr w:type="spellStart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толщинометрии</w:t>
            </w:r>
            <w:proofErr w:type="spellEnd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686B8FB0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4)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измерение геометрической формы стенок;</w:t>
            </w:r>
          </w:p>
          <w:p w14:paraId="01744F53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5)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проверка состояния фундаментов, опор (том числе плотность прилегания опор корпуса ёмкости к опорам, фундаменту, целостность, отсутствие просадки, трещин, разломов, прогибов, искривления, расслоения, нарушения защитного слоя, увлажнения и разрушения, сколов фундамента, определение прочности, влажности, толщины защитного слоя бетона), нивелирование основания фундамента, опор;</w:t>
            </w:r>
          </w:p>
          <w:p w14:paraId="6613C458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6)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составление технического заключения по результатам обследования.</w:t>
            </w:r>
          </w:p>
          <w:p w14:paraId="1F604FB8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 случае невозможности проведения наружного обследования, проводится обследование с внутренней стороны.</w:t>
            </w:r>
          </w:p>
          <w:p w14:paraId="4CDF0C6D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3EC8F7C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Для полного обследования предусматривается следующий объем работ, но не ограничивается:</w:t>
            </w:r>
          </w:p>
          <w:p w14:paraId="45495260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1) анализ эксплуатационной, конструкторской (проектной) и ремонтной документации;</w:t>
            </w:r>
          </w:p>
          <w:p w14:paraId="28EA0DE9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2) наружное и внутренне обследование визуально-оптическим методом с применением инструментов ВИК, с оценкой коррозии, износа, а также оценкой состояния:</w:t>
            </w:r>
          </w:p>
          <w:p w14:paraId="36245FBD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корпуса и днища;</w:t>
            </w:r>
          </w:p>
          <w:p w14:paraId="2C79A310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фрагментов днища и упорных швов (сопряжение обечайки и днищ);</w:t>
            </w:r>
          </w:p>
          <w:p w14:paraId="517168A4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стенки вертикальных и горизонтальных сварных соединений;</w:t>
            </w:r>
          </w:p>
          <w:p w14:paraId="06C82E87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соединения люков, патрубков и их усиливающих листов;</w:t>
            </w:r>
          </w:p>
          <w:p w14:paraId="48ADA771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крыши, ребер жесткости, опор;</w:t>
            </w:r>
          </w:p>
          <w:p w14:paraId="48FD6EF2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металла и сварных соединений трубопроводов обвязки.</w:t>
            </w:r>
          </w:p>
          <w:p w14:paraId="3D960C09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измерение остаточной толщины стенок методом ультразвуковой </w:t>
            </w:r>
            <w:proofErr w:type="spellStart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толщинометрии</w:t>
            </w:r>
            <w:proofErr w:type="spellEnd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058921B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4)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измерение геометрической формы стенок;</w:t>
            </w:r>
          </w:p>
          <w:p w14:paraId="20E9F1AC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5)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проверка состояния фундаментов, опор (том числе плотность прилегания опор корпуса ёмкости к опорам, фундаменту, целостность, отсутствие просадки, трещин, разломов, прогибов, искривления, расслоения, нарушения защитного слоя, увлажнения и разрушения, сколов фундамента, определение прочности, влажности, толщины защитного слоя бетона), нивелирование основания фундамента, опор;</w:t>
            </w:r>
          </w:p>
          <w:p w14:paraId="49E9217C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6) контроль сварных соединений и стенок резервуара неразрушающими методами (ультразвуковой контроль,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радиографический контроль, магнитопорошковый контроль, капиллярный контроль,</w:t>
            </w:r>
            <w:r w:rsidRPr="00EA394C">
              <w:rPr>
                <w:lang w:val="ru-RU"/>
              </w:rPr>
              <w:t xml:space="preserve">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контроль герметичности), в том числе оценка фактических значений прочностных характеристик металла стенки методом </w:t>
            </w:r>
            <w:proofErr w:type="spellStart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твердометрии</w:t>
            </w:r>
            <w:proofErr w:type="spellEnd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выявление участков деформационного упрочнения основного метала и сварных швов, оценка соответствия механических свойств (твердости) требованиям нормативных документов, предъявляемых к сталям, оценка коррозии, износа и других дефектов;</w:t>
            </w:r>
          </w:p>
          <w:p w14:paraId="0FB66F43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7)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механические испытания металла и сварных соединений (при необходимости согласно п. 388 Правил обеспечения промышленной безопасности при эксплуатации и ремонте резервуаров для нефти и нефтепродуктов);</w:t>
            </w:r>
          </w:p>
          <w:p w14:paraId="64D70F51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8) спектральный анализ (определение химического состава материалов без вырезки образца, содержания элементов в стали);</w:t>
            </w:r>
          </w:p>
          <w:p w14:paraId="29737630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9) металлографический анализ без вырезки образцов;</w:t>
            </w:r>
          </w:p>
          <w:p w14:paraId="4D89C828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10)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контроль герметичности 100% сварных швов и разъемных соединений;</w:t>
            </w:r>
          </w:p>
          <w:p w14:paraId="39D093A1" w14:textId="77777777" w:rsidR="00171971" w:rsidRPr="00EA394C" w:rsidRDefault="00171971" w:rsidP="0017197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11)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составление технического заключения по результатам обследования.</w:t>
            </w:r>
          </w:p>
          <w:p w14:paraId="11BC4CF3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FE0C85C" w14:textId="77777777" w:rsidR="00171971" w:rsidRPr="00EA394C" w:rsidRDefault="00171971" w:rsidP="00171971">
            <w:pPr>
              <w:pStyle w:val="a4"/>
              <w:tabs>
                <w:tab w:val="left" w:pos="1560"/>
                <w:tab w:val="left" w:pos="6550"/>
              </w:tabs>
              <w:spacing w:line="240" w:lineRule="auto"/>
              <w:ind w:left="31" w:right="217" w:firstLine="282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>Техническое заключение в зависимости от объема выполняемых работ должно содержать следующие данные (но не ограничиваясь):</w:t>
            </w:r>
          </w:p>
          <w:p w14:paraId="6D737990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место расположения обследуемого объекта, его инвентарный номер и дату проверки; </w:t>
            </w:r>
          </w:p>
          <w:p w14:paraId="020B8B2B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наименование организации, выполняющей проверку, фамилии, должность исполнителей;</w:t>
            </w:r>
          </w:p>
          <w:p w14:paraId="0FE69BDC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проектные и фактические толщины листов стенки и днища; </w:t>
            </w:r>
          </w:p>
          <w:p w14:paraId="1CF5F2FC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виды аварий, число проведенных ремонтов и их краткое описание; </w:t>
            </w:r>
          </w:p>
          <w:p w14:paraId="22777089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результаты внешнего осмотра и измерений; </w:t>
            </w:r>
          </w:p>
          <w:p w14:paraId="5B24FA14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результаты неразрушающих методов контроля;</w:t>
            </w:r>
          </w:p>
          <w:p w14:paraId="349AC7F4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результаты измерения геометрической формы стенки и нивелирования основания фундамента, опор;</w:t>
            </w:r>
          </w:p>
          <w:p w14:paraId="30F5AAB1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результаты прочностных характеристик металла, химического и металлографического анализа;</w:t>
            </w:r>
          </w:p>
          <w:p w14:paraId="5BA213FA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выводы по результатам обследования и комплексной дефектоскопии, которые содержат основные данные, характеризующие состояние отдельных элементов или обследуемого объекта в целом; </w:t>
            </w:r>
          </w:p>
          <w:p w14:paraId="73E54931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заключение о состоянии обследуемого объекта и рекомендации по обеспечению его надежной эксплуатации; </w:t>
            </w:r>
          </w:p>
          <w:p w14:paraId="3E35C1CE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сведения об использованных оборудованиях при проведении обследования и диагностирования;</w:t>
            </w:r>
          </w:p>
          <w:p w14:paraId="2F58CFFB" w14:textId="77777777" w:rsidR="00171971" w:rsidRPr="00EA394C" w:rsidRDefault="00171971" w:rsidP="00171971">
            <w:pPr>
              <w:pStyle w:val="a4"/>
              <w:numPr>
                <w:ilvl w:val="0"/>
                <w:numId w:val="1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фотографии обследуемого объекта, фотографии мест неразрушающего контроля, фотографии дефектных мест, схемы с указанием мест проведения методов неразрушающего контроля и расположение дефектов с их размерами.</w:t>
            </w:r>
          </w:p>
          <w:p w14:paraId="7D2FA958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8809B04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экспертизы резервуаров/емкостей, отработавших нормативный срок службы, предусматривает выполнение работ входящих в объем полного обследования, а также расчета на прочность и расчёта остаточного ресурса.</w:t>
            </w:r>
          </w:p>
          <w:p w14:paraId="68C7C0A4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Расчетно-аналитические процедуры оценки и прогнозирования технического состояния, включающие:</w:t>
            </w:r>
          </w:p>
          <w:p w14:paraId="52364BC3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  установление критериев предельного состояния;</w:t>
            </w:r>
          </w:p>
          <w:p w14:paraId="08055F2B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исследование напряженно-деформированного состояния и выбор критериев предельных состояний;</w:t>
            </w:r>
          </w:p>
          <w:p w14:paraId="5120BA9A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остаточного срока эксплуатации (до прогнозируемого наступления предельного состояния).</w:t>
            </w:r>
          </w:p>
          <w:p w14:paraId="6FA398CF" w14:textId="77777777" w:rsidR="00171971" w:rsidRPr="00EA394C" w:rsidRDefault="00171971" w:rsidP="00171971">
            <w:pPr>
              <w:pStyle w:val="a4"/>
              <w:tabs>
                <w:tab w:val="left" w:pos="1560"/>
                <w:tab w:val="left" w:pos="6550"/>
              </w:tabs>
              <w:spacing w:line="240" w:lineRule="auto"/>
              <w:ind w:left="31" w:right="217" w:firstLine="282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>Экспертное заключение должно содержать следующие данные (но не ограничиваясь):</w:t>
            </w:r>
          </w:p>
          <w:p w14:paraId="722A287E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наименование экспертного заключения; </w:t>
            </w:r>
          </w:p>
          <w:p w14:paraId="56606E2C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вводную часть, включающую основание для проведения экспертизы, сведения об экспертной организации, сведения о специалистах и наличии аттестата на право проведения экспертизы промышленной безопасности;</w:t>
            </w:r>
          </w:p>
          <w:p w14:paraId="4C6F6653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перечень объектов экспертизы, на которые распространяется действие экспертного заключения; </w:t>
            </w:r>
          </w:p>
          <w:p w14:paraId="68B55DE9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данные об организации; </w:t>
            </w:r>
          </w:p>
          <w:p w14:paraId="10E092BB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цель экспертизы; </w:t>
            </w:r>
          </w:p>
          <w:p w14:paraId="1269D6AB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сведения о рассмотренных в процессе экспертизы документах (проектных, конструкторских, эксплуатационных, ремонтных, деклараций промышленной безопасности), технических устройств и другие с указанием объема материалов, имеющих шифр, номер, марку или другую индикацию, необходимую для идентификации (в зависимости от объекта экспертизы); </w:t>
            </w:r>
          </w:p>
          <w:p w14:paraId="015D2395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краткую характеристику и назначение объекта экспертизы;</w:t>
            </w:r>
          </w:p>
          <w:p w14:paraId="6D2ACD37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результаты проведенной экспертизы;</w:t>
            </w:r>
          </w:p>
          <w:p w14:paraId="1E0F98C4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 заключительную часть с обоснованными выводами, рекомендациями по техническим решениям и мероприятиям по приведению объекта экспертизы в соответствии с требованиями промышленной безопасности;</w:t>
            </w:r>
          </w:p>
          <w:p w14:paraId="576457DD" w14:textId="77777777" w:rsidR="00171971" w:rsidRPr="00EA394C" w:rsidRDefault="00171971" w:rsidP="00171971">
            <w:pPr>
              <w:pStyle w:val="a4"/>
              <w:numPr>
                <w:ilvl w:val="0"/>
                <w:numId w:val="2"/>
              </w:numPr>
              <w:tabs>
                <w:tab w:val="left" w:pos="1560"/>
                <w:tab w:val="left" w:pos="6550"/>
              </w:tabs>
              <w:spacing w:line="240" w:lineRule="auto"/>
              <w:ind w:left="313" w:right="217"/>
              <w:rPr>
                <w:color w:val="000000"/>
                <w:sz w:val="24"/>
                <w:szCs w:val="24"/>
              </w:rPr>
            </w:pPr>
            <w:r w:rsidRPr="00EA394C">
              <w:rPr>
                <w:color w:val="000000"/>
                <w:sz w:val="24"/>
                <w:szCs w:val="24"/>
              </w:rPr>
              <w:t xml:space="preserve">приложения, содержащие перечень использованной при экспертизе нормативной технической и методической документации, актов, протоколов и заключений обследований; </w:t>
            </w:r>
          </w:p>
          <w:p w14:paraId="3F8BB01F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CF0723F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Перед непосредственным выполнением работ необходимо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5F5BC4AF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Программа по обследованию резервуаров автозаправочных станций, резервуаров горизонтальных стальных и емкостей вспомогательных систем должна включать описание технологии, приборов, оборудования, материалов, объемов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работ,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5E9559B2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разработку карты обследования оборудования; </w:t>
            </w:r>
          </w:p>
          <w:p w14:paraId="229EDFA0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визуально-измерительный контроль, контроль толщины стенки с помощью ультразвука, </w:t>
            </w:r>
            <w:r w:rsidRPr="00EA394C">
              <w:rPr>
                <w:lang w:val="ru-RU"/>
              </w:rPr>
              <w:t>к</w:t>
            </w:r>
            <w:r w:rsidRPr="00EA394C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онтроль герметичности,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ультразвуковой контроль, измерение твердости переносными приборами, контроль проникающими веществами, магнитопорошковый контроль, радиографический контроль, металлографический анализ, спектральный анализ и способов выполнения работ по дефектоскопии или диагностированию с целью обнаружения дефектов на ранней стадии их развития, определение прочности, влажности, толщины защитного слоя бетона; </w:t>
            </w:r>
          </w:p>
          <w:p w14:paraId="43F5CE6C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ресурса; </w:t>
            </w:r>
          </w:p>
          <w:p w14:paraId="47FCE225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металла.</w:t>
            </w:r>
          </w:p>
          <w:p w14:paraId="4B7C8845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нефтепродуктов, утвержденные приказом Министра по чрезвычайным ситуациям Республики Казахстан от 15 июня 2021 года № 286, но не ограничиваясь. </w:t>
            </w:r>
          </w:p>
          <w:p w14:paraId="0384AF50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 случае необходимости должен быть проведен неразрушающий контроль дополнительных участков, где была зарегистрирована коррозия с потерей металла с превышением нормативных значений и в других подобных случаях, где были выявлены дефекты металла и сварных соединений, в целях обладания полной картиной дефектов и проведения качественного анализа при диагностике резервуаров.</w:t>
            </w:r>
          </w:p>
          <w:p w14:paraId="1446474A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 программе по обследованию резервуаров и емкостей вспомогательных систем должны быть указаны специалисты согласно</w:t>
            </w:r>
            <w:r w:rsidRPr="00EA394C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перечню привлекаемых работников (рассмотренного на стадии тендерных процедур) включающиеся в себя:</w:t>
            </w:r>
          </w:p>
          <w:p w14:paraId="67299056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персонал в области неразрушающего контроля III уровня контроля (количество не менее 1, с опытом работы 5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визуально-измерительный контроль, ультразвуковой контроль, радиографический контроль, магнитопорошковый контроль, контроль проникающими веществами, выданный органом по сертификации неразрушающего контроля, аккредитованным в соответствии с требованиями ГОСТ ISO/IEC 17024.</w:t>
            </w:r>
          </w:p>
          <w:p w14:paraId="409324C2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Документ, подтверждающий опыт работы (согласно статье 35 Трудового кодекса РК);</w:t>
            </w:r>
          </w:p>
          <w:p w14:paraId="67F6076F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персонал в области неразрушающего контроля II уровня контроля (количество не менее 2, с опытом работы не менее 3 года).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магнитопорошковому, проникающими веществами выданный органом по сертификации неразрушающего контроля, аккредитованным в соответствии с требованиями ГОСТ ISO/IEC 17024.</w:t>
            </w:r>
          </w:p>
          <w:p w14:paraId="648808CF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статье 35 Трудового кодекса РК);</w:t>
            </w:r>
          </w:p>
          <w:p w14:paraId="51C6E515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персонал в области неразрушающего контроля II уровня контроля (количество не менее 1, с опытом работы не менее 3 года) Сертификат и/или удостоверение по неразрушающему контролю: по металлографическому анализу, методу измерения твердости, методу определения содержания элементов в металле.</w:t>
            </w:r>
          </w:p>
          <w:p w14:paraId="564F4872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статье 35 Трудового кодекса РК);</w:t>
            </w:r>
          </w:p>
          <w:p w14:paraId="3A9B13E2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инженера-геодезиста (количество 1, с опытом работы не менее 3 года). Электронная копия диплома о высшем образовании по специальности «Геодезия и картография и/или Геодезия».</w:t>
            </w:r>
          </w:p>
          <w:p w14:paraId="6A56901A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Документ, подтверждающий опыт работы (согласно статье 35 Трудового кодекса РК);</w:t>
            </w:r>
          </w:p>
          <w:p w14:paraId="15E32ED5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 и геодезист). </w:t>
            </w:r>
          </w:p>
          <w:p w14:paraId="47885EBF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313"/>
              <w:jc w:val="both"/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Все сопутствующие работы (в том числе земляные) по вскрытию, очистке (в том числе пропарка внутренней полости),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  <w:r w:rsidRPr="00EA394C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55A79629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603"/>
              <w:jc w:val="both"/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Исполнитель перед началом полевых работ, в зависимости от объема выполняемых работ (частичное или полное диагностирование), предоставляет</w:t>
            </w:r>
            <w:r w:rsidRPr="00EA394C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список средств измерений и испытательного оборудования (сведения предоставить в установленной форме согласно Приложения Б стандарта СТ РК 1041-2001). Также необходимо наличие паспорта/руководства/инструкции по эксплуатации на все применяемые приборы и устройства. Ниже приведен примерный перечень применяемых в работах приборов и устройств (перечень может быть дополнен)</w:t>
            </w:r>
            <w:r w:rsidRPr="00EA394C">
              <w:rPr>
                <w:rFonts w:eastAsia="SimSu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14:paraId="19387565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набор для визуально-измерительного контроля;</w:t>
            </w:r>
          </w:p>
          <w:p w14:paraId="25FC56A5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твердомер портативный;</w:t>
            </w:r>
          </w:p>
          <w:p w14:paraId="5C94BF32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толщиномер ультразвуковой;</w:t>
            </w:r>
          </w:p>
          <w:p w14:paraId="5177D766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ультразвуковой дефектоскоп; </w:t>
            </w:r>
          </w:p>
          <w:p w14:paraId="7D8F5604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рентгеновский аппарат;</w:t>
            </w:r>
          </w:p>
          <w:p w14:paraId="7EE3E238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переносной дефектоскоп (для магнитопорошкового контроля) и/или магнитные клещи;</w:t>
            </w:r>
          </w:p>
          <w:p w14:paraId="076A6779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установка для контроля герметичности;</w:t>
            </w:r>
          </w:p>
          <w:p w14:paraId="18103A71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геодезическое оборудование (нивелир/тахеометр);</w:t>
            </w:r>
          </w:p>
          <w:p w14:paraId="419EBE58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прибор для определения химического состава металла (</w:t>
            </w:r>
            <w:proofErr w:type="spellStart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стилоскоп</w:t>
            </w:r>
            <w:proofErr w:type="spellEnd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и/или спектрометр или др.);</w:t>
            </w:r>
          </w:p>
          <w:p w14:paraId="01F8FFC7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</w:t>
            </w:r>
          </w:p>
          <w:p w14:paraId="4879258C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измеритель прочности бетона;</w:t>
            </w:r>
          </w:p>
          <w:p w14:paraId="6AA244CD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измеритель влажности бетона;</w:t>
            </w:r>
          </w:p>
          <w:p w14:paraId="6E364E40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прибор для определения толщины защитного слоя бетона;</w:t>
            </w:r>
          </w:p>
          <w:p w14:paraId="3464EF07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- газоанализатор,</w:t>
            </w:r>
          </w:p>
          <w:p w14:paraId="1F32AA19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SimSun"/>
                <w:strike/>
                <w:color w:val="FF0000"/>
                <w:sz w:val="24"/>
                <w:szCs w:val="24"/>
                <w:lang w:val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 приложением сертификатов поверки/калибровки средств измерений</w:t>
            </w:r>
            <w:r w:rsidRPr="00EA394C">
              <w:rPr>
                <w:sz w:val="24"/>
                <w:szCs w:val="24"/>
                <w:lang w:val="ru-RU"/>
              </w:rPr>
              <w:t xml:space="preserve">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 сертификатов об аттестации испытательного оборудования, действующих на территории Республики Казахстан;</w:t>
            </w:r>
          </w:p>
          <w:p w14:paraId="75B450A7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комплект </w:t>
            </w:r>
            <w:proofErr w:type="spellStart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пенетрантов</w:t>
            </w:r>
            <w:proofErr w:type="spellEnd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1871320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5F58139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466B564D" w14:textId="77777777" w:rsidR="00171971" w:rsidRPr="00EA394C" w:rsidRDefault="00171971" w:rsidP="00171971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1EDAA5B6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Все возможные расходы, связанные ввозом/вывозом оборудования, отходов (образовавшихся в процессе оказания услуг по обследованию резервуаров и емкостей вспомогательных систем) осуществляются за счет Исполнителя.</w:t>
            </w:r>
          </w:p>
          <w:p w14:paraId="4513F382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455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После окончания полевых работ Исполнитель передает Заказчику техническое заключение/экспертное заключение по промышленной безопасности на каждый резервуар автозаправочных станций, резервуаров горизонтальных стальных и емкостей вспомогательных систем, оформленное в объеме методических рекомендации по проведению экспертизы промышленной безопасности от 24 мая 2010 года №15, а также технические заключения, содержащие результаты обследования по каждому резервуару и емкости вспомогательных систем в соответствии с Правили обеспечения промышленной безопасности при эксплуатации и ремонте резервуаров для нефти и нефтепродуктов.</w:t>
            </w:r>
          </w:p>
          <w:p w14:paraId="2971AB81" w14:textId="77777777" w:rsidR="00171971" w:rsidRPr="00EA394C" w:rsidRDefault="00171971" w:rsidP="00171971">
            <w:pPr>
              <w:tabs>
                <w:tab w:val="left" w:pos="1560"/>
              </w:tabs>
              <w:spacing w:after="0" w:line="240" w:lineRule="auto"/>
              <w:ind w:firstLine="455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Экспертные заключения по промышленной безопасности и технические заключения по обследованию резервуаров и емкостей вспомогательных систем представляются в 2 (двух) </w:t>
            </w: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экземплярах в бумажном варианте и в 3 (трех) экземплярах на электронном носителе (USB </w:t>
            </w:r>
            <w:proofErr w:type="spellStart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drive</w:t>
            </w:r>
            <w:proofErr w:type="spellEnd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отдельно на каждый резервуар и емкость вспомогательных систем. В заключении необходимо представить (в т.ч. на электронном носителе) фотографии элементов резервуаров и емкостей вспомогательных систем, фундамента, дефектных мест, схемы расположения дефектов с их размерами. Графическая часть заключительного отчета представляется в Microsoft </w:t>
            </w:r>
            <w:proofErr w:type="spellStart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Visio</w:t>
            </w:r>
            <w:proofErr w:type="spellEnd"/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260DF1A" w14:textId="08CD2F36" w:rsidR="00171971" w:rsidRPr="00F11F81" w:rsidRDefault="00171971" w:rsidP="0017197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394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4BCF8F04" w14:textId="77777777" w:rsidR="006A3744" w:rsidRPr="00424726" w:rsidRDefault="006A3744" w:rsidP="006A3744">
      <w:pPr>
        <w:rPr>
          <w:lang w:val="ru-RU"/>
        </w:rPr>
      </w:pPr>
    </w:p>
    <w:p w14:paraId="697EC7E7" w14:textId="3FC7CA8D" w:rsidR="006A3744" w:rsidRPr="006A3744" w:rsidRDefault="006A3744">
      <w:pPr>
        <w:rPr>
          <w:lang w:val="ru-RU"/>
        </w:rPr>
      </w:pPr>
    </w:p>
    <w:p w14:paraId="6EB250B2" w14:textId="77777777" w:rsidR="006A3744" w:rsidRPr="006A3744" w:rsidRDefault="006A3744">
      <w:pPr>
        <w:rPr>
          <w:lang w:val="ru-RU"/>
        </w:rPr>
      </w:pPr>
    </w:p>
    <w:sectPr w:rsidR="006A3744" w:rsidRPr="006A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7260"/>
    <w:multiLevelType w:val="hybridMultilevel"/>
    <w:tmpl w:val="C6C293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823"/>
    <w:multiLevelType w:val="hybridMultilevel"/>
    <w:tmpl w:val="C6C293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44"/>
    <w:rsid w:val="00171971"/>
    <w:rsid w:val="004F1D34"/>
    <w:rsid w:val="006A3744"/>
    <w:rsid w:val="00BA16B2"/>
    <w:rsid w:val="00E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0F32"/>
  <w15:chartTrackingRefBased/>
  <w15:docId w15:val="{73A0E800-281D-4B59-9B3D-638DA34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4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4"/>
    <w:uiPriority w:val="34"/>
    <w:locked/>
    <w:rsid w:val="006A3744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4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3"/>
    <w:uiPriority w:val="34"/>
    <w:qFormat/>
    <w:rsid w:val="006A374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2438</Words>
  <Characters>13897</Characters>
  <Application>Microsoft Office Word</Application>
  <DocSecurity>0</DocSecurity>
  <Lines>115</Lines>
  <Paragraphs>32</Paragraphs>
  <ScaleCrop>false</ScaleCrop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4</cp:revision>
  <dcterms:created xsi:type="dcterms:W3CDTF">2025-02-26T09:45:00Z</dcterms:created>
  <dcterms:modified xsi:type="dcterms:W3CDTF">2025-03-17T12:12:00Z</dcterms:modified>
</cp:coreProperties>
</file>