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220D" w14:textId="77777777" w:rsidR="000223D1" w:rsidRPr="000223D1" w:rsidRDefault="000223D1" w:rsidP="000223D1">
      <w:pPr>
        <w:spacing w:after="0" w:line="240" w:lineRule="auto"/>
        <w:jc w:val="right"/>
        <w:rPr>
          <w:rFonts w:ascii="Times New Roman" w:eastAsia="Calibri" w:hAnsi="Times New Roman" w:cs="Times New Roman"/>
          <w:i/>
          <w:kern w:val="0"/>
          <w:sz w:val="24"/>
          <w:szCs w:val="24"/>
          <w:lang w:val="kk-KZ"/>
          <w14:ligatures w14:val="none"/>
        </w:rPr>
      </w:pPr>
      <w:r w:rsidRPr="000223D1">
        <w:rPr>
          <w:rFonts w:ascii="Times New Roman" w:eastAsia="Calibri" w:hAnsi="Times New Roman" w:cs="Times New Roman"/>
          <w:i/>
          <w:kern w:val="0"/>
          <w:sz w:val="24"/>
          <w:szCs w:val="24"/>
          <w:lang w:val="kk-KZ"/>
          <w14:ligatures w14:val="none"/>
        </w:rPr>
        <w:t>П</w:t>
      </w:r>
      <w:r w:rsidRPr="000223D1">
        <w:rPr>
          <w:rFonts w:ascii="Times New Roman" w:eastAsia="Calibri" w:hAnsi="Times New Roman" w:cs="Times New Roman"/>
          <w:i/>
          <w:kern w:val="0"/>
          <w:sz w:val="24"/>
          <w:szCs w:val="24"/>
          <w14:ligatures w14:val="none"/>
        </w:rPr>
        <w:t>приложение №</w:t>
      </w:r>
      <w:r w:rsidRPr="000223D1">
        <w:rPr>
          <w:rFonts w:ascii="Times New Roman" w:eastAsia="Calibri" w:hAnsi="Times New Roman" w:cs="Times New Roman"/>
          <w:i/>
          <w:kern w:val="0"/>
          <w:sz w:val="24"/>
          <w:szCs w:val="24"/>
          <w:lang w:val="kk-KZ"/>
          <w14:ligatures w14:val="none"/>
        </w:rPr>
        <w:t>7</w:t>
      </w:r>
      <w:r w:rsidRPr="000223D1">
        <w:rPr>
          <w:rFonts w:ascii="Times New Roman" w:eastAsia="Calibri" w:hAnsi="Times New Roman" w:cs="Times New Roman"/>
          <w:i/>
          <w:kern w:val="0"/>
          <w:sz w:val="24"/>
          <w:szCs w:val="24"/>
          <w14:ligatures w14:val="none"/>
        </w:rPr>
        <w:t xml:space="preserve"> к Договору № _______ от «______» _______ 2025</w:t>
      </w:r>
      <w:r w:rsidRPr="000223D1">
        <w:rPr>
          <w:rFonts w:ascii="Times New Roman" w:eastAsia="Calibri" w:hAnsi="Times New Roman" w:cs="Times New Roman"/>
          <w:i/>
          <w:kern w:val="0"/>
          <w:sz w:val="24"/>
          <w:szCs w:val="24"/>
          <w:lang w:val="kk-KZ"/>
          <w14:ligatures w14:val="none"/>
        </w:rPr>
        <w:t>г</w:t>
      </w:r>
    </w:p>
    <w:p w14:paraId="6457FA81"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1E320008"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bookmarkStart w:id="0" w:name="_Hlk147654092"/>
    </w:p>
    <w:p w14:paraId="7F37EC39" w14:textId="77777777" w:rsidR="000223D1" w:rsidRPr="000223D1" w:rsidRDefault="000223D1" w:rsidP="000223D1">
      <w:pPr>
        <w:spacing w:after="0" w:line="240" w:lineRule="auto"/>
        <w:jc w:val="center"/>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ТРЕБОВАНИЯ</w:t>
      </w:r>
    </w:p>
    <w:p w14:paraId="1F6E453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в области промышленной и пожарной безопасности, охраны труда и окружающей среды к организациям, привлекаемым к работам и оказанию услуг на объектах ТОО «Казахтуркмунай»</w:t>
      </w:r>
    </w:p>
    <w:bookmarkEnd w:id="0"/>
    <w:p w14:paraId="64610D4A"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p>
    <w:p w14:paraId="7A47BB54" w14:textId="77777777" w:rsidR="000223D1" w:rsidRPr="000223D1" w:rsidRDefault="000223D1" w:rsidP="000223D1">
      <w:pPr>
        <w:spacing w:after="0" w:line="240" w:lineRule="auto"/>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1. ОБЩИЕ ПОЛОЖЕНИЯ</w:t>
      </w:r>
    </w:p>
    <w:p w14:paraId="2CEA717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3910988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1.1.</w:t>
      </w:r>
      <w:r w:rsidRPr="000223D1">
        <w:rPr>
          <w:rFonts w:ascii="Times New Roman" w:eastAsia="Calibri" w:hAnsi="Times New Roman" w:cs="Times New Roman"/>
          <w:kern w:val="0"/>
          <w:sz w:val="24"/>
          <w:szCs w:val="24"/>
          <w:lang w:val="kk-KZ" w:bidi="kk-KZ"/>
          <w14:ligatures w14:val="none"/>
        </w:rPr>
        <w:tab/>
        <w:t xml:space="preserve"> Стороны при исполнении обязательств по Договору руководствуются настоящими Требованиями в области промышленной и пожарной безопасности,  охраны труда  и окружающей среды к организациям, привлекаемым к работам и оказанию услуг на объектах ТОО «Казахтуркмунай» (далее – «Требования»), разработанными в соответствии с требованиями Закона РК «О гражданской защите», требованиями к охране труда, Экологического кодекса РК, иных общеобязательных и/или применяемых в Республике Казахстан норм и правил (включая международные) в этих сферах, и представляет собой основные принципы, соблюдение которых позволит предотвратить наступление несчастных случаев, производственных аварий, инцидентов или минимизировать их негативные последствия. </w:t>
      </w:r>
    </w:p>
    <w:p w14:paraId="4CB793B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1.2.</w:t>
      </w:r>
      <w:r w:rsidRPr="000223D1">
        <w:rPr>
          <w:rFonts w:ascii="Times New Roman" w:eastAsia="Calibri" w:hAnsi="Times New Roman" w:cs="Times New Roman"/>
          <w:kern w:val="0"/>
          <w:sz w:val="24"/>
          <w:szCs w:val="24"/>
          <w:lang w:val="kk-KZ" w:bidi="kk-KZ"/>
          <w14:ligatures w14:val="none"/>
        </w:rPr>
        <w:tab/>
        <w:t xml:space="preserve"> Настоящим Подрядчик подтверждает, что он ознакомлен с «Требованиями» и согласен вести свои операции (работы) с соблюдением заложенных в «Требованиях» принципов (целей), прав и обязанностей, таким образом, чтобы они не повлекли угрозу, персоналу и имуществу любой компании, или окружающей среде в районах, прямо или косвенно затрагиваемых порученными Подрядчику работами или услугами и не должно толковаться как ограничивающее обязательства Подрядчика по поддержанию безопасной обстановки на объекте и безопасного уровня выполняемых работ (оказания услуг) . </w:t>
      </w:r>
    </w:p>
    <w:p w14:paraId="39AB6B5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1.3. ТОО «Казахтуркмунай» (далее – «Заказчик») оставляет за собой право проводить независимые аудиты и контрольные проверки соблюдения Требований ПБОТОС на участках и объектах выполнения подрядных работ (оказания услуг).</w:t>
      </w:r>
    </w:p>
    <w:p w14:paraId="0041AC7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Такие аудиты и контрольные проверки могут проводиться как представителями Заказчика, так и специалистами сторонних организаций, одобренных Заказчиком, или действующих по поручению Заказчика в соответствии с условиями заключённых договоров. Основанием для проведения аудитов и контрольных проверок будут являться государственные требования по ПБОТОС и ЛНД Заказчика. Подрядчик обязан оказывать Заказчику всестороннее содействие в проведении таких проверок, а также, обеспечить на объектах проведения аудитов и контрольных проверок присутствие ответственных должностных лиц, наделённых соответствующими полномочиями представлять интересы Подрядчика.</w:t>
      </w:r>
    </w:p>
    <w:p w14:paraId="728326F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Результаты аудитов и проверок представляются Заказчиком Подрядчику, который в свою очередь, обязан устранить выявленные представителями Заказчика нарушения в области ПБОТОС согласно акту аудита, (проверки), с составлением Подрядчика Плана корректирующих и предупреждающих мероприятий по результатам проверки, с последующим предоставлением Заказчику, отчёта о выполнении корректирующих и предупреждающих мероприятий по результатам проверки</w:t>
      </w:r>
    </w:p>
    <w:p w14:paraId="2C7B306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0CFD5ACE"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2. ОБЯЗАТЕЛЬСТВА ПОДРЯДЧИКА</w:t>
      </w:r>
    </w:p>
    <w:p w14:paraId="6E9153D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584987F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ПОДРЯДЧИК ОБЯЗАН:</w:t>
      </w:r>
    </w:p>
    <w:p w14:paraId="17F1DF2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w:t>
      </w:r>
      <w:r w:rsidRPr="000223D1">
        <w:rPr>
          <w:rFonts w:ascii="Times New Roman" w:eastAsia="Calibri" w:hAnsi="Times New Roman" w:cs="Times New Roman"/>
          <w:kern w:val="0"/>
          <w:sz w:val="24"/>
          <w:szCs w:val="24"/>
          <w:lang w:val="kk-KZ" w:bidi="kk-KZ"/>
          <w14:ligatures w14:val="none"/>
        </w:rPr>
        <w:tab/>
        <w:t xml:space="preserve"> Соблюдать все условия «Требований», в том числе в части порядка проведения процедур.</w:t>
      </w:r>
    </w:p>
    <w:p w14:paraId="3509CB0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2.2.</w:t>
      </w:r>
      <w:r w:rsidRPr="000223D1">
        <w:rPr>
          <w:rFonts w:ascii="Times New Roman" w:eastAsia="Calibri" w:hAnsi="Times New Roman" w:cs="Times New Roman"/>
          <w:kern w:val="0"/>
          <w:sz w:val="24"/>
          <w:szCs w:val="24"/>
          <w:lang w:val="kk-KZ" w:bidi="kk-KZ"/>
          <w14:ligatures w14:val="none"/>
        </w:rPr>
        <w:tab/>
        <w:t xml:space="preserve"> Соблюдать все действующие в Республике Казахстан законы и требования (в том числе и ратифицированные международные) в части безопасности, охраны труда и окружающей среды. Если стандарты и принципы «Требований» содержат более высокие требования, чем те, которые действуют или обычно применяются в Республике Казахстан, Подрядчик обязан следовать настоящим «Требованиям».</w:t>
      </w:r>
    </w:p>
    <w:p w14:paraId="53BDD34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 xml:space="preserve">2.3. Подрядчик обязан осуществлять свою деятельность только при наличии всех предусмотренных законодательством разрешительных документов (лицензий, сертификатов, согласований, паспортов, инструкций (руководств) по эксплуатации и т.п.), выдаваемых уполномоченными государственными органами, а также, разрабатывать собственные документы, регламентирующие деятельность предприятия (приказы, распоряжения, регламенты, положения, планы, проекты, инструкции и т.п.), в соответствии с действующими государственными требованиями в области ПБОТОС. Копии таких документов должны предоставляться представителям Заказчика по первому требованию. </w:t>
      </w:r>
    </w:p>
    <w:p w14:paraId="345F5CE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2.4.</w:t>
      </w:r>
      <w:r w:rsidRPr="000223D1">
        <w:rPr>
          <w:rFonts w:ascii="Times New Roman" w:eastAsia="Calibri" w:hAnsi="Times New Roman" w:cs="Times New Roman"/>
          <w:kern w:val="0"/>
          <w:sz w:val="24"/>
          <w:szCs w:val="24"/>
          <w:lang w:val="kk-KZ" w:bidi="kk-KZ"/>
          <w14:ligatures w14:val="none"/>
        </w:rPr>
        <w:tab/>
        <w:t>Подрядчик обязан обеспечить постоянное нахождение на объектах производства работ специалистов по охране труда, промышленной и пожарной безопасности при численности работников Подрядчика на участке производства работ более 50 человек. При численности менее 50 человек, допускается возложение исполнения указанных обязанностей на ИТР, постоянно находящихся на месторождении, с закреплением этих функций приказом по организации Подрядчика.</w:t>
      </w:r>
    </w:p>
    <w:p w14:paraId="497BEB6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2.5.</w:t>
      </w:r>
      <w:r w:rsidRPr="000223D1">
        <w:rPr>
          <w:rFonts w:ascii="Times New Roman" w:eastAsia="Calibri" w:hAnsi="Times New Roman" w:cs="Times New Roman"/>
          <w:kern w:val="0"/>
          <w:sz w:val="24"/>
          <w:szCs w:val="24"/>
          <w:lang w:val="kk-KZ" w:bidi="kk-KZ"/>
          <w14:ligatures w14:val="none"/>
        </w:rPr>
        <w:tab/>
        <w:t>Предпринимать все меры предосторожности, необходимые для защиты своих работников и работников Субподрядчиков (в случае если привлечение субподрядчиков допускается условиями Договора), а также любых работников Заказчика и других лиц, которые в любое время могут оказаться прямо или косвенно затронуты операциями Подрядчика.</w:t>
      </w:r>
    </w:p>
    <w:p w14:paraId="32028DF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2.6.</w:t>
      </w:r>
      <w:r w:rsidRPr="000223D1">
        <w:rPr>
          <w:rFonts w:ascii="Times New Roman" w:eastAsia="Calibri" w:hAnsi="Times New Roman" w:cs="Times New Roman"/>
          <w:kern w:val="0"/>
          <w:sz w:val="24"/>
          <w:szCs w:val="24"/>
          <w:lang w:val="kk-KZ" w:bidi="kk-KZ"/>
          <w14:ligatures w14:val="none"/>
        </w:rPr>
        <w:tab/>
        <w:t xml:space="preserve"> Поставить, эксплуатировать и обслуживать все требуемое оборудование и средства безопасности, необходимые для выполнения работ в соответствии с рекомендациями производителя, и принципами Подрядчика или применимым законодательством, в зависимости от того, что содержит более высокие требования в отношении обеспечения безопасности и охраны труда, и защиты окружающей среды.</w:t>
      </w:r>
    </w:p>
    <w:p w14:paraId="270CCB0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2.7.</w:t>
      </w:r>
      <w:r w:rsidRPr="000223D1">
        <w:rPr>
          <w:rFonts w:ascii="Times New Roman" w:eastAsia="Calibri" w:hAnsi="Times New Roman" w:cs="Times New Roman"/>
          <w:kern w:val="0"/>
          <w:sz w:val="24"/>
          <w:szCs w:val="24"/>
          <w:lang w:val="kk-KZ" w:bidi="kk-KZ"/>
          <w14:ligatures w14:val="none"/>
        </w:rPr>
        <w:tab/>
        <w:t>Предпринимать все меры предосторожности, необходимые для охраны окружающей среды, направленные на защиту атмосферы, воды, почвы, животного и растительного мира от негативного воздействия деятельности Подрядчика и по сведению к минимуму любых негативных последствий, возникающих в связи с выполнением работ по Договору, в соответствии с применимыми законодательством, нормативами и «Требованиями».</w:t>
      </w:r>
    </w:p>
    <w:p w14:paraId="30D6331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2.8.</w:t>
      </w:r>
      <w:r w:rsidRPr="000223D1">
        <w:rPr>
          <w:rFonts w:ascii="Times New Roman" w:eastAsia="Calibri" w:hAnsi="Times New Roman" w:cs="Times New Roman"/>
          <w:kern w:val="0"/>
          <w:sz w:val="24"/>
          <w:szCs w:val="24"/>
          <w:lang w:val="kk-KZ" w:bidi="kk-KZ"/>
          <w14:ligatures w14:val="none"/>
        </w:rPr>
        <w:tab/>
        <w:t xml:space="preserve"> Не допускать несанкционированное использование воды из открытых источников (стоячей воды из искусственных или природных водоёмов) на месторождениях для пылеподавления дорог и площадок.</w:t>
      </w:r>
    </w:p>
    <w:p w14:paraId="24721DB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В случае несанкционированного использования Подрядчиком воды из открытых источников для пылеподавления дорог и площадок на месторождении, Подрядчик несёт ответственность за несоблюдение требований экологического законодательства.</w:t>
      </w:r>
    </w:p>
    <w:p w14:paraId="48EAF01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2.9.</w:t>
      </w:r>
      <w:r w:rsidRPr="000223D1">
        <w:rPr>
          <w:rFonts w:ascii="Times New Roman" w:eastAsia="Calibri" w:hAnsi="Times New Roman" w:cs="Times New Roman"/>
          <w:kern w:val="0"/>
          <w:sz w:val="24"/>
          <w:szCs w:val="24"/>
          <w:lang w:val="kk-KZ" w:bidi="kk-KZ"/>
          <w14:ligatures w14:val="none"/>
        </w:rPr>
        <w:tab/>
        <w:t xml:space="preserve"> Подрядчик несёт самостоятельную ответственность за соблюдение законодательства в области охраны окружающей среды и природоохранного законодательства Республики Казахстан.</w:t>
      </w:r>
    </w:p>
    <w:p w14:paraId="780875F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2.10.</w:t>
      </w:r>
      <w:r w:rsidRPr="000223D1">
        <w:rPr>
          <w:rFonts w:ascii="Times New Roman" w:eastAsia="Calibri" w:hAnsi="Times New Roman" w:cs="Times New Roman"/>
          <w:kern w:val="0"/>
          <w:sz w:val="24"/>
          <w:szCs w:val="24"/>
          <w:lang w:val="kk-KZ" w:bidi="kk-KZ"/>
          <w14:ligatures w14:val="none"/>
        </w:rPr>
        <w:tab/>
        <w:t xml:space="preserve"> Деятельность Подрядчика должна регулироваться собственным Разрешением на эмиссии.</w:t>
      </w:r>
    </w:p>
    <w:p w14:paraId="77A1A07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2.11.</w:t>
      </w:r>
      <w:r w:rsidRPr="000223D1">
        <w:rPr>
          <w:rFonts w:ascii="Times New Roman" w:eastAsia="Calibri" w:hAnsi="Times New Roman" w:cs="Times New Roman"/>
          <w:kern w:val="0"/>
          <w:sz w:val="24"/>
          <w:szCs w:val="24"/>
          <w:lang w:val="kk-KZ" w:bidi="kk-KZ"/>
          <w14:ligatures w14:val="none"/>
        </w:rPr>
        <w:tab/>
        <w:t>Подрядчик обязуется самостоятельно и за свой счёт осуществлять природоохранные платежи (как в пределах, так и сверх установленных лимитов) требуемые законодательством Республики Казахстан.</w:t>
      </w:r>
    </w:p>
    <w:p w14:paraId="0E9640F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2.12.</w:t>
      </w:r>
      <w:r w:rsidRPr="000223D1">
        <w:rPr>
          <w:rFonts w:ascii="Times New Roman" w:eastAsia="Calibri" w:hAnsi="Times New Roman" w:cs="Times New Roman"/>
          <w:kern w:val="0"/>
          <w:sz w:val="24"/>
          <w:szCs w:val="24"/>
          <w:lang w:val="kk-KZ" w:bidi="kk-KZ"/>
          <w14:ligatures w14:val="none"/>
        </w:rPr>
        <w:tab/>
        <w:t>Подрядчик обязан соблюдать экологические и санитарно-эпидемиологические требования по сбору и утилизации твёрдых бытовых отходов, которые образовались в процессе хозяйственной деятельности Подрядчика.</w:t>
      </w:r>
    </w:p>
    <w:p w14:paraId="3546F2B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2.13.</w:t>
      </w:r>
      <w:r w:rsidRPr="000223D1">
        <w:rPr>
          <w:rFonts w:ascii="Times New Roman" w:eastAsia="Calibri" w:hAnsi="Times New Roman" w:cs="Times New Roman"/>
          <w:kern w:val="0"/>
          <w:sz w:val="24"/>
          <w:szCs w:val="24"/>
          <w:lang w:val="kk-KZ" w:bidi="kk-KZ"/>
          <w14:ligatures w14:val="none"/>
        </w:rPr>
        <w:tab/>
        <w:t>Отходы производства и потребления, которые образовались в процессе хозяйственной деятельности Подрядчика на месторождениях Заказчика, в том числе твёрдые бытовые отходы, образующиеся в результате жизнедеятельности людей и крупногабаритный мусор, образовавшийся в процессе выполнения Работ/оказания Услуг, Подрядчик обязан вывозить с территории месторождений на регулярной основе, а также утилизировать их своими силами и за свой счёт. Ежеквартально предоставлять Заказчику отчёт движения отходов производства и потребления.</w:t>
      </w:r>
    </w:p>
    <w:p w14:paraId="7DDA05A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2.14.</w:t>
      </w:r>
      <w:r w:rsidRPr="000223D1">
        <w:rPr>
          <w:rFonts w:ascii="Times New Roman" w:eastAsia="Calibri" w:hAnsi="Times New Roman" w:cs="Times New Roman"/>
          <w:kern w:val="0"/>
          <w:sz w:val="24"/>
          <w:szCs w:val="24"/>
          <w:lang w:val="kk-KZ" w:bidi="kk-KZ"/>
          <w14:ligatures w14:val="none"/>
        </w:rPr>
        <w:tab/>
        <w:t>Подрядчик должен иметь график вывоза отходов производства и потребления с территории месторождений Заказчика (пресная питьевая вода, техническая вода) и предъявлять его по требованию Заказчика. Ежеквартально предоставлять Заказчику отчёт по водопотреблению.</w:t>
      </w:r>
    </w:p>
    <w:p w14:paraId="3018F50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2.15.</w:t>
      </w:r>
      <w:r w:rsidRPr="000223D1">
        <w:rPr>
          <w:rFonts w:ascii="Times New Roman" w:eastAsia="Calibri" w:hAnsi="Times New Roman" w:cs="Times New Roman"/>
          <w:kern w:val="0"/>
          <w:sz w:val="24"/>
          <w:szCs w:val="24"/>
          <w:lang w:val="kk-KZ" w:bidi="kk-KZ"/>
          <w14:ligatures w14:val="none"/>
        </w:rPr>
        <w:tab/>
        <w:t xml:space="preserve">Подрядчик, выполняющий специфические работы (например - погрузочные разгрузочные операции, работа с хим. реагентами или сосудами работающими под давлением и т.п.) или использующий в процессе выполнения работ радиационные источники, взрывчатые или химические (реагенты и т.д.) вещества, должен быть обучен правилам безопасности по соответствующим видам работ соблюдать экологические требования при использовании земель (согласно экологического законодательства), обязан иметь все необходимые разрешительные документы в соответствии с законодательными требованиям РК. Персонал должен пройти соответствующее обучение и получить соответствующие допуски. План действий в случае происшествия с радиационными источниками, взрывчатыми или химическими веществами должен находиться непосредственно на объекте или в районе выполнения работ. </w:t>
      </w:r>
    </w:p>
    <w:p w14:paraId="487DAB8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2.16.</w:t>
      </w:r>
      <w:r w:rsidRPr="000223D1">
        <w:rPr>
          <w:rFonts w:ascii="Times New Roman" w:eastAsia="Calibri" w:hAnsi="Times New Roman" w:cs="Times New Roman"/>
          <w:kern w:val="0"/>
          <w:sz w:val="24"/>
          <w:szCs w:val="24"/>
          <w:lang w:val="kk-KZ" w:bidi="kk-KZ"/>
          <w14:ligatures w14:val="none"/>
        </w:rPr>
        <w:tab/>
        <w:t>Подрядчик должен обеспечить, где необходимо, расселение, питание, организацию мест/зон отдыха персонала, а также санитарно-гигиенические объекты для задействованного в выполнении работ персонала, в соответствии с нормами законодательства Республики Казахстан.</w:t>
      </w:r>
    </w:p>
    <w:p w14:paraId="182AD9B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2.17.</w:t>
      </w:r>
      <w:r w:rsidRPr="000223D1">
        <w:rPr>
          <w:rFonts w:ascii="Times New Roman" w:eastAsia="Calibri" w:hAnsi="Times New Roman" w:cs="Times New Roman"/>
          <w:kern w:val="0"/>
          <w:sz w:val="24"/>
          <w:szCs w:val="24"/>
          <w:lang w:val="kk-KZ" w:bidi="kk-KZ"/>
          <w14:ligatures w14:val="none"/>
        </w:rPr>
        <w:tab/>
        <w:t>Подрядчик самостоятельно оформляет санитарный паспорт на вахтовый городок.</w:t>
      </w:r>
    </w:p>
    <w:p w14:paraId="3EEE789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2.18.</w:t>
      </w:r>
      <w:r w:rsidRPr="000223D1">
        <w:rPr>
          <w:rFonts w:ascii="Times New Roman" w:eastAsia="Calibri" w:hAnsi="Times New Roman" w:cs="Times New Roman"/>
          <w:kern w:val="0"/>
          <w:sz w:val="24"/>
          <w:szCs w:val="24"/>
          <w:lang w:val="kk-KZ" w:bidi="kk-KZ"/>
          <w14:ligatures w14:val="none"/>
        </w:rPr>
        <w:tab/>
        <w:t xml:space="preserve">Подрядчик должен периодически проводить проверки по ОТ, ПБ и ООС своей деятельности чтобы подтвердить, что деятельность проводится в соответствии с законами и правилами Республики Казахстан. </w:t>
      </w:r>
    </w:p>
    <w:p w14:paraId="5D94835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2.19.</w:t>
      </w:r>
      <w:r w:rsidRPr="000223D1">
        <w:rPr>
          <w:rFonts w:ascii="Times New Roman" w:eastAsia="Calibri" w:hAnsi="Times New Roman" w:cs="Times New Roman"/>
          <w:kern w:val="0"/>
          <w:sz w:val="24"/>
          <w:szCs w:val="24"/>
          <w:lang w:val="kk-KZ" w:bidi="kk-KZ"/>
          <w14:ligatures w14:val="none"/>
        </w:rPr>
        <w:tab/>
        <w:t>Подрядчик обязан предусмотреть возможность доставки травмированного персонала в ближайшую больницу для оказания квалифицированной медицинской помощи.</w:t>
      </w:r>
    </w:p>
    <w:p w14:paraId="25801FB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2.20.</w:t>
      </w:r>
      <w:r w:rsidRPr="000223D1">
        <w:rPr>
          <w:rFonts w:ascii="Times New Roman" w:eastAsia="Calibri" w:hAnsi="Times New Roman" w:cs="Times New Roman"/>
          <w:kern w:val="0"/>
          <w:sz w:val="24"/>
          <w:szCs w:val="24"/>
          <w:lang w:val="kk-KZ" w:bidi="kk-KZ"/>
          <w14:ligatures w14:val="none"/>
        </w:rPr>
        <w:tab/>
        <w:t>Подрядчик должен обеспечить незамедлительно передачу информации Заказчику о всех нештатных ситуациях (несчастных случаях, ДТП, авариях, инцидентах, пожарах и т.п.) на договорной территории. Должна быть разработана и согласована с Заказчиком система оповещения / передачи такой информации, с указанием лиц, ответственных за её предоставление и достоверность.</w:t>
      </w:r>
    </w:p>
    <w:p w14:paraId="3F4E5BC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2.21.</w:t>
      </w:r>
      <w:r w:rsidRPr="000223D1">
        <w:rPr>
          <w:rFonts w:ascii="Times New Roman" w:eastAsia="Calibri" w:hAnsi="Times New Roman" w:cs="Times New Roman"/>
          <w:kern w:val="0"/>
          <w:sz w:val="24"/>
          <w:szCs w:val="24"/>
          <w:lang w:val="kk-KZ" w:bidi="kk-KZ"/>
          <w14:ligatures w14:val="none"/>
        </w:rPr>
        <w:tab/>
        <w:t>Подрядчик ежемесячно до 5 числа каждого месяца должен предоставлять Заказчику отчёты в области охраны труда, промышленной безопасности и охраны окружающей среды, с информацией обо всех несчастных случаях, дорожно-транспортных происшествиях, а также происшествиях (авариях, пожарах, взрывах, разливах нефти и нефтепродуктов, случаи, повлёкшие за собой ущерб жизни и здоровью людей и/или окружающей среде, материальный ущерб имуществу и оборудованию) согласно установленной форме отчёта Заказчика.</w:t>
      </w:r>
    </w:p>
    <w:p w14:paraId="3C24552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2.22.</w:t>
      </w:r>
      <w:r w:rsidRPr="000223D1">
        <w:rPr>
          <w:rFonts w:ascii="Times New Roman" w:eastAsia="Calibri" w:hAnsi="Times New Roman" w:cs="Times New Roman"/>
          <w:kern w:val="0"/>
          <w:sz w:val="24"/>
          <w:szCs w:val="24"/>
          <w:lang w:val="kk-KZ" w:bidi="kk-KZ"/>
          <w14:ligatures w14:val="none"/>
        </w:rPr>
        <w:tab/>
        <w:t>Нести полную ответственность перед Заказчиком, государственными контролирующими органами и иными заинтересованными лицами за возможные происшествия, возникающие в результате несоблюдения требований системы управления безопасности, охраны труда и окружающей среды, рационального использования природных ресурсов со сказывающимися последствиями на Заказчике, Подрядчике и (или) на субподрядчике, в том числе вследствие нарушения требований Заказчика, связанных с запретом на использование воды из открытых источников.</w:t>
      </w:r>
    </w:p>
    <w:p w14:paraId="58E4CF2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5CEB03C5"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3. ТРАНСПОРТ ПОДРЯДЧИКА</w:t>
      </w:r>
    </w:p>
    <w:p w14:paraId="3EFC942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3.1.</w:t>
      </w:r>
      <w:r w:rsidRPr="000223D1">
        <w:rPr>
          <w:rFonts w:ascii="Times New Roman" w:eastAsia="Calibri" w:hAnsi="Times New Roman" w:cs="Times New Roman"/>
          <w:kern w:val="0"/>
          <w:sz w:val="24"/>
          <w:szCs w:val="24"/>
          <w:lang w:val="kk-KZ" w:bidi="kk-KZ"/>
          <w14:ligatures w14:val="none"/>
        </w:rPr>
        <w:tab/>
        <w:t>Подрядчик обязан оборудовать транспортные средства за свой счёт системой мониторинга транспортных средств (далее СМТС) и все транспортные средства, которые способны передвигаться со скоростью более 30 км/час, должны соответствовать со следующими минимальными требованиями:</w:t>
      </w:r>
    </w:p>
    <w:p w14:paraId="7ACC721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а)</w:t>
      </w:r>
      <w:r w:rsidRPr="000223D1">
        <w:rPr>
          <w:rFonts w:ascii="Times New Roman" w:eastAsia="Calibri" w:hAnsi="Times New Roman" w:cs="Times New Roman"/>
          <w:kern w:val="0"/>
          <w:sz w:val="24"/>
          <w:szCs w:val="24"/>
          <w:lang w:val="kk-KZ" w:bidi="kk-KZ"/>
          <w14:ligatures w14:val="none"/>
        </w:rPr>
        <w:tab/>
        <w:t xml:space="preserve">отслеживание работы и местоположения транспортных средств в режиме реального времени (идентификация водителя, направление движения, скорость, резкий разгон и резкое торможение); </w:t>
      </w:r>
    </w:p>
    <w:p w14:paraId="1042832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б)</w:t>
      </w:r>
      <w:r w:rsidRPr="000223D1">
        <w:rPr>
          <w:rFonts w:ascii="Times New Roman" w:eastAsia="Calibri" w:hAnsi="Times New Roman" w:cs="Times New Roman"/>
          <w:kern w:val="0"/>
          <w:sz w:val="24"/>
          <w:szCs w:val="24"/>
          <w:lang w:val="kk-KZ" w:bidi="kk-KZ"/>
          <w14:ligatures w14:val="none"/>
        </w:rPr>
        <w:tab/>
        <w:t xml:space="preserve">отслеживание нарушений скоростных ограничений в заданных скоростных зонах (город, месторождение и автомагистраль); </w:t>
      </w:r>
    </w:p>
    <w:p w14:paraId="62AD2C4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в)</w:t>
      </w:r>
      <w:r w:rsidRPr="000223D1">
        <w:rPr>
          <w:rFonts w:ascii="Times New Roman" w:eastAsia="Calibri" w:hAnsi="Times New Roman" w:cs="Times New Roman"/>
          <w:kern w:val="0"/>
          <w:sz w:val="24"/>
          <w:szCs w:val="24"/>
          <w:lang w:val="kk-KZ" w:bidi="kk-KZ"/>
          <w14:ligatures w14:val="none"/>
        </w:rPr>
        <w:tab/>
        <w:t xml:space="preserve">контроль использования ближнего света фар; </w:t>
      </w:r>
    </w:p>
    <w:p w14:paraId="28888ED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г)</w:t>
      </w:r>
      <w:r w:rsidRPr="000223D1">
        <w:rPr>
          <w:rFonts w:ascii="Times New Roman" w:eastAsia="Calibri" w:hAnsi="Times New Roman" w:cs="Times New Roman"/>
          <w:kern w:val="0"/>
          <w:sz w:val="24"/>
          <w:szCs w:val="24"/>
          <w:lang w:val="kk-KZ" w:bidi="kk-KZ"/>
          <w14:ligatures w14:val="none"/>
        </w:rPr>
        <w:tab/>
        <w:t xml:space="preserve">контроль использования ремней безопасности водителем и пассажирами (если ремни безопасности транспортного средства оснащены датчиками); </w:t>
      </w:r>
    </w:p>
    <w:p w14:paraId="19DC88E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д)</w:t>
      </w:r>
      <w:r w:rsidRPr="000223D1">
        <w:rPr>
          <w:rFonts w:ascii="Times New Roman" w:eastAsia="Calibri" w:hAnsi="Times New Roman" w:cs="Times New Roman"/>
          <w:kern w:val="0"/>
          <w:sz w:val="24"/>
          <w:szCs w:val="24"/>
          <w:lang w:val="kk-KZ" w:bidi="kk-KZ"/>
          <w14:ligatures w14:val="none"/>
        </w:rPr>
        <w:tab/>
        <w:t xml:space="preserve">подача звукового сигнала водителю о нарушениях в режиме реального времени; </w:t>
      </w:r>
    </w:p>
    <w:p w14:paraId="3C7DB62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е)</w:t>
      </w:r>
      <w:r w:rsidRPr="000223D1">
        <w:rPr>
          <w:rFonts w:ascii="Times New Roman" w:eastAsia="Calibri" w:hAnsi="Times New Roman" w:cs="Times New Roman"/>
          <w:kern w:val="0"/>
          <w:sz w:val="24"/>
          <w:szCs w:val="24"/>
          <w:lang w:val="kk-KZ" w:bidi="kk-KZ"/>
          <w14:ligatures w14:val="none"/>
        </w:rPr>
        <w:tab/>
        <w:t xml:space="preserve">настройка параметров СМТС в соответствии с требованиями, установленными Заказчика; </w:t>
      </w:r>
    </w:p>
    <w:p w14:paraId="3DC0D52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ж)</w:t>
      </w:r>
      <w:r w:rsidRPr="000223D1">
        <w:rPr>
          <w:rFonts w:ascii="Times New Roman" w:eastAsia="Calibri" w:hAnsi="Times New Roman" w:cs="Times New Roman"/>
          <w:kern w:val="0"/>
          <w:sz w:val="24"/>
          <w:szCs w:val="24"/>
          <w:lang w:val="kk-KZ" w:bidi="kk-KZ"/>
          <w14:ligatures w14:val="none"/>
        </w:rPr>
        <w:tab/>
        <w:t>генерирование ежедневных и еженедельных отчётов (RAG) с распределением водителей по трём категориям (красная – водители с высокой категорией, жёлтая – водители со средней категорией риска, зелёная – водители с низкой категорией риска или водители без нарушений).</w:t>
      </w:r>
    </w:p>
    <w:p w14:paraId="29BDDF6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3.2.</w:t>
      </w:r>
      <w:r w:rsidRPr="000223D1">
        <w:rPr>
          <w:rFonts w:ascii="Times New Roman" w:eastAsia="Calibri" w:hAnsi="Times New Roman" w:cs="Times New Roman"/>
          <w:kern w:val="0"/>
          <w:sz w:val="24"/>
          <w:szCs w:val="24"/>
          <w:lang w:val="kk-KZ" w:bidi="kk-KZ"/>
          <w14:ligatures w14:val="none"/>
        </w:rPr>
        <w:tab/>
        <w:t xml:space="preserve">Автотранспортные средства должны быть оборудованы звуковыми сигналами заднего хода. С согласования ответственного лица Заказчика наклейки на автотранспортные средства </w:t>
      </w:r>
      <w:r w:rsidRPr="000223D1">
        <w:rPr>
          <w:rFonts w:ascii="Times New Roman" w:eastAsia="Calibri" w:hAnsi="Times New Roman" w:cs="Times New Roman"/>
          <w:kern w:val="0"/>
          <w:sz w:val="24"/>
          <w:szCs w:val="24"/>
          <w14:ligatures w14:val="none"/>
        </w:rPr>
        <w:t>Подрядчика</w:t>
      </w:r>
      <w:r w:rsidRPr="000223D1">
        <w:rPr>
          <w:rFonts w:ascii="Times New Roman" w:eastAsia="Calibri" w:hAnsi="Times New Roman" w:cs="Times New Roman"/>
          <w:kern w:val="0"/>
          <w:sz w:val="24"/>
          <w:szCs w:val="24"/>
          <w:lang w:val="kk-KZ" w:bidi="kk-KZ"/>
          <w14:ligatures w14:val="none"/>
        </w:rPr>
        <w:t xml:space="preserve"> должны быть приклеены нижеследующие информационные памятки:</w:t>
      </w:r>
    </w:p>
    <w:p w14:paraId="742F7E8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а) в салоне или кабине автотранспортного средства наклеивается памятка для водителя и пассажиров при нахождении и движении автотранспортного средства, размером не менее А5;</w:t>
      </w:r>
    </w:p>
    <w:p w14:paraId="5D14F4C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б) с наружи задней части кузова автотранспортного средства наклеивается информация с телефоном для жалоб и нарушении на водителя и автотранспортное средство возникшие с его стороны, размером не менее А4.</w:t>
      </w:r>
      <w:bookmarkStart w:id="1" w:name="_Ref422925621"/>
      <w:bookmarkStart w:id="2" w:name="п5_4_1"/>
    </w:p>
    <w:p w14:paraId="07FF4EF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3.3. Все транспортные средства Подрядчика, используемые при проведении работ, должны иметь и/или быть оборудованы:</w:t>
      </w:r>
      <w:bookmarkEnd w:id="1"/>
    </w:p>
    <w:p w14:paraId="6883FC1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а) регистрационные документы на транспортное средство, страховой полис обязательного страхования гражданской ответственности владельцев транспортных средств, путевой лист, допуск на перевозку опасных грузов (при необходимости) предусмотренных действующими нормативными документами РК;</w:t>
      </w:r>
    </w:p>
    <w:p w14:paraId="2A6AF35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б) ремнями безопасности в работоспособном состоянии для водителя и всех пассажиров, в случае, если на ТС и спецтехнике заводом-изготовителем не предусмотрены ремни безопасности, необходимо установить ремни безопасности на все посадочные места, в организациях, имеющих сертификат на проведение данного вида работ и соответствии с требований действующего законодательства РК. Ремни безопасности должны использоваться во время движения транспортного средства (за исключением ТС, передвигающихся по ледовым поверхностям, болотистым почвам вне дорог);</w:t>
      </w:r>
    </w:p>
    <w:p w14:paraId="6405590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в) знаком аварийной остановки;</w:t>
      </w:r>
    </w:p>
    <w:p w14:paraId="3C34F28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г) аптечкой первой помощи;</w:t>
      </w:r>
    </w:p>
    <w:p w14:paraId="5649EDF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д) исправными огнетушителем(ми), в количестве и объёме соответствующих транспортному средству (ТС);</w:t>
      </w:r>
    </w:p>
    <w:p w14:paraId="6D3B791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е) оборудованы автомобильными шинами, соответствующими времени года и погодно-климатическим условиям, при необходимости цепями противоскольжения, шины должны находится в состоянии, соответствующем требованиям нормативных документов РК.</w:t>
      </w:r>
    </w:p>
    <w:p w14:paraId="1DA16F6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ж) 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подъёмникам, агрегатам).</w:t>
      </w:r>
    </w:p>
    <w:p w14:paraId="553C7D0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з) противооткатными устройствами.</w:t>
      </w:r>
    </w:p>
    <w:p w14:paraId="0C95DDA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 xml:space="preserve">ЗАПРЕЩАЕТСЯ! </w:t>
      </w:r>
      <w:r w:rsidRPr="000223D1">
        <w:rPr>
          <w:rFonts w:ascii="Times New Roman" w:eastAsia="Calibri" w:hAnsi="Times New Roman" w:cs="Times New Roman"/>
          <w:kern w:val="0"/>
          <w:sz w:val="24"/>
          <w:szCs w:val="24"/>
          <w:lang w:val="kk-KZ" w:bidi="kk-KZ"/>
          <w14:ligatures w14:val="none"/>
        </w:rPr>
        <w:t>Перевозка пассажиров на автомобильном транспорте не отвечающего требованиям по допуску транспортных средств к эксплуатации и не оборудованного ремнями безопасности</w:t>
      </w:r>
      <w:r w:rsidRPr="000223D1">
        <w:rPr>
          <w:rFonts w:ascii="Times New Roman" w:eastAsia="Calibri" w:hAnsi="Times New Roman" w:cs="Times New Roman"/>
          <w:b/>
          <w:bCs/>
          <w:kern w:val="0"/>
          <w:sz w:val="24"/>
          <w:szCs w:val="24"/>
          <w:lang w:val="kk-KZ" w:bidi="kk-KZ"/>
          <w14:ligatures w14:val="none"/>
        </w:rPr>
        <w:t>.</w:t>
      </w:r>
    </w:p>
    <w:p w14:paraId="6C65DEA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bookmarkStart w:id="3" w:name="_Ref422925631"/>
      <w:bookmarkStart w:id="4" w:name="п5_4_2"/>
      <w:bookmarkEnd w:id="2"/>
      <w:r w:rsidRPr="000223D1">
        <w:rPr>
          <w:rFonts w:ascii="Times New Roman" w:eastAsia="Calibri" w:hAnsi="Times New Roman" w:cs="Times New Roman"/>
          <w:kern w:val="0"/>
          <w:sz w:val="24"/>
          <w:szCs w:val="24"/>
          <w:lang w:val="kk-KZ" w:bidi="kk-KZ"/>
          <w14:ligatures w14:val="none"/>
        </w:rPr>
        <w:t>3.4. ПОДРЯДЧИК должен обеспечить:</w:t>
      </w:r>
      <w:bookmarkEnd w:id="3"/>
    </w:p>
    <w:p w14:paraId="1B1CB93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а) обучение и достаточную квалификацию водителей (машинистов, трактористов, пилотов);</w:t>
      </w:r>
    </w:p>
    <w:p w14:paraId="37F9499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б) проведение регулярных ТО и ТР транспортных средств;</w:t>
      </w:r>
    </w:p>
    <w:p w14:paraId="7188256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в) использование и применение транспортных средств по их назначению;</w:t>
      </w:r>
    </w:p>
    <w:p w14:paraId="0F10BA1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г) соблюдение внутриобъектового скоростного режима, установленного Заказчиком.</w:t>
      </w:r>
    </w:p>
    <w:p w14:paraId="0FBECE3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Подрядчик обязан:</w:t>
      </w:r>
    </w:p>
    <w:p w14:paraId="25F98B4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а) организовать контроль за соблюдением водителями </w:t>
      </w:r>
      <w:hyperlink r:id="rId5" w:tooltip="Ссылка на КонсультантПлюс" w:history="1">
        <w:r w:rsidRPr="000223D1">
          <w:rPr>
            <w:rFonts w:ascii="Times New Roman" w:eastAsia="Calibri" w:hAnsi="Times New Roman" w:cs="Times New Roman"/>
            <w:iCs/>
            <w:color w:val="0000FF"/>
            <w:kern w:val="0"/>
            <w:sz w:val="24"/>
            <w:szCs w:val="24"/>
            <w:u w:val="single"/>
            <w:lang w:val="kk-KZ" w:bidi="kk-KZ"/>
            <w14:ligatures w14:val="none"/>
          </w:rPr>
          <w:t>Правил дорожного движения</w:t>
        </w:r>
      </w:hyperlink>
      <w:r w:rsidRPr="000223D1">
        <w:rPr>
          <w:rFonts w:ascii="Times New Roman" w:eastAsia="Calibri" w:hAnsi="Times New Roman" w:cs="Times New Roman"/>
          <w:kern w:val="0"/>
          <w:sz w:val="24"/>
          <w:szCs w:val="24"/>
          <w:lang w:val="kk-KZ" w:bidi="kk-KZ"/>
          <w14:ligatures w14:val="none"/>
        </w:rPr>
        <w:t>;</w:t>
      </w:r>
    </w:p>
    <w:p w14:paraId="71616D0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б) организовать проведение обязательных предрейсовых и послерейсовых медицинских осмотров (водителей, машинистов, трактористов,);</w:t>
      </w:r>
    </w:p>
    <w:p w14:paraId="41A0628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 xml:space="preserve">в) организовать контрольные осмотры транспортных средств перед выездом на трассу (маршрут)/перед началом работ соответствующем требованиям нормативных документов РК.  </w:t>
      </w:r>
    </w:p>
    <w:p w14:paraId="40F0F63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г) предоставить Заказчику, либо использовать в ходе выполнения работ исправные транспортные средства;</w:t>
      </w:r>
    </w:p>
    <w:p w14:paraId="77226AA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д) соблюдать правила перевозки опасных и негабаритных грузов по внутри промысловым дорогам и автозимникам Заказчика;</w:t>
      </w:r>
    </w:p>
    <w:p w14:paraId="7E627E3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е) соблюдать утверждённые Заказчиком схемы движения транспортных средств (кроме временных подъездных дорог на объекты строительства), а также правила стоянки и парковки транспортных средств в несогласованных местах на территории объектов и территории Заказчика.</w:t>
      </w:r>
    </w:p>
    <w:p w14:paraId="2391772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bookmarkStart w:id="5" w:name="_Ref422925664"/>
      <w:bookmarkStart w:id="6" w:name="п5_4_3"/>
      <w:bookmarkEnd w:id="4"/>
      <w:r w:rsidRPr="000223D1">
        <w:rPr>
          <w:rFonts w:ascii="Times New Roman" w:eastAsia="Calibri" w:hAnsi="Times New Roman" w:cs="Times New Roman"/>
          <w:kern w:val="0"/>
          <w:sz w:val="24"/>
          <w:szCs w:val="24"/>
          <w:lang w:val="kk-KZ" w:bidi="kk-KZ"/>
          <w14:ligatures w14:val="none"/>
        </w:rPr>
        <w:t>3.5. На территориях взрывопожароопасных объектов Заказчика выхлопные трубы двигателей внутреннего сгорания буровой установки, передвижных и цементировочных агрегатов, другой специальной, авто- и тракторной техники Подрядчика должны быть оснащены сертифицированными искрогасителями.</w:t>
      </w:r>
      <w:bookmarkStart w:id="7" w:name="_Ref422925686"/>
      <w:bookmarkStart w:id="8" w:name="п5_4_4"/>
      <w:bookmarkEnd w:id="5"/>
      <w:bookmarkEnd w:id="6"/>
      <w:r w:rsidRPr="000223D1">
        <w:rPr>
          <w:rFonts w:ascii="Times New Roman" w:eastAsia="Calibri" w:hAnsi="Times New Roman" w:cs="Times New Roman"/>
          <w:kern w:val="0"/>
          <w:sz w:val="24"/>
          <w:szCs w:val="24"/>
          <w:lang w:val="kk-KZ" w:bidi="kk-KZ"/>
          <w14:ligatures w14:val="none"/>
        </w:rPr>
        <w:t xml:space="preserve"> </w:t>
      </w:r>
    </w:p>
    <w:p w14:paraId="1E93CA7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3.6. 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bookmarkStart w:id="9" w:name="_Ref422925942"/>
      <w:bookmarkStart w:id="10" w:name="п5_4_5"/>
      <w:bookmarkEnd w:id="7"/>
      <w:bookmarkEnd w:id="8"/>
      <w:r w:rsidRPr="000223D1">
        <w:rPr>
          <w:rFonts w:ascii="Times New Roman" w:eastAsia="Calibri" w:hAnsi="Times New Roman" w:cs="Times New Roman"/>
          <w:kern w:val="0"/>
          <w:sz w:val="24"/>
          <w:szCs w:val="24"/>
          <w:lang w:val="kk-KZ" w:bidi="kk-KZ"/>
          <w14:ligatures w14:val="none"/>
        </w:rPr>
        <w:t xml:space="preserve"> </w:t>
      </w:r>
    </w:p>
    <w:p w14:paraId="26C9ECE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3.7. Эксплуатируемые подъёмные сооружения (далее ПС) и оборудование, используемое совместно с ПС должно поддерживаться в работоспособном состоянии а также, своевременно проходить техническое освидетельствование ПС, осмотр и оценку грузозахватных приспособлений.</w:t>
      </w:r>
    </w:p>
    <w:p w14:paraId="2B93097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При выполнении строительно-монтажных работ, погрузочно-разгрузочных работ </w:t>
      </w:r>
      <w:r w:rsidRPr="000223D1">
        <w:rPr>
          <w:rFonts w:ascii="Times New Roman" w:eastAsia="Calibri" w:hAnsi="Times New Roman" w:cs="Times New Roman"/>
          <w:b/>
          <w:kern w:val="0"/>
          <w:sz w:val="24"/>
          <w:szCs w:val="24"/>
          <w:lang w:val="kk-KZ" w:bidi="kk-KZ"/>
          <w14:ligatures w14:val="none"/>
        </w:rPr>
        <w:t>ЗАПРЕЩАЕТСЯ</w:t>
      </w:r>
      <w:r w:rsidRPr="000223D1">
        <w:rPr>
          <w:rFonts w:ascii="Times New Roman" w:eastAsia="Calibri" w:hAnsi="Times New Roman" w:cs="Times New Roman"/>
          <w:kern w:val="0"/>
          <w:sz w:val="24"/>
          <w:szCs w:val="24"/>
          <w:lang w:val="kk-KZ" w:bidi="kk-KZ"/>
          <w14:ligatures w14:val="none"/>
        </w:rPr>
        <w:t xml:space="preserve"> использование несправных ПС, грузозахватных приспособлений на основании  Правил безопасности опасных производственных объектов, на которых используются подъёмные сооружения.</w:t>
      </w:r>
    </w:p>
    <w:p w14:paraId="42DE7A5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ЗАПРЕЩАЕТСЯ</w:t>
      </w:r>
      <w:r w:rsidRPr="000223D1">
        <w:rPr>
          <w:rFonts w:ascii="Times New Roman" w:eastAsia="Calibri" w:hAnsi="Times New Roman" w:cs="Times New Roman"/>
          <w:kern w:val="0"/>
          <w:sz w:val="24"/>
          <w:szCs w:val="24"/>
          <w:lang w:val="kk-KZ" w:bidi="kk-KZ"/>
          <w14:ligatures w14:val="none"/>
        </w:rPr>
        <w:t xml:space="preserve"> занесение недостоверных записей результатов технического освидетельствования.</w:t>
      </w:r>
      <w:bookmarkStart w:id="11" w:name="_Ref422909778"/>
      <w:bookmarkEnd w:id="9"/>
    </w:p>
    <w:p w14:paraId="6C071A5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Юридическим лицам и индивидуальным предпринимателям </w:t>
      </w:r>
      <w:r w:rsidRPr="000223D1">
        <w:rPr>
          <w:rFonts w:ascii="Times New Roman" w:eastAsia="Calibri" w:hAnsi="Times New Roman" w:cs="Times New Roman"/>
          <w:b/>
          <w:kern w:val="0"/>
          <w:sz w:val="24"/>
          <w:szCs w:val="24"/>
          <w:lang w:val="kk-KZ" w:bidi="kk-KZ"/>
          <w14:ligatures w14:val="none"/>
        </w:rPr>
        <w:t>ЗАПРЕЩАЕТСЯ</w:t>
      </w:r>
      <w:r w:rsidRPr="000223D1">
        <w:rPr>
          <w:rFonts w:ascii="Times New Roman" w:eastAsia="Calibri" w:hAnsi="Times New Roman" w:cs="Times New Roman"/>
          <w:kern w:val="0"/>
          <w:sz w:val="24"/>
          <w:szCs w:val="24"/>
          <w:lang w:val="kk-KZ" w:bidi="kk-KZ"/>
          <w14:ligatures w14:val="none"/>
        </w:rPr>
        <w:t>: 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 и 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bookmarkEnd w:id="11"/>
    </w:p>
    <w:p w14:paraId="678B50A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bookmarkStart w:id="12" w:name="_Ref422910377"/>
      <w:bookmarkStart w:id="13" w:name="п5_4_6"/>
      <w:bookmarkEnd w:id="10"/>
      <w:r w:rsidRPr="000223D1">
        <w:rPr>
          <w:rFonts w:ascii="Times New Roman" w:eastAsia="Calibri" w:hAnsi="Times New Roman" w:cs="Times New Roman"/>
          <w:kern w:val="0"/>
          <w:sz w:val="24"/>
          <w:szCs w:val="24"/>
          <w:lang w:val="kk-KZ" w:bidi="kk-KZ"/>
          <w14:ligatures w14:val="none"/>
        </w:rPr>
        <w:t>3.8. Запрещается передвижение гусеничных транспортных средств своим ходом по введённым в эксплуатацию внутри промысловым дорогам.</w:t>
      </w:r>
      <w:bookmarkEnd w:id="12"/>
    </w:p>
    <w:bookmarkEnd w:id="13"/>
    <w:p w14:paraId="66A2F67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3.9. Транспорту, не соответствующему Требованиям, а также внутренними Правилам, может быть отказано во въезде на территорию месторождения Заказчика, при этом, Подрядчик несёт ответственность за надлежащее и своевременное выполнение Работ (оказание Услуг) по Договору.</w:t>
      </w:r>
    </w:p>
    <w:p w14:paraId="14D5B8C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661E6EB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3889C303"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4.</w:t>
      </w:r>
      <w:r w:rsidRPr="000223D1">
        <w:rPr>
          <w:rFonts w:ascii="Times New Roman" w:eastAsia="Calibri" w:hAnsi="Times New Roman" w:cs="Times New Roman"/>
          <w:b/>
          <w:kern w:val="0"/>
          <w:sz w:val="24"/>
          <w:szCs w:val="24"/>
          <w:lang w:val="kk-KZ" w:bidi="kk-KZ"/>
          <w14:ligatures w14:val="none"/>
        </w:rPr>
        <w:tab/>
        <w:t>ВЗАИМОДЕЙСТВИЕ В ОБЛАСТИ БЕЗОПАСНОСТИ и ОХРАНЫ ТРУДА и ОКРУЖАЮЩЕЙ СРЕДЫ</w:t>
      </w:r>
    </w:p>
    <w:p w14:paraId="180B18D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7CC4C64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4.1.</w:t>
      </w:r>
      <w:r w:rsidRPr="000223D1">
        <w:rPr>
          <w:rFonts w:ascii="Times New Roman" w:eastAsia="Calibri" w:hAnsi="Times New Roman" w:cs="Times New Roman"/>
          <w:kern w:val="0"/>
          <w:sz w:val="24"/>
          <w:szCs w:val="24"/>
          <w:lang w:val="kk-KZ" w:bidi="kk-KZ"/>
          <w14:ligatures w14:val="none"/>
        </w:rPr>
        <w:tab/>
        <w:t xml:space="preserve">Подрядчик обязан оказывать содействие Заказчику и исполнять все указания Заказчика, которые он может давать Подрядчику в целях приведения организации работ по безопасности и охране труда в соответствие с требованиями внутренних документов Заказчика, проведения инструктажей и планирования, периодических проверок состояния условий труда и соблюдения требований безопасности, расследования несчастных случаев и травматизма на производстве. </w:t>
      </w:r>
    </w:p>
    <w:p w14:paraId="23F740E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4.2.</w:t>
      </w:r>
      <w:r w:rsidRPr="000223D1">
        <w:rPr>
          <w:rFonts w:ascii="Times New Roman" w:eastAsia="Calibri" w:hAnsi="Times New Roman" w:cs="Times New Roman"/>
          <w:kern w:val="0"/>
          <w:sz w:val="24"/>
          <w:szCs w:val="24"/>
          <w:lang w:val="kk-KZ" w:bidi="kk-KZ"/>
          <w14:ligatures w14:val="none"/>
        </w:rPr>
        <w:tab/>
        <w:t>В случае необходимости или по требованию Заказчика, руководство Подрядчика должно встречаться с руководством Заказчика с целью обсуждения всех вопросов безопасности и охраны труда, окружающей среды.</w:t>
      </w:r>
    </w:p>
    <w:p w14:paraId="5F82815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2CA7C343"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5.</w:t>
      </w:r>
      <w:r w:rsidRPr="000223D1">
        <w:rPr>
          <w:rFonts w:ascii="Times New Roman" w:eastAsia="Calibri" w:hAnsi="Times New Roman" w:cs="Times New Roman"/>
          <w:b/>
          <w:kern w:val="0"/>
          <w:sz w:val="24"/>
          <w:szCs w:val="24"/>
          <w:lang w:val="kk-KZ" w:bidi="kk-KZ"/>
          <w14:ligatures w14:val="none"/>
        </w:rPr>
        <w:tab/>
        <w:t>МЕРОПРИЯТИЯ ПО ОРГАНИЗАЦИИ БЕЗОПАСНОГО</w:t>
      </w:r>
    </w:p>
    <w:p w14:paraId="3AFABC14"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ВЕДЕНИЯ ПОДРЯДНЫХ РАБОТ</w:t>
      </w:r>
    </w:p>
    <w:p w14:paraId="400E23D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798170A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5.1 До начала работ/услуг Подрядчик обязан подготовить и представить Заказчику следующие документы с содержанием следующей информации:</w:t>
      </w:r>
    </w:p>
    <w:p w14:paraId="75CC95E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а)</w:t>
      </w:r>
      <w:r w:rsidRPr="000223D1">
        <w:rPr>
          <w:rFonts w:ascii="Times New Roman" w:eastAsia="Calibri" w:hAnsi="Times New Roman" w:cs="Times New Roman"/>
          <w:kern w:val="0"/>
          <w:sz w:val="24"/>
          <w:szCs w:val="24"/>
          <w:lang w:val="kk-KZ" w:bidi="kk-KZ"/>
          <w14:ligatures w14:val="none"/>
        </w:rPr>
        <w:tab/>
        <w:t>Организационная структура компании, ФИО и контакты ответственного руководителя, отвечающего за контроль и соблюдение требований безопасности и охраны труда на участках проводимых работ, численность привлекаемого персонала, график работы;</w:t>
      </w:r>
    </w:p>
    <w:p w14:paraId="44A0B9A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б)</w:t>
      </w:r>
      <w:r w:rsidRPr="000223D1">
        <w:rPr>
          <w:rFonts w:ascii="Times New Roman" w:eastAsia="Calibri" w:hAnsi="Times New Roman" w:cs="Times New Roman"/>
          <w:kern w:val="0"/>
          <w:sz w:val="24"/>
          <w:szCs w:val="24"/>
          <w:lang w:val="kk-KZ" w:bidi="kk-KZ"/>
          <w14:ligatures w14:val="none"/>
        </w:rPr>
        <w:tab/>
        <w:t>Политику компании в области охраны труда, промышленной, пожарной безопасности и охраны окружающей среды, Политику компании в отношении алкоголя и применения наркотических средств и психотропных веществ;</w:t>
      </w:r>
    </w:p>
    <w:p w14:paraId="6500298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в)</w:t>
      </w:r>
      <w:r w:rsidRPr="000223D1">
        <w:rPr>
          <w:rFonts w:ascii="Times New Roman" w:eastAsia="Calibri" w:hAnsi="Times New Roman" w:cs="Times New Roman"/>
          <w:kern w:val="0"/>
          <w:sz w:val="24"/>
          <w:szCs w:val="24"/>
          <w:lang w:val="kk-KZ" w:bidi="kk-KZ"/>
          <w14:ligatures w14:val="none"/>
        </w:rPr>
        <w:tab/>
        <w:t>Документально подтвердить годность состояния здоровья (обследование сертифицированным медицинским учреждением), всего персонала, задействованного для выполнения работ по договору;</w:t>
      </w:r>
    </w:p>
    <w:p w14:paraId="5246917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г)</w:t>
      </w:r>
      <w:r w:rsidRPr="000223D1">
        <w:rPr>
          <w:rFonts w:ascii="Times New Roman" w:eastAsia="Calibri" w:hAnsi="Times New Roman" w:cs="Times New Roman"/>
          <w:kern w:val="0"/>
          <w:sz w:val="24"/>
          <w:szCs w:val="24"/>
          <w:lang w:val="kk-KZ" w:bidi="kk-KZ"/>
          <w14:ligatures w14:val="none"/>
        </w:rPr>
        <w:tab/>
        <w:t xml:space="preserve">Планы и протоколы обучение персонала Подрядчика по охране труда, промышленной и электробезопасности, пожарно-техническому минимуму;   </w:t>
      </w:r>
    </w:p>
    <w:p w14:paraId="78473F2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д)</w:t>
      </w:r>
      <w:r w:rsidRPr="000223D1">
        <w:rPr>
          <w:rFonts w:ascii="Times New Roman" w:eastAsia="Calibri" w:hAnsi="Times New Roman" w:cs="Times New Roman"/>
          <w:kern w:val="0"/>
          <w:sz w:val="24"/>
          <w:szCs w:val="24"/>
          <w:lang w:val="kk-KZ" w:bidi="kk-KZ"/>
          <w14:ligatures w14:val="none"/>
        </w:rPr>
        <w:tab/>
        <w:t>План и процедуры реагирования при аварийных и чрезвычайных ситуациях (НС, пожары, проявление сероводорода);</w:t>
      </w:r>
    </w:p>
    <w:p w14:paraId="604E622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е)</w:t>
      </w:r>
      <w:r w:rsidRPr="000223D1">
        <w:rPr>
          <w:rFonts w:ascii="Times New Roman" w:eastAsia="Calibri" w:hAnsi="Times New Roman" w:cs="Times New Roman"/>
          <w:kern w:val="0"/>
          <w:sz w:val="24"/>
          <w:szCs w:val="24"/>
          <w:lang w:val="kk-KZ" w:bidi="kk-KZ"/>
          <w14:ligatures w14:val="none"/>
        </w:rPr>
        <w:tab/>
        <w:t>Порядок отчётности о несчастных случаях и их расследований;</w:t>
      </w:r>
    </w:p>
    <w:p w14:paraId="3A17773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ж)</w:t>
      </w:r>
      <w:r w:rsidRPr="000223D1">
        <w:rPr>
          <w:rFonts w:ascii="Times New Roman" w:eastAsia="Calibri" w:hAnsi="Times New Roman" w:cs="Times New Roman"/>
          <w:kern w:val="0"/>
          <w:sz w:val="24"/>
          <w:szCs w:val="24"/>
          <w:lang w:val="kk-KZ" w:bidi="kk-KZ"/>
          <w14:ligatures w14:val="none"/>
        </w:rPr>
        <w:tab/>
        <w:t>Положение по Производственному контролю, контроль за выполнением требований безопасности и охраны труда, проведение проверок ПДК организации;</w:t>
      </w:r>
    </w:p>
    <w:p w14:paraId="314529A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з) У Подрядчика должны быть разработаны и утверждены положения по ОТ, ПБ и ООС. Положения должны быть распространены и поняты всем персоналом Подрядчика, а также не противоречить принципам и требованиям Заказчика;</w:t>
      </w:r>
    </w:p>
    <w:p w14:paraId="455CFAF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и) Средства индивидуальной защиты и требования к носимой спец.одежде;</w:t>
      </w:r>
    </w:p>
    <w:p w14:paraId="1B1487C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к) Применяемые средства защиты от падения с высоты, защиты слуха и глаз;</w:t>
      </w:r>
    </w:p>
    <w:p w14:paraId="7DA9EA6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л) Программа наряд-допусков на проведение опасных работ. Утверждённый перечень           опасных работ, на которых оформляется наряд-допуск;</w:t>
      </w:r>
    </w:p>
    <w:p w14:paraId="7A918C9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м) Необходимые документы на работы погрузчиками и грузоподъёмными механизмами; </w:t>
      </w:r>
    </w:p>
    <w:p w14:paraId="3CCA5DE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н) Документы, подтверждающий обучение персонала приёмам оказания доврачебной       помощи;</w:t>
      </w:r>
    </w:p>
    <w:p w14:paraId="3A8269C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о) Наличие у Подрядчика договора на предоставление медицинских          услуг или штатного медицинского работника; </w:t>
      </w:r>
    </w:p>
    <w:p w14:paraId="3820A38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п) Наличие у Подрядчика договора с профессиональными аварийно-спасательными службами и формированиями на противофонтанное обслуживание и           аварийное реагирование, а также договора на предоставление услуги по сероводородной           безопасности (только сервисные компании по бурению и капитальному ремонту           скважин);   </w:t>
      </w:r>
    </w:p>
    <w:p w14:paraId="572D45C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р) Наличие у Подрядчика договора с противопожарной службой в районе выполнения работ;</w:t>
      </w:r>
    </w:p>
    <w:p w14:paraId="7EDAF32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с) Наличие у Подрядчика договора на вывоз и утилизацию отходов производства и потребления.</w:t>
      </w:r>
    </w:p>
    <w:p w14:paraId="30AF15C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5.2</w:t>
      </w:r>
      <w:r w:rsidRPr="000223D1">
        <w:rPr>
          <w:rFonts w:ascii="Times New Roman" w:eastAsia="Calibri" w:hAnsi="Times New Roman" w:cs="Times New Roman"/>
          <w:kern w:val="0"/>
          <w:sz w:val="24"/>
          <w:szCs w:val="24"/>
          <w:lang w:val="kk-KZ" w:bidi="kk-KZ"/>
          <w14:ligatures w14:val="none"/>
        </w:rPr>
        <w:tab/>
        <w:t>Подрядчик должен представить Заказчику своего ответственного представителя для предоставления указанной и иной информации, а также и ведения переговоров по вопросам безопасности и охране труда Подрядчика. Такой представитель Подрядчика должен быть в любое время доступен для обсуждения вопросов охраны труда, техники безопасности и защиты окружающей среды с Заказчиком.</w:t>
      </w:r>
    </w:p>
    <w:p w14:paraId="47E361D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5.3.</w:t>
      </w:r>
      <w:r w:rsidRPr="000223D1">
        <w:rPr>
          <w:rFonts w:ascii="Times New Roman" w:eastAsia="Calibri" w:hAnsi="Times New Roman" w:cs="Times New Roman"/>
          <w:kern w:val="0"/>
          <w:sz w:val="24"/>
          <w:szCs w:val="24"/>
          <w:lang w:val="kk-KZ" w:bidi="kk-KZ"/>
          <w14:ligatures w14:val="none"/>
        </w:rPr>
        <w:tab/>
        <w:t>Подрядчик ведёт и хранит на каждом объекте выполнения работ соответствующую (требуемую) документацию, подтверждающую соблюдение мероприятий по организации безопасного ведения подрядных работ согласно требованиям Заказчика.</w:t>
      </w:r>
    </w:p>
    <w:p w14:paraId="792C3F5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31866065"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6. ПОДГОТОВКА/ОБУЧЕНИЕ</w:t>
      </w:r>
    </w:p>
    <w:p w14:paraId="0B2CC54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4F9A072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6.1.</w:t>
      </w:r>
      <w:r w:rsidRPr="000223D1">
        <w:rPr>
          <w:rFonts w:ascii="Times New Roman" w:eastAsia="Calibri" w:hAnsi="Times New Roman" w:cs="Times New Roman"/>
          <w:kern w:val="0"/>
          <w:sz w:val="24"/>
          <w:szCs w:val="24"/>
          <w:lang w:val="kk-KZ" w:bidi="kk-KZ"/>
          <w14:ligatures w14:val="none"/>
        </w:rPr>
        <w:tab/>
        <w:t xml:space="preserve"> Подрядчик, допускаемый на территорию Заказчика для производства различных видов работ, должен иметь квалификационное удостоверение, подтверждающее обучение и допуски к </w:t>
      </w:r>
      <w:r w:rsidRPr="000223D1">
        <w:rPr>
          <w:rFonts w:ascii="Times New Roman" w:eastAsia="Calibri" w:hAnsi="Times New Roman" w:cs="Times New Roman"/>
          <w:kern w:val="0"/>
          <w:sz w:val="24"/>
          <w:szCs w:val="24"/>
          <w:lang w:val="kk-KZ" w:bidi="kk-KZ"/>
          <w14:ligatures w14:val="none"/>
        </w:rPr>
        <w:lastRenderedPageBreak/>
        <w:t>работе по данной профессии, а также удостоверение о проверке знаний по вопросам безопасности и охране труда, промышленной и пожарной безопасности, квалификационное удостоверение  о проверке знаний по вопросам электробезопасности и компетенцию, необходимую для исполнения своих должностных обязанностей, установленных действующими нормативными актами.</w:t>
      </w:r>
    </w:p>
    <w:p w14:paraId="6311E18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6.2.</w:t>
      </w:r>
      <w:r w:rsidRPr="000223D1">
        <w:rPr>
          <w:rFonts w:ascii="Times New Roman" w:eastAsia="Calibri" w:hAnsi="Times New Roman" w:cs="Times New Roman"/>
          <w:kern w:val="0"/>
          <w:sz w:val="24"/>
          <w:szCs w:val="24"/>
          <w:lang w:val="kk-KZ" w:bidi="kk-KZ"/>
          <w14:ligatures w14:val="none"/>
        </w:rPr>
        <w:tab/>
        <w:t xml:space="preserve"> Такое обучение состоит из первоначальной подготовки и переподготовки в соответствии с принятым Подрядчиком планом обучения или аттестационными требованиями. Процессом обучения должно быть предусмотрено средство проверки усвоения работниками материала, а также их компетенции в предмете обучения. Подрядчик обязан вести документацию по учёту обучения своих работников.</w:t>
      </w:r>
    </w:p>
    <w:p w14:paraId="4006AB6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6.3.</w:t>
      </w:r>
      <w:r w:rsidRPr="000223D1">
        <w:rPr>
          <w:rFonts w:ascii="Times New Roman" w:eastAsia="Calibri" w:hAnsi="Times New Roman" w:cs="Times New Roman"/>
          <w:kern w:val="0"/>
          <w:sz w:val="24"/>
          <w:szCs w:val="24"/>
          <w:lang w:val="kk-KZ" w:bidi="kk-KZ"/>
          <w14:ligatures w14:val="none"/>
        </w:rPr>
        <w:tab/>
        <w:t xml:space="preserve"> Подрядчик обязан проводить со своими работниками – вводный, первичный, повторный и целевые инструктажи по установленной форме.</w:t>
      </w:r>
    </w:p>
    <w:p w14:paraId="5AEA455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6.4.</w:t>
      </w:r>
      <w:r w:rsidRPr="000223D1">
        <w:rPr>
          <w:rFonts w:ascii="Times New Roman" w:eastAsia="Calibri" w:hAnsi="Times New Roman" w:cs="Times New Roman"/>
          <w:kern w:val="0"/>
          <w:sz w:val="24"/>
          <w:szCs w:val="24"/>
          <w:lang w:val="kk-KZ" w:bidi="kk-KZ"/>
          <w14:ligatures w14:val="none"/>
        </w:rPr>
        <w:tab/>
        <w:t xml:space="preserve"> Для работников Подрядчика, допускаемых на территорию Заказчика, независимо от уровня их квалификации проводится вводный инструктаж на месте проведения работ (оказания услуги) с целью ознакомления их с:</w:t>
      </w:r>
    </w:p>
    <w:p w14:paraId="6872F9E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требованиями по безопасности и охране труда;</w:t>
      </w:r>
    </w:p>
    <w:p w14:paraId="1DEA61A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общими требованиями безопасности;</w:t>
      </w:r>
    </w:p>
    <w:p w14:paraId="43B0D66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правилами поведения на территории компании и ее подразделений;</w:t>
      </w:r>
    </w:p>
    <w:p w14:paraId="721DF0A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характеристиками основных, опасных и вредных производственных факторов;</w:t>
      </w:r>
    </w:p>
    <w:p w14:paraId="01A527B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состоянием условий труда, производственного травматизма, профессиональной заболеваемости в компании;</w:t>
      </w:r>
    </w:p>
    <w:p w14:paraId="37F10EB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требованиям по электробезопасности</w:t>
      </w:r>
    </w:p>
    <w:p w14:paraId="35CE52A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6.5.</w:t>
      </w:r>
      <w:r w:rsidRPr="000223D1">
        <w:rPr>
          <w:rFonts w:ascii="Times New Roman" w:eastAsia="Calibri" w:hAnsi="Times New Roman" w:cs="Times New Roman"/>
          <w:kern w:val="0"/>
          <w:sz w:val="24"/>
          <w:szCs w:val="24"/>
          <w:lang w:val="kk-KZ" w:bidi="kk-KZ"/>
          <w14:ligatures w14:val="none"/>
        </w:rPr>
        <w:tab/>
        <w:t>Подрядчик обеспечивает прохождение своими сотрудниками курса по безопасному ведению работ при бурении разведочных нефтяных, газовых и газоконденсатных скважин с высоким содержанием сероводорода.</w:t>
      </w:r>
    </w:p>
    <w:p w14:paraId="4745C39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5A6E0393"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7. АЛКОГОЛЬ И НАРКОТИКИ</w:t>
      </w:r>
    </w:p>
    <w:p w14:paraId="498BF85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19C2141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7.1. Подрядчик обязан известить своих работников о принятом на всей территории Заказчика запрете на употребление, хранение и реализацию алкогольных и наркотических веществ, а также обеспечить:</w:t>
      </w:r>
    </w:p>
    <w:p w14:paraId="4588A57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проведение (в том числе и по требованию Заказчика) в медицинских пунктах на месторождениях тестов на алкоголь или наркотики в случаях, когда имеются основания полагать, что запрещённые к приёму препараты оказывают отрицательное воздействие на поведение или работу сотрудника;</w:t>
      </w:r>
    </w:p>
    <w:p w14:paraId="263FD50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отстранение от работы своего работника и принятие к нему мер дисциплинарного воздействия, вплоть до увольнения, в случае подтверждения факта употребления им запрещённых веществ либо в случае его отказа от проведения медицинского освидетельствования на наличие в организме алкоголя или наркосодержащих веществ;</w:t>
      </w:r>
    </w:p>
    <w:p w14:paraId="79DBC2A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7.2. Подрядчик и Заказчик гарантирует и обеспечивает то, что персонал, находящийся под их контролем и руководством, не употребляет алкогольные напитки, наркотики, другие опьяняющие вещества при исполнении должностных обязанностей во время выполнения работ/услуг.</w:t>
      </w:r>
    </w:p>
    <w:p w14:paraId="7EC8914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6F7B6687"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8. УЧЕТ, РАССЛЕДОВАНИЕ И СТАТИСТИКА ПРОИСШЕСТВИЙ</w:t>
      </w:r>
    </w:p>
    <w:p w14:paraId="6C19395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1EBA630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8.1.</w:t>
      </w:r>
      <w:r w:rsidRPr="000223D1">
        <w:rPr>
          <w:rFonts w:ascii="Times New Roman" w:eastAsia="Calibri" w:hAnsi="Times New Roman" w:cs="Times New Roman"/>
          <w:kern w:val="0"/>
          <w:sz w:val="24"/>
          <w:szCs w:val="24"/>
          <w:lang w:val="kk-KZ" w:bidi="kk-KZ"/>
          <w14:ligatures w14:val="none"/>
        </w:rPr>
        <w:tab/>
        <w:t xml:space="preserve"> Подрядчик обязан вести учёт и проводить расследование всех случаев нарушения безопасности и охраны труда и окружающей среды, и вести статистический учёт в соответствии с нижеследующим:</w:t>
      </w:r>
    </w:p>
    <w:p w14:paraId="6F76C17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8.2.</w:t>
      </w:r>
      <w:r w:rsidRPr="000223D1">
        <w:rPr>
          <w:rFonts w:ascii="Times New Roman" w:eastAsia="Calibri" w:hAnsi="Times New Roman" w:cs="Times New Roman"/>
          <w:kern w:val="0"/>
          <w:sz w:val="24"/>
          <w:szCs w:val="24"/>
          <w:lang w:val="kk-KZ" w:bidi="kk-KZ"/>
          <w14:ligatures w14:val="none"/>
        </w:rPr>
        <w:tab/>
        <w:t xml:space="preserve"> Подрядчик также обязан включить в комиссию по расследованию происшедших аварий, инцидентов ответственных представителей Заказчика.</w:t>
      </w:r>
    </w:p>
    <w:p w14:paraId="39E8C09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8.3.</w:t>
      </w:r>
      <w:r w:rsidRPr="000223D1">
        <w:rPr>
          <w:rFonts w:ascii="Times New Roman" w:eastAsia="Calibri" w:hAnsi="Times New Roman" w:cs="Times New Roman"/>
          <w:kern w:val="0"/>
          <w:sz w:val="24"/>
          <w:szCs w:val="24"/>
          <w:lang w:val="kk-KZ" w:bidi="kk-KZ"/>
          <w14:ligatures w14:val="none"/>
        </w:rPr>
        <w:tab/>
        <w:t xml:space="preserve"> Оповещение и статистические данные: Подрядчик обязан незамедлительно уведомлять Заказчика о каждом происшествии и возникновении опасности в ходе выполнения работ/оказания услуг по Договору, независимо от того, имело при этом или нет место причинение личного вреда или ущерба имуществу, или окружающей среде.</w:t>
      </w:r>
    </w:p>
    <w:p w14:paraId="3131D426" w14:textId="77777777" w:rsidR="000223D1" w:rsidRPr="000223D1" w:rsidRDefault="000223D1" w:rsidP="000223D1">
      <w:pPr>
        <w:numPr>
          <w:ilvl w:val="2"/>
          <w:numId w:val="5"/>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Формат представления информации и сведения, требуемые Заказчиком, будут сообщены Подрядчику до начала работ. Эта информация должна передаваться Заказчику в максимально короткие сроки.</w:t>
      </w:r>
    </w:p>
    <w:p w14:paraId="5FA4877A" w14:textId="77777777" w:rsidR="000223D1" w:rsidRPr="000223D1" w:rsidRDefault="000223D1" w:rsidP="000223D1">
      <w:pPr>
        <w:numPr>
          <w:ilvl w:val="2"/>
          <w:numId w:val="5"/>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В течение 24 (двадцати четырёх) часов после первого уведомления о происшествии Подрядчик обязан представить Заказчику письменный отчёт о таком происшествии или возникновении опасности, а копия такого отчёта о происшествии может быть представлена Заказчиком в компетентный орган, если это предусмотрено действующим законодательством.</w:t>
      </w:r>
    </w:p>
    <w:p w14:paraId="45EE2CB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8.4.</w:t>
      </w:r>
      <w:r w:rsidRPr="000223D1">
        <w:rPr>
          <w:rFonts w:ascii="Times New Roman" w:eastAsia="Calibri" w:hAnsi="Times New Roman" w:cs="Times New Roman"/>
          <w:kern w:val="0"/>
          <w:sz w:val="24"/>
          <w:szCs w:val="24"/>
          <w:lang w:val="kk-KZ" w:bidi="kk-KZ"/>
          <w14:ligatures w14:val="none"/>
        </w:rPr>
        <w:tab/>
        <w:t>Расследование происшествий.</w:t>
      </w:r>
    </w:p>
    <w:p w14:paraId="5D36105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Подрядчик обязан расследовать все происшедшие аварии и инциденты, происшедшие у при исполнении Договора. Расследование всех происшествий, которые повлекли либо могли повлечь травму с потерей трудоспособности или существенный экологический ущерб, должно быть проведено в соответствии с Трудовым Кодексом РК и иных нормативных актов, действующих в Республике Казахстан. В ходе расследования должны быть выявлены основные причины происшествия и выработаны необходимые рекомендации по предупреждению таких происшествий. </w:t>
      </w:r>
    </w:p>
    <w:p w14:paraId="7E1DCBB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581D442F"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9. ДЕЙСТВИЯ В АВАРИЙНЫХ СИТУАЦИЯХ</w:t>
      </w:r>
    </w:p>
    <w:p w14:paraId="75CDA01A"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(происшествия, инциденты, ДТП, несчастные случаи и т.д.).</w:t>
      </w:r>
    </w:p>
    <w:p w14:paraId="6C840E4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2124144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9.1.</w:t>
      </w:r>
      <w:r w:rsidRPr="000223D1">
        <w:rPr>
          <w:rFonts w:ascii="Times New Roman" w:eastAsia="Calibri" w:hAnsi="Times New Roman" w:cs="Times New Roman"/>
          <w:kern w:val="0"/>
          <w:sz w:val="24"/>
          <w:szCs w:val="24"/>
          <w:lang w:val="kk-KZ" w:bidi="kk-KZ"/>
          <w14:ligatures w14:val="none"/>
        </w:rPr>
        <w:tab/>
        <w:t>Заказчик обязан ознакомить Подрядчика с планом действий при аварийных ситуациях, разработанным в тех цехах, в которых работает Подрядчик, где расписаны УТЗ по спасению людей и действия персонала в случае их наступления.</w:t>
      </w:r>
    </w:p>
    <w:p w14:paraId="0029DB7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w:t>
      </w:r>
      <w:r w:rsidRPr="000223D1">
        <w:rPr>
          <w:rFonts w:ascii="Times New Roman" w:eastAsia="Calibri" w:hAnsi="Times New Roman" w:cs="Times New Roman"/>
          <w:kern w:val="0"/>
          <w:sz w:val="24"/>
          <w:szCs w:val="24"/>
          <w:lang w:val="kk-KZ" w:bidi="kk-KZ"/>
          <w14:ligatures w14:val="none"/>
        </w:rPr>
        <w:tab/>
        <w:t>Подрядчик обязан проводить подготовку своего персонала к действиям при аварийных ситуациях (регулярно проводить учебно-тренировочные занятия по отработке навыков у работающего персонала).</w:t>
      </w:r>
    </w:p>
    <w:p w14:paraId="60D4C2D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w:t>
      </w:r>
      <w:r w:rsidRPr="000223D1">
        <w:rPr>
          <w:rFonts w:ascii="Times New Roman" w:eastAsia="Calibri" w:hAnsi="Times New Roman" w:cs="Times New Roman"/>
          <w:kern w:val="0"/>
          <w:sz w:val="24"/>
          <w:szCs w:val="24"/>
          <w:lang w:val="kk-KZ" w:bidi="kk-KZ"/>
          <w14:ligatures w14:val="none"/>
        </w:rPr>
        <w:tab/>
        <w:t>Подрядчик должен разработать план ликвидации аварий при выполнении тех или иных видов работ согласно существующих нормативов.</w:t>
      </w:r>
    </w:p>
    <w:p w14:paraId="5D427EF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w:t>
      </w:r>
      <w:r w:rsidRPr="000223D1">
        <w:rPr>
          <w:rFonts w:ascii="Times New Roman" w:eastAsia="Calibri" w:hAnsi="Times New Roman" w:cs="Times New Roman"/>
          <w:kern w:val="0"/>
          <w:sz w:val="24"/>
          <w:szCs w:val="24"/>
          <w:lang w:val="kk-KZ" w:bidi="kk-KZ"/>
          <w14:ligatures w14:val="none"/>
        </w:rPr>
        <w:tab/>
        <w:t>Заказчик и Подрядчик должны проводить совместные тренировки по действиям в аварийных ситуациях.</w:t>
      </w:r>
    </w:p>
    <w:p w14:paraId="5B0D334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w:t>
      </w:r>
      <w:r w:rsidRPr="000223D1">
        <w:rPr>
          <w:rFonts w:ascii="Times New Roman" w:eastAsia="Calibri" w:hAnsi="Times New Roman" w:cs="Times New Roman"/>
          <w:kern w:val="0"/>
          <w:sz w:val="24"/>
          <w:szCs w:val="24"/>
          <w:lang w:val="kk-KZ" w:bidi="kk-KZ"/>
          <w14:ligatures w14:val="none"/>
        </w:rPr>
        <w:tab/>
        <w:t>Заказчик оставляет за собой право проверять действие Подрядчика в аварийных ситуациях.</w:t>
      </w:r>
    </w:p>
    <w:p w14:paraId="24740B9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w:t>
      </w:r>
      <w:r w:rsidRPr="000223D1">
        <w:rPr>
          <w:rFonts w:ascii="Times New Roman" w:eastAsia="Calibri" w:hAnsi="Times New Roman" w:cs="Times New Roman"/>
          <w:kern w:val="0"/>
          <w:sz w:val="24"/>
          <w:szCs w:val="24"/>
          <w:lang w:val="kk-KZ" w:bidi="kk-KZ"/>
          <w14:ligatures w14:val="none"/>
        </w:rPr>
        <w:tab/>
        <w:t>Подрядчик обязан по требованию Заказчика представлять информацию о проведении учебно-тренировочных занятий со своими работниками и работниками всех допущенных Субподрядчиков, а при проведении совместных занятий с подразделениями Заказчика принимать в них активное участие с целью отработки навыков у работающего персонала.</w:t>
      </w:r>
    </w:p>
    <w:p w14:paraId="12ECBA6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1EB7DD82"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10. МЕДИЦИНСКАЯ ПОМОЩЬ</w:t>
      </w:r>
    </w:p>
    <w:p w14:paraId="0EB980C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7D8DD66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10.1. Подрядчик обязан предпринять все меры предосторожности, чтобы обеспечить соответствие физического и умственного состояния, и состояния здоровья своих работников (и работников его Субподрядчиков) заданиям, поручаемым им в связи с проведением работ. Подрядчик должен предпринять все необходимые меры, обеспечивающие, чтобы его работники (и работники его Субподрядчиков) не были носителями каких-либо инфекций или заразных заболеваний либо не имели никакие заболевания, которые могут передаваться другим лицам в определённой рабочей среде.</w:t>
      </w:r>
    </w:p>
    <w:p w14:paraId="456779F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10.2.</w:t>
      </w:r>
      <w:r w:rsidRPr="000223D1">
        <w:rPr>
          <w:rFonts w:ascii="Times New Roman" w:eastAsia="Calibri" w:hAnsi="Times New Roman" w:cs="Times New Roman"/>
          <w:kern w:val="0"/>
          <w:sz w:val="24"/>
          <w:szCs w:val="24"/>
          <w:lang w:val="kk-KZ" w:bidi="kk-KZ"/>
          <w14:ligatures w14:val="none"/>
        </w:rPr>
        <w:tab/>
        <w:t xml:space="preserve">Любые сотрудники, отправляемые в медицинское учреждение для лечения в результате несчастного случая или заболевания, не могут возвращаться к месту производства работ без </w:t>
      </w:r>
      <w:r w:rsidRPr="000223D1">
        <w:rPr>
          <w:rFonts w:ascii="Times New Roman" w:eastAsia="Calibri" w:hAnsi="Times New Roman" w:cs="Times New Roman"/>
          <w:kern w:val="0"/>
          <w:sz w:val="24"/>
          <w:szCs w:val="24"/>
          <w:lang w:val="kk-KZ" w:bidi="kk-KZ"/>
          <w14:ligatures w14:val="none"/>
        </w:rPr>
        <w:lastRenderedPageBreak/>
        <w:t>разрешения медицинского учреждения. В случаях, когда сотрудник признается не подлежащим незамедлительному возвращению, его последующее медицинское освидетельствование и выдача разрешения на возвращение к работе проводится врачами работодателя и (или) лечащим врачом работника.</w:t>
      </w:r>
    </w:p>
    <w:p w14:paraId="2DBF1AC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10.3. Заказчик может оказать только первую медицинскую помощь в своих медицинских пунктах на месторождениях, а также медицинскую эвакуацию в ближайшую больницу. Дальнейшее лечение и любое другое профилактическое лечение должно предоставляться Подрядчиком своим работникам самостоятельно.</w:t>
      </w:r>
    </w:p>
    <w:p w14:paraId="1774000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10.4. Подрядчик обязуется за свой счёт обеспечить прохождение задействованным им при исполнении Договора персоналом предсменного медицинского освидетельствования в соответствии с требованиями Трудового кодекса Республики Казахстан. </w:t>
      </w:r>
    </w:p>
    <w:p w14:paraId="58326A1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211D6BEC"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11. ПОРЯДОК ДЕЙСТВИЙ ЗАКАЗЧИКА В СЛУЧАЕ НАРУШЕНИЯ ПОДРЯДЧИКОМ ТРЕБОВАНИЙ БЕЗОПАСНОСТИ ПРОИЗВОДСТВА И ОХРАНЫ ТРУДА ПРИ ПРОИЗВОДСТВЕ ПОДРЯДНЫХ РАБОТ</w:t>
      </w:r>
    </w:p>
    <w:p w14:paraId="00C1F59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2BF80FF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11.1. Любое нарушение Подрядчиком (либо его Субподрядчиком) действующего в Республике Казахстан законодательства, требований, норм, стандартов и правил в сфере безопасности и охраны труда должно незамедлительно устраняться за счёт Подрядчика.</w:t>
      </w:r>
    </w:p>
    <w:p w14:paraId="6689CD6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11.2. Заказчик оставляет за собой право приостановить оказываемые ему услуги/работы, пока не будут устранены действия или ситуации, наносящие ущерб безопасности работ, а в случае серьёзного или систематического нарушения Заказчик вправе прекратить действие Договора.</w:t>
      </w:r>
    </w:p>
    <w:p w14:paraId="4F99B6C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11.3. Невзирая ни на какие другие положения Договора, Подрядчик обязан незамедлительно по требованию Заказчика обеспечить, чтобы любое лицо, уличённое в нарушении положений Требований и являющееся работником или представителем Подрядчика (или любого его Субподрядчика), было незамедлительно удалено с объектов Заказчика. В случае неисполнения Подрядчиком этого требования Заказчик имеет право приостановить выполняемые Подрядчиком работы с последствиями, оговорёнными в пункте 11.2. настоящей статьи.</w:t>
      </w:r>
    </w:p>
    <w:p w14:paraId="5704F37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11.4. Заказчик оставляет за собой право применить к Подрядчику штраф в размере не более 10% суммы Договора согласно нижеприведённого «Перечня нарушений и штрафных санкций к подрядчикамм», за нарушение требований законодательства Республики Казахстан в области промышленной, пожарной безопасности, охраны труда и окружающей среды (за каждый случай или по совокупности тяжести выявленных нарушений), которое будет выявлено в ходе инспекции представителями Заказчика и составления соответствующего акта. Подрядчик согласен с тем, что штраф может быть удержан Заказчиком из любых денежных средств, причитающихся к выплате Подрядчику по факту составленного акта. </w:t>
      </w:r>
    </w:p>
    <w:p w14:paraId="73FCDE8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11.5. Заказчик при осуществлении своих прав по Договору и настоящим Требованиям, не несёт никакой ответственности перед Подрядчиком либо его работниками (за исключением ответственности, которая может наступить в связи со смертью либо причинением личного вреда, причинённого по вине Заказчика).</w:t>
      </w:r>
    </w:p>
    <w:p w14:paraId="46F24AD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11.6. Подрядчик несёт полную ответственность за неукоснительное соблюдение настоящих Требований, привлекаемыми им Субподрядчикамими.</w:t>
      </w:r>
    </w:p>
    <w:p w14:paraId="582D295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5797BA48"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12. ТРЕБОВАНИЯ К ПОДРЯДЧИКУ В СФЕРЕ УПРАВЛЕНИЯ ОХРАНОЙ ТРУДА</w:t>
      </w:r>
    </w:p>
    <w:p w14:paraId="72D2478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080EEB0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12.1. Подрядчик обязан иметь собственную службу по безопасности и охране труда или назначенного специалиста.</w:t>
      </w:r>
    </w:p>
    <w:p w14:paraId="3F5BFF8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12.2. Подрядчик должен привести в соответствие свою организацию работ по охране труда и документацию с требованиями ВСУОТ компании:</w:t>
      </w:r>
    </w:p>
    <w:p w14:paraId="4765D107" w14:textId="77777777" w:rsidR="000223D1" w:rsidRPr="000223D1" w:rsidRDefault="000223D1" w:rsidP="000223D1">
      <w:pPr>
        <w:numPr>
          <w:ilvl w:val="0"/>
          <w:numId w:val="6"/>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протоколы проверки знаний по безопасности и охране труда; </w:t>
      </w:r>
    </w:p>
    <w:p w14:paraId="2810D93A" w14:textId="77777777" w:rsidR="000223D1" w:rsidRPr="000223D1" w:rsidRDefault="000223D1" w:rsidP="000223D1">
      <w:pPr>
        <w:numPr>
          <w:ilvl w:val="0"/>
          <w:numId w:val="6"/>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инструкции по безопасности и охране труда; </w:t>
      </w:r>
    </w:p>
    <w:p w14:paraId="296A5E30" w14:textId="77777777" w:rsidR="000223D1" w:rsidRPr="000223D1" w:rsidRDefault="000223D1" w:rsidP="000223D1">
      <w:pPr>
        <w:numPr>
          <w:ilvl w:val="0"/>
          <w:numId w:val="6"/>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журнал регистрации инструктажей по безопасности и охране труда; </w:t>
      </w:r>
    </w:p>
    <w:p w14:paraId="70AC224A" w14:textId="77777777" w:rsidR="000223D1" w:rsidRPr="000223D1" w:rsidRDefault="000223D1" w:rsidP="000223D1">
      <w:pPr>
        <w:numPr>
          <w:ilvl w:val="0"/>
          <w:numId w:val="6"/>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 xml:space="preserve">журнал проверок состояния условий труда; </w:t>
      </w:r>
    </w:p>
    <w:p w14:paraId="16AC5C55" w14:textId="77777777" w:rsidR="000223D1" w:rsidRPr="000223D1" w:rsidRDefault="000223D1" w:rsidP="000223D1">
      <w:pPr>
        <w:numPr>
          <w:ilvl w:val="0"/>
          <w:numId w:val="6"/>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график проведения проверок; </w:t>
      </w:r>
    </w:p>
    <w:p w14:paraId="6D5EEEA2" w14:textId="77777777" w:rsidR="000223D1" w:rsidRPr="000223D1" w:rsidRDefault="000223D1" w:rsidP="000223D1">
      <w:pPr>
        <w:numPr>
          <w:ilvl w:val="0"/>
          <w:numId w:val="6"/>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журнал регистрации несчастных случаев и инцидентов; </w:t>
      </w:r>
    </w:p>
    <w:p w14:paraId="6DF5C12C" w14:textId="77777777" w:rsidR="000223D1" w:rsidRPr="000223D1" w:rsidRDefault="000223D1" w:rsidP="000223D1">
      <w:pPr>
        <w:numPr>
          <w:ilvl w:val="0"/>
          <w:numId w:val="6"/>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графики проведения занятий по плану ликвидации аварий; </w:t>
      </w:r>
    </w:p>
    <w:p w14:paraId="0800ACCC" w14:textId="77777777" w:rsidR="000223D1" w:rsidRPr="000223D1" w:rsidRDefault="000223D1" w:rsidP="000223D1">
      <w:pPr>
        <w:numPr>
          <w:ilvl w:val="0"/>
          <w:numId w:val="6"/>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наряды – допуски на проведения огневых и других опасных работ; </w:t>
      </w:r>
    </w:p>
    <w:p w14:paraId="1CF1D2AC" w14:textId="77777777" w:rsidR="000223D1" w:rsidRPr="000223D1" w:rsidRDefault="000223D1" w:rsidP="000223D1">
      <w:pPr>
        <w:numPr>
          <w:ilvl w:val="0"/>
          <w:numId w:val="6"/>
        </w:num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документальное подтверждение по всем вопросам, относящимся к вопросам безопасности и охране труда, экологической безопасности. </w:t>
      </w:r>
    </w:p>
    <w:p w14:paraId="042BCBA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Каждый работник Подрядчика, допущенный для производства работ на территорию Заказчика, должен соблюдать дисциплину труда, выполнять трудовые обязанности, установленные его руководителем и выполнять требования Заказчика.</w:t>
      </w:r>
    </w:p>
    <w:p w14:paraId="1F3198B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12.3. В целях безопасности Заказчик вправе не допускать на свою территорию транспортные средства Подрядчика или привлекаемых им лиц с праворульным управлением.</w:t>
      </w:r>
    </w:p>
    <w:p w14:paraId="4CBCA1C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12.4. Подрядчик обязуется не осуществлять перевозку работников Заказчика перед началом и по окончании рабочего времени в целях следования с места сбора (проживания в период вахты) на работу и обратно своим или иным транспортом.</w:t>
      </w:r>
    </w:p>
    <w:p w14:paraId="7B96844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12.5. Работникам Подрядчика категорически запрещается влезать на опоры воздушных линий  электропередач, на крыши вагонов и строений, где близко проходят электрические провода,  а также проникать в трансформаторные подстанции или за ограду электрических подстанций и трансформаторов, открывать дверцы распределительных щитов и других электрических устройств в зданиях и сооружениях где установлены или нанесены краской следующие предостерегающие плакаты «Высокое напряжение — опасно для жизни» — на дверях электрических подстанций, «Под напряжением — опасно для жизни» — на дверцах щитов, шкафов и сборках.</w:t>
      </w:r>
    </w:p>
    <w:p w14:paraId="585DEB8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2621F343"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13. ПРОИЗВОДСТВЕННЫЙ КОНТРОЛЬ</w:t>
      </w:r>
    </w:p>
    <w:p w14:paraId="7F7E1AE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23DB917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13.1</w:t>
      </w:r>
      <w:r w:rsidRPr="000223D1">
        <w:rPr>
          <w:rFonts w:ascii="Times New Roman" w:eastAsia="Calibri" w:hAnsi="Times New Roman" w:cs="Times New Roman"/>
          <w:kern w:val="0"/>
          <w:sz w:val="24"/>
          <w:szCs w:val="24"/>
          <w:lang w:val="kk-KZ" w:bidi="kk-KZ"/>
          <w14:ligatures w14:val="none"/>
        </w:rPr>
        <w:tab/>
        <w:t>Система производственного контроля за соблюдением требований охраны труда при производстве подрядных работ является неотъемлемой частью Политики ТОО «Казахтуркмунай» в области охраны труда, промышленной, пожарной безопасности и охраны окружающей среды.  Заказчик в праве проводить комплексные целевые проверки Подрядчиков на предмет соблюдения настоящих Требований.</w:t>
      </w:r>
    </w:p>
    <w:p w14:paraId="3967A7C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Подрядчик согласен с тем, что штрафные санкции по результатам зафиксированных нарушений настоящих Требований, будут учитываться (удерживаться) Заказчиком при проведении финансовых расчётов за выполненные работы/оказанные услуги в размерах, предусмотренных в нижеприведенном «Перечне нарушений и штрафных санкций к подрядчикамм». </w:t>
      </w:r>
    </w:p>
    <w:p w14:paraId="589CE75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Указанные санкции являются методами воздействия и применяются Заказчиком в случаях выявления нарушений при осуществлении проверки Подрядчиков представителями Заказчика.</w:t>
      </w:r>
    </w:p>
    <w:p w14:paraId="1664EC13"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p>
    <w:p w14:paraId="38C15019"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ПЕРЕЧЕНЬ НАРУШЕНИЙ И ШТРАФНЫХ САНКЦИЙ К ПОДРЯДЧИКАММ</w:t>
      </w:r>
    </w:p>
    <w:p w14:paraId="6B2A9596"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4918"/>
        <w:gridCol w:w="850"/>
        <w:gridCol w:w="709"/>
        <w:gridCol w:w="850"/>
        <w:gridCol w:w="851"/>
        <w:gridCol w:w="709"/>
        <w:gridCol w:w="567"/>
      </w:tblGrid>
      <w:tr w:rsidR="000223D1" w:rsidRPr="000223D1" w14:paraId="715D3702" w14:textId="77777777" w:rsidTr="00DB2FDC">
        <w:trPr>
          <w:trHeight w:val="495"/>
        </w:trPr>
        <w:tc>
          <w:tcPr>
            <w:tcW w:w="606" w:type="dxa"/>
            <w:vMerge w:val="restart"/>
            <w:shd w:val="clear" w:color="auto" w:fill="auto"/>
            <w:vAlign w:val="center"/>
            <w:hideMark/>
          </w:tcPr>
          <w:p w14:paraId="5BB998C5"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p>
          <w:p w14:paraId="7A26B260"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p>
          <w:p w14:paraId="399613E6"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 п.п.</w:t>
            </w:r>
          </w:p>
        </w:tc>
        <w:tc>
          <w:tcPr>
            <w:tcW w:w="4918" w:type="dxa"/>
            <w:vMerge w:val="restart"/>
            <w:shd w:val="clear" w:color="auto" w:fill="auto"/>
            <w:vAlign w:val="center"/>
            <w:hideMark/>
          </w:tcPr>
          <w:p w14:paraId="4D861E51"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p>
          <w:p w14:paraId="2D45F95F"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Нарушение</w:t>
            </w:r>
          </w:p>
        </w:tc>
        <w:tc>
          <w:tcPr>
            <w:tcW w:w="4536" w:type="dxa"/>
            <w:gridSpan w:val="6"/>
            <w:shd w:val="clear" w:color="auto" w:fill="auto"/>
            <w:vAlign w:val="center"/>
            <w:hideMark/>
          </w:tcPr>
          <w:p w14:paraId="707C7339"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Цена договора с учётом НДС, тыс. тенге.</w:t>
            </w:r>
          </w:p>
        </w:tc>
      </w:tr>
      <w:tr w:rsidR="000223D1" w:rsidRPr="000223D1" w14:paraId="47E899B2" w14:textId="77777777" w:rsidTr="00DB2FDC">
        <w:trPr>
          <w:trHeight w:val="705"/>
        </w:trPr>
        <w:tc>
          <w:tcPr>
            <w:tcW w:w="606" w:type="dxa"/>
            <w:vMerge/>
            <w:shd w:val="clear" w:color="auto" w:fill="auto"/>
            <w:vAlign w:val="center"/>
            <w:hideMark/>
          </w:tcPr>
          <w:p w14:paraId="201437B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tc>
        <w:tc>
          <w:tcPr>
            <w:tcW w:w="4918" w:type="dxa"/>
            <w:vMerge/>
            <w:shd w:val="clear" w:color="auto" w:fill="auto"/>
            <w:vAlign w:val="center"/>
            <w:hideMark/>
          </w:tcPr>
          <w:p w14:paraId="42AB632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tc>
        <w:tc>
          <w:tcPr>
            <w:tcW w:w="850" w:type="dxa"/>
            <w:shd w:val="clear" w:color="auto" w:fill="auto"/>
            <w:vAlign w:val="center"/>
            <w:hideMark/>
          </w:tcPr>
          <w:p w14:paraId="4407443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65D1515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r w:rsidRPr="000223D1">
              <w:rPr>
                <w:rFonts w:ascii="Times New Roman" w:eastAsia="Calibri" w:hAnsi="Times New Roman" w:cs="Times New Roman"/>
                <w:kern w:val="0"/>
                <w:sz w:val="24"/>
                <w:szCs w:val="24"/>
                <w:lang w:val="kk-KZ" w:bidi="kk-KZ"/>
                <w14:ligatures w14:val="none"/>
              </w:rPr>
              <w:br/>
              <w:t>500</w:t>
            </w:r>
          </w:p>
        </w:tc>
        <w:tc>
          <w:tcPr>
            <w:tcW w:w="850" w:type="dxa"/>
            <w:shd w:val="clear" w:color="auto" w:fill="auto"/>
            <w:vAlign w:val="center"/>
            <w:hideMark/>
          </w:tcPr>
          <w:p w14:paraId="2A2A628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500÷</w:t>
            </w:r>
            <w:r w:rsidRPr="000223D1">
              <w:rPr>
                <w:rFonts w:ascii="Times New Roman" w:eastAsia="Calibri" w:hAnsi="Times New Roman" w:cs="Times New Roman"/>
                <w:kern w:val="0"/>
                <w:sz w:val="24"/>
                <w:szCs w:val="24"/>
                <w:lang w:val="kk-KZ" w:bidi="kk-KZ"/>
                <w14:ligatures w14:val="none"/>
              </w:rPr>
              <w:br/>
              <w:t>2 000</w:t>
            </w:r>
          </w:p>
        </w:tc>
        <w:tc>
          <w:tcPr>
            <w:tcW w:w="851" w:type="dxa"/>
            <w:shd w:val="clear" w:color="auto" w:fill="auto"/>
            <w:vAlign w:val="center"/>
            <w:hideMark/>
          </w:tcPr>
          <w:p w14:paraId="3711B7E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2 000÷</w:t>
            </w:r>
            <w:r w:rsidRPr="000223D1">
              <w:rPr>
                <w:rFonts w:ascii="Times New Roman" w:eastAsia="Calibri" w:hAnsi="Times New Roman" w:cs="Times New Roman"/>
                <w:kern w:val="0"/>
                <w:sz w:val="24"/>
                <w:szCs w:val="24"/>
                <w:lang w:val="kk-KZ" w:bidi="kk-KZ"/>
                <w14:ligatures w14:val="none"/>
              </w:rPr>
              <w:br/>
              <w:t>20 000</w:t>
            </w:r>
          </w:p>
        </w:tc>
        <w:tc>
          <w:tcPr>
            <w:tcW w:w="709" w:type="dxa"/>
            <w:shd w:val="clear" w:color="auto" w:fill="auto"/>
            <w:vAlign w:val="center"/>
            <w:hideMark/>
          </w:tcPr>
          <w:p w14:paraId="3DC9900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20 000÷</w:t>
            </w:r>
            <w:r w:rsidRPr="000223D1">
              <w:rPr>
                <w:rFonts w:ascii="Times New Roman" w:eastAsia="Calibri" w:hAnsi="Times New Roman" w:cs="Times New Roman"/>
                <w:kern w:val="0"/>
                <w:sz w:val="24"/>
                <w:szCs w:val="24"/>
                <w:lang w:val="kk-KZ" w:bidi="kk-KZ"/>
                <w14:ligatures w14:val="none"/>
              </w:rPr>
              <w:br/>
              <w:t>50 000</w:t>
            </w:r>
          </w:p>
        </w:tc>
        <w:tc>
          <w:tcPr>
            <w:tcW w:w="567" w:type="dxa"/>
            <w:shd w:val="clear" w:color="auto" w:fill="auto"/>
            <w:vAlign w:val="center"/>
            <w:hideMark/>
          </w:tcPr>
          <w:p w14:paraId="78A75EB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&gt;50 000</w:t>
            </w:r>
          </w:p>
        </w:tc>
      </w:tr>
      <w:tr w:rsidR="000223D1" w:rsidRPr="000223D1" w14:paraId="5B9DE165" w14:textId="77777777" w:rsidTr="00DB2FDC">
        <w:trPr>
          <w:trHeight w:val="750"/>
        </w:trPr>
        <w:tc>
          <w:tcPr>
            <w:tcW w:w="606" w:type="dxa"/>
            <w:vMerge/>
            <w:shd w:val="clear" w:color="auto" w:fill="auto"/>
            <w:vAlign w:val="center"/>
            <w:hideMark/>
          </w:tcPr>
          <w:p w14:paraId="415D22F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tc>
        <w:tc>
          <w:tcPr>
            <w:tcW w:w="4918" w:type="dxa"/>
            <w:vMerge/>
            <w:shd w:val="clear" w:color="auto" w:fill="auto"/>
            <w:vAlign w:val="center"/>
            <w:hideMark/>
          </w:tcPr>
          <w:p w14:paraId="2D14689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tc>
        <w:tc>
          <w:tcPr>
            <w:tcW w:w="4536" w:type="dxa"/>
            <w:gridSpan w:val="6"/>
            <w:shd w:val="clear" w:color="auto" w:fill="auto"/>
            <w:vAlign w:val="center"/>
            <w:hideMark/>
          </w:tcPr>
          <w:p w14:paraId="02FDBF3B" w14:textId="77777777" w:rsidR="000223D1" w:rsidRPr="000223D1" w:rsidRDefault="000223D1" w:rsidP="000223D1">
            <w:pPr>
              <w:spacing w:after="0" w:line="240" w:lineRule="auto"/>
              <w:jc w:val="both"/>
              <w:rPr>
                <w:rFonts w:ascii="Times New Roman" w:eastAsia="Calibri" w:hAnsi="Times New Roman" w:cs="Times New Roman"/>
                <w:b/>
                <w:kern w:val="0"/>
                <w:sz w:val="24"/>
                <w:szCs w:val="24"/>
                <w:lang w:val="kk-KZ" w:bidi="kk-KZ"/>
                <w14:ligatures w14:val="none"/>
              </w:rPr>
            </w:pPr>
            <w:r w:rsidRPr="000223D1">
              <w:rPr>
                <w:rFonts w:ascii="Times New Roman" w:eastAsia="Calibri" w:hAnsi="Times New Roman" w:cs="Times New Roman"/>
                <w:b/>
                <w:kern w:val="0"/>
                <w:sz w:val="24"/>
                <w:szCs w:val="24"/>
                <w:lang w:val="kk-KZ" w:bidi="kk-KZ"/>
                <w14:ligatures w14:val="none"/>
              </w:rPr>
              <w:t>Сумма штрафа, взыскиваемого с ПОДРЯДЧИКА за каждое выявленное нарушение (тыс. тенге.)</w:t>
            </w:r>
          </w:p>
        </w:tc>
      </w:tr>
      <w:tr w:rsidR="000223D1" w:rsidRPr="000223D1" w14:paraId="5E4373D9" w14:textId="77777777" w:rsidTr="00DB2FDC">
        <w:trPr>
          <w:trHeight w:val="313"/>
        </w:trPr>
        <w:tc>
          <w:tcPr>
            <w:tcW w:w="606" w:type="dxa"/>
            <w:shd w:val="clear" w:color="auto" w:fill="auto"/>
            <w:vAlign w:val="center"/>
            <w:hideMark/>
          </w:tcPr>
          <w:p w14:paraId="52DCCAEA" w14:textId="77777777" w:rsidR="000223D1" w:rsidRPr="000223D1" w:rsidRDefault="000223D1" w:rsidP="000223D1">
            <w:pPr>
              <w:spacing w:after="0" w:line="240" w:lineRule="auto"/>
              <w:jc w:val="both"/>
              <w:rPr>
                <w:rFonts w:ascii="Times New Roman" w:eastAsia="Calibri" w:hAnsi="Times New Roman" w:cs="Times New Roman"/>
                <w:b/>
                <w:bCs/>
                <w:kern w:val="0"/>
                <w:sz w:val="24"/>
                <w:szCs w:val="24"/>
                <w:lang w:val="kk-KZ" w:bidi="kk-KZ"/>
                <w14:ligatures w14:val="none"/>
              </w:rPr>
            </w:pPr>
            <w:r w:rsidRPr="000223D1">
              <w:rPr>
                <w:rFonts w:ascii="Times New Roman" w:eastAsia="Calibri" w:hAnsi="Times New Roman" w:cs="Times New Roman"/>
                <w:b/>
                <w:bCs/>
                <w:kern w:val="0"/>
                <w:sz w:val="24"/>
                <w:szCs w:val="24"/>
                <w:lang w:val="kk-KZ" w:bidi="kk-KZ"/>
                <w14:ligatures w14:val="none"/>
              </w:rPr>
              <w:t>1</w:t>
            </w:r>
          </w:p>
        </w:tc>
        <w:tc>
          <w:tcPr>
            <w:tcW w:w="4918" w:type="dxa"/>
            <w:shd w:val="clear" w:color="auto" w:fill="auto"/>
            <w:vAlign w:val="center"/>
            <w:hideMark/>
          </w:tcPr>
          <w:p w14:paraId="7B616113" w14:textId="77777777" w:rsidR="000223D1" w:rsidRPr="000223D1" w:rsidRDefault="000223D1" w:rsidP="000223D1">
            <w:pPr>
              <w:spacing w:after="0" w:line="240" w:lineRule="auto"/>
              <w:jc w:val="both"/>
              <w:rPr>
                <w:rFonts w:ascii="Times New Roman" w:eastAsia="Calibri" w:hAnsi="Times New Roman" w:cs="Times New Roman"/>
                <w:b/>
                <w:bCs/>
                <w:kern w:val="0"/>
                <w:sz w:val="24"/>
                <w:szCs w:val="24"/>
                <w:lang w:val="kk-KZ" w:bidi="kk-KZ"/>
                <w14:ligatures w14:val="none"/>
              </w:rPr>
            </w:pPr>
            <w:r w:rsidRPr="000223D1">
              <w:rPr>
                <w:rFonts w:ascii="Times New Roman" w:eastAsia="Calibri" w:hAnsi="Times New Roman" w:cs="Times New Roman"/>
                <w:b/>
                <w:bCs/>
                <w:kern w:val="0"/>
                <w:sz w:val="24"/>
                <w:szCs w:val="24"/>
                <w:lang w:val="kk-KZ" w:bidi="kk-KZ"/>
                <w14:ligatures w14:val="none"/>
              </w:rPr>
              <w:t>2</w:t>
            </w:r>
          </w:p>
        </w:tc>
        <w:tc>
          <w:tcPr>
            <w:tcW w:w="850" w:type="dxa"/>
            <w:shd w:val="clear" w:color="auto" w:fill="auto"/>
            <w:vAlign w:val="center"/>
            <w:hideMark/>
          </w:tcPr>
          <w:p w14:paraId="61D60F96" w14:textId="77777777" w:rsidR="000223D1" w:rsidRPr="000223D1" w:rsidRDefault="000223D1" w:rsidP="000223D1">
            <w:pPr>
              <w:spacing w:after="0" w:line="240" w:lineRule="auto"/>
              <w:jc w:val="both"/>
              <w:rPr>
                <w:rFonts w:ascii="Times New Roman" w:eastAsia="Calibri" w:hAnsi="Times New Roman" w:cs="Times New Roman"/>
                <w:b/>
                <w:bCs/>
                <w:kern w:val="0"/>
                <w:sz w:val="24"/>
                <w:szCs w:val="24"/>
                <w:lang w:val="kk-KZ" w:bidi="kk-KZ"/>
                <w14:ligatures w14:val="none"/>
              </w:rPr>
            </w:pPr>
            <w:r w:rsidRPr="000223D1">
              <w:rPr>
                <w:rFonts w:ascii="Times New Roman" w:eastAsia="Calibri" w:hAnsi="Times New Roman" w:cs="Times New Roman"/>
                <w:b/>
                <w:bCs/>
                <w:kern w:val="0"/>
                <w:sz w:val="24"/>
                <w:szCs w:val="24"/>
                <w:lang w:val="kk-KZ" w:bidi="kk-KZ"/>
                <w14:ligatures w14:val="none"/>
              </w:rPr>
              <w:t>3</w:t>
            </w:r>
          </w:p>
        </w:tc>
        <w:tc>
          <w:tcPr>
            <w:tcW w:w="709" w:type="dxa"/>
            <w:shd w:val="clear" w:color="auto" w:fill="auto"/>
            <w:vAlign w:val="center"/>
            <w:hideMark/>
          </w:tcPr>
          <w:p w14:paraId="6C20C6BB" w14:textId="77777777" w:rsidR="000223D1" w:rsidRPr="000223D1" w:rsidRDefault="000223D1" w:rsidP="000223D1">
            <w:pPr>
              <w:spacing w:after="0" w:line="240" w:lineRule="auto"/>
              <w:jc w:val="both"/>
              <w:rPr>
                <w:rFonts w:ascii="Times New Roman" w:eastAsia="Calibri" w:hAnsi="Times New Roman" w:cs="Times New Roman"/>
                <w:b/>
                <w:bCs/>
                <w:kern w:val="0"/>
                <w:sz w:val="24"/>
                <w:szCs w:val="24"/>
                <w:lang w:val="kk-KZ" w:bidi="kk-KZ"/>
                <w14:ligatures w14:val="none"/>
              </w:rPr>
            </w:pPr>
            <w:r w:rsidRPr="000223D1">
              <w:rPr>
                <w:rFonts w:ascii="Times New Roman" w:eastAsia="Calibri" w:hAnsi="Times New Roman" w:cs="Times New Roman"/>
                <w:b/>
                <w:bCs/>
                <w:kern w:val="0"/>
                <w:sz w:val="24"/>
                <w:szCs w:val="24"/>
                <w:lang w:val="kk-KZ" w:bidi="kk-KZ"/>
                <w14:ligatures w14:val="none"/>
              </w:rPr>
              <w:t>4</w:t>
            </w:r>
          </w:p>
        </w:tc>
        <w:tc>
          <w:tcPr>
            <w:tcW w:w="850" w:type="dxa"/>
            <w:shd w:val="clear" w:color="auto" w:fill="auto"/>
            <w:vAlign w:val="center"/>
            <w:hideMark/>
          </w:tcPr>
          <w:p w14:paraId="4074DA96" w14:textId="77777777" w:rsidR="000223D1" w:rsidRPr="000223D1" w:rsidRDefault="000223D1" w:rsidP="000223D1">
            <w:pPr>
              <w:spacing w:after="0" w:line="240" w:lineRule="auto"/>
              <w:jc w:val="both"/>
              <w:rPr>
                <w:rFonts w:ascii="Times New Roman" w:eastAsia="Calibri" w:hAnsi="Times New Roman" w:cs="Times New Roman"/>
                <w:b/>
                <w:bCs/>
                <w:kern w:val="0"/>
                <w:sz w:val="24"/>
                <w:szCs w:val="24"/>
                <w:lang w:val="kk-KZ" w:bidi="kk-KZ"/>
                <w14:ligatures w14:val="none"/>
              </w:rPr>
            </w:pPr>
            <w:r w:rsidRPr="000223D1">
              <w:rPr>
                <w:rFonts w:ascii="Times New Roman" w:eastAsia="Calibri" w:hAnsi="Times New Roman" w:cs="Times New Roman"/>
                <w:b/>
                <w:bCs/>
                <w:kern w:val="0"/>
                <w:sz w:val="24"/>
                <w:szCs w:val="24"/>
                <w:lang w:val="kk-KZ" w:bidi="kk-KZ"/>
                <w14:ligatures w14:val="none"/>
              </w:rPr>
              <w:t>5</w:t>
            </w:r>
          </w:p>
        </w:tc>
        <w:tc>
          <w:tcPr>
            <w:tcW w:w="851" w:type="dxa"/>
            <w:shd w:val="clear" w:color="auto" w:fill="auto"/>
            <w:vAlign w:val="center"/>
            <w:hideMark/>
          </w:tcPr>
          <w:p w14:paraId="5DF280A3" w14:textId="77777777" w:rsidR="000223D1" w:rsidRPr="000223D1" w:rsidRDefault="000223D1" w:rsidP="000223D1">
            <w:pPr>
              <w:spacing w:after="0" w:line="240" w:lineRule="auto"/>
              <w:jc w:val="both"/>
              <w:rPr>
                <w:rFonts w:ascii="Times New Roman" w:eastAsia="Calibri" w:hAnsi="Times New Roman" w:cs="Times New Roman"/>
                <w:b/>
                <w:bCs/>
                <w:kern w:val="0"/>
                <w:sz w:val="24"/>
                <w:szCs w:val="24"/>
                <w:lang w:val="kk-KZ" w:bidi="kk-KZ"/>
                <w14:ligatures w14:val="none"/>
              </w:rPr>
            </w:pPr>
            <w:r w:rsidRPr="000223D1">
              <w:rPr>
                <w:rFonts w:ascii="Times New Roman" w:eastAsia="Calibri" w:hAnsi="Times New Roman" w:cs="Times New Roman"/>
                <w:b/>
                <w:bCs/>
                <w:kern w:val="0"/>
                <w:sz w:val="24"/>
                <w:szCs w:val="24"/>
                <w:lang w:val="kk-KZ" w:bidi="kk-KZ"/>
                <w14:ligatures w14:val="none"/>
              </w:rPr>
              <w:t>6</w:t>
            </w:r>
          </w:p>
        </w:tc>
        <w:tc>
          <w:tcPr>
            <w:tcW w:w="709" w:type="dxa"/>
            <w:shd w:val="clear" w:color="auto" w:fill="auto"/>
            <w:vAlign w:val="center"/>
            <w:hideMark/>
          </w:tcPr>
          <w:p w14:paraId="3B3DC661" w14:textId="77777777" w:rsidR="000223D1" w:rsidRPr="000223D1" w:rsidRDefault="000223D1" w:rsidP="000223D1">
            <w:pPr>
              <w:spacing w:after="0" w:line="240" w:lineRule="auto"/>
              <w:jc w:val="both"/>
              <w:rPr>
                <w:rFonts w:ascii="Times New Roman" w:eastAsia="Calibri" w:hAnsi="Times New Roman" w:cs="Times New Roman"/>
                <w:b/>
                <w:bCs/>
                <w:kern w:val="0"/>
                <w:sz w:val="24"/>
                <w:szCs w:val="24"/>
                <w:lang w:val="kk-KZ" w:bidi="kk-KZ"/>
                <w14:ligatures w14:val="none"/>
              </w:rPr>
            </w:pPr>
            <w:r w:rsidRPr="000223D1">
              <w:rPr>
                <w:rFonts w:ascii="Times New Roman" w:eastAsia="Calibri" w:hAnsi="Times New Roman" w:cs="Times New Roman"/>
                <w:b/>
                <w:bCs/>
                <w:kern w:val="0"/>
                <w:sz w:val="24"/>
                <w:szCs w:val="24"/>
                <w:lang w:val="kk-KZ" w:bidi="kk-KZ"/>
                <w14:ligatures w14:val="none"/>
              </w:rPr>
              <w:t>7</w:t>
            </w:r>
          </w:p>
        </w:tc>
        <w:tc>
          <w:tcPr>
            <w:tcW w:w="567" w:type="dxa"/>
            <w:shd w:val="clear" w:color="auto" w:fill="auto"/>
            <w:vAlign w:val="center"/>
            <w:hideMark/>
          </w:tcPr>
          <w:p w14:paraId="4BF056EC" w14:textId="77777777" w:rsidR="000223D1" w:rsidRPr="000223D1" w:rsidRDefault="000223D1" w:rsidP="000223D1">
            <w:pPr>
              <w:spacing w:after="0" w:line="240" w:lineRule="auto"/>
              <w:jc w:val="both"/>
              <w:rPr>
                <w:rFonts w:ascii="Times New Roman" w:eastAsia="Calibri" w:hAnsi="Times New Roman" w:cs="Times New Roman"/>
                <w:b/>
                <w:bCs/>
                <w:kern w:val="0"/>
                <w:sz w:val="24"/>
                <w:szCs w:val="24"/>
                <w:lang w:val="kk-KZ" w:bidi="kk-KZ"/>
                <w14:ligatures w14:val="none"/>
              </w:rPr>
            </w:pPr>
            <w:r w:rsidRPr="000223D1">
              <w:rPr>
                <w:rFonts w:ascii="Times New Roman" w:eastAsia="Calibri" w:hAnsi="Times New Roman" w:cs="Times New Roman"/>
                <w:b/>
                <w:bCs/>
                <w:kern w:val="0"/>
                <w:sz w:val="24"/>
                <w:szCs w:val="24"/>
                <w:lang w:val="kk-KZ" w:bidi="kk-KZ"/>
                <w14:ligatures w14:val="none"/>
              </w:rPr>
              <w:t>8</w:t>
            </w:r>
          </w:p>
        </w:tc>
      </w:tr>
      <w:tr w:rsidR="000223D1" w:rsidRPr="000223D1" w14:paraId="00AFA686" w14:textId="77777777" w:rsidTr="00DB2FDC">
        <w:trPr>
          <w:trHeight w:val="992"/>
        </w:trPr>
        <w:tc>
          <w:tcPr>
            <w:tcW w:w="606" w:type="dxa"/>
            <w:shd w:val="clear" w:color="auto" w:fill="auto"/>
            <w:vAlign w:val="center"/>
            <w:hideMark/>
          </w:tcPr>
          <w:p w14:paraId="5CC03D0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1</w:t>
            </w:r>
          </w:p>
        </w:tc>
        <w:tc>
          <w:tcPr>
            <w:tcW w:w="4918" w:type="dxa"/>
            <w:shd w:val="clear" w:color="auto" w:fill="auto"/>
            <w:vAlign w:val="center"/>
            <w:hideMark/>
          </w:tcPr>
          <w:p w14:paraId="55F2E0C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Нарушение требований нормативных актов в области промышленной безопасности, охраны труда, охраны окружающей среды (за исключением нарушений, предусмотренных отдельными пунктами настоящего Перечня)</w:t>
            </w:r>
          </w:p>
        </w:tc>
        <w:tc>
          <w:tcPr>
            <w:tcW w:w="850" w:type="dxa"/>
            <w:shd w:val="clear" w:color="auto" w:fill="auto"/>
            <w:vAlign w:val="center"/>
            <w:hideMark/>
          </w:tcPr>
          <w:p w14:paraId="61A72AC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w:t>
            </w:r>
          </w:p>
        </w:tc>
        <w:tc>
          <w:tcPr>
            <w:tcW w:w="709" w:type="dxa"/>
            <w:shd w:val="clear" w:color="auto" w:fill="auto"/>
            <w:vAlign w:val="center"/>
            <w:hideMark/>
          </w:tcPr>
          <w:p w14:paraId="6522173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850" w:type="dxa"/>
            <w:shd w:val="clear" w:color="auto" w:fill="auto"/>
            <w:vAlign w:val="center"/>
            <w:hideMark/>
          </w:tcPr>
          <w:p w14:paraId="67E1BF3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851" w:type="dxa"/>
            <w:shd w:val="clear" w:color="auto" w:fill="auto"/>
            <w:vAlign w:val="center"/>
            <w:hideMark/>
          </w:tcPr>
          <w:p w14:paraId="5A72B00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709" w:type="dxa"/>
            <w:shd w:val="clear" w:color="auto" w:fill="auto"/>
            <w:vAlign w:val="center"/>
            <w:hideMark/>
          </w:tcPr>
          <w:p w14:paraId="7CD8A63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567" w:type="dxa"/>
            <w:shd w:val="clear" w:color="auto" w:fill="auto"/>
            <w:vAlign w:val="center"/>
            <w:hideMark/>
          </w:tcPr>
          <w:p w14:paraId="1E6E188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r>
      <w:tr w:rsidR="000223D1" w:rsidRPr="000223D1" w14:paraId="7CCBD36D" w14:textId="77777777" w:rsidTr="00DB2FDC">
        <w:trPr>
          <w:trHeight w:val="558"/>
        </w:trPr>
        <w:tc>
          <w:tcPr>
            <w:tcW w:w="606" w:type="dxa"/>
            <w:shd w:val="clear" w:color="auto" w:fill="auto"/>
            <w:vAlign w:val="center"/>
            <w:hideMark/>
          </w:tcPr>
          <w:p w14:paraId="6D940DF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w:t>
            </w:r>
          </w:p>
        </w:tc>
        <w:tc>
          <w:tcPr>
            <w:tcW w:w="4918" w:type="dxa"/>
            <w:shd w:val="clear" w:color="auto" w:fill="auto"/>
            <w:vAlign w:val="center"/>
            <w:hideMark/>
          </w:tcPr>
          <w:p w14:paraId="63E97C4D"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Несоблюдение требований пожарной безопасности (за исключением нарушений, предусмотренных п.п. 3 и 4 настоящего Перечня)</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0F526FD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w:t>
            </w:r>
          </w:p>
        </w:tc>
        <w:tc>
          <w:tcPr>
            <w:tcW w:w="709" w:type="dxa"/>
            <w:shd w:val="clear" w:color="auto" w:fill="auto"/>
            <w:vAlign w:val="center"/>
            <w:hideMark/>
          </w:tcPr>
          <w:p w14:paraId="6898503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850" w:type="dxa"/>
            <w:shd w:val="clear" w:color="auto" w:fill="auto"/>
            <w:vAlign w:val="center"/>
            <w:hideMark/>
          </w:tcPr>
          <w:p w14:paraId="364AE73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851" w:type="dxa"/>
            <w:shd w:val="clear" w:color="auto" w:fill="auto"/>
            <w:vAlign w:val="center"/>
            <w:hideMark/>
          </w:tcPr>
          <w:p w14:paraId="7293EAA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709" w:type="dxa"/>
            <w:shd w:val="clear" w:color="auto" w:fill="auto"/>
            <w:vAlign w:val="center"/>
            <w:hideMark/>
          </w:tcPr>
          <w:p w14:paraId="2F9E478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567" w:type="dxa"/>
            <w:shd w:val="clear" w:color="auto" w:fill="auto"/>
            <w:vAlign w:val="center"/>
            <w:hideMark/>
          </w:tcPr>
          <w:p w14:paraId="662A38A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r>
      <w:tr w:rsidR="000223D1" w:rsidRPr="000223D1" w14:paraId="764C4BD2" w14:textId="77777777" w:rsidTr="00DB2FDC">
        <w:trPr>
          <w:trHeight w:val="981"/>
        </w:trPr>
        <w:tc>
          <w:tcPr>
            <w:tcW w:w="606" w:type="dxa"/>
            <w:shd w:val="clear" w:color="auto" w:fill="auto"/>
            <w:vAlign w:val="center"/>
            <w:hideMark/>
          </w:tcPr>
          <w:p w14:paraId="327AF35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w:t>
            </w:r>
          </w:p>
        </w:tc>
        <w:tc>
          <w:tcPr>
            <w:tcW w:w="4918" w:type="dxa"/>
            <w:shd w:val="clear" w:color="auto" w:fill="auto"/>
            <w:vAlign w:val="center"/>
            <w:hideMark/>
          </w:tcPr>
          <w:p w14:paraId="31D6E684"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Нарушение требований пожарной безопасности, повлёкшее возникновение пожара/загорания, и/или уничтожение или повреждение имущества Заказчика (независимо от титула владения)</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1C56247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709" w:type="dxa"/>
            <w:shd w:val="clear" w:color="auto" w:fill="auto"/>
            <w:vAlign w:val="center"/>
            <w:hideMark/>
          </w:tcPr>
          <w:p w14:paraId="2FC243F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0" w:type="dxa"/>
            <w:shd w:val="clear" w:color="auto" w:fill="auto"/>
            <w:vAlign w:val="center"/>
            <w:hideMark/>
          </w:tcPr>
          <w:p w14:paraId="4AB57CC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75</w:t>
            </w:r>
          </w:p>
        </w:tc>
        <w:tc>
          <w:tcPr>
            <w:tcW w:w="851" w:type="dxa"/>
            <w:shd w:val="clear" w:color="auto" w:fill="auto"/>
            <w:vAlign w:val="center"/>
            <w:hideMark/>
          </w:tcPr>
          <w:p w14:paraId="2F8073F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6DECF7B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c>
          <w:tcPr>
            <w:tcW w:w="567" w:type="dxa"/>
            <w:shd w:val="clear" w:color="auto" w:fill="auto"/>
            <w:vAlign w:val="center"/>
            <w:hideMark/>
          </w:tcPr>
          <w:p w14:paraId="36E7D11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500</w:t>
            </w:r>
          </w:p>
        </w:tc>
      </w:tr>
      <w:tr w:rsidR="000223D1" w:rsidRPr="000223D1" w14:paraId="1E91A994" w14:textId="77777777" w:rsidTr="00DB2FDC">
        <w:trPr>
          <w:trHeight w:val="669"/>
        </w:trPr>
        <w:tc>
          <w:tcPr>
            <w:tcW w:w="606" w:type="dxa"/>
            <w:shd w:val="clear" w:color="auto" w:fill="auto"/>
            <w:vAlign w:val="center"/>
            <w:hideMark/>
          </w:tcPr>
          <w:p w14:paraId="68059E8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w:t>
            </w:r>
          </w:p>
        </w:tc>
        <w:tc>
          <w:tcPr>
            <w:tcW w:w="4918" w:type="dxa"/>
            <w:shd w:val="clear" w:color="auto" w:fill="auto"/>
            <w:vAlign w:val="center"/>
            <w:hideMark/>
          </w:tcPr>
          <w:p w14:paraId="3A9FF9A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Нарушение требований пожарной безопасности, повлёкшее возникновение пожара и/или причинение тяжкого вреда здоровью или смерть человека.</w:t>
            </w:r>
          </w:p>
        </w:tc>
        <w:tc>
          <w:tcPr>
            <w:tcW w:w="850" w:type="dxa"/>
            <w:shd w:val="clear" w:color="auto" w:fill="auto"/>
            <w:vAlign w:val="center"/>
            <w:hideMark/>
          </w:tcPr>
          <w:p w14:paraId="2639A6F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709" w:type="dxa"/>
            <w:shd w:val="clear" w:color="auto" w:fill="auto"/>
            <w:vAlign w:val="center"/>
            <w:hideMark/>
          </w:tcPr>
          <w:p w14:paraId="0CC6C15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0" w:type="dxa"/>
            <w:shd w:val="clear" w:color="auto" w:fill="auto"/>
            <w:vAlign w:val="center"/>
            <w:hideMark/>
          </w:tcPr>
          <w:p w14:paraId="3FF3491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75</w:t>
            </w:r>
          </w:p>
        </w:tc>
        <w:tc>
          <w:tcPr>
            <w:tcW w:w="851" w:type="dxa"/>
            <w:shd w:val="clear" w:color="auto" w:fill="auto"/>
            <w:vAlign w:val="center"/>
            <w:hideMark/>
          </w:tcPr>
          <w:p w14:paraId="7348038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709" w:type="dxa"/>
            <w:shd w:val="clear" w:color="auto" w:fill="auto"/>
            <w:vAlign w:val="center"/>
            <w:hideMark/>
          </w:tcPr>
          <w:p w14:paraId="2CBCE5E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250</w:t>
            </w:r>
          </w:p>
        </w:tc>
        <w:tc>
          <w:tcPr>
            <w:tcW w:w="567" w:type="dxa"/>
            <w:shd w:val="clear" w:color="auto" w:fill="auto"/>
            <w:vAlign w:val="center"/>
            <w:hideMark/>
          </w:tcPr>
          <w:p w14:paraId="65CDADC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1000</w:t>
            </w:r>
          </w:p>
        </w:tc>
      </w:tr>
      <w:tr w:rsidR="000223D1" w:rsidRPr="000223D1" w14:paraId="4F05A88B" w14:textId="77777777" w:rsidTr="00DB2FDC">
        <w:trPr>
          <w:trHeight w:val="1275"/>
        </w:trPr>
        <w:tc>
          <w:tcPr>
            <w:tcW w:w="606" w:type="dxa"/>
            <w:shd w:val="clear" w:color="auto" w:fill="auto"/>
            <w:vAlign w:val="center"/>
            <w:hideMark/>
          </w:tcPr>
          <w:p w14:paraId="5523624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w:t>
            </w:r>
          </w:p>
        </w:tc>
        <w:tc>
          <w:tcPr>
            <w:tcW w:w="4918" w:type="dxa"/>
            <w:shd w:val="clear" w:color="auto" w:fill="auto"/>
            <w:vAlign w:val="center"/>
            <w:hideMark/>
          </w:tcPr>
          <w:p w14:paraId="497D99D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Неисполнение в установленный срок предписаний государственного надзорного органа и/или Заказчика в области промышленной и пожарной безопасности, охраны труда и окружающей среды, в том числе мероприятий, разработанных по результатам расследования происшествий (включая указанные в информационных листках).</w:t>
            </w:r>
          </w:p>
        </w:tc>
        <w:tc>
          <w:tcPr>
            <w:tcW w:w="850" w:type="dxa"/>
            <w:shd w:val="clear" w:color="auto" w:fill="auto"/>
            <w:vAlign w:val="center"/>
            <w:hideMark/>
          </w:tcPr>
          <w:p w14:paraId="72832CA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2D5536A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850" w:type="dxa"/>
            <w:shd w:val="clear" w:color="auto" w:fill="auto"/>
            <w:vAlign w:val="center"/>
            <w:hideMark/>
          </w:tcPr>
          <w:p w14:paraId="391E3D7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1" w:type="dxa"/>
            <w:shd w:val="clear" w:color="auto" w:fill="auto"/>
            <w:vAlign w:val="center"/>
            <w:hideMark/>
          </w:tcPr>
          <w:p w14:paraId="5829032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709" w:type="dxa"/>
            <w:shd w:val="clear" w:color="auto" w:fill="auto"/>
            <w:vAlign w:val="center"/>
            <w:hideMark/>
          </w:tcPr>
          <w:p w14:paraId="386AD1D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567" w:type="dxa"/>
            <w:shd w:val="clear" w:color="auto" w:fill="auto"/>
            <w:vAlign w:val="center"/>
            <w:hideMark/>
          </w:tcPr>
          <w:p w14:paraId="7501542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r>
      <w:tr w:rsidR="000223D1" w:rsidRPr="000223D1" w14:paraId="5D26C7E0" w14:textId="77777777" w:rsidTr="00DB2FDC">
        <w:trPr>
          <w:trHeight w:val="1032"/>
        </w:trPr>
        <w:tc>
          <w:tcPr>
            <w:tcW w:w="606" w:type="dxa"/>
            <w:shd w:val="clear" w:color="auto" w:fill="auto"/>
            <w:vAlign w:val="center"/>
            <w:hideMark/>
          </w:tcPr>
          <w:p w14:paraId="271FB0A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w:t>
            </w:r>
          </w:p>
        </w:tc>
        <w:tc>
          <w:tcPr>
            <w:tcW w:w="4918" w:type="dxa"/>
            <w:shd w:val="clear" w:color="auto" w:fill="auto"/>
            <w:vAlign w:val="center"/>
            <w:hideMark/>
          </w:tcPr>
          <w:p w14:paraId="05C85CBF"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Сокрытие Подрядчиком информации об авариях/</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пожарах/инцидентах/несчастных случаях, либо уведомление о них с опозданием более чем на 24 часа с момента обнаружения происшествия</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729AC4B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36792BD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6194D4D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851" w:type="dxa"/>
            <w:shd w:val="clear" w:color="auto" w:fill="auto"/>
            <w:vAlign w:val="center"/>
            <w:hideMark/>
          </w:tcPr>
          <w:p w14:paraId="25B70DB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7A96AAE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567" w:type="dxa"/>
            <w:shd w:val="clear" w:color="auto" w:fill="auto"/>
            <w:vAlign w:val="center"/>
            <w:hideMark/>
          </w:tcPr>
          <w:p w14:paraId="0127564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250</w:t>
            </w:r>
          </w:p>
        </w:tc>
      </w:tr>
      <w:tr w:rsidR="000223D1" w:rsidRPr="000223D1" w14:paraId="330B203B" w14:textId="77777777" w:rsidTr="00DB2FDC">
        <w:trPr>
          <w:trHeight w:val="423"/>
        </w:trPr>
        <w:tc>
          <w:tcPr>
            <w:tcW w:w="606" w:type="dxa"/>
            <w:shd w:val="clear" w:color="auto" w:fill="auto"/>
            <w:vAlign w:val="center"/>
            <w:hideMark/>
          </w:tcPr>
          <w:p w14:paraId="33CEB88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w:t>
            </w:r>
          </w:p>
        </w:tc>
        <w:tc>
          <w:tcPr>
            <w:tcW w:w="4918" w:type="dxa"/>
            <w:shd w:val="clear" w:color="auto" w:fill="auto"/>
            <w:vAlign w:val="center"/>
            <w:hideMark/>
          </w:tcPr>
          <w:p w14:paraId="1C8A551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Непредставление, предоставление с просрочкой более 3-х суток отчёта(тов), в области ПБОТОС, предусмотренных Договором.</w:t>
            </w:r>
          </w:p>
        </w:tc>
        <w:tc>
          <w:tcPr>
            <w:tcW w:w="850" w:type="dxa"/>
            <w:shd w:val="clear" w:color="auto" w:fill="auto"/>
            <w:vAlign w:val="center"/>
            <w:hideMark/>
          </w:tcPr>
          <w:p w14:paraId="01EFD7E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w:t>
            </w:r>
          </w:p>
        </w:tc>
        <w:tc>
          <w:tcPr>
            <w:tcW w:w="709" w:type="dxa"/>
            <w:shd w:val="clear" w:color="auto" w:fill="auto"/>
            <w:vAlign w:val="center"/>
            <w:hideMark/>
          </w:tcPr>
          <w:p w14:paraId="6939C23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850" w:type="dxa"/>
            <w:shd w:val="clear" w:color="auto" w:fill="auto"/>
            <w:vAlign w:val="center"/>
            <w:hideMark/>
          </w:tcPr>
          <w:p w14:paraId="67DD361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851" w:type="dxa"/>
            <w:shd w:val="clear" w:color="auto" w:fill="auto"/>
            <w:vAlign w:val="center"/>
            <w:hideMark/>
          </w:tcPr>
          <w:p w14:paraId="2C6FF27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709" w:type="dxa"/>
            <w:shd w:val="clear" w:color="auto" w:fill="auto"/>
            <w:vAlign w:val="center"/>
            <w:hideMark/>
          </w:tcPr>
          <w:p w14:paraId="5DB63D6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567" w:type="dxa"/>
            <w:shd w:val="clear" w:color="auto" w:fill="auto"/>
            <w:vAlign w:val="center"/>
            <w:hideMark/>
          </w:tcPr>
          <w:p w14:paraId="335DDD9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r>
      <w:tr w:rsidR="000223D1" w:rsidRPr="000223D1" w14:paraId="4E3AE8E4" w14:textId="77777777" w:rsidTr="00DB2FDC">
        <w:trPr>
          <w:trHeight w:val="1275"/>
        </w:trPr>
        <w:tc>
          <w:tcPr>
            <w:tcW w:w="606" w:type="dxa"/>
            <w:shd w:val="clear" w:color="auto" w:fill="auto"/>
            <w:vAlign w:val="center"/>
            <w:hideMark/>
          </w:tcPr>
          <w:p w14:paraId="4CE0559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w:t>
            </w:r>
          </w:p>
        </w:tc>
        <w:tc>
          <w:tcPr>
            <w:tcW w:w="4918" w:type="dxa"/>
            <w:shd w:val="clear" w:color="auto" w:fill="auto"/>
            <w:vAlign w:val="center"/>
            <w:hideMark/>
          </w:tcPr>
          <w:p w14:paraId="5541749A"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Инциденты, аварии на объектах энергохозяйства, приведшие к отключению энергопотребителей/ повреждению энергооборудования, происшедшие по вине работников Подрядчика (Субподрядчика) на объектах и контрактных территориях Заказчика</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4B23087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709" w:type="dxa"/>
            <w:shd w:val="clear" w:color="auto" w:fill="auto"/>
            <w:vAlign w:val="center"/>
            <w:hideMark/>
          </w:tcPr>
          <w:p w14:paraId="1A09ADB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75</w:t>
            </w:r>
          </w:p>
        </w:tc>
        <w:tc>
          <w:tcPr>
            <w:tcW w:w="850" w:type="dxa"/>
            <w:shd w:val="clear" w:color="auto" w:fill="auto"/>
            <w:vAlign w:val="center"/>
            <w:hideMark/>
          </w:tcPr>
          <w:p w14:paraId="005A9E4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c>
          <w:tcPr>
            <w:tcW w:w="851" w:type="dxa"/>
            <w:shd w:val="clear" w:color="auto" w:fill="auto"/>
            <w:vAlign w:val="center"/>
            <w:hideMark/>
          </w:tcPr>
          <w:p w14:paraId="2F75C36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1000</w:t>
            </w:r>
          </w:p>
        </w:tc>
        <w:tc>
          <w:tcPr>
            <w:tcW w:w="709" w:type="dxa"/>
            <w:shd w:val="clear" w:color="auto" w:fill="auto"/>
            <w:vAlign w:val="center"/>
            <w:hideMark/>
          </w:tcPr>
          <w:p w14:paraId="53D5610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1500</w:t>
            </w:r>
          </w:p>
        </w:tc>
        <w:tc>
          <w:tcPr>
            <w:tcW w:w="567" w:type="dxa"/>
            <w:shd w:val="clear" w:color="auto" w:fill="auto"/>
            <w:vAlign w:val="center"/>
            <w:hideMark/>
          </w:tcPr>
          <w:p w14:paraId="3BF8AE1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2000</w:t>
            </w:r>
          </w:p>
        </w:tc>
      </w:tr>
      <w:tr w:rsidR="000223D1" w:rsidRPr="000223D1" w14:paraId="1040E837" w14:textId="77777777" w:rsidTr="00DB2FDC">
        <w:trPr>
          <w:trHeight w:val="1198"/>
        </w:trPr>
        <w:tc>
          <w:tcPr>
            <w:tcW w:w="606" w:type="dxa"/>
            <w:shd w:val="clear" w:color="auto" w:fill="auto"/>
            <w:vAlign w:val="center"/>
            <w:hideMark/>
          </w:tcPr>
          <w:p w14:paraId="4505527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9</w:t>
            </w:r>
          </w:p>
        </w:tc>
        <w:tc>
          <w:tcPr>
            <w:tcW w:w="4918" w:type="dxa"/>
            <w:shd w:val="clear" w:color="auto" w:fill="auto"/>
            <w:vAlign w:val="center"/>
            <w:hideMark/>
          </w:tcPr>
          <w:p w14:paraId="783863D5"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Инциденты, аварии на объектах энергохозяйства, не приведшие к отключению энергопотребителей, повреждению энергооборудования, происшедшие по вине работников Подрядчика (Субподрядчика) на объектах и контрактных территориях Заказчика</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265AD7B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709" w:type="dxa"/>
            <w:shd w:val="clear" w:color="auto" w:fill="auto"/>
            <w:vAlign w:val="center"/>
            <w:hideMark/>
          </w:tcPr>
          <w:p w14:paraId="061272B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850" w:type="dxa"/>
            <w:shd w:val="clear" w:color="auto" w:fill="auto"/>
            <w:vAlign w:val="center"/>
            <w:hideMark/>
          </w:tcPr>
          <w:p w14:paraId="0CC73A7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851" w:type="dxa"/>
            <w:shd w:val="clear" w:color="auto" w:fill="auto"/>
            <w:vAlign w:val="center"/>
            <w:hideMark/>
          </w:tcPr>
          <w:p w14:paraId="521A76E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500</w:t>
            </w:r>
          </w:p>
        </w:tc>
        <w:tc>
          <w:tcPr>
            <w:tcW w:w="709" w:type="dxa"/>
            <w:shd w:val="clear" w:color="auto" w:fill="auto"/>
            <w:vAlign w:val="center"/>
            <w:hideMark/>
          </w:tcPr>
          <w:p w14:paraId="5C4FE13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1000</w:t>
            </w:r>
          </w:p>
        </w:tc>
        <w:tc>
          <w:tcPr>
            <w:tcW w:w="567" w:type="dxa"/>
            <w:shd w:val="clear" w:color="auto" w:fill="auto"/>
            <w:vAlign w:val="center"/>
            <w:hideMark/>
          </w:tcPr>
          <w:p w14:paraId="7F80EE3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1500</w:t>
            </w:r>
          </w:p>
        </w:tc>
      </w:tr>
      <w:tr w:rsidR="000223D1" w:rsidRPr="000223D1" w14:paraId="02B0786B" w14:textId="77777777" w:rsidTr="00DB2FDC">
        <w:trPr>
          <w:trHeight w:val="1555"/>
        </w:trPr>
        <w:tc>
          <w:tcPr>
            <w:tcW w:w="606" w:type="dxa"/>
            <w:shd w:val="clear" w:color="auto" w:fill="auto"/>
            <w:vAlign w:val="center"/>
            <w:hideMark/>
          </w:tcPr>
          <w:p w14:paraId="25194D3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10</w:t>
            </w:r>
          </w:p>
        </w:tc>
        <w:tc>
          <w:tcPr>
            <w:tcW w:w="4918" w:type="dxa"/>
            <w:shd w:val="clear" w:color="auto" w:fill="auto"/>
            <w:vAlign w:val="center"/>
            <w:hideMark/>
          </w:tcPr>
          <w:p w14:paraId="56B4ED0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Механическое повреждение воздушных линий электропередач и/или подземных линий электропередач, происшедшее по вине работников Подрядчика/</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(Субподрядчика) на объектах и контрактных территориях Заказчика. Обрыв воздушных линий электропередач и токопроводов, наезд транспортных средств, специальной и строительной техники на опору ЛЭП.</w:t>
            </w:r>
            <w:r w:rsidRPr="000223D1">
              <w:rPr>
                <w:rFonts w:ascii="Times New Roman" w:eastAsia="Calibri" w:hAnsi="Times New Roman" w:cs="Times New Roman"/>
                <w:kern w:val="0"/>
                <w:sz w:val="24"/>
                <w:szCs w:val="24"/>
                <w:lang w:val="kk-KZ" w:bidi="kk-KZ"/>
                <w14:ligatures w14:val="none"/>
              </w:rPr>
              <w:br/>
              <w:t>Обрыв подземных линий электропередач и токопроводов.</w:t>
            </w:r>
          </w:p>
        </w:tc>
        <w:tc>
          <w:tcPr>
            <w:tcW w:w="4536" w:type="dxa"/>
            <w:gridSpan w:val="6"/>
            <w:shd w:val="clear" w:color="auto" w:fill="auto"/>
            <w:vAlign w:val="center"/>
            <w:hideMark/>
          </w:tcPr>
          <w:p w14:paraId="75F63DD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1000, но не более суммы 10% договора</w:t>
            </w:r>
          </w:p>
        </w:tc>
      </w:tr>
      <w:tr w:rsidR="000223D1" w:rsidRPr="000223D1" w14:paraId="3F4D7693" w14:textId="77777777" w:rsidTr="00DB2FDC">
        <w:trPr>
          <w:trHeight w:val="1318"/>
        </w:trPr>
        <w:tc>
          <w:tcPr>
            <w:tcW w:w="606" w:type="dxa"/>
            <w:shd w:val="clear" w:color="auto" w:fill="auto"/>
            <w:vAlign w:val="center"/>
            <w:hideMark/>
          </w:tcPr>
          <w:p w14:paraId="470863A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11</w:t>
            </w:r>
          </w:p>
        </w:tc>
        <w:tc>
          <w:tcPr>
            <w:tcW w:w="4918" w:type="dxa"/>
            <w:shd w:val="clear" w:color="auto" w:fill="auto"/>
            <w:vAlign w:val="center"/>
            <w:hideMark/>
          </w:tcPr>
          <w:p w14:paraId="27E311A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Механическое повреждение наземных и/или подземных коммуникаций (в том числе трубопроводов, ёмкостей), приведшее к их разгерметизации, происшедшее по вине работников Подрядчика (Субподрядчика) на объектах и контрактных территориях Заказчика </w:t>
            </w:r>
          </w:p>
        </w:tc>
        <w:tc>
          <w:tcPr>
            <w:tcW w:w="850" w:type="dxa"/>
            <w:shd w:val="clear" w:color="auto" w:fill="auto"/>
            <w:vAlign w:val="center"/>
            <w:hideMark/>
          </w:tcPr>
          <w:p w14:paraId="4D27F47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709" w:type="dxa"/>
            <w:shd w:val="clear" w:color="auto" w:fill="auto"/>
            <w:vAlign w:val="center"/>
            <w:hideMark/>
          </w:tcPr>
          <w:p w14:paraId="10D9CB0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850" w:type="dxa"/>
            <w:shd w:val="clear" w:color="auto" w:fill="auto"/>
            <w:vAlign w:val="center"/>
            <w:hideMark/>
          </w:tcPr>
          <w:p w14:paraId="0E4D961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c>
          <w:tcPr>
            <w:tcW w:w="851" w:type="dxa"/>
            <w:shd w:val="clear" w:color="auto" w:fill="auto"/>
            <w:vAlign w:val="center"/>
            <w:hideMark/>
          </w:tcPr>
          <w:p w14:paraId="5182E69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400</w:t>
            </w:r>
          </w:p>
        </w:tc>
        <w:tc>
          <w:tcPr>
            <w:tcW w:w="709" w:type="dxa"/>
            <w:shd w:val="clear" w:color="auto" w:fill="auto"/>
            <w:vAlign w:val="center"/>
            <w:hideMark/>
          </w:tcPr>
          <w:p w14:paraId="25D3FAB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600</w:t>
            </w:r>
          </w:p>
        </w:tc>
        <w:tc>
          <w:tcPr>
            <w:tcW w:w="567" w:type="dxa"/>
            <w:shd w:val="clear" w:color="auto" w:fill="auto"/>
            <w:vAlign w:val="center"/>
            <w:hideMark/>
          </w:tcPr>
          <w:p w14:paraId="5046984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800</w:t>
            </w:r>
          </w:p>
        </w:tc>
      </w:tr>
      <w:tr w:rsidR="000223D1" w:rsidRPr="000223D1" w14:paraId="79009FB2" w14:textId="77777777" w:rsidTr="00DB2FDC">
        <w:trPr>
          <w:trHeight w:val="1350"/>
        </w:trPr>
        <w:tc>
          <w:tcPr>
            <w:tcW w:w="606" w:type="dxa"/>
            <w:shd w:val="clear" w:color="auto" w:fill="auto"/>
            <w:vAlign w:val="center"/>
            <w:hideMark/>
          </w:tcPr>
          <w:p w14:paraId="19CAAC8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12</w:t>
            </w:r>
          </w:p>
        </w:tc>
        <w:tc>
          <w:tcPr>
            <w:tcW w:w="4918" w:type="dxa"/>
            <w:shd w:val="clear" w:color="auto" w:fill="auto"/>
            <w:vAlign w:val="center"/>
            <w:hideMark/>
          </w:tcPr>
          <w:p w14:paraId="0F48DF8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Механическое повреждение наземных и/или подземных коммуникаций (в том числе трубопроводов, ёмкостей), не приведшее к их разгерметизации, происшедшее по вине работников Подрядчика (Субподрядчика) на объектах и контрактных территориях Заказчика</w:t>
            </w:r>
          </w:p>
        </w:tc>
        <w:tc>
          <w:tcPr>
            <w:tcW w:w="850" w:type="dxa"/>
            <w:shd w:val="clear" w:color="auto" w:fill="auto"/>
            <w:vAlign w:val="center"/>
            <w:hideMark/>
          </w:tcPr>
          <w:p w14:paraId="79B411E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709" w:type="dxa"/>
            <w:shd w:val="clear" w:color="auto" w:fill="auto"/>
            <w:vAlign w:val="center"/>
            <w:hideMark/>
          </w:tcPr>
          <w:p w14:paraId="0C1F151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0" w:type="dxa"/>
            <w:shd w:val="clear" w:color="auto" w:fill="auto"/>
            <w:vAlign w:val="center"/>
            <w:hideMark/>
          </w:tcPr>
          <w:p w14:paraId="1F7A103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851" w:type="dxa"/>
            <w:shd w:val="clear" w:color="auto" w:fill="auto"/>
            <w:vAlign w:val="center"/>
            <w:hideMark/>
          </w:tcPr>
          <w:p w14:paraId="28CCF28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300</w:t>
            </w:r>
          </w:p>
        </w:tc>
        <w:tc>
          <w:tcPr>
            <w:tcW w:w="709" w:type="dxa"/>
            <w:shd w:val="clear" w:color="auto" w:fill="auto"/>
            <w:vAlign w:val="center"/>
            <w:hideMark/>
          </w:tcPr>
          <w:p w14:paraId="5981427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400</w:t>
            </w:r>
          </w:p>
        </w:tc>
        <w:tc>
          <w:tcPr>
            <w:tcW w:w="567" w:type="dxa"/>
            <w:shd w:val="clear" w:color="auto" w:fill="auto"/>
            <w:vAlign w:val="center"/>
            <w:hideMark/>
          </w:tcPr>
          <w:p w14:paraId="4EDFC11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500</w:t>
            </w:r>
          </w:p>
        </w:tc>
      </w:tr>
      <w:tr w:rsidR="000223D1" w:rsidRPr="000223D1" w14:paraId="12DA33DA" w14:textId="77777777" w:rsidTr="00DB2FDC">
        <w:trPr>
          <w:trHeight w:val="590"/>
        </w:trPr>
        <w:tc>
          <w:tcPr>
            <w:tcW w:w="606" w:type="dxa"/>
            <w:shd w:val="clear" w:color="auto" w:fill="auto"/>
            <w:vAlign w:val="center"/>
            <w:hideMark/>
          </w:tcPr>
          <w:p w14:paraId="27FB5CE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13</w:t>
            </w:r>
          </w:p>
        </w:tc>
        <w:tc>
          <w:tcPr>
            <w:tcW w:w="4918" w:type="dxa"/>
            <w:shd w:val="clear" w:color="auto" w:fill="auto"/>
            <w:vAlign w:val="center"/>
            <w:hideMark/>
          </w:tcPr>
          <w:p w14:paraId="71282A3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Выполнение работ работниками Подрядчика без оформления разрешительных документов, согласованных Заказчиком (разрешение на производство работ, акт-допуск, наряд-допуск и др.) </w:t>
            </w:r>
          </w:p>
        </w:tc>
        <w:tc>
          <w:tcPr>
            <w:tcW w:w="850" w:type="dxa"/>
            <w:shd w:val="clear" w:color="auto" w:fill="auto"/>
            <w:vAlign w:val="center"/>
            <w:hideMark/>
          </w:tcPr>
          <w:p w14:paraId="2CE7619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709" w:type="dxa"/>
            <w:shd w:val="clear" w:color="auto" w:fill="auto"/>
            <w:vAlign w:val="center"/>
            <w:hideMark/>
          </w:tcPr>
          <w:p w14:paraId="43976B9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850" w:type="dxa"/>
            <w:shd w:val="clear" w:color="auto" w:fill="auto"/>
            <w:vAlign w:val="center"/>
            <w:hideMark/>
          </w:tcPr>
          <w:p w14:paraId="23067CB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851" w:type="dxa"/>
            <w:shd w:val="clear" w:color="auto" w:fill="auto"/>
            <w:vAlign w:val="center"/>
            <w:hideMark/>
          </w:tcPr>
          <w:p w14:paraId="4AEBF0B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c>
          <w:tcPr>
            <w:tcW w:w="709" w:type="dxa"/>
            <w:shd w:val="clear" w:color="auto" w:fill="auto"/>
            <w:vAlign w:val="center"/>
            <w:hideMark/>
          </w:tcPr>
          <w:p w14:paraId="587E941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567" w:type="dxa"/>
            <w:shd w:val="clear" w:color="auto" w:fill="auto"/>
            <w:vAlign w:val="center"/>
            <w:hideMark/>
          </w:tcPr>
          <w:p w14:paraId="0B03261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r>
      <w:tr w:rsidR="000223D1" w:rsidRPr="000223D1" w14:paraId="39C33E29" w14:textId="77777777" w:rsidTr="00DB2FDC">
        <w:trPr>
          <w:trHeight w:val="423"/>
        </w:trPr>
        <w:tc>
          <w:tcPr>
            <w:tcW w:w="606" w:type="dxa"/>
            <w:shd w:val="clear" w:color="auto" w:fill="auto"/>
            <w:vAlign w:val="center"/>
            <w:hideMark/>
          </w:tcPr>
          <w:p w14:paraId="5803FBB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14</w:t>
            </w:r>
          </w:p>
        </w:tc>
        <w:tc>
          <w:tcPr>
            <w:tcW w:w="4918" w:type="dxa"/>
            <w:shd w:val="clear" w:color="auto" w:fill="auto"/>
            <w:vAlign w:val="center"/>
            <w:hideMark/>
          </w:tcPr>
          <w:p w14:paraId="2BDBE32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Самовольное возобновление работ, выполнение которых было приостановлено представителем государственного уполномоченного органа и/или Заказчика</w:t>
            </w:r>
          </w:p>
        </w:tc>
        <w:tc>
          <w:tcPr>
            <w:tcW w:w="850" w:type="dxa"/>
            <w:shd w:val="clear" w:color="auto" w:fill="auto"/>
            <w:vAlign w:val="center"/>
            <w:hideMark/>
          </w:tcPr>
          <w:p w14:paraId="2DA578C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4017339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0" w:type="dxa"/>
            <w:shd w:val="clear" w:color="auto" w:fill="auto"/>
            <w:vAlign w:val="center"/>
            <w:hideMark/>
          </w:tcPr>
          <w:p w14:paraId="55225A9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851" w:type="dxa"/>
            <w:shd w:val="clear" w:color="auto" w:fill="auto"/>
            <w:vAlign w:val="center"/>
            <w:hideMark/>
          </w:tcPr>
          <w:p w14:paraId="21FABBB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c>
          <w:tcPr>
            <w:tcW w:w="709" w:type="dxa"/>
            <w:shd w:val="clear" w:color="auto" w:fill="auto"/>
            <w:vAlign w:val="center"/>
            <w:hideMark/>
          </w:tcPr>
          <w:p w14:paraId="2B00E37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300</w:t>
            </w:r>
          </w:p>
        </w:tc>
        <w:tc>
          <w:tcPr>
            <w:tcW w:w="567" w:type="dxa"/>
            <w:shd w:val="clear" w:color="auto" w:fill="auto"/>
            <w:vAlign w:val="center"/>
            <w:hideMark/>
          </w:tcPr>
          <w:p w14:paraId="5C22AFE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500</w:t>
            </w:r>
          </w:p>
        </w:tc>
      </w:tr>
      <w:tr w:rsidR="000223D1" w:rsidRPr="000223D1" w14:paraId="7A333A61" w14:textId="77777777" w:rsidTr="00DB2FDC">
        <w:trPr>
          <w:trHeight w:val="348"/>
        </w:trPr>
        <w:tc>
          <w:tcPr>
            <w:tcW w:w="606" w:type="dxa"/>
            <w:shd w:val="clear" w:color="auto" w:fill="auto"/>
            <w:vAlign w:val="center"/>
            <w:hideMark/>
          </w:tcPr>
          <w:p w14:paraId="12346D6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4918" w:type="dxa"/>
            <w:shd w:val="clear" w:color="auto" w:fill="auto"/>
            <w:vAlign w:val="center"/>
            <w:hideMark/>
          </w:tcPr>
          <w:p w14:paraId="0056FA3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Нарушение требований по организации безопасного проведения работ повышенной опасности (за исключением нарушений, предусмотренных п. 10; 11; 12 настоящего Перечня)</w:t>
            </w:r>
          </w:p>
        </w:tc>
        <w:tc>
          <w:tcPr>
            <w:tcW w:w="850" w:type="dxa"/>
            <w:shd w:val="clear" w:color="auto" w:fill="auto"/>
            <w:vAlign w:val="center"/>
            <w:hideMark/>
          </w:tcPr>
          <w:p w14:paraId="23C8EC7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709" w:type="dxa"/>
            <w:shd w:val="clear" w:color="auto" w:fill="auto"/>
            <w:vAlign w:val="center"/>
            <w:hideMark/>
          </w:tcPr>
          <w:p w14:paraId="6E25443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850" w:type="dxa"/>
            <w:shd w:val="clear" w:color="auto" w:fill="auto"/>
            <w:vAlign w:val="center"/>
            <w:hideMark/>
          </w:tcPr>
          <w:p w14:paraId="26B6BAD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4B29865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70</w:t>
            </w:r>
          </w:p>
        </w:tc>
        <w:tc>
          <w:tcPr>
            <w:tcW w:w="709" w:type="dxa"/>
            <w:shd w:val="clear" w:color="auto" w:fill="auto"/>
            <w:vAlign w:val="center"/>
            <w:hideMark/>
          </w:tcPr>
          <w:p w14:paraId="1312B99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c>
          <w:tcPr>
            <w:tcW w:w="567" w:type="dxa"/>
            <w:shd w:val="clear" w:color="auto" w:fill="auto"/>
            <w:vAlign w:val="center"/>
            <w:hideMark/>
          </w:tcPr>
          <w:p w14:paraId="506628A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120</w:t>
            </w:r>
          </w:p>
        </w:tc>
      </w:tr>
      <w:tr w:rsidR="000223D1" w:rsidRPr="000223D1" w14:paraId="41775038" w14:textId="77777777" w:rsidTr="00DB2FDC">
        <w:trPr>
          <w:trHeight w:val="632"/>
        </w:trPr>
        <w:tc>
          <w:tcPr>
            <w:tcW w:w="606" w:type="dxa"/>
            <w:shd w:val="clear" w:color="auto" w:fill="auto"/>
            <w:vAlign w:val="center"/>
            <w:hideMark/>
          </w:tcPr>
          <w:p w14:paraId="1A538AA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16</w:t>
            </w:r>
          </w:p>
        </w:tc>
        <w:tc>
          <w:tcPr>
            <w:tcW w:w="4918" w:type="dxa"/>
            <w:shd w:val="clear" w:color="auto" w:fill="auto"/>
            <w:vAlign w:val="center"/>
            <w:hideMark/>
          </w:tcPr>
          <w:p w14:paraId="11FB2CC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Привлечение Подрядчиком (Субподрядчиком) для выполнения работ/оказания услуг работников, не имеющих необходимую  квалификацию, аттестацию (включая обучение по программам пожарно-технического минимума), не прошедших необходимых инструктажей, не ознакомленных  с инструкциями, содержащими требования охраны труда, промышленной и пожарной безопасности, экологии, не прошедших обязательных медицинских осмотров </w:t>
            </w:r>
            <w:r w:rsidRPr="000223D1">
              <w:rPr>
                <w:rFonts w:ascii="Times New Roman" w:eastAsia="Calibri" w:hAnsi="Times New Roman" w:cs="Times New Roman"/>
                <w:kern w:val="0"/>
                <w:sz w:val="24"/>
                <w:szCs w:val="24"/>
                <w:lang w:val="kk-KZ" w:bidi="kk-KZ"/>
                <w14:ligatures w14:val="none"/>
              </w:rPr>
              <w:lastRenderedPageBreak/>
              <w:t>(предварительных - при поступлении на работу, предсменных – в процессе работы)</w:t>
            </w:r>
          </w:p>
        </w:tc>
        <w:tc>
          <w:tcPr>
            <w:tcW w:w="850" w:type="dxa"/>
            <w:shd w:val="clear" w:color="auto" w:fill="auto"/>
            <w:vAlign w:val="center"/>
            <w:hideMark/>
          </w:tcPr>
          <w:p w14:paraId="6BF13DF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5</w:t>
            </w:r>
          </w:p>
        </w:tc>
        <w:tc>
          <w:tcPr>
            <w:tcW w:w="709" w:type="dxa"/>
            <w:shd w:val="clear" w:color="auto" w:fill="auto"/>
            <w:vAlign w:val="center"/>
            <w:hideMark/>
          </w:tcPr>
          <w:p w14:paraId="20E2C94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850" w:type="dxa"/>
            <w:shd w:val="clear" w:color="auto" w:fill="auto"/>
            <w:vAlign w:val="center"/>
            <w:hideMark/>
          </w:tcPr>
          <w:p w14:paraId="37508A9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1" w:type="dxa"/>
            <w:shd w:val="clear" w:color="auto" w:fill="auto"/>
            <w:vAlign w:val="center"/>
            <w:hideMark/>
          </w:tcPr>
          <w:p w14:paraId="27E104D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709" w:type="dxa"/>
            <w:shd w:val="clear" w:color="auto" w:fill="auto"/>
            <w:vAlign w:val="center"/>
            <w:hideMark/>
          </w:tcPr>
          <w:p w14:paraId="7E82907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567" w:type="dxa"/>
            <w:shd w:val="clear" w:color="auto" w:fill="auto"/>
            <w:vAlign w:val="center"/>
            <w:hideMark/>
          </w:tcPr>
          <w:p w14:paraId="71ED8E4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r>
      <w:tr w:rsidR="000223D1" w:rsidRPr="000223D1" w14:paraId="5E07E8B4" w14:textId="77777777" w:rsidTr="00DB2FDC">
        <w:trPr>
          <w:trHeight w:val="685"/>
        </w:trPr>
        <w:tc>
          <w:tcPr>
            <w:tcW w:w="606" w:type="dxa"/>
            <w:shd w:val="clear" w:color="auto" w:fill="auto"/>
            <w:vAlign w:val="center"/>
            <w:hideMark/>
          </w:tcPr>
          <w:p w14:paraId="194D50E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17</w:t>
            </w:r>
          </w:p>
        </w:tc>
        <w:tc>
          <w:tcPr>
            <w:tcW w:w="4918" w:type="dxa"/>
            <w:shd w:val="clear" w:color="auto" w:fill="auto"/>
            <w:vAlign w:val="center"/>
            <w:hideMark/>
          </w:tcPr>
          <w:p w14:paraId="4624AE1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Нарушение работником Подрядчика (Субподрядчика) Правил дорожного движения, Правил Заказчика по транспортной безопасности.</w:t>
            </w:r>
          </w:p>
        </w:tc>
        <w:tc>
          <w:tcPr>
            <w:tcW w:w="850" w:type="dxa"/>
            <w:shd w:val="clear" w:color="auto" w:fill="auto"/>
            <w:vAlign w:val="center"/>
            <w:hideMark/>
          </w:tcPr>
          <w:p w14:paraId="083786D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w:t>
            </w:r>
          </w:p>
        </w:tc>
        <w:tc>
          <w:tcPr>
            <w:tcW w:w="709" w:type="dxa"/>
            <w:shd w:val="clear" w:color="auto" w:fill="auto"/>
            <w:vAlign w:val="center"/>
            <w:hideMark/>
          </w:tcPr>
          <w:p w14:paraId="553CC1D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25</w:t>
            </w:r>
          </w:p>
        </w:tc>
        <w:tc>
          <w:tcPr>
            <w:tcW w:w="850" w:type="dxa"/>
            <w:shd w:val="clear" w:color="auto" w:fill="auto"/>
            <w:vAlign w:val="center"/>
            <w:hideMark/>
          </w:tcPr>
          <w:p w14:paraId="16E4555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50AB432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709" w:type="dxa"/>
            <w:shd w:val="clear" w:color="auto" w:fill="auto"/>
            <w:vAlign w:val="center"/>
            <w:hideMark/>
          </w:tcPr>
          <w:p w14:paraId="553BE06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567" w:type="dxa"/>
            <w:shd w:val="clear" w:color="auto" w:fill="auto"/>
            <w:vAlign w:val="center"/>
            <w:hideMark/>
          </w:tcPr>
          <w:p w14:paraId="751C697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r>
      <w:tr w:rsidR="000223D1" w:rsidRPr="000223D1" w14:paraId="796EC5AB" w14:textId="77777777" w:rsidTr="00DB2FDC">
        <w:trPr>
          <w:trHeight w:hRule="exact" w:val="567"/>
        </w:trPr>
        <w:tc>
          <w:tcPr>
            <w:tcW w:w="606" w:type="dxa"/>
            <w:shd w:val="clear" w:color="auto" w:fill="auto"/>
            <w:vAlign w:val="center"/>
            <w:hideMark/>
          </w:tcPr>
          <w:p w14:paraId="70772AD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18</w:t>
            </w:r>
          </w:p>
        </w:tc>
        <w:tc>
          <w:tcPr>
            <w:tcW w:w="4918" w:type="dxa"/>
            <w:shd w:val="clear" w:color="auto" w:fill="auto"/>
            <w:vAlign w:val="center"/>
            <w:hideMark/>
          </w:tcPr>
          <w:p w14:paraId="26B25D3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ДТП, совершенное по вине работника Подрядчика (Субподрядчика</w:t>
            </w:r>
            <w:r w:rsidRPr="000223D1">
              <w:rPr>
                <w:rFonts w:ascii="Times New Roman" w:eastAsia="Calibri" w:hAnsi="Times New Roman" w:cs="Times New Roman"/>
                <w:kern w:val="0"/>
                <w:sz w:val="24"/>
                <w:szCs w:val="24"/>
                <w14:ligatures w14:val="none"/>
              </w:rPr>
              <w:t>)</w:t>
            </w:r>
            <w:r w:rsidRPr="000223D1">
              <w:rPr>
                <w:rFonts w:ascii="Times New Roman" w:eastAsia="Calibri" w:hAnsi="Times New Roman" w:cs="Times New Roman"/>
                <w:kern w:val="0"/>
                <w:sz w:val="24"/>
                <w:szCs w:val="24"/>
                <w:lang w:val="kk-KZ" w:bidi="kk-KZ"/>
                <w14:ligatures w14:val="none"/>
              </w:rPr>
              <w:t xml:space="preserve"> с наличием пострадавшего</w:t>
            </w:r>
          </w:p>
        </w:tc>
        <w:tc>
          <w:tcPr>
            <w:tcW w:w="4536" w:type="dxa"/>
            <w:gridSpan w:val="6"/>
            <w:shd w:val="clear" w:color="auto" w:fill="auto"/>
            <w:vAlign w:val="center"/>
            <w:hideMark/>
          </w:tcPr>
          <w:p w14:paraId="23AE869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 за каждое ДТП</w:t>
            </w:r>
          </w:p>
        </w:tc>
      </w:tr>
      <w:tr w:rsidR="000223D1" w:rsidRPr="000223D1" w14:paraId="616C0DF4" w14:textId="77777777" w:rsidTr="00DB2FDC">
        <w:trPr>
          <w:trHeight w:val="417"/>
        </w:trPr>
        <w:tc>
          <w:tcPr>
            <w:tcW w:w="606" w:type="dxa"/>
            <w:shd w:val="clear" w:color="auto" w:fill="auto"/>
            <w:vAlign w:val="center"/>
            <w:hideMark/>
          </w:tcPr>
          <w:p w14:paraId="29A2176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19</w:t>
            </w:r>
          </w:p>
        </w:tc>
        <w:tc>
          <w:tcPr>
            <w:tcW w:w="4918" w:type="dxa"/>
            <w:shd w:val="clear" w:color="auto" w:fill="auto"/>
            <w:vAlign w:val="center"/>
            <w:hideMark/>
          </w:tcPr>
          <w:p w14:paraId="4A687BA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ДТП по вине работника Подрядчика</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(Субподрядчика) с наличием погибшего или нескольких пострадавших с ВПТ (2-х и более)</w:t>
            </w:r>
          </w:p>
        </w:tc>
        <w:tc>
          <w:tcPr>
            <w:tcW w:w="4536" w:type="dxa"/>
            <w:gridSpan w:val="6"/>
            <w:shd w:val="clear" w:color="auto" w:fill="auto"/>
            <w:vAlign w:val="center"/>
            <w:hideMark/>
          </w:tcPr>
          <w:p w14:paraId="255C4FB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 за каждое ДТП, при повторе в течение 12 месяцев - расторжение контракта</w:t>
            </w:r>
          </w:p>
        </w:tc>
      </w:tr>
      <w:tr w:rsidR="000223D1" w:rsidRPr="000223D1" w14:paraId="4DDBDEFA" w14:textId="77777777" w:rsidTr="00DB2FDC">
        <w:trPr>
          <w:trHeight w:val="420"/>
        </w:trPr>
        <w:tc>
          <w:tcPr>
            <w:tcW w:w="606" w:type="dxa"/>
            <w:shd w:val="clear" w:color="auto" w:fill="auto"/>
            <w:vAlign w:val="center"/>
            <w:hideMark/>
          </w:tcPr>
          <w:p w14:paraId="096032F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4918" w:type="dxa"/>
            <w:shd w:val="clear" w:color="auto" w:fill="auto"/>
            <w:vAlign w:val="center"/>
            <w:hideMark/>
          </w:tcPr>
          <w:p w14:paraId="4A90FC9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Сокрытие случая ДТП</w:t>
            </w:r>
          </w:p>
        </w:tc>
        <w:tc>
          <w:tcPr>
            <w:tcW w:w="4536" w:type="dxa"/>
            <w:gridSpan w:val="6"/>
            <w:shd w:val="clear" w:color="auto" w:fill="auto"/>
            <w:vAlign w:val="center"/>
            <w:hideMark/>
          </w:tcPr>
          <w:p w14:paraId="3736D6D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 за каждый выявленный случай сокрытия ДТП</w:t>
            </w:r>
          </w:p>
        </w:tc>
      </w:tr>
      <w:tr w:rsidR="000223D1" w:rsidRPr="000223D1" w14:paraId="22AD7554" w14:textId="77777777" w:rsidTr="00DB2FDC">
        <w:trPr>
          <w:trHeight w:hRule="exact" w:val="1021"/>
        </w:trPr>
        <w:tc>
          <w:tcPr>
            <w:tcW w:w="606" w:type="dxa"/>
            <w:shd w:val="clear" w:color="auto" w:fill="auto"/>
            <w:vAlign w:val="center"/>
            <w:hideMark/>
          </w:tcPr>
          <w:p w14:paraId="0705E88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21</w:t>
            </w:r>
          </w:p>
        </w:tc>
        <w:tc>
          <w:tcPr>
            <w:tcW w:w="4918" w:type="dxa"/>
            <w:shd w:val="clear" w:color="auto" w:fill="auto"/>
            <w:vAlign w:val="center"/>
            <w:hideMark/>
          </w:tcPr>
          <w:p w14:paraId="08B53B8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Любое виновное действие Подрядчика (Субподрядчика</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 xml:space="preserve">повлёкшие уничтожение, повреждение объектов дорожного хозяйства (шлагбаумы, дорожные знаки и т.п.) или иного имущества Заказчика </w:t>
            </w:r>
          </w:p>
        </w:tc>
        <w:tc>
          <w:tcPr>
            <w:tcW w:w="850" w:type="dxa"/>
            <w:shd w:val="clear" w:color="auto" w:fill="auto"/>
            <w:vAlign w:val="center"/>
            <w:hideMark/>
          </w:tcPr>
          <w:p w14:paraId="2BB8CF3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6BF2DE9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5F51ACE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851" w:type="dxa"/>
            <w:shd w:val="clear" w:color="auto" w:fill="auto"/>
            <w:vAlign w:val="center"/>
            <w:hideMark/>
          </w:tcPr>
          <w:p w14:paraId="5B64064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709" w:type="dxa"/>
            <w:shd w:val="clear" w:color="auto" w:fill="auto"/>
            <w:vAlign w:val="center"/>
            <w:hideMark/>
          </w:tcPr>
          <w:p w14:paraId="2752514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c>
          <w:tcPr>
            <w:tcW w:w="567" w:type="dxa"/>
            <w:shd w:val="clear" w:color="auto" w:fill="auto"/>
            <w:vAlign w:val="center"/>
            <w:hideMark/>
          </w:tcPr>
          <w:p w14:paraId="1C05B99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r>
      <w:tr w:rsidR="000223D1" w:rsidRPr="000223D1" w14:paraId="25A7C050" w14:textId="77777777" w:rsidTr="00DB2FDC">
        <w:trPr>
          <w:trHeight w:val="416"/>
        </w:trPr>
        <w:tc>
          <w:tcPr>
            <w:tcW w:w="606" w:type="dxa"/>
            <w:shd w:val="clear" w:color="auto" w:fill="auto"/>
            <w:vAlign w:val="center"/>
            <w:hideMark/>
          </w:tcPr>
          <w:p w14:paraId="737AD61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22</w:t>
            </w:r>
          </w:p>
        </w:tc>
        <w:tc>
          <w:tcPr>
            <w:tcW w:w="4918" w:type="dxa"/>
            <w:shd w:val="clear" w:color="auto" w:fill="auto"/>
            <w:vAlign w:val="center"/>
            <w:hideMark/>
          </w:tcPr>
          <w:p w14:paraId="4A73B0C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Любое виновное действие (включая ДТП), совершенные работником Подрядчика (Субподрядчика) в состоянии алкогольного опьянения и/или повлёкшее причинение тяжкого вреда здоровью человека (за каждый факт/за каждого работника)</w:t>
            </w:r>
          </w:p>
        </w:tc>
        <w:tc>
          <w:tcPr>
            <w:tcW w:w="4536" w:type="dxa"/>
            <w:gridSpan w:val="6"/>
            <w:shd w:val="clear" w:color="auto" w:fill="auto"/>
            <w:vAlign w:val="center"/>
            <w:hideMark/>
          </w:tcPr>
          <w:p w14:paraId="5352AC4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500, но не более суммы 10% договора</w:t>
            </w:r>
          </w:p>
        </w:tc>
      </w:tr>
      <w:tr w:rsidR="000223D1" w:rsidRPr="000223D1" w14:paraId="5A83B4AC" w14:textId="77777777" w:rsidTr="00DB2FDC">
        <w:trPr>
          <w:trHeight w:val="765"/>
        </w:trPr>
        <w:tc>
          <w:tcPr>
            <w:tcW w:w="606" w:type="dxa"/>
            <w:shd w:val="clear" w:color="auto" w:fill="auto"/>
            <w:vAlign w:val="center"/>
            <w:hideMark/>
          </w:tcPr>
          <w:p w14:paraId="2F89907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23</w:t>
            </w:r>
          </w:p>
        </w:tc>
        <w:tc>
          <w:tcPr>
            <w:tcW w:w="4918" w:type="dxa"/>
            <w:shd w:val="clear" w:color="auto" w:fill="auto"/>
            <w:vAlign w:val="center"/>
            <w:hideMark/>
          </w:tcPr>
          <w:p w14:paraId="4B77B8B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Любое виновное действие, совершенное работником Подрядчика (Субподрядчика), повлёкшие смерть человека (за каждый факт/за каждого работника)</w:t>
            </w:r>
          </w:p>
        </w:tc>
        <w:tc>
          <w:tcPr>
            <w:tcW w:w="4536" w:type="dxa"/>
            <w:gridSpan w:val="6"/>
            <w:shd w:val="clear" w:color="auto" w:fill="auto"/>
            <w:vAlign w:val="center"/>
            <w:hideMark/>
          </w:tcPr>
          <w:p w14:paraId="4AF600A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1000, но не более 10% суммы договора</w:t>
            </w:r>
          </w:p>
        </w:tc>
      </w:tr>
      <w:tr w:rsidR="000223D1" w:rsidRPr="000223D1" w14:paraId="38EC323E" w14:textId="77777777" w:rsidTr="00DB2FDC">
        <w:trPr>
          <w:trHeight w:val="2701"/>
        </w:trPr>
        <w:tc>
          <w:tcPr>
            <w:tcW w:w="606" w:type="dxa"/>
            <w:shd w:val="clear" w:color="auto" w:fill="auto"/>
            <w:vAlign w:val="center"/>
            <w:hideMark/>
          </w:tcPr>
          <w:p w14:paraId="09B7188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24</w:t>
            </w:r>
          </w:p>
        </w:tc>
        <w:tc>
          <w:tcPr>
            <w:tcW w:w="4918" w:type="dxa"/>
            <w:shd w:val="clear" w:color="auto" w:fill="auto"/>
            <w:vAlign w:val="center"/>
            <w:hideMark/>
          </w:tcPr>
          <w:p w14:paraId="5035D2E8"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Выполнение работ с грубыми нарушениями требований нормативных актов, запрещающих их выполнение (например: проведение спускоподъёмных операций с неисправным индикатором веса; проведение спускоподъёмных операций с неисправным ограничителем высоты подъёма талевого блока; отсутствие согласования с организацией эксплуатирующей ЛЭП; отсутствие или неисправность ограничителя рабочих движений для автоматического отключения механизмов подъёма, поворота и выдвижения стрелы на безопасном расстоянии от крана до проводов ЛЭП; неисправные грузозахватные приспособления и другие), за исключением нарушений, предусмотренных пунктами 11, 12 и 14 настоящего Перечня</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3BE8E78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709" w:type="dxa"/>
            <w:shd w:val="clear" w:color="auto" w:fill="auto"/>
            <w:vAlign w:val="center"/>
            <w:hideMark/>
          </w:tcPr>
          <w:p w14:paraId="7106BFF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0" w:type="dxa"/>
            <w:shd w:val="clear" w:color="auto" w:fill="auto"/>
            <w:vAlign w:val="center"/>
            <w:hideMark/>
          </w:tcPr>
          <w:p w14:paraId="2AFF611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223C7AA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053A6DE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567" w:type="dxa"/>
            <w:shd w:val="clear" w:color="auto" w:fill="auto"/>
            <w:vAlign w:val="center"/>
            <w:hideMark/>
          </w:tcPr>
          <w:p w14:paraId="2D97F05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300</w:t>
            </w:r>
          </w:p>
        </w:tc>
      </w:tr>
      <w:tr w:rsidR="000223D1" w:rsidRPr="000223D1" w14:paraId="0436CABD" w14:textId="77777777" w:rsidTr="00DB2FDC">
        <w:trPr>
          <w:trHeight w:val="1322"/>
        </w:trPr>
        <w:tc>
          <w:tcPr>
            <w:tcW w:w="606" w:type="dxa"/>
            <w:shd w:val="clear" w:color="auto" w:fill="auto"/>
            <w:vAlign w:val="center"/>
            <w:hideMark/>
          </w:tcPr>
          <w:p w14:paraId="585038E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25</w:t>
            </w:r>
          </w:p>
        </w:tc>
        <w:tc>
          <w:tcPr>
            <w:tcW w:w="4918" w:type="dxa"/>
            <w:shd w:val="clear" w:color="auto" w:fill="auto"/>
            <w:vAlign w:val="center"/>
            <w:hideMark/>
          </w:tcPr>
          <w:p w14:paraId="18A4FC72"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Нарушение Подрядчиком (Субподрядчиком</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 xml:space="preserve">требований природоохранного законодательства, в том числе Экологического кодекса РК, Водного кодекса РК, Кодекса РК «О недрах и недропользовании» (за исключением </w:t>
            </w:r>
            <w:r w:rsidRPr="000223D1">
              <w:rPr>
                <w:rFonts w:ascii="Times New Roman" w:eastAsia="Calibri" w:hAnsi="Times New Roman" w:cs="Times New Roman"/>
                <w:kern w:val="0"/>
                <w:sz w:val="24"/>
                <w:szCs w:val="24"/>
                <w:lang w:val="kk-KZ" w:bidi="kk-KZ"/>
                <w14:ligatures w14:val="none"/>
              </w:rPr>
              <w:lastRenderedPageBreak/>
              <w:t>нарушений, предусмотренных отдельными пунктами настоящего Перечня)</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0C75702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10</w:t>
            </w:r>
          </w:p>
        </w:tc>
        <w:tc>
          <w:tcPr>
            <w:tcW w:w="709" w:type="dxa"/>
            <w:shd w:val="clear" w:color="auto" w:fill="auto"/>
            <w:vAlign w:val="center"/>
            <w:hideMark/>
          </w:tcPr>
          <w:p w14:paraId="105CD16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53DB181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851" w:type="dxa"/>
            <w:shd w:val="clear" w:color="auto" w:fill="auto"/>
            <w:vAlign w:val="center"/>
            <w:hideMark/>
          </w:tcPr>
          <w:p w14:paraId="17380DD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709" w:type="dxa"/>
            <w:shd w:val="clear" w:color="auto" w:fill="auto"/>
            <w:vAlign w:val="center"/>
            <w:hideMark/>
          </w:tcPr>
          <w:p w14:paraId="5C78932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c>
          <w:tcPr>
            <w:tcW w:w="567" w:type="dxa"/>
            <w:shd w:val="clear" w:color="auto" w:fill="auto"/>
            <w:vAlign w:val="center"/>
            <w:hideMark/>
          </w:tcPr>
          <w:p w14:paraId="18B21E0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r>
      <w:tr w:rsidR="000223D1" w:rsidRPr="000223D1" w14:paraId="1EF9E5B8" w14:textId="77777777" w:rsidTr="00DB2FDC">
        <w:trPr>
          <w:trHeight w:val="1190"/>
        </w:trPr>
        <w:tc>
          <w:tcPr>
            <w:tcW w:w="606" w:type="dxa"/>
            <w:shd w:val="clear" w:color="auto" w:fill="auto"/>
            <w:vAlign w:val="center"/>
            <w:hideMark/>
          </w:tcPr>
          <w:p w14:paraId="450C601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26</w:t>
            </w:r>
          </w:p>
        </w:tc>
        <w:tc>
          <w:tcPr>
            <w:tcW w:w="4918" w:type="dxa"/>
            <w:shd w:val="clear" w:color="auto" w:fill="auto"/>
            <w:vAlign w:val="center"/>
            <w:hideMark/>
          </w:tcPr>
          <w:p w14:paraId="06D0463A"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Разлив нефти, нефтепродуктов, подтоварной воды, скважинных жидкостей, кислоты, иных опасных веществ в пределах и/или за пределами промышленной площадки и/или места ведения работ, а также непринятие мер по немедленной ликвидации загрязнения</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7F22E50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78BA169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850" w:type="dxa"/>
            <w:shd w:val="clear" w:color="auto" w:fill="auto"/>
            <w:vAlign w:val="center"/>
            <w:hideMark/>
          </w:tcPr>
          <w:p w14:paraId="160163D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4E60FA5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79719CE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300</w:t>
            </w:r>
          </w:p>
        </w:tc>
        <w:tc>
          <w:tcPr>
            <w:tcW w:w="567" w:type="dxa"/>
            <w:shd w:val="clear" w:color="auto" w:fill="auto"/>
            <w:vAlign w:val="center"/>
            <w:hideMark/>
          </w:tcPr>
          <w:p w14:paraId="169CF89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500</w:t>
            </w:r>
          </w:p>
        </w:tc>
      </w:tr>
      <w:tr w:rsidR="000223D1" w:rsidRPr="000223D1" w14:paraId="2412DCCC" w14:textId="77777777" w:rsidTr="00DB2FDC">
        <w:trPr>
          <w:trHeight w:val="1275"/>
        </w:trPr>
        <w:tc>
          <w:tcPr>
            <w:tcW w:w="606" w:type="dxa"/>
            <w:shd w:val="clear" w:color="auto" w:fill="auto"/>
            <w:vAlign w:val="center"/>
            <w:hideMark/>
          </w:tcPr>
          <w:p w14:paraId="73EE790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27</w:t>
            </w:r>
          </w:p>
        </w:tc>
        <w:tc>
          <w:tcPr>
            <w:tcW w:w="4918" w:type="dxa"/>
            <w:shd w:val="clear" w:color="auto" w:fill="auto"/>
            <w:vAlign w:val="center"/>
            <w:hideMark/>
          </w:tcPr>
          <w:p w14:paraId="1EA6737D"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Нарушение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850" w:type="dxa"/>
            <w:shd w:val="clear" w:color="auto" w:fill="auto"/>
            <w:vAlign w:val="center"/>
            <w:hideMark/>
          </w:tcPr>
          <w:p w14:paraId="72A949D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6381B4B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01FF7A0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40F8F6F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2A276A2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567" w:type="dxa"/>
            <w:shd w:val="clear" w:color="auto" w:fill="auto"/>
            <w:vAlign w:val="center"/>
            <w:hideMark/>
          </w:tcPr>
          <w:p w14:paraId="4521284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r>
      <w:tr w:rsidR="000223D1" w:rsidRPr="000223D1" w14:paraId="1BEA31F5" w14:textId="77777777" w:rsidTr="00DB2FDC">
        <w:trPr>
          <w:trHeight w:val="534"/>
        </w:trPr>
        <w:tc>
          <w:tcPr>
            <w:tcW w:w="606" w:type="dxa"/>
            <w:shd w:val="clear" w:color="auto" w:fill="auto"/>
            <w:vAlign w:val="center"/>
            <w:hideMark/>
          </w:tcPr>
          <w:p w14:paraId="02AD500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28</w:t>
            </w:r>
          </w:p>
        </w:tc>
        <w:tc>
          <w:tcPr>
            <w:tcW w:w="4918" w:type="dxa"/>
            <w:shd w:val="clear" w:color="auto" w:fill="auto"/>
            <w:vAlign w:val="center"/>
            <w:hideMark/>
          </w:tcPr>
          <w:p w14:paraId="4DE324A8"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Выполнение работ вахтой/бригадой/сменой, не укомплектованной полным составом</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1E02294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53F5ACD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12F52C4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1" w:type="dxa"/>
            <w:shd w:val="clear" w:color="auto" w:fill="auto"/>
            <w:vAlign w:val="center"/>
            <w:hideMark/>
          </w:tcPr>
          <w:p w14:paraId="62B01D5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709" w:type="dxa"/>
            <w:shd w:val="clear" w:color="auto" w:fill="auto"/>
            <w:vAlign w:val="center"/>
            <w:hideMark/>
          </w:tcPr>
          <w:p w14:paraId="1961ACD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75</w:t>
            </w:r>
          </w:p>
        </w:tc>
        <w:tc>
          <w:tcPr>
            <w:tcW w:w="567" w:type="dxa"/>
            <w:shd w:val="clear" w:color="auto" w:fill="auto"/>
            <w:vAlign w:val="center"/>
            <w:hideMark/>
          </w:tcPr>
          <w:p w14:paraId="53310DC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r>
      <w:tr w:rsidR="000223D1" w:rsidRPr="000223D1" w14:paraId="6D643A41" w14:textId="77777777" w:rsidTr="00DB2FDC">
        <w:trPr>
          <w:trHeight w:val="1286"/>
        </w:trPr>
        <w:tc>
          <w:tcPr>
            <w:tcW w:w="606" w:type="dxa"/>
            <w:shd w:val="clear" w:color="auto" w:fill="auto"/>
            <w:vAlign w:val="center"/>
            <w:hideMark/>
          </w:tcPr>
          <w:p w14:paraId="028B535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29</w:t>
            </w:r>
          </w:p>
        </w:tc>
        <w:tc>
          <w:tcPr>
            <w:tcW w:w="4918" w:type="dxa"/>
            <w:shd w:val="clear" w:color="auto" w:fill="auto"/>
            <w:vAlign w:val="center"/>
            <w:hideMark/>
          </w:tcPr>
          <w:p w14:paraId="36098B3F"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Несоблюдение Подрядчиком (Субподрядчиком</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экологических, санитарно-эпидемиологических и иных требований при сборе, транспортировании, обработке, утилизации, обезвреживании, размещении отходов производства и потребления, а также требований к организации и содержанию мест временного накопления и хранения отходов</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272FCAC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6F830B6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115A84A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851" w:type="dxa"/>
            <w:shd w:val="clear" w:color="auto" w:fill="auto"/>
            <w:vAlign w:val="center"/>
            <w:hideMark/>
          </w:tcPr>
          <w:p w14:paraId="58A0DBA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2E178AB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567" w:type="dxa"/>
            <w:shd w:val="clear" w:color="auto" w:fill="auto"/>
            <w:vAlign w:val="center"/>
            <w:hideMark/>
          </w:tcPr>
          <w:p w14:paraId="583110F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250</w:t>
            </w:r>
          </w:p>
        </w:tc>
      </w:tr>
      <w:tr w:rsidR="000223D1" w:rsidRPr="000223D1" w14:paraId="4D99B80B" w14:textId="77777777" w:rsidTr="00DB2FDC">
        <w:trPr>
          <w:trHeight w:val="510"/>
        </w:trPr>
        <w:tc>
          <w:tcPr>
            <w:tcW w:w="606" w:type="dxa"/>
            <w:shd w:val="clear" w:color="auto" w:fill="auto"/>
            <w:vAlign w:val="center"/>
            <w:hideMark/>
          </w:tcPr>
          <w:p w14:paraId="391BB2B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4918" w:type="dxa"/>
            <w:shd w:val="clear" w:color="auto" w:fill="auto"/>
            <w:vAlign w:val="center"/>
            <w:hideMark/>
          </w:tcPr>
          <w:p w14:paraId="76A508D9"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Самовольное снятие и/или перемещение плодородного слоя почвы, порча земель.</w:t>
            </w:r>
          </w:p>
        </w:tc>
        <w:tc>
          <w:tcPr>
            <w:tcW w:w="850" w:type="dxa"/>
            <w:shd w:val="clear" w:color="auto" w:fill="auto"/>
            <w:vAlign w:val="center"/>
            <w:hideMark/>
          </w:tcPr>
          <w:p w14:paraId="3451674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709" w:type="dxa"/>
            <w:shd w:val="clear" w:color="auto" w:fill="auto"/>
            <w:vAlign w:val="center"/>
            <w:hideMark/>
          </w:tcPr>
          <w:p w14:paraId="31F36E0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0" w:type="dxa"/>
            <w:shd w:val="clear" w:color="auto" w:fill="auto"/>
            <w:vAlign w:val="center"/>
            <w:hideMark/>
          </w:tcPr>
          <w:p w14:paraId="62D1B41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21F718F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1F84CB0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567" w:type="dxa"/>
            <w:shd w:val="clear" w:color="auto" w:fill="auto"/>
            <w:vAlign w:val="center"/>
            <w:hideMark/>
          </w:tcPr>
          <w:p w14:paraId="446E114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r>
      <w:tr w:rsidR="000223D1" w:rsidRPr="000223D1" w14:paraId="4FDE7D9D" w14:textId="77777777" w:rsidTr="00DB2FDC">
        <w:trPr>
          <w:trHeight w:val="375"/>
        </w:trPr>
        <w:tc>
          <w:tcPr>
            <w:tcW w:w="606" w:type="dxa"/>
            <w:shd w:val="clear" w:color="auto" w:fill="auto"/>
            <w:vAlign w:val="center"/>
            <w:hideMark/>
          </w:tcPr>
          <w:p w14:paraId="1D36636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31</w:t>
            </w:r>
          </w:p>
        </w:tc>
        <w:tc>
          <w:tcPr>
            <w:tcW w:w="4918" w:type="dxa"/>
            <w:shd w:val="clear" w:color="auto" w:fill="auto"/>
            <w:vAlign w:val="center"/>
            <w:hideMark/>
          </w:tcPr>
          <w:p w14:paraId="4A8F2A7F"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Загрязнение ледяного покрова водных объектов, водоохранных зон, акватории водных объектов отходами производства и потребления и/или вредными веществами</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715E350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709" w:type="dxa"/>
            <w:shd w:val="clear" w:color="auto" w:fill="auto"/>
            <w:vAlign w:val="center"/>
            <w:hideMark/>
          </w:tcPr>
          <w:p w14:paraId="4626620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0" w:type="dxa"/>
            <w:shd w:val="clear" w:color="auto" w:fill="auto"/>
            <w:vAlign w:val="center"/>
            <w:hideMark/>
          </w:tcPr>
          <w:p w14:paraId="498AAD6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682A6D7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3EB5E7B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567" w:type="dxa"/>
            <w:shd w:val="clear" w:color="auto" w:fill="auto"/>
            <w:vAlign w:val="center"/>
            <w:hideMark/>
          </w:tcPr>
          <w:p w14:paraId="6387128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r>
      <w:tr w:rsidR="000223D1" w:rsidRPr="000223D1" w14:paraId="7A2775F1" w14:textId="77777777" w:rsidTr="00DB2FDC">
        <w:trPr>
          <w:trHeight w:val="1198"/>
        </w:trPr>
        <w:tc>
          <w:tcPr>
            <w:tcW w:w="606" w:type="dxa"/>
            <w:shd w:val="clear" w:color="auto" w:fill="auto"/>
            <w:vAlign w:val="center"/>
            <w:hideMark/>
          </w:tcPr>
          <w:p w14:paraId="2585CF3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32</w:t>
            </w:r>
          </w:p>
        </w:tc>
        <w:tc>
          <w:tcPr>
            <w:tcW w:w="4918" w:type="dxa"/>
            <w:shd w:val="clear" w:color="auto" w:fill="auto"/>
            <w:vAlign w:val="center"/>
            <w:hideMark/>
          </w:tcPr>
          <w:p w14:paraId="196A7EDE"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Несоблюдение установленных требований при водозаборе из водных объектов либо сброс загрязнённых вод (стоков) в водные объекты / на водосборные площади, несоблюдение требований к сбору и очистке сточных вод, условий договора на пользование водным объектом</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2591CBF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654B6B5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1962F9C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0514E7B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70</w:t>
            </w:r>
          </w:p>
        </w:tc>
        <w:tc>
          <w:tcPr>
            <w:tcW w:w="709" w:type="dxa"/>
            <w:shd w:val="clear" w:color="auto" w:fill="auto"/>
            <w:vAlign w:val="center"/>
            <w:hideMark/>
          </w:tcPr>
          <w:p w14:paraId="0E0B0A1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567" w:type="dxa"/>
            <w:shd w:val="clear" w:color="auto" w:fill="auto"/>
            <w:vAlign w:val="center"/>
            <w:hideMark/>
          </w:tcPr>
          <w:p w14:paraId="588ED25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r>
      <w:tr w:rsidR="000223D1" w:rsidRPr="000223D1" w14:paraId="5B7ECA0E" w14:textId="77777777" w:rsidTr="00DB2FDC">
        <w:trPr>
          <w:trHeight w:val="559"/>
        </w:trPr>
        <w:tc>
          <w:tcPr>
            <w:tcW w:w="606" w:type="dxa"/>
            <w:shd w:val="clear" w:color="auto" w:fill="auto"/>
            <w:vAlign w:val="center"/>
            <w:hideMark/>
          </w:tcPr>
          <w:p w14:paraId="56E49CC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33</w:t>
            </w:r>
          </w:p>
        </w:tc>
        <w:tc>
          <w:tcPr>
            <w:tcW w:w="4918" w:type="dxa"/>
            <w:shd w:val="clear" w:color="auto" w:fill="auto"/>
            <w:vAlign w:val="center"/>
            <w:hideMark/>
          </w:tcPr>
          <w:p w14:paraId="1B60673A"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Невыполнение обязанностей по содержанию и уборке рабочей площадки и прилегающей непосредственно к ней территории</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5C64CE1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224461F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347001E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4804B57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70</w:t>
            </w:r>
          </w:p>
        </w:tc>
        <w:tc>
          <w:tcPr>
            <w:tcW w:w="709" w:type="dxa"/>
            <w:shd w:val="clear" w:color="auto" w:fill="auto"/>
            <w:vAlign w:val="center"/>
            <w:hideMark/>
          </w:tcPr>
          <w:p w14:paraId="77B317F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567" w:type="dxa"/>
            <w:shd w:val="clear" w:color="auto" w:fill="auto"/>
            <w:vAlign w:val="center"/>
            <w:hideMark/>
          </w:tcPr>
          <w:p w14:paraId="2CABF26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r>
      <w:tr w:rsidR="000223D1" w:rsidRPr="000223D1" w14:paraId="0F8A206E" w14:textId="77777777" w:rsidTr="00DB2FDC">
        <w:trPr>
          <w:trHeight w:val="414"/>
        </w:trPr>
        <w:tc>
          <w:tcPr>
            <w:tcW w:w="606" w:type="dxa"/>
            <w:shd w:val="clear" w:color="auto" w:fill="auto"/>
            <w:vAlign w:val="center"/>
            <w:hideMark/>
          </w:tcPr>
          <w:p w14:paraId="2A1A723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34</w:t>
            </w:r>
          </w:p>
        </w:tc>
        <w:tc>
          <w:tcPr>
            <w:tcW w:w="4918" w:type="dxa"/>
            <w:shd w:val="clear" w:color="auto" w:fill="auto"/>
            <w:vAlign w:val="center"/>
            <w:hideMark/>
          </w:tcPr>
          <w:p w14:paraId="539CC73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Нахождение на объектах Заказчика бродячих животных, а также обнаружение у работников Подрядчика (Субподрядчика) собак.</w:t>
            </w:r>
          </w:p>
        </w:tc>
        <w:tc>
          <w:tcPr>
            <w:tcW w:w="850" w:type="dxa"/>
            <w:shd w:val="clear" w:color="auto" w:fill="auto"/>
            <w:vAlign w:val="center"/>
            <w:hideMark/>
          </w:tcPr>
          <w:p w14:paraId="4092EF3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5FEF8B8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03C7F07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2860D0D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70</w:t>
            </w:r>
          </w:p>
        </w:tc>
        <w:tc>
          <w:tcPr>
            <w:tcW w:w="709" w:type="dxa"/>
            <w:shd w:val="clear" w:color="auto" w:fill="auto"/>
            <w:vAlign w:val="center"/>
            <w:hideMark/>
          </w:tcPr>
          <w:p w14:paraId="25385FC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567" w:type="dxa"/>
            <w:shd w:val="clear" w:color="auto" w:fill="auto"/>
            <w:vAlign w:val="center"/>
            <w:hideMark/>
          </w:tcPr>
          <w:p w14:paraId="7EBF64C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r>
      <w:tr w:rsidR="000223D1" w:rsidRPr="000223D1" w14:paraId="277F982C" w14:textId="77777777" w:rsidTr="00DB2FDC">
        <w:trPr>
          <w:trHeight w:val="2652"/>
        </w:trPr>
        <w:tc>
          <w:tcPr>
            <w:tcW w:w="606" w:type="dxa"/>
            <w:shd w:val="clear" w:color="auto" w:fill="auto"/>
            <w:vAlign w:val="center"/>
            <w:hideMark/>
          </w:tcPr>
          <w:p w14:paraId="410AD26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35</w:t>
            </w:r>
          </w:p>
        </w:tc>
        <w:tc>
          <w:tcPr>
            <w:tcW w:w="4918" w:type="dxa"/>
            <w:shd w:val="clear" w:color="auto" w:fill="auto"/>
            <w:vAlign w:val="center"/>
            <w:hideMark/>
          </w:tcPr>
          <w:p w14:paraId="5737C82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Необеспечение Подрядчиком (Субподрядчиком) рабочих мест работников:</w:t>
            </w:r>
          </w:p>
          <w:p w14:paraId="1207A77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первичными средствами пожаротушения;</w:t>
            </w:r>
            <w:r w:rsidRPr="000223D1">
              <w:rPr>
                <w:rFonts w:ascii="Times New Roman" w:eastAsia="Calibri" w:hAnsi="Times New Roman" w:cs="Times New Roman"/>
                <w:kern w:val="0"/>
                <w:sz w:val="24"/>
                <w:szCs w:val="24"/>
                <w:lang w:val="kk-KZ" w:bidi="kk-KZ"/>
                <w14:ligatures w14:val="none"/>
              </w:rPr>
              <w:br/>
              <w:t>–</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средствами коллективной защиты;</w:t>
            </w:r>
            <w:r w:rsidRPr="000223D1">
              <w:rPr>
                <w:rFonts w:ascii="Times New Roman" w:eastAsia="Calibri" w:hAnsi="Times New Roman" w:cs="Times New Roman"/>
                <w:kern w:val="0"/>
                <w:sz w:val="24"/>
                <w:szCs w:val="24"/>
                <w:lang w:val="kk-KZ" w:bidi="kk-KZ"/>
                <w14:ligatures w14:val="none"/>
              </w:rPr>
              <w:br/>
              <w:t>–</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аптечками первой медицинской помощи;</w:t>
            </w:r>
            <w:r w:rsidRPr="000223D1">
              <w:rPr>
                <w:rFonts w:ascii="Times New Roman" w:eastAsia="Calibri" w:hAnsi="Times New Roman" w:cs="Times New Roman"/>
                <w:kern w:val="0"/>
                <w:sz w:val="24"/>
                <w:szCs w:val="24"/>
                <w:lang w:val="kk-KZ" w:bidi="kk-KZ"/>
                <w14:ligatures w14:val="none"/>
              </w:rPr>
              <w:br/>
              <w:t>–</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заземляющими устройствами;</w:t>
            </w:r>
            <w:r w:rsidRPr="000223D1">
              <w:rPr>
                <w:rFonts w:ascii="Times New Roman" w:eastAsia="Calibri" w:hAnsi="Times New Roman" w:cs="Times New Roman"/>
                <w:kern w:val="0"/>
                <w:sz w:val="24"/>
                <w:szCs w:val="24"/>
                <w:lang w:val="kk-KZ" w:bidi="kk-KZ"/>
                <w14:ligatures w14:val="none"/>
              </w:rPr>
              <w:br/>
              <w:t>–</w:t>
            </w:r>
            <w:r w:rsidRPr="000223D1">
              <w:rPr>
                <w:rFonts w:ascii="Times New Roman" w:eastAsia="Calibri" w:hAnsi="Times New Roman" w:cs="Times New Roman"/>
                <w:kern w:val="0"/>
                <w:sz w:val="24"/>
                <w:szCs w:val="24"/>
                <w14:ligatures w14:val="none"/>
              </w:rPr>
              <w:t xml:space="preserve"> </w:t>
            </w:r>
            <w:r w:rsidRPr="000223D1">
              <w:rPr>
                <w:rFonts w:ascii="Times New Roman" w:eastAsia="Calibri" w:hAnsi="Times New Roman" w:cs="Times New Roman"/>
                <w:kern w:val="0"/>
                <w:sz w:val="24"/>
                <w:szCs w:val="24"/>
                <w:lang w:val="kk-KZ" w:bidi="kk-KZ"/>
                <w14:ligatures w14:val="none"/>
              </w:rPr>
              <w:t>электроосвещением во взрывобезопасном исполнении;</w:t>
            </w:r>
          </w:p>
          <w:p w14:paraId="4AAF50E6"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14:ligatures w14:val="none"/>
              </w:rPr>
              <w:t>–</w:t>
            </w:r>
            <w:r w:rsidRPr="000223D1">
              <w:rPr>
                <w:rFonts w:ascii="Times New Roman" w:eastAsia="Calibri" w:hAnsi="Times New Roman" w:cs="Times New Roman"/>
                <w:kern w:val="0"/>
                <w:sz w:val="24"/>
                <w:szCs w:val="24"/>
                <w:lang w:val="kk-KZ" w:bidi="kk-KZ"/>
                <w14:ligatures w14:val="none"/>
              </w:rPr>
              <w:t xml:space="preserve"> специальной одеждой, специальной обувью и СИЗ соответствующей вредным и опасным факторам выполняемых работ (огнестойкая специальная одежда, костюмы защиты от электрической дуги и тд);</w:t>
            </w:r>
            <w:r w:rsidRPr="000223D1">
              <w:rPr>
                <w:rFonts w:ascii="Times New Roman" w:eastAsia="Calibri" w:hAnsi="Times New Roman" w:cs="Times New Roman"/>
                <w:kern w:val="0"/>
                <w:sz w:val="24"/>
                <w:szCs w:val="24"/>
                <w:lang w:val="kk-KZ" w:bidi="kk-KZ"/>
                <w14:ligatures w14:val="none"/>
              </w:rPr>
              <w:br/>
              <w:t>– предупредительными знаками (плакатами и др.)</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42BF5FE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42CEB3F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0EDA505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6849C68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70</w:t>
            </w:r>
          </w:p>
        </w:tc>
        <w:tc>
          <w:tcPr>
            <w:tcW w:w="709" w:type="dxa"/>
            <w:shd w:val="clear" w:color="auto" w:fill="auto"/>
            <w:vAlign w:val="center"/>
            <w:hideMark/>
          </w:tcPr>
          <w:p w14:paraId="7151A1C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567" w:type="dxa"/>
            <w:shd w:val="clear" w:color="auto" w:fill="auto"/>
            <w:vAlign w:val="center"/>
            <w:hideMark/>
          </w:tcPr>
          <w:p w14:paraId="63B8116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r>
      <w:tr w:rsidR="000223D1" w:rsidRPr="000223D1" w14:paraId="10227232" w14:textId="77777777" w:rsidTr="00DB2FDC">
        <w:trPr>
          <w:trHeight w:val="1306"/>
        </w:trPr>
        <w:tc>
          <w:tcPr>
            <w:tcW w:w="606" w:type="dxa"/>
            <w:shd w:val="clear" w:color="auto" w:fill="auto"/>
            <w:vAlign w:val="center"/>
            <w:hideMark/>
          </w:tcPr>
          <w:p w14:paraId="64FD92F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36</w:t>
            </w:r>
          </w:p>
        </w:tc>
        <w:tc>
          <w:tcPr>
            <w:tcW w:w="4918" w:type="dxa"/>
            <w:shd w:val="clear" w:color="auto" w:fill="auto"/>
            <w:vAlign w:val="center"/>
            <w:hideMark/>
          </w:tcPr>
          <w:p w14:paraId="6EFC1CC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Выполнение работ с неисправным и/или неиспытанным инструментом и оборудованием, не прошедшим в установленном порядке экспертизу и диагностику, техническое освидетельствование, техническое обслуживание, планово – предупредительный ремонт и/или неполное комплектование бригады необходимым инструментом и оборудованием.</w:t>
            </w:r>
          </w:p>
        </w:tc>
        <w:tc>
          <w:tcPr>
            <w:tcW w:w="850" w:type="dxa"/>
            <w:shd w:val="clear" w:color="auto" w:fill="auto"/>
            <w:vAlign w:val="center"/>
            <w:hideMark/>
          </w:tcPr>
          <w:p w14:paraId="58E881E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6ACBD6E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28FF416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637D6B0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70</w:t>
            </w:r>
          </w:p>
        </w:tc>
        <w:tc>
          <w:tcPr>
            <w:tcW w:w="709" w:type="dxa"/>
            <w:shd w:val="clear" w:color="auto" w:fill="auto"/>
            <w:vAlign w:val="center"/>
            <w:hideMark/>
          </w:tcPr>
          <w:p w14:paraId="5D7FDE7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567" w:type="dxa"/>
            <w:shd w:val="clear" w:color="auto" w:fill="auto"/>
            <w:vAlign w:val="center"/>
            <w:hideMark/>
          </w:tcPr>
          <w:p w14:paraId="0D8706F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r>
      <w:tr w:rsidR="000223D1" w:rsidRPr="000223D1" w14:paraId="5257A9CD" w14:textId="77777777" w:rsidTr="00DB2FDC">
        <w:trPr>
          <w:trHeight w:val="84"/>
        </w:trPr>
        <w:tc>
          <w:tcPr>
            <w:tcW w:w="606" w:type="dxa"/>
            <w:shd w:val="clear" w:color="auto" w:fill="auto"/>
            <w:vAlign w:val="center"/>
            <w:hideMark/>
          </w:tcPr>
          <w:p w14:paraId="14839A7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37</w:t>
            </w:r>
          </w:p>
        </w:tc>
        <w:tc>
          <w:tcPr>
            <w:tcW w:w="4918" w:type="dxa"/>
            <w:shd w:val="clear" w:color="auto" w:fill="auto"/>
            <w:vAlign w:val="center"/>
            <w:hideMark/>
          </w:tcPr>
          <w:p w14:paraId="17C8B65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Порча лесных насаждений, незаконная рубка лесов, лесных насаждений.</w:t>
            </w:r>
          </w:p>
        </w:tc>
        <w:tc>
          <w:tcPr>
            <w:tcW w:w="850" w:type="dxa"/>
            <w:shd w:val="clear" w:color="auto" w:fill="auto"/>
            <w:vAlign w:val="center"/>
            <w:hideMark/>
          </w:tcPr>
          <w:p w14:paraId="0A07366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709" w:type="dxa"/>
            <w:shd w:val="clear" w:color="auto" w:fill="auto"/>
            <w:vAlign w:val="center"/>
            <w:hideMark/>
          </w:tcPr>
          <w:p w14:paraId="51BE628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850" w:type="dxa"/>
            <w:shd w:val="clear" w:color="auto" w:fill="auto"/>
            <w:vAlign w:val="center"/>
            <w:hideMark/>
          </w:tcPr>
          <w:p w14:paraId="0FD7E5B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851" w:type="dxa"/>
            <w:shd w:val="clear" w:color="auto" w:fill="auto"/>
            <w:vAlign w:val="center"/>
            <w:hideMark/>
          </w:tcPr>
          <w:p w14:paraId="68934D5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760A78C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567" w:type="dxa"/>
            <w:shd w:val="clear" w:color="auto" w:fill="auto"/>
            <w:vAlign w:val="center"/>
            <w:hideMark/>
          </w:tcPr>
          <w:p w14:paraId="0AC8BF1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r>
      <w:tr w:rsidR="000223D1" w:rsidRPr="000223D1" w14:paraId="7261AE43" w14:textId="77777777" w:rsidTr="00DB2FDC">
        <w:trPr>
          <w:trHeight w:val="261"/>
        </w:trPr>
        <w:tc>
          <w:tcPr>
            <w:tcW w:w="606" w:type="dxa"/>
            <w:shd w:val="clear" w:color="auto" w:fill="auto"/>
            <w:vAlign w:val="center"/>
            <w:hideMark/>
          </w:tcPr>
          <w:p w14:paraId="0819EC2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38</w:t>
            </w:r>
          </w:p>
        </w:tc>
        <w:tc>
          <w:tcPr>
            <w:tcW w:w="4918" w:type="dxa"/>
            <w:shd w:val="clear" w:color="auto" w:fill="auto"/>
            <w:vAlign w:val="center"/>
            <w:hideMark/>
          </w:tcPr>
          <w:p w14:paraId="65853D00"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Привлечение Субподрядчиков без предусмотренного договором предварительного письменного согласования с Заказчиком</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438228F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736AE1F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0" w:type="dxa"/>
            <w:shd w:val="clear" w:color="auto" w:fill="auto"/>
            <w:vAlign w:val="center"/>
            <w:hideMark/>
          </w:tcPr>
          <w:p w14:paraId="666B0D0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851" w:type="dxa"/>
            <w:shd w:val="clear" w:color="auto" w:fill="auto"/>
            <w:vAlign w:val="center"/>
            <w:hideMark/>
          </w:tcPr>
          <w:p w14:paraId="33DFB92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709" w:type="dxa"/>
            <w:shd w:val="clear" w:color="auto" w:fill="auto"/>
            <w:vAlign w:val="center"/>
            <w:hideMark/>
          </w:tcPr>
          <w:p w14:paraId="28CF17C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175</w:t>
            </w:r>
          </w:p>
        </w:tc>
        <w:tc>
          <w:tcPr>
            <w:tcW w:w="567" w:type="dxa"/>
            <w:shd w:val="clear" w:color="auto" w:fill="auto"/>
            <w:vAlign w:val="center"/>
            <w:hideMark/>
          </w:tcPr>
          <w:p w14:paraId="2BD0553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r>
      <w:tr w:rsidR="000223D1" w:rsidRPr="000223D1" w14:paraId="2FFB731B" w14:textId="77777777" w:rsidTr="00DB2FDC">
        <w:trPr>
          <w:trHeight w:val="642"/>
        </w:trPr>
        <w:tc>
          <w:tcPr>
            <w:tcW w:w="606" w:type="dxa"/>
            <w:shd w:val="clear" w:color="auto" w:fill="auto"/>
            <w:vAlign w:val="center"/>
            <w:hideMark/>
          </w:tcPr>
          <w:p w14:paraId="286742A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39</w:t>
            </w:r>
          </w:p>
        </w:tc>
        <w:tc>
          <w:tcPr>
            <w:tcW w:w="4918" w:type="dxa"/>
            <w:shd w:val="clear" w:color="auto" w:fill="auto"/>
            <w:vAlign w:val="center"/>
            <w:hideMark/>
          </w:tcPr>
          <w:p w14:paraId="1C7462A0"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Нарушение требований локальных нормативных актов Заказчика в области ПБОТОС, обязанность соблюдения которых предусмотрено Договором (за исключением нарушений, предусмотренных отдельными пунктами настоящего Перечня)</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37F84DD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4BCE45E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435BCBB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1" w:type="dxa"/>
            <w:shd w:val="clear" w:color="auto" w:fill="auto"/>
            <w:vAlign w:val="center"/>
            <w:hideMark/>
          </w:tcPr>
          <w:p w14:paraId="33A2F27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709" w:type="dxa"/>
            <w:shd w:val="clear" w:color="auto" w:fill="auto"/>
            <w:vAlign w:val="center"/>
            <w:hideMark/>
          </w:tcPr>
          <w:p w14:paraId="0D3B8D0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c>
          <w:tcPr>
            <w:tcW w:w="567" w:type="dxa"/>
            <w:shd w:val="clear" w:color="auto" w:fill="auto"/>
            <w:vAlign w:val="center"/>
            <w:hideMark/>
          </w:tcPr>
          <w:p w14:paraId="409F07C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r>
      <w:tr w:rsidR="000223D1" w:rsidRPr="000223D1" w14:paraId="25A8B116" w14:textId="77777777" w:rsidTr="00DB2FDC">
        <w:trPr>
          <w:trHeight w:val="642"/>
        </w:trPr>
        <w:tc>
          <w:tcPr>
            <w:tcW w:w="606" w:type="dxa"/>
            <w:shd w:val="clear" w:color="auto" w:fill="auto"/>
            <w:vAlign w:val="center"/>
          </w:tcPr>
          <w:p w14:paraId="5C7BA3A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4918" w:type="dxa"/>
            <w:shd w:val="clear" w:color="auto" w:fill="auto"/>
            <w:vAlign w:val="center"/>
          </w:tcPr>
          <w:p w14:paraId="0E423D80"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Нарушение требований «Правил  пропускного режима на объектах ЗАКАЗЧИКА», (за исключением нарушений, предусмотренных отдельными пунктами настоящего Перечня)</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tcPr>
          <w:p w14:paraId="1E3E065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tcPr>
          <w:p w14:paraId="4C85B28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tcPr>
          <w:p w14:paraId="401E17F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1" w:type="dxa"/>
            <w:shd w:val="clear" w:color="auto" w:fill="auto"/>
            <w:vAlign w:val="center"/>
          </w:tcPr>
          <w:p w14:paraId="5D8955E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709" w:type="dxa"/>
            <w:shd w:val="clear" w:color="auto" w:fill="auto"/>
            <w:vAlign w:val="center"/>
          </w:tcPr>
          <w:p w14:paraId="78B1B1E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c>
          <w:tcPr>
            <w:tcW w:w="567" w:type="dxa"/>
            <w:shd w:val="clear" w:color="auto" w:fill="auto"/>
            <w:vAlign w:val="center"/>
          </w:tcPr>
          <w:p w14:paraId="5403824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r>
      <w:tr w:rsidR="000223D1" w:rsidRPr="000223D1" w14:paraId="3C9D444F" w14:textId="77777777" w:rsidTr="00DB2FDC">
        <w:trPr>
          <w:trHeight w:hRule="exact" w:val="879"/>
        </w:trPr>
        <w:tc>
          <w:tcPr>
            <w:tcW w:w="606" w:type="dxa"/>
            <w:shd w:val="clear" w:color="auto" w:fill="auto"/>
            <w:vAlign w:val="center"/>
          </w:tcPr>
          <w:p w14:paraId="539E58A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14:ligatures w14:val="none"/>
              </w:rPr>
              <w:t>41</w:t>
            </w:r>
          </w:p>
        </w:tc>
        <w:tc>
          <w:tcPr>
            <w:tcW w:w="4918" w:type="dxa"/>
            <w:shd w:val="clear" w:color="auto" w:fill="auto"/>
            <w:vAlign w:val="center"/>
          </w:tcPr>
          <w:p w14:paraId="7CBCF42F"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Направление/допуск к производству работ на производственных объектах и контрактных территориях Заказчика работников и/или транспорта Подрядчика (Субподрядчика) без оформленных в установленном Заказчиком порядке пропусков/допусков либо с недействительным пропуском, передача личного пропуска другим лицам, допуск на объекты Заказчика по личному пропуску иных лиц</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tcPr>
          <w:p w14:paraId="77F09B4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w:t>
            </w:r>
          </w:p>
        </w:tc>
        <w:tc>
          <w:tcPr>
            <w:tcW w:w="709" w:type="dxa"/>
            <w:shd w:val="clear" w:color="auto" w:fill="auto"/>
            <w:vAlign w:val="center"/>
          </w:tcPr>
          <w:p w14:paraId="64818AF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850" w:type="dxa"/>
            <w:shd w:val="clear" w:color="auto" w:fill="auto"/>
            <w:vAlign w:val="center"/>
          </w:tcPr>
          <w:p w14:paraId="58BE25E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1" w:type="dxa"/>
            <w:shd w:val="clear" w:color="auto" w:fill="auto"/>
            <w:vAlign w:val="center"/>
          </w:tcPr>
          <w:p w14:paraId="11C059B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709" w:type="dxa"/>
            <w:shd w:val="clear" w:color="auto" w:fill="auto"/>
            <w:vAlign w:val="center"/>
          </w:tcPr>
          <w:p w14:paraId="1B3EC30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567" w:type="dxa"/>
            <w:shd w:val="clear" w:color="auto" w:fill="auto"/>
            <w:vAlign w:val="center"/>
          </w:tcPr>
          <w:p w14:paraId="51CCE5E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r>
      <w:tr w:rsidR="000223D1" w:rsidRPr="000223D1" w14:paraId="0DB584FD" w14:textId="77777777" w:rsidTr="00DB2FDC">
        <w:trPr>
          <w:trHeight w:hRule="exact" w:val="2086"/>
        </w:trPr>
        <w:tc>
          <w:tcPr>
            <w:tcW w:w="606" w:type="dxa"/>
            <w:shd w:val="clear" w:color="auto" w:fill="auto"/>
            <w:vAlign w:val="center"/>
          </w:tcPr>
          <w:p w14:paraId="78525FAA"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lastRenderedPageBreak/>
              <w:t>4</w:t>
            </w:r>
            <w:r w:rsidRPr="000223D1">
              <w:rPr>
                <w:rFonts w:ascii="Times New Roman" w:eastAsia="Calibri" w:hAnsi="Times New Roman" w:cs="Times New Roman"/>
                <w:kern w:val="0"/>
                <w:sz w:val="24"/>
                <w:szCs w:val="24"/>
                <w14:ligatures w14:val="none"/>
              </w:rPr>
              <w:t>2</w:t>
            </w:r>
          </w:p>
        </w:tc>
        <w:tc>
          <w:tcPr>
            <w:tcW w:w="4918" w:type="dxa"/>
            <w:shd w:val="clear" w:color="auto" w:fill="auto"/>
            <w:vAlign w:val="center"/>
          </w:tcPr>
          <w:p w14:paraId="0B2CFC37"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Сокрытие Подрядчиком (Субподрядчиком) информации о случаях употребления, нахождения на производственных объектах и контрактных территориях Заказчика своих работников в состоянии алкогольного, наркотического или токсического опьянения и/или пронос/провоз (включая попытку совершения указанного действия), хранение веществ, вызывающих алкогольное, наркотическое, токсическое или иное опьянение, либо уведомление о них с опозданием более чем на 24 часа с момента обнаружения происшествия</w:t>
            </w:r>
            <w:r w:rsidRPr="000223D1">
              <w:rPr>
                <w:rFonts w:ascii="Times New Roman" w:eastAsia="Calibri" w:hAnsi="Times New Roman" w:cs="Times New Roman"/>
                <w:kern w:val="0"/>
                <w:sz w:val="24"/>
                <w:szCs w:val="24"/>
                <w14:ligatures w14:val="none"/>
              </w:rPr>
              <w:t>.</w:t>
            </w:r>
          </w:p>
        </w:tc>
        <w:tc>
          <w:tcPr>
            <w:tcW w:w="4536" w:type="dxa"/>
            <w:gridSpan w:val="6"/>
            <w:shd w:val="clear" w:color="auto" w:fill="auto"/>
            <w:vAlign w:val="center"/>
          </w:tcPr>
          <w:p w14:paraId="57D47C6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 за единичный случай, 1000 за повторные случаи в период действия договора, но не более 10% суммы договора</w:t>
            </w:r>
          </w:p>
        </w:tc>
      </w:tr>
      <w:tr w:rsidR="000223D1" w:rsidRPr="000223D1" w14:paraId="118CD09D" w14:textId="77777777" w:rsidTr="00DB2FDC">
        <w:trPr>
          <w:trHeight w:val="3492"/>
        </w:trPr>
        <w:tc>
          <w:tcPr>
            <w:tcW w:w="606" w:type="dxa"/>
            <w:shd w:val="clear" w:color="auto" w:fill="auto"/>
            <w:vAlign w:val="center"/>
            <w:hideMark/>
          </w:tcPr>
          <w:p w14:paraId="07BBA44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43</w:t>
            </w:r>
          </w:p>
        </w:tc>
        <w:tc>
          <w:tcPr>
            <w:tcW w:w="4918" w:type="dxa"/>
            <w:shd w:val="clear" w:color="auto" w:fill="auto"/>
            <w:vAlign w:val="center"/>
            <w:hideMark/>
          </w:tcPr>
          <w:p w14:paraId="4499B40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Пронос, провоз (включая попытку совершения указанных действий), хранение, распространение, транспортировка на территории Заказчика:</w:t>
            </w:r>
            <w:r w:rsidRPr="000223D1">
              <w:rPr>
                <w:rFonts w:ascii="Times New Roman" w:eastAsia="Calibri" w:hAnsi="Times New Roman" w:cs="Times New Roman"/>
                <w:kern w:val="0"/>
                <w:sz w:val="24"/>
                <w:szCs w:val="24"/>
                <w:lang w:val="kk-KZ" w:bidi="kk-KZ"/>
                <w14:ligatures w14:val="none"/>
              </w:rPr>
              <w:br/>
              <w:t>– взрывчатых веществ и взрывных устройств, радиоактивных, легковоспламеняющихся, отравляющих, ядовитых, сильнодействующих химически активных веществ, кроме случаев, санкционированных представителем Заказчика, при условии соблюдения установленных правил и норм безопасности при перевозке и хранении;</w:t>
            </w:r>
            <w:r w:rsidRPr="000223D1">
              <w:rPr>
                <w:rFonts w:ascii="Times New Roman" w:eastAsia="Calibri" w:hAnsi="Times New Roman" w:cs="Times New Roman"/>
                <w:kern w:val="0"/>
                <w:sz w:val="24"/>
                <w:szCs w:val="24"/>
                <w:lang w:val="kk-KZ" w:bidi="kk-KZ"/>
                <w14:ligatures w14:val="none"/>
              </w:rPr>
              <w:b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РК и с целью охоты (при предъявлении охотничьего билета, документов на оружие и разрешения на право охоты);</w:t>
            </w:r>
            <w:r w:rsidRPr="000223D1">
              <w:rPr>
                <w:rFonts w:ascii="Times New Roman" w:eastAsia="Calibri" w:hAnsi="Times New Roman" w:cs="Times New Roman"/>
                <w:kern w:val="0"/>
                <w:sz w:val="24"/>
                <w:szCs w:val="24"/>
                <w:lang w:val="kk-KZ" w:bidi="kk-KZ"/>
                <w14:ligatures w14:val="none"/>
              </w:rPr>
              <w:br/>
              <w:t>– запрещённых орудий лова рыбных запасов и дичи.</w:t>
            </w:r>
          </w:p>
        </w:tc>
        <w:tc>
          <w:tcPr>
            <w:tcW w:w="850" w:type="dxa"/>
            <w:shd w:val="clear" w:color="auto" w:fill="auto"/>
            <w:vAlign w:val="center"/>
            <w:hideMark/>
          </w:tcPr>
          <w:p w14:paraId="579D070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709" w:type="dxa"/>
            <w:shd w:val="clear" w:color="auto" w:fill="auto"/>
            <w:vAlign w:val="center"/>
            <w:hideMark/>
          </w:tcPr>
          <w:p w14:paraId="3E245DA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0" w:type="dxa"/>
            <w:shd w:val="clear" w:color="auto" w:fill="auto"/>
            <w:vAlign w:val="center"/>
            <w:hideMark/>
          </w:tcPr>
          <w:p w14:paraId="1428D68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7DBA1E1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6820D1D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567" w:type="dxa"/>
            <w:shd w:val="clear" w:color="auto" w:fill="auto"/>
            <w:vAlign w:val="center"/>
            <w:hideMark/>
          </w:tcPr>
          <w:p w14:paraId="4E1EE03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r>
      <w:tr w:rsidR="000223D1" w:rsidRPr="000223D1" w14:paraId="39FC8B67" w14:textId="77777777" w:rsidTr="00DB2FDC">
        <w:trPr>
          <w:trHeight w:val="348"/>
        </w:trPr>
        <w:tc>
          <w:tcPr>
            <w:tcW w:w="606" w:type="dxa"/>
            <w:shd w:val="clear" w:color="auto" w:fill="auto"/>
            <w:vAlign w:val="center"/>
          </w:tcPr>
          <w:p w14:paraId="622BCBB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44</w:t>
            </w:r>
          </w:p>
        </w:tc>
        <w:tc>
          <w:tcPr>
            <w:tcW w:w="4918" w:type="dxa"/>
            <w:shd w:val="clear" w:color="auto" w:fill="auto"/>
            <w:vAlign w:val="center"/>
            <w:hideMark/>
          </w:tcPr>
          <w:p w14:paraId="4532D33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Нахождение на производственных объектах и лицензионных участках Заказчика работников Подрядчика (Субподрядчика) 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w:t>
            </w:r>
          </w:p>
        </w:tc>
        <w:tc>
          <w:tcPr>
            <w:tcW w:w="4536" w:type="dxa"/>
            <w:gridSpan w:val="6"/>
            <w:shd w:val="clear" w:color="auto" w:fill="auto"/>
            <w:vAlign w:val="center"/>
            <w:hideMark/>
          </w:tcPr>
          <w:p w14:paraId="49DCE2F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 за единичный случай, 1000 за повторные случаи в период действия договора, но не более 10% суммы договора</w:t>
            </w:r>
          </w:p>
        </w:tc>
      </w:tr>
      <w:tr w:rsidR="000223D1" w:rsidRPr="000223D1" w14:paraId="48E9CCF3" w14:textId="77777777" w:rsidTr="00DB2FDC">
        <w:trPr>
          <w:trHeight w:val="510"/>
        </w:trPr>
        <w:tc>
          <w:tcPr>
            <w:tcW w:w="606" w:type="dxa"/>
            <w:shd w:val="clear" w:color="auto" w:fill="auto"/>
            <w:vAlign w:val="center"/>
          </w:tcPr>
          <w:p w14:paraId="287CCE8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45</w:t>
            </w:r>
          </w:p>
        </w:tc>
        <w:tc>
          <w:tcPr>
            <w:tcW w:w="4918" w:type="dxa"/>
            <w:shd w:val="clear" w:color="auto" w:fill="auto"/>
            <w:vAlign w:val="center"/>
            <w:hideMark/>
          </w:tcPr>
          <w:p w14:paraId="570CD2C9"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Самовольное занятие земельных участков в границах землеотвода Заказчика</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21FF418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588105E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68CD059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1C5BC64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70</w:t>
            </w:r>
          </w:p>
        </w:tc>
        <w:tc>
          <w:tcPr>
            <w:tcW w:w="709" w:type="dxa"/>
            <w:shd w:val="clear" w:color="auto" w:fill="auto"/>
            <w:vAlign w:val="center"/>
            <w:hideMark/>
          </w:tcPr>
          <w:p w14:paraId="07D143A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567" w:type="dxa"/>
            <w:shd w:val="clear" w:color="auto" w:fill="auto"/>
            <w:vAlign w:val="center"/>
            <w:hideMark/>
          </w:tcPr>
          <w:p w14:paraId="021DB65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r>
      <w:tr w:rsidR="000223D1" w:rsidRPr="000223D1" w14:paraId="1BE253D2" w14:textId="77777777" w:rsidTr="00DB2FDC">
        <w:trPr>
          <w:trHeight w:val="534"/>
        </w:trPr>
        <w:tc>
          <w:tcPr>
            <w:tcW w:w="606" w:type="dxa"/>
            <w:shd w:val="clear" w:color="auto" w:fill="auto"/>
            <w:vAlign w:val="center"/>
          </w:tcPr>
          <w:p w14:paraId="4C6864D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46</w:t>
            </w:r>
          </w:p>
        </w:tc>
        <w:tc>
          <w:tcPr>
            <w:tcW w:w="4918" w:type="dxa"/>
            <w:shd w:val="clear" w:color="auto" w:fill="auto"/>
            <w:vAlign w:val="center"/>
            <w:hideMark/>
          </w:tcPr>
          <w:p w14:paraId="5BF15F6D"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Самовольная добыча ОПИ (в том числе песок, гравий, глина, торф, сапропель) в пределах землеотвода Заказчика</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55E6B1D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709" w:type="dxa"/>
            <w:shd w:val="clear" w:color="auto" w:fill="auto"/>
            <w:vAlign w:val="center"/>
            <w:hideMark/>
          </w:tcPr>
          <w:p w14:paraId="0E41456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0" w:type="dxa"/>
            <w:shd w:val="clear" w:color="auto" w:fill="auto"/>
            <w:vAlign w:val="center"/>
            <w:hideMark/>
          </w:tcPr>
          <w:p w14:paraId="791007A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7703B62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6470512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567" w:type="dxa"/>
            <w:shd w:val="clear" w:color="auto" w:fill="auto"/>
            <w:vAlign w:val="center"/>
            <w:hideMark/>
          </w:tcPr>
          <w:p w14:paraId="43E74F8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r>
      <w:tr w:rsidR="000223D1" w:rsidRPr="000223D1" w14:paraId="1AD0FBE5" w14:textId="77777777" w:rsidTr="00DB2FDC">
        <w:trPr>
          <w:trHeight w:val="510"/>
        </w:trPr>
        <w:tc>
          <w:tcPr>
            <w:tcW w:w="606" w:type="dxa"/>
            <w:shd w:val="clear" w:color="auto" w:fill="auto"/>
            <w:vAlign w:val="center"/>
          </w:tcPr>
          <w:p w14:paraId="54B6631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47</w:t>
            </w:r>
          </w:p>
        </w:tc>
        <w:tc>
          <w:tcPr>
            <w:tcW w:w="4918" w:type="dxa"/>
            <w:shd w:val="clear" w:color="auto" w:fill="auto"/>
            <w:vAlign w:val="center"/>
            <w:hideMark/>
          </w:tcPr>
          <w:p w14:paraId="74049EA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Самовольное подключение к сетям энергоснабжения ЗАКАЗЧИКА (за каждый факт)</w:t>
            </w:r>
          </w:p>
        </w:tc>
        <w:tc>
          <w:tcPr>
            <w:tcW w:w="850" w:type="dxa"/>
            <w:shd w:val="clear" w:color="auto" w:fill="auto"/>
            <w:vAlign w:val="center"/>
            <w:hideMark/>
          </w:tcPr>
          <w:p w14:paraId="704868E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709" w:type="dxa"/>
            <w:shd w:val="clear" w:color="auto" w:fill="auto"/>
            <w:vAlign w:val="center"/>
            <w:hideMark/>
          </w:tcPr>
          <w:p w14:paraId="24EE45B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0" w:type="dxa"/>
            <w:shd w:val="clear" w:color="auto" w:fill="auto"/>
            <w:vAlign w:val="center"/>
            <w:hideMark/>
          </w:tcPr>
          <w:p w14:paraId="63F5031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4984C7D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709" w:type="dxa"/>
            <w:shd w:val="clear" w:color="auto" w:fill="auto"/>
            <w:vAlign w:val="center"/>
            <w:hideMark/>
          </w:tcPr>
          <w:p w14:paraId="05F2B92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c>
          <w:tcPr>
            <w:tcW w:w="567" w:type="dxa"/>
            <w:shd w:val="clear" w:color="auto" w:fill="auto"/>
            <w:vAlign w:val="center"/>
            <w:hideMark/>
          </w:tcPr>
          <w:p w14:paraId="4BB5DC4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200</w:t>
            </w:r>
          </w:p>
        </w:tc>
      </w:tr>
      <w:tr w:rsidR="000223D1" w:rsidRPr="000223D1" w14:paraId="4CA81026" w14:textId="77777777" w:rsidTr="00DB2FDC">
        <w:trPr>
          <w:trHeight w:val="1020"/>
        </w:trPr>
        <w:tc>
          <w:tcPr>
            <w:tcW w:w="606" w:type="dxa"/>
            <w:shd w:val="clear" w:color="auto" w:fill="auto"/>
            <w:vAlign w:val="center"/>
          </w:tcPr>
          <w:p w14:paraId="5E5C411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48</w:t>
            </w:r>
          </w:p>
        </w:tc>
        <w:tc>
          <w:tcPr>
            <w:tcW w:w="4918" w:type="dxa"/>
            <w:shd w:val="clear" w:color="auto" w:fill="auto"/>
            <w:vAlign w:val="center"/>
          </w:tcPr>
          <w:p w14:paraId="143981A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Привлечение к выполнению работ иностранных граждан, не имеющих регистрации по месту пребывания/месту жительства и (или) не имеющих разрешения на трудовую деятельность на территории РК, </w:t>
            </w:r>
            <w:r w:rsidRPr="000223D1">
              <w:rPr>
                <w:rFonts w:ascii="Times New Roman" w:eastAsia="Calibri" w:hAnsi="Times New Roman" w:cs="Times New Roman"/>
                <w:kern w:val="0"/>
                <w:sz w:val="24"/>
                <w:szCs w:val="24"/>
                <w:lang w:val="kk-KZ" w:bidi="kk-KZ"/>
                <w14:ligatures w14:val="none"/>
              </w:rPr>
              <w:lastRenderedPageBreak/>
              <w:t>а равно при отсутствии разрешения на привлечение иностранной рабочей силы.</w:t>
            </w:r>
          </w:p>
        </w:tc>
        <w:tc>
          <w:tcPr>
            <w:tcW w:w="850" w:type="dxa"/>
            <w:shd w:val="clear" w:color="auto" w:fill="auto"/>
            <w:vAlign w:val="center"/>
          </w:tcPr>
          <w:p w14:paraId="7D2F679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5</w:t>
            </w:r>
          </w:p>
        </w:tc>
        <w:tc>
          <w:tcPr>
            <w:tcW w:w="709" w:type="dxa"/>
            <w:shd w:val="clear" w:color="auto" w:fill="auto"/>
            <w:vAlign w:val="center"/>
          </w:tcPr>
          <w:p w14:paraId="1EA4EA3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w:t>
            </w:r>
          </w:p>
        </w:tc>
        <w:tc>
          <w:tcPr>
            <w:tcW w:w="850" w:type="dxa"/>
            <w:shd w:val="clear" w:color="auto" w:fill="auto"/>
            <w:vAlign w:val="center"/>
          </w:tcPr>
          <w:p w14:paraId="37BAE16E"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851" w:type="dxa"/>
            <w:shd w:val="clear" w:color="auto" w:fill="auto"/>
            <w:vAlign w:val="center"/>
          </w:tcPr>
          <w:p w14:paraId="1767067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709" w:type="dxa"/>
            <w:shd w:val="clear" w:color="auto" w:fill="auto"/>
            <w:vAlign w:val="center"/>
          </w:tcPr>
          <w:p w14:paraId="666EC97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567" w:type="dxa"/>
            <w:shd w:val="clear" w:color="auto" w:fill="auto"/>
            <w:vAlign w:val="center"/>
          </w:tcPr>
          <w:p w14:paraId="433468D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r>
      <w:tr w:rsidR="000223D1" w:rsidRPr="000223D1" w14:paraId="41AF56F8" w14:textId="77777777" w:rsidTr="00DB2FDC">
        <w:trPr>
          <w:trHeight w:val="275"/>
        </w:trPr>
        <w:tc>
          <w:tcPr>
            <w:tcW w:w="606" w:type="dxa"/>
            <w:shd w:val="clear" w:color="auto" w:fill="auto"/>
            <w:vAlign w:val="center"/>
          </w:tcPr>
          <w:p w14:paraId="6680532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49</w:t>
            </w:r>
          </w:p>
        </w:tc>
        <w:tc>
          <w:tcPr>
            <w:tcW w:w="4918" w:type="dxa"/>
            <w:shd w:val="clear" w:color="auto" w:fill="auto"/>
            <w:vAlign w:val="center"/>
            <w:hideMark/>
          </w:tcPr>
          <w:p w14:paraId="6403C93A"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Совершение работниками ПОДРЯДЧИКА (СУБПОДРЯДЧИКА) проноса (попытка провоза, проноса) на Объект или с Объекта товароматериальных ценностей (ТМЦ), горюче-смазочных материалов (ГСМ) без товаросопроводительных документов и/или по поддельным товаросопроводительным документам и/или по ненадлежащим образом оформленным товаросопроводительным документам</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004B94C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20</w:t>
            </w:r>
          </w:p>
        </w:tc>
        <w:tc>
          <w:tcPr>
            <w:tcW w:w="709" w:type="dxa"/>
            <w:shd w:val="clear" w:color="auto" w:fill="auto"/>
            <w:vAlign w:val="center"/>
            <w:hideMark/>
          </w:tcPr>
          <w:p w14:paraId="6E9786E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0" w:type="dxa"/>
            <w:shd w:val="clear" w:color="auto" w:fill="auto"/>
            <w:vAlign w:val="center"/>
            <w:hideMark/>
          </w:tcPr>
          <w:p w14:paraId="461F72B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40</w:t>
            </w:r>
          </w:p>
        </w:tc>
        <w:tc>
          <w:tcPr>
            <w:tcW w:w="851" w:type="dxa"/>
            <w:shd w:val="clear" w:color="auto" w:fill="auto"/>
            <w:vAlign w:val="center"/>
            <w:hideMark/>
          </w:tcPr>
          <w:p w14:paraId="3F807EB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60</w:t>
            </w:r>
          </w:p>
        </w:tc>
        <w:tc>
          <w:tcPr>
            <w:tcW w:w="709" w:type="dxa"/>
            <w:shd w:val="clear" w:color="auto" w:fill="auto"/>
            <w:vAlign w:val="center"/>
            <w:hideMark/>
          </w:tcPr>
          <w:p w14:paraId="3F8A211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c>
          <w:tcPr>
            <w:tcW w:w="567" w:type="dxa"/>
            <w:shd w:val="clear" w:color="auto" w:fill="auto"/>
            <w:vAlign w:val="center"/>
            <w:hideMark/>
          </w:tcPr>
          <w:p w14:paraId="3123B3A4"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r>
      <w:tr w:rsidR="000223D1" w:rsidRPr="000223D1" w14:paraId="08A21E5E" w14:textId="77777777" w:rsidTr="00DB2FDC">
        <w:trPr>
          <w:trHeight w:val="339"/>
        </w:trPr>
        <w:tc>
          <w:tcPr>
            <w:tcW w:w="606" w:type="dxa"/>
            <w:shd w:val="clear" w:color="auto" w:fill="auto"/>
            <w:vAlign w:val="center"/>
          </w:tcPr>
          <w:p w14:paraId="7EA8515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4918" w:type="dxa"/>
            <w:shd w:val="clear" w:color="auto" w:fill="auto"/>
            <w:vAlign w:val="center"/>
            <w:hideMark/>
          </w:tcPr>
          <w:p w14:paraId="1A4664DC"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Разглашение конфиденциальной информации без законных на то оснований третьим лицам</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1997FA0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709" w:type="dxa"/>
            <w:shd w:val="clear" w:color="auto" w:fill="auto"/>
            <w:vAlign w:val="center"/>
            <w:hideMark/>
          </w:tcPr>
          <w:p w14:paraId="765EC70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0" w:type="dxa"/>
            <w:shd w:val="clear" w:color="auto" w:fill="auto"/>
            <w:vAlign w:val="center"/>
            <w:hideMark/>
          </w:tcPr>
          <w:p w14:paraId="2D0699D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71485A1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c>
          <w:tcPr>
            <w:tcW w:w="709" w:type="dxa"/>
            <w:shd w:val="clear" w:color="auto" w:fill="auto"/>
            <w:vAlign w:val="center"/>
            <w:hideMark/>
          </w:tcPr>
          <w:p w14:paraId="7FB4284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567" w:type="dxa"/>
            <w:shd w:val="clear" w:color="auto" w:fill="auto"/>
            <w:vAlign w:val="center"/>
            <w:hideMark/>
          </w:tcPr>
          <w:p w14:paraId="3D79E71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r>
      <w:tr w:rsidR="000223D1" w:rsidRPr="000223D1" w14:paraId="2C1D5C8D" w14:textId="77777777" w:rsidTr="00DB2FDC">
        <w:trPr>
          <w:trHeight w:val="374"/>
        </w:trPr>
        <w:tc>
          <w:tcPr>
            <w:tcW w:w="606" w:type="dxa"/>
            <w:shd w:val="clear" w:color="auto" w:fill="auto"/>
            <w:vAlign w:val="center"/>
            <w:hideMark/>
          </w:tcPr>
          <w:p w14:paraId="4E73AF8C"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51</w:t>
            </w:r>
          </w:p>
        </w:tc>
        <w:tc>
          <w:tcPr>
            <w:tcW w:w="4918" w:type="dxa"/>
            <w:shd w:val="clear" w:color="auto" w:fill="auto"/>
            <w:vAlign w:val="center"/>
            <w:hideMark/>
          </w:tcPr>
          <w:p w14:paraId="47227EED"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bidi="kk-KZ"/>
                <w14:ligatures w14:val="none"/>
              </w:rPr>
              <w:t>Не согласованное с ЗАКАЗЧИКОМ уничтожение/повреждение материалов видео фиксации с целью сокрытия  обстоятельств происшествия</w:t>
            </w:r>
            <w:r w:rsidRPr="000223D1">
              <w:rPr>
                <w:rFonts w:ascii="Times New Roman" w:eastAsia="Calibri" w:hAnsi="Times New Roman" w:cs="Times New Roman"/>
                <w:kern w:val="0"/>
                <w:sz w:val="24"/>
                <w:szCs w:val="24"/>
                <w14:ligatures w14:val="none"/>
              </w:rPr>
              <w:t>.</w:t>
            </w:r>
          </w:p>
        </w:tc>
        <w:tc>
          <w:tcPr>
            <w:tcW w:w="850" w:type="dxa"/>
            <w:shd w:val="clear" w:color="auto" w:fill="auto"/>
            <w:vAlign w:val="center"/>
            <w:hideMark/>
          </w:tcPr>
          <w:p w14:paraId="116C279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w:t>
            </w:r>
          </w:p>
        </w:tc>
        <w:tc>
          <w:tcPr>
            <w:tcW w:w="709" w:type="dxa"/>
            <w:shd w:val="clear" w:color="auto" w:fill="auto"/>
            <w:vAlign w:val="center"/>
            <w:hideMark/>
          </w:tcPr>
          <w:p w14:paraId="7D38598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30</w:t>
            </w:r>
          </w:p>
        </w:tc>
        <w:tc>
          <w:tcPr>
            <w:tcW w:w="850" w:type="dxa"/>
            <w:shd w:val="clear" w:color="auto" w:fill="auto"/>
            <w:vAlign w:val="center"/>
            <w:hideMark/>
          </w:tcPr>
          <w:p w14:paraId="75CF38F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50</w:t>
            </w:r>
          </w:p>
        </w:tc>
        <w:tc>
          <w:tcPr>
            <w:tcW w:w="851" w:type="dxa"/>
            <w:shd w:val="clear" w:color="auto" w:fill="auto"/>
            <w:vAlign w:val="center"/>
            <w:hideMark/>
          </w:tcPr>
          <w:p w14:paraId="29C8C96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80</w:t>
            </w:r>
          </w:p>
        </w:tc>
        <w:tc>
          <w:tcPr>
            <w:tcW w:w="709" w:type="dxa"/>
            <w:shd w:val="clear" w:color="auto" w:fill="auto"/>
            <w:vAlign w:val="center"/>
            <w:hideMark/>
          </w:tcPr>
          <w:p w14:paraId="16E22E8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100</w:t>
            </w:r>
          </w:p>
        </w:tc>
        <w:tc>
          <w:tcPr>
            <w:tcW w:w="567" w:type="dxa"/>
            <w:shd w:val="clear" w:color="auto" w:fill="auto"/>
            <w:vAlign w:val="center"/>
            <w:hideMark/>
          </w:tcPr>
          <w:p w14:paraId="7E1FFC4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150</w:t>
            </w:r>
          </w:p>
        </w:tc>
      </w:tr>
    </w:tbl>
    <w:p w14:paraId="7D744856"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71081781"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Примечания:</w:t>
      </w:r>
    </w:p>
    <w:p w14:paraId="5E7AB143"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 Штраф взыскивается за каждый факт нарушения.</w:t>
      </w:r>
    </w:p>
    <w:p w14:paraId="23EF4BD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2. В случае, если установлено нарушение двумя и более работниками ПОДРЯДЧИКА (СУБПОДРЯДЧИКА), штраф взыскивается по каждому факту (один факт соответствует нарушению одним работником).</w:t>
      </w:r>
    </w:p>
    <w:p w14:paraId="2E3DD558"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3. Штраф взыскивается сверх иных выплат, уплачиваемых в связи с причинением ЗАКАЗЧИКУ убытков.</w:t>
      </w:r>
    </w:p>
    <w:p w14:paraId="152E611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4. По тексту Перечня термины «ПОДРЯДЧИК»</w:t>
      </w:r>
      <w:r w:rsidRPr="000223D1">
        <w:rPr>
          <w:rFonts w:ascii="Times New Roman" w:eastAsia="Calibri" w:hAnsi="Times New Roman" w:cs="Times New Roman"/>
          <w:kern w:val="0"/>
          <w:sz w:val="24"/>
          <w:szCs w:val="24"/>
          <w14:ligatures w14:val="none"/>
        </w:rPr>
        <w:t xml:space="preserve"> и</w:t>
      </w:r>
      <w:r w:rsidRPr="000223D1">
        <w:rPr>
          <w:rFonts w:ascii="Times New Roman" w:eastAsia="Calibri" w:hAnsi="Times New Roman" w:cs="Times New Roman"/>
          <w:kern w:val="0"/>
          <w:sz w:val="24"/>
          <w:szCs w:val="24"/>
          <w:lang w:val="kk-KZ" w:bidi="kk-KZ"/>
          <w14:ligatures w14:val="none"/>
        </w:rPr>
        <w:t xml:space="preserve"> «работы» идентичны.</w:t>
      </w:r>
    </w:p>
    <w:p w14:paraId="2F4EA9A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5. По тексту Перечня термин «ЗАКАЗЧИК» идентичен термину «Представитель Заказчика».</w:t>
      </w:r>
    </w:p>
    <w:p w14:paraId="77D0769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6. По тексту Перечня понятием «работник ПОДРЯДЧИКА» или «работник Подрядной организации» охватывается перечень лиц, включая лиц, с которыми ПОДРЯДЧИК, контрагент ПОДРЯДЧИКА заключил трудовой договор, гражданско-правовой договор, иные лица, которые выполняют для ПОДРЯДЧИКА/контрагента ПОДРЯДЧИКА работы на объектах Заказчика.</w:t>
      </w:r>
    </w:p>
    <w:p w14:paraId="13634F4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7. ПОДРЯДЧИК отвечает за нарушения СУБПОДРЯДЧИКОВ, иных третьих лиц, выполняющих работы на производственных объектах или контрактных территориях ЗАКАЗЧИКА, как за свои собственные.</w:t>
      </w:r>
    </w:p>
    <w:p w14:paraId="63E56CD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8. Факт нарушения устанавливается актом, подписанным работником Администратора бюджетной программы ЗАКАЗЧИКА (куратором договора), специалистом службы ОТ и ПБ/ООС и/или работником ЗАКАЗЧИКА, осуществляющего производственный контроль, либо третьим лицом, привлечённым ЗАКАЗЧИКОМ для осуществления контроля (супервайзеры, лица осуществляющие технический надзор), и/или работниками предприятия, привлечённого для оказания охранных услуг, а также работником ПОДРЯДЧИКА и/или представителем ПОДРЯДЧИКА. Общее количество лиц, подписывающих акт, должно быть не менее трёх человек.</w:t>
      </w:r>
    </w:p>
    <w:p w14:paraId="738EA08B"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xml:space="preserve">       В случае отказа работника ПОДРЯДЧИКА от подписания акта, такой факт фиксируется в акте об отказе подписания и выявленных нарушениях и заверяется подписью свидетеля (-ей). Отказ работника ПОДРЯДЧИКА 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применения штрафа.</w:t>
      </w:r>
    </w:p>
    <w:p w14:paraId="41B1E62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10. Кроме того, факт нарушения может быть подтверждён одним из следующих документов:</w:t>
      </w:r>
    </w:p>
    <w:p w14:paraId="60D7A1D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lastRenderedPageBreak/>
        <w:t>- актом – предписанием куратора договора, специалистом ОТ и ПБ/ООС, специалиста ЗАКАЗЧИКА, осуществляющего производственный контроль,</w:t>
      </w:r>
    </w:p>
    <w:p w14:paraId="4B69758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актом расследования причин происшествия, составленного комиссией по расследованию причин происшествия ЗАКАЗЧИКА с участием представителей ПОДРЯДЧИКА,</w:t>
      </w:r>
    </w:p>
    <w:p w14:paraId="27CD7DA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 соответствующим актом или предписанием контролирующих и надзорных органов.</w:t>
      </w:r>
    </w:p>
    <w:p w14:paraId="115A3475"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11. При наличии взаимных денежных требований ЗАКАЗЧИК имеет полное право на проведение зачёта сумм, заявленных надлежащим образом требований против подлежащей уплате ПОДРЯДЧИКУ стоимости работ. При этом основанием для проведения зачёта является акт о нарушении, оформленный в порядке, предусмотренном пунктами 9, 10 настоящего Перечня и письменное требование ЗАКАЗЧИКА.</w:t>
      </w:r>
    </w:p>
    <w:p w14:paraId="4C9B163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12. В случае противоречий между условиями действия Договора и условиями настоящего Перечня, применению подлежат условия Перечня.</w:t>
      </w:r>
    </w:p>
    <w:p w14:paraId="74B102A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r w:rsidRPr="000223D1">
        <w:rPr>
          <w:rFonts w:ascii="Times New Roman" w:eastAsia="Calibri" w:hAnsi="Times New Roman" w:cs="Times New Roman"/>
          <w:kern w:val="0"/>
          <w:sz w:val="24"/>
          <w:szCs w:val="24"/>
          <w:lang w:val="kk-KZ" w:bidi="kk-KZ"/>
          <w14:ligatures w14:val="none"/>
        </w:rPr>
        <w:t>13. В случаях выявления представителями ПОДРЯДЧИКА фактов нахождения на производственных объектах и контрактных территориях ЗАКАЗЧИКА работников ПОДРЯДЧИКА (СУБПОДРЯДЧИКА) 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 и своевременного сообщения о данных фактах в установленном п. 42 настоящего Перечня порядке ЗАКАЗЧИКУ, штрафные санкции к ПОДРЯДЧИКУ не применяются.</w:t>
      </w:r>
    </w:p>
    <w:p w14:paraId="45C03229"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bidi="kk-KZ"/>
          <w14:ligatures w14:val="none"/>
        </w:rPr>
      </w:pPr>
    </w:p>
    <w:p w14:paraId="79513937"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3C0CE985"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56675494"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tbl>
      <w:tblPr>
        <w:tblW w:w="10348" w:type="dxa"/>
        <w:tblInd w:w="152" w:type="dxa"/>
        <w:tblCellMar>
          <w:left w:w="0" w:type="dxa"/>
          <w:right w:w="0" w:type="dxa"/>
        </w:tblCellMar>
        <w:tblLook w:val="04A0" w:firstRow="1" w:lastRow="0" w:firstColumn="1" w:lastColumn="0" w:noHBand="0" w:noVBand="1"/>
      </w:tblPr>
      <w:tblGrid>
        <w:gridCol w:w="5245"/>
        <w:gridCol w:w="5103"/>
      </w:tblGrid>
      <w:tr w:rsidR="000223D1" w:rsidRPr="000223D1" w14:paraId="754EECA0" w14:textId="77777777" w:rsidTr="00DB2FDC">
        <w:trPr>
          <w:trHeight w:val="1411"/>
        </w:trPr>
        <w:tc>
          <w:tcPr>
            <w:tcW w:w="5245" w:type="dxa"/>
          </w:tcPr>
          <w:p w14:paraId="5524939F"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r w:rsidRPr="000223D1">
              <w:rPr>
                <w:rFonts w:ascii="Times New Roman" w:eastAsia="Calibri" w:hAnsi="Times New Roman" w:cs="Times New Roman"/>
                <w:bCs/>
                <w:kern w:val="0"/>
                <w:sz w:val="24"/>
                <w:szCs w:val="24"/>
                <w14:ligatures w14:val="none"/>
              </w:rPr>
              <w:t>Заказчик</w:t>
            </w:r>
          </w:p>
          <w:p w14:paraId="77401D24"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p>
          <w:p w14:paraId="71AADADF"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p>
          <w:p w14:paraId="429B9353"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r w:rsidRPr="000223D1">
              <w:rPr>
                <w:rFonts w:ascii="Times New Roman" w:eastAsia="Calibri" w:hAnsi="Times New Roman" w:cs="Times New Roman"/>
                <w:bCs/>
                <w:kern w:val="0"/>
                <w:sz w:val="24"/>
                <w:szCs w:val="24"/>
                <w14:ligatures w14:val="none"/>
              </w:rPr>
              <w:t>__________________</w:t>
            </w:r>
          </w:p>
          <w:p w14:paraId="656FA9CC"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r w:rsidRPr="000223D1">
              <w:rPr>
                <w:rFonts w:ascii="Times New Roman" w:eastAsia="Calibri" w:hAnsi="Times New Roman" w:cs="Times New Roman"/>
                <w:bCs/>
                <w:kern w:val="0"/>
                <w:sz w:val="24"/>
                <w:szCs w:val="24"/>
                <w14:ligatures w14:val="none"/>
              </w:rPr>
              <w:t>Хамзин А. Н.</w:t>
            </w:r>
          </w:p>
          <w:p w14:paraId="07D1DE5D"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p>
          <w:p w14:paraId="194C54CD"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r w:rsidRPr="000223D1">
              <w:rPr>
                <w:rFonts w:ascii="Times New Roman" w:eastAsia="Calibri" w:hAnsi="Times New Roman" w:cs="Times New Roman"/>
                <w:bCs/>
                <w:kern w:val="0"/>
                <w:sz w:val="24"/>
                <w:szCs w:val="24"/>
                <w14:ligatures w14:val="none"/>
              </w:rPr>
              <w:t>Генеральный директор</w:t>
            </w:r>
          </w:p>
          <w:p w14:paraId="205E0D19" w14:textId="77777777" w:rsidR="000223D1" w:rsidRPr="000223D1" w:rsidRDefault="000223D1" w:rsidP="000223D1">
            <w:pPr>
              <w:spacing w:after="0" w:line="240" w:lineRule="auto"/>
              <w:jc w:val="both"/>
              <w:rPr>
                <w:rFonts w:ascii="Times New Roman" w:eastAsia="Calibri" w:hAnsi="Times New Roman" w:cs="Times New Roman"/>
                <w:b/>
                <w:kern w:val="0"/>
                <w:sz w:val="24"/>
                <w:szCs w:val="24"/>
                <w14:ligatures w14:val="none"/>
              </w:rPr>
            </w:pPr>
            <w:r w:rsidRPr="000223D1">
              <w:rPr>
                <w:rFonts w:ascii="Times New Roman" w:eastAsia="Calibri" w:hAnsi="Times New Roman" w:cs="Times New Roman"/>
                <w:bCs/>
                <w:kern w:val="0"/>
                <w:sz w:val="24"/>
                <w:szCs w:val="24"/>
                <w14:ligatures w14:val="none"/>
              </w:rPr>
              <w:t>ТОО «Казахтуркмунай»</w:t>
            </w:r>
          </w:p>
        </w:tc>
        <w:tc>
          <w:tcPr>
            <w:tcW w:w="5103" w:type="dxa"/>
            <w:tcMar>
              <w:top w:w="0" w:type="dxa"/>
              <w:left w:w="108" w:type="dxa"/>
              <w:bottom w:w="0" w:type="dxa"/>
              <w:right w:w="108" w:type="dxa"/>
            </w:tcMar>
          </w:tcPr>
          <w:p w14:paraId="53293CA4"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r w:rsidRPr="000223D1">
              <w:rPr>
                <w:rFonts w:ascii="Times New Roman" w:eastAsia="Calibri" w:hAnsi="Times New Roman" w:cs="Times New Roman"/>
                <w:bCs/>
                <w:kern w:val="0"/>
                <w:sz w:val="24"/>
                <w:szCs w:val="24"/>
                <w14:ligatures w14:val="none"/>
              </w:rPr>
              <w:t>Подрядчик</w:t>
            </w:r>
          </w:p>
          <w:p w14:paraId="70084122"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p>
          <w:p w14:paraId="07B7A23A"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p>
          <w:p w14:paraId="2AD73BB3"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r w:rsidRPr="000223D1">
              <w:rPr>
                <w:rFonts w:ascii="Times New Roman" w:eastAsia="Calibri" w:hAnsi="Times New Roman" w:cs="Times New Roman"/>
                <w:bCs/>
                <w:kern w:val="0"/>
                <w:sz w:val="24"/>
                <w:szCs w:val="24"/>
                <w14:ligatures w14:val="none"/>
              </w:rPr>
              <w:t>__________________</w:t>
            </w:r>
          </w:p>
          <w:p w14:paraId="1E1A1773"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14:ligatures w14:val="none"/>
              </w:rPr>
            </w:pPr>
          </w:p>
          <w:p w14:paraId="6A024CF3"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tc>
      </w:tr>
    </w:tbl>
    <w:p w14:paraId="6FD8BAF8"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6889BE3E"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07543DFF"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45DB2193"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02A3D840"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62ABCC8A"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73D2BA4D"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76420997"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5E76DC2A"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10E93045"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5CED87F4"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1F858105"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5FB36D70" w14:textId="77777777" w:rsidR="000223D1" w:rsidRPr="000223D1" w:rsidRDefault="000223D1" w:rsidP="000223D1">
      <w:pPr>
        <w:spacing w:after="0" w:line="240" w:lineRule="auto"/>
        <w:jc w:val="both"/>
        <w:rPr>
          <w:rFonts w:ascii="Times New Roman" w:eastAsia="Calibri" w:hAnsi="Times New Roman" w:cs="Times New Roman"/>
          <w:kern w:val="0"/>
          <w:sz w:val="24"/>
          <w:szCs w:val="24"/>
          <w14:ligatures w14:val="none"/>
        </w:rPr>
      </w:pPr>
    </w:p>
    <w:p w14:paraId="017A4C9D"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14:ligatures w14:val="none"/>
        </w:rPr>
      </w:pPr>
    </w:p>
    <w:p w14:paraId="4BD9DE3A"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14:ligatures w14:val="none"/>
        </w:rPr>
      </w:pPr>
    </w:p>
    <w:p w14:paraId="002F43F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14:ligatures w14:val="none"/>
        </w:rPr>
      </w:pPr>
    </w:p>
    <w:p w14:paraId="304E56EF"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14:ligatures w14:val="none"/>
        </w:rPr>
      </w:pPr>
    </w:p>
    <w:p w14:paraId="4869D542"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14:ligatures w14:val="none"/>
        </w:rPr>
      </w:pPr>
    </w:p>
    <w:p w14:paraId="1F272350"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14:ligatures w14:val="none"/>
        </w:rPr>
      </w:pPr>
    </w:p>
    <w:p w14:paraId="3B8281D7" w14:textId="77777777" w:rsidR="000223D1" w:rsidRPr="000223D1" w:rsidRDefault="000223D1" w:rsidP="000223D1">
      <w:pPr>
        <w:spacing w:after="0" w:line="240" w:lineRule="auto"/>
        <w:jc w:val="both"/>
        <w:rPr>
          <w:rFonts w:ascii="Times New Roman" w:eastAsia="Calibri" w:hAnsi="Times New Roman" w:cs="Times New Roman"/>
          <w:kern w:val="0"/>
          <w:sz w:val="24"/>
          <w:szCs w:val="24"/>
          <w:lang w:val="kk-KZ"/>
          <w14:ligatures w14:val="none"/>
        </w:rPr>
      </w:pPr>
    </w:p>
    <w:p w14:paraId="18BBDD6A" w14:textId="77777777" w:rsidR="000223D1" w:rsidRPr="000223D1" w:rsidRDefault="000223D1" w:rsidP="000223D1">
      <w:pPr>
        <w:rPr>
          <w:rFonts w:ascii="Calibri" w:eastAsia="Calibri" w:hAnsi="Calibri" w:cs="Times New Roman"/>
          <w:kern w:val="0"/>
          <w:lang w:val="kk-KZ"/>
          <w14:ligatures w14:val="none"/>
        </w:rPr>
      </w:pPr>
    </w:p>
    <w:p w14:paraId="7A29E9D8" w14:textId="77777777" w:rsidR="000223D1" w:rsidRPr="000223D1" w:rsidRDefault="000223D1" w:rsidP="000223D1">
      <w:pPr>
        <w:spacing w:after="0" w:line="240" w:lineRule="auto"/>
        <w:jc w:val="right"/>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i/>
          <w:iCs/>
          <w:kern w:val="0"/>
          <w:lang w:val="kk-KZ" w:eastAsia="kk-KZ" w:bidi="kk-KZ"/>
          <w14:ligatures w14:val="none"/>
        </w:rPr>
        <w:lastRenderedPageBreak/>
        <w:t>Приложение №8 к договору № _______ от ____.2025г</w:t>
      </w:r>
      <w:r w:rsidRPr="000223D1">
        <w:rPr>
          <w:rFonts w:ascii="Times New Roman" w:eastAsia="Times New Roman" w:hAnsi="Times New Roman" w:cs="Times New Roman"/>
          <w:kern w:val="0"/>
          <w:sz w:val="20"/>
          <w:szCs w:val="20"/>
          <w:lang w:val="kk-KZ" w:eastAsia="kk-KZ" w:bidi="kk-KZ"/>
          <w14:ligatures w14:val="none"/>
        </w:rPr>
        <w:t xml:space="preserve">. </w:t>
      </w:r>
    </w:p>
    <w:p w14:paraId="34FD0878" w14:textId="77777777" w:rsidR="000223D1" w:rsidRPr="000223D1" w:rsidRDefault="000223D1" w:rsidP="000223D1">
      <w:pPr>
        <w:spacing w:after="0" w:line="240" w:lineRule="auto"/>
        <w:jc w:val="center"/>
        <w:rPr>
          <w:rFonts w:ascii="Times New Roman" w:eastAsia="Times New Roman" w:hAnsi="Times New Roman" w:cs="Times New Roman"/>
          <w:b/>
          <w:bCs/>
          <w:iCs/>
          <w:kern w:val="0"/>
          <w:sz w:val="20"/>
          <w:szCs w:val="20"/>
          <w:lang w:eastAsia="kk-KZ" w:bidi="kk-KZ"/>
          <w14:ligatures w14:val="none"/>
        </w:rPr>
      </w:pPr>
    </w:p>
    <w:p w14:paraId="6A3AA6F4" w14:textId="77777777" w:rsidR="000223D1" w:rsidRPr="000223D1" w:rsidRDefault="000223D1" w:rsidP="000223D1">
      <w:pPr>
        <w:spacing w:after="0" w:line="240" w:lineRule="auto"/>
        <w:jc w:val="center"/>
        <w:rPr>
          <w:rFonts w:ascii="Times New Roman" w:eastAsia="Times New Roman" w:hAnsi="Times New Roman" w:cs="Times New Roman"/>
          <w:b/>
          <w:bCs/>
          <w:iCs/>
          <w:kern w:val="0"/>
          <w:sz w:val="20"/>
          <w:szCs w:val="20"/>
          <w:lang w:eastAsia="kk-KZ" w:bidi="kk-KZ"/>
          <w14:ligatures w14:val="none"/>
        </w:rPr>
      </w:pPr>
      <w:r w:rsidRPr="000223D1">
        <w:rPr>
          <w:rFonts w:ascii="Times New Roman" w:eastAsia="Times New Roman" w:hAnsi="Times New Roman" w:cs="Times New Roman"/>
          <w:b/>
          <w:bCs/>
          <w:iCs/>
          <w:kern w:val="0"/>
          <w:sz w:val="20"/>
          <w:szCs w:val="20"/>
          <w:lang w:eastAsia="kk-KZ" w:bidi="kk-KZ"/>
          <w14:ligatures w14:val="none"/>
        </w:rPr>
        <w:t>Корпоративный стандарт</w:t>
      </w:r>
    </w:p>
    <w:p w14:paraId="6723C3CB" w14:textId="77777777" w:rsidR="000223D1" w:rsidRPr="000223D1" w:rsidRDefault="000223D1" w:rsidP="000223D1">
      <w:pPr>
        <w:spacing w:after="0" w:line="240" w:lineRule="auto"/>
        <w:jc w:val="center"/>
        <w:rPr>
          <w:rFonts w:ascii="Times New Roman" w:eastAsia="Times New Roman" w:hAnsi="Times New Roman" w:cs="Times New Roman"/>
          <w:b/>
          <w:bCs/>
          <w:kern w:val="0"/>
          <w:sz w:val="20"/>
          <w:szCs w:val="20"/>
          <w:lang w:eastAsia="kk-KZ" w:bidi="kk-KZ"/>
          <w14:ligatures w14:val="none"/>
        </w:rPr>
      </w:pPr>
      <w:r w:rsidRPr="000223D1">
        <w:rPr>
          <w:rFonts w:ascii="Times New Roman" w:eastAsia="Times New Roman" w:hAnsi="Times New Roman" w:cs="Times New Roman"/>
          <w:b/>
          <w:bCs/>
          <w:kern w:val="0"/>
          <w:sz w:val="20"/>
          <w:szCs w:val="20"/>
          <w:lang w:eastAsia="kk-KZ" w:bidi="kk-KZ"/>
          <w14:ligatures w14:val="none"/>
        </w:rPr>
        <w:t xml:space="preserve">по </w:t>
      </w:r>
      <w:r w:rsidRPr="000223D1">
        <w:rPr>
          <w:rFonts w:ascii="Times New Roman" w:eastAsia="Times New Roman" w:hAnsi="Times New Roman" w:cs="Times New Roman"/>
          <w:b/>
          <w:bCs/>
          <w:kern w:val="0"/>
          <w:sz w:val="20"/>
          <w:szCs w:val="20"/>
          <w:lang w:val="kk-KZ" w:eastAsia="kk-KZ" w:bidi="kk-KZ"/>
          <w14:ligatures w14:val="none"/>
        </w:rPr>
        <w:t>взаимодействию с подрядными организациями</w:t>
      </w:r>
      <w:r w:rsidRPr="000223D1">
        <w:rPr>
          <w:rFonts w:ascii="Times New Roman" w:eastAsia="Times New Roman" w:hAnsi="Times New Roman" w:cs="Times New Roman"/>
          <w:b/>
          <w:bCs/>
          <w:kern w:val="0"/>
          <w:sz w:val="20"/>
          <w:szCs w:val="20"/>
          <w:lang w:eastAsia="kk-KZ" w:bidi="kk-KZ"/>
          <w14:ligatures w14:val="none"/>
        </w:rPr>
        <w:t xml:space="preserve"> в области </w:t>
      </w:r>
      <w:r w:rsidRPr="000223D1">
        <w:rPr>
          <w:rFonts w:ascii="Times New Roman" w:eastAsia="Times New Roman" w:hAnsi="Times New Roman" w:cs="Times New Roman"/>
          <w:b/>
          <w:bCs/>
          <w:iCs/>
          <w:kern w:val="0"/>
          <w:sz w:val="20"/>
          <w:szCs w:val="20"/>
          <w:lang w:eastAsia="kk-KZ" w:bidi="kk-KZ"/>
          <w14:ligatures w14:val="none"/>
        </w:rPr>
        <w:t>охраны труда</w:t>
      </w:r>
      <w:r w:rsidRPr="000223D1">
        <w:rPr>
          <w:rFonts w:ascii="Times New Roman" w:eastAsia="Times New Roman" w:hAnsi="Times New Roman" w:cs="Times New Roman"/>
          <w:b/>
          <w:bCs/>
          <w:kern w:val="0"/>
          <w:sz w:val="20"/>
          <w:szCs w:val="20"/>
          <w:lang w:eastAsia="kk-KZ" w:bidi="kk-KZ"/>
          <w14:ligatures w14:val="none"/>
        </w:rPr>
        <w:t>, промышленной безопасности и</w:t>
      </w:r>
    </w:p>
    <w:p w14:paraId="621B24D3" w14:textId="77777777" w:rsidR="000223D1" w:rsidRPr="000223D1" w:rsidRDefault="000223D1" w:rsidP="000223D1">
      <w:pPr>
        <w:spacing w:after="0" w:line="240" w:lineRule="auto"/>
        <w:jc w:val="center"/>
        <w:rPr>
          <w:rFonts w:ascii="Calibri" w:eastAsia="Times New Roman" w:hAnsi="Calibri" w:cs="Times New Roman"/>
          <w:b/>
          <w:kern w:val="0"/>
          <w:sz w:val="20"/>
          <w:szCs w:val="20"/>
          <w:lang w:val="kk-KZ" w:eastAsia="kk-KZ" w:bidi="kk-KZ"/>
          <w14:ligatures w14:val="none"/>
        </w:rPr>
      </w:pPr>
      <w:r w:rsidRPr="000223D1">
        <w:rPr>
          <w:rFonts w:ascii="Times New Roman" w:eastAsia="Times New Roman" w:hAnsi="Times New Roman" w:cs="Times New Roman"/>
          <w:b/>
          <w:bCs/>
          <w:kern w:val="0"/>
          <w:sz w:val="20"/>
          <w:szCs w:val="20"/>
          <w:lang w:eastAsia="kk-KZ" w:bidi="kk-KZ"/>
          <w14:ligatures w14:val="none"/>
        </w:rPr>
        <w:t>охраны окружающей среды в ТОО «Казахтуркмунай»</w:t>
      </w:r>
    </w:p>
    <w:p w14:paraId="4660A9F0" w14:textId="77777777" w:rsidR="000223D1" w:rsidRPr="000223D1" w:rsidRDefault="000223D1" w:rsidP="000223D1">
      <w:pPr>
        <w:spacing w:after="0" w:line="240" w:lineRule="auto"/>
        <w:rPr>
          <w:rFonts w:ascii="Calibri" w:eastAsia="Times New Roman" w:hAnsi="Calibri" w:cs="Times New Roman"/>
          <w:b/>
          <w:kern w:val="0"/>
          <w:sz w:val="20"/>
          <w:szCs w:val="20"/>
          <w:lang w:val="kk-KZ" w:eastAsia="kk-KZ" w:bidi="kk-KZ"/>
          <w14:ligatures w14:val="none"/>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3402"/>
        <w:gridCol w:w="3118"/>
      </w:tblGrid>
      <w:tr w:rsidR="000223D1" w:rsidRPr="000223D1" w14:paraId="0C8E23C2" w14:textId="77777777" w:rsidTr="00DB2FDC">
        <w:trPr>
          <w:cantSplit/>
          <w:trHeight w:val="835"/>
          <w:jc w:val="center"/>
        </w:trPr>
        <w:tc>
          <w:tcPr>
            <w:tcW w:w="3545" w:type="dxa"/>
          </w:tcPr>
          <w:p w14:paraId="05643CA0" w14:textId="77777777" w:rsidR="000223D1" w:rsidRPr="000223D1" w:rsidRDefault="000223D1" w:rsidP="000223D1">
            <w:pPr>
              <w:spacing w:after="0" w:line="240" w:lineRule="auto"/>
              <w:jc w:val="both"/>
              <w:rPr>
                <w:rFonts w:ascii="Times New Roman" w:eastAsia="Times New Roman" w:hAnsi="Times New Roman" w:cs="Times New Roman"/>
                <w:b/>
                <w:bCs/>
                <w:kern w:val="0"/>
                <w:sz w:val="20"/>
                <w:szCs w:val="20"/>
                <w:lang w:eastAsia="kk-KZ" w:bidi="kk-KZ"/>
                <w14:ligatures w14:val="none"/>
              </w:rPr>
            </w:pPr>
            <w:r w:rsidRPr="000223D1">
              <w:rPr>
                <w:rFonts w:ascii="Times New Roman" w:eastAsia="Times New Roman" w:hAnsi="Times New Roman" w:cs="Times New Roman"/>
                <w:noProof/>
                <w:kern w:val="0"/>
                <w:sz w:val="20"/>
                <w:szCs w:val="20"/>
                <w:lang w:eastAsia="ru-RU"/>
                <w14:ligatures w14:val="none"/>
              </w:rPr>
              <w:drawing>
                <wp:inline distT="0" distB="0" distL="0" distR="0" wp14:anchorId="51BA8AE4" wp14:editId="7C6F30C7">
                  <wp:extent cx="716508" cy="687517"/>
                  <wp:effectExtent l="0" t="0" r="762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508" cy="687517"/>
                          </a:xfrm>
                          <a:prstGeom prst="rect">
                            <a:avLst/>
                          </a:prstGeom>
                          <a:noFill/>
                          <a:ln>
                            <a:noFill/>
                          </a:ln>
                        </pic:spPr>
                      </pic:pic>
                    </a:graphicData>
                  </a:graphic>
                </wp:inline>
              </w:drawing>
            </w:r>
          </w:p>
        </w:tc>
        <w:tc>
          <w:tcPr>
            <w:tcW w:w="6520" w:type="dxa"/>
            <w:gridSpan w:val="2"/>
          </w:tcPr>
          <w:p w14:paraId="717670D5" w14:textId="77777777" w:rsidR="000223D1" w:rsidRPr="000223D1" w:rsidRDefault="000223D1" w:rsidP="000223D1">
            <w:pPr>
              <w:spacing w:after="0" w:line="240" w:lineRule="auto"/>
              <w:jc w:val="both"/>
              <w:rPr>
                <w:rFonts w:ascii="Times New Roman" w:eastAsia="Times New Roman" w:hAnsi="Times New Roman" w:cs="Times New Roman"/>
                <w:b/>
                <w:bCs/>
                <w:iCs/>
                <w:kern w:val="0"/>
                <w:sz w:val="20"/>
                <w:szCs w:val="20"/>
                <w:lang w:eastAsia="kk-KZ" w:bidi="kk-KZ"/>
                <w14:ligatures w14:val="none"/>
              </w:rPr>
            </w:pPr>
            <w:r w:rsidRPr="000223D1">
              <w:rPr>
                <w:rFonts w:ascii="Times New Roman" w:eastAsia="Times New Roman" w:hAnsi="Times New Roman" w:cs="Times New Roman"/>
                <w:b/>
                <w:bCs/>
                <w:iCs/>
                <w:kern w:val="0"/>
                <w:sz w:val="20"/>
                <w:szCs w:val="20"/>
                <w:lang w:eastAsia="kk-KZ" w:bidi="kk-KZ"/>
                <w14:ligatures w14:val="none"/>
              </w:rPr>
              <w:t xml:space="preserve">Корпоративный стандарт </w:t>
            </w:r>
          </w:p>
          <w:p w14:paraId="67D389BF" w14:textId="77777777" w:rsidR="000223D1" w:rsidRPr="000223D1" w:rsidRDefault="000223D1" w:rsidP="000223D1">
            <w:pPr>
              <w:spacing w:after="0" w:line="240" w:lineRule="auto"/>
              <w:jc w:val="both"/>
              <w:rPr>
                <w:rFonts w:ascii="Times New Roman" w:eastAsia="Times New Roman" w:hAnsi="Times New Roman" w:cs="Times New Roman"/>
                <w:b/>
                <w:bCs/>
                <w:kern w:val="0"/>
                <w:sz w:val="20"/>
                <w:szCs w:val="20"/>
                <w:lang w:eastAsia="kk-KZ" w:bidi="kk-KZ"/>
                <w14:ligatures w14:val="none"/>
              </w:rPr>
            </w:pPr>
            <w:r w:rsidRPr="000223D1">
              <w:rPr>
                <w:rFonts w:ascii="Times New Roman" w:eastAsia="Times New Roman" w:hAnsi="Times New Roman" w:cs="Times New Roman"/>
                <w:b/>
                <w:bCs/>
                <w:kern w:val="0"/>
                <w:sz w:val="20"/>
                <w:szCs w:val="20"/>
                <w:lang w:eastAsia="kk-KZ" w:bidi="kk-KZ"/>
                <w14:ligatures w14:val="none"/>
              </w:rPr>
              <w:t xml:space="preserve">по </w:t>
            </w:r>
            <w:r w:rsidRPr="000223D1">
              <w:rPr>
                <w:rFonts w:ascii="Times New Roman" w:eastAsia="Times New Roman" w:hAnsi="Times New Roman" w:cs="Times New Roman"/>
                <w:b/>
                <w:bCs/>
                <w:kern w:val="0"/>
                <w:sz w:val="20"/>
                <w:szCs w:val="20"/>
                <w:lang w:val="kk-KZ" w:eastAsia="kk-KZ" w:bidi="kk-KZ"/>
                <w14:ligatures w14:val="none"/>
              </w:rPr>
              <w:t>взаимодействию с подрядными организациями</w:t>
            </w:r>
            <w:r w:rsidRPr="000223D1">
              <w:rPr>
                <w:rFonts w:ascii="Times New Roman" w:eastAsia="Times New Roman" w:hAnsi="Times New Roman" w:cs="Times New Roman"/>
                <w:b/>
                <w:bCs/>
                <w:kern w:val="0"/>
                <w:sz w:val="20"/>
                <w:szCs w:val="20"/>
                <w:lang w:eastAsia="kk-KZ" w:bidi="kk-KZ"/>
                <w14:ligatures w14:val="none"/>
              </w:rPr>
              <w:t xml:space="preserve"> в области </w:t>
            </w:r>
            <w:r w:rsidRPr="000223D1">
              <w:rPr>
                <w:rFonts w:ascii="Times New Roman" w:eastAsia="Times New Roman" w:hAnsi="Times New Roman" w:cs="Times New Roman"/>
                <w:b/>
                <w:bCs/>
                <w:iCs/>
                <w:kern w:val="0"/>
                <w:sz w:val="20"/>
                <w:szCs w:val="20"/>
                <w:lang w:eastAsia="kk-KZ" w:bidi="kk-KZ"/>
                <w14:ligatures w14:val="none"/>
              </w:rPr>
              <w:t>охраны труда</w:t>
            </w:r>
            <w:r w:rsidRPr="000223D1">
              <w:rPr>
                <w:rFonts w:ascii="Times New Roman" w:eastAsia="Times New Roman" w:hAnsi="Times New Roman" w:cs="Times New Roman"/>
                <w:b/>
                <w:bCs/>
                <w:kern w:val="0"/>
                <w:sz w:val="20"/>
                <w:szCs w:val="20"/>
                <w:lang w:eastAsia="kk-KZ" w:bidi="kk-KZ"/>
                <w14:ligatures w14:val="none"/>
              </w:rPr>
              <w:t xml:space="preserve">, промышленной безопасности и </w:t>
            </w:r>
          </w:p>
          <w:p w14:paraId="395853A8" w14:textId="77777777" w:rsidR="000223D1" w:rsidRPr="000223D1" w:rsidRDefault="000223D1" w:rsidP="000223D1">
            <w:pPr>
              <w:spacing w:after="0" w:line="240" w:lineRule="auto"/>
              <w:jc w:val="both"/>
              <w:rPr>
                <w:rFonts w:ascii="Times New Roman" w:eastAsia="Times New Roman" w:hAnsi="Times New Roman" w:cs="Times New Roman"/>
                <w:b/>
                <w:bCs/>
                <w:kern w:val="0"/>
                <w:sz w:val="20"/>
                <w:szCs w:val="20"/>
                <w:lang w:eastAsia="kk-KZ" w:bidi="kk-KZ"/>
                <w14:ligatures w14:val="none"/>
              </w:rPr>
            </w:pPr>
            <w:r w:rsidRPr="000223D1">
              <w:rPr>
                <w:rFonts w:ascii="Times New Roman" w:eastAsia="Times New Roman" w:hAnsi="Times New Roman" w:cs="Times New Roman"/>
                <w:b/>
                <w:bCs/>
                <w:kern w:val="0"/>
                <w:sz w:val="20"/>
                <w:szCs w:val="20"/>
                <w:lang w:eastAsia="kk-KZ" w:bidi="kk-KZ"/>
                <w14:ligatures w14:val="none"/>
              </w:rPr>
              <w:t xml:space="preserve">охраны окружающей среды в ТОО «Казахтуркмунай» </w:t>
            </w:r>
          </w:p>
        </w:tc>
      </w:tr>
      <w:tr w:rsidR="000223D1" w:rsidRPr="000223D1" w14:paraId="296AE7F2" w14:textId="77777777" w:rsidTr="00DB2FDC">
        <w:trPr>
          <w:cantSplit/>
          <w:trHeight w:val="568"/>
          <w:jc w:val="center"/>
        </w:trPr>
        <w:tc>
          <w:tcPr>
            <w:tcW w:w="3545" w:type="dxa"/>
            <w:vAlign w:val="center"/>
          </w:tcPr>
          <w:p w14:paraId="43FE8725" w14:textId="77777777" w:rsidR="000223D1" w:rsidRPr="000223D1" w:rsidRDefault="000223D1" w:rsidP="000223D1">
            <w:pPr>
              <w:spacing w:after="0" w:line="240" w:lineRule="auto"/>
              <w:jc w:val="both"/>
              <w:rPr>
                <w:rFonts w:ascii="Times New Roman" w:eastAsia="Times New Roman" w:hAnsi="Times New Roman" w:cs="Times New Roman"/>
                <w:b/>
                <w:bCs/>
                <w:i/>
                <w:iCs/>
                <w:kern w:val="0"/>
                <w:sz w:val="20"/>
                <w:szCs w:val="20"/>
                <w:lang w:eastAsia="kk-KZ" w:bidi="kk-KZ"/>
                <w14:ligatures w14:val="none"/>
              </w:rPr>
            </w:pPr>
            <w:r w:rsidRPr="000223D1">
              <w:rPr>
                <w:rFonts w:ascii="Times New Roman" w:eastAsia="Times New Roman" w:hAnsi="Times New Roman" w:cs="Times New Roman"/>
                <w:bCs/>
                <w:kern w:val="0"/>
                <w:sz w:val="20"/>
                <w:szCs w:val="20"/>
                <w:lang w:eastAsia="kk-KZ" w:bidi="kk-KZ"/>
                <w14:ligatures w14:val="none"/>
              </w:rPr>
              <w:t>Тип документа:</w:t>
            </w:r>
            <w:r w:rsidRPr="000223D1">
              <w:rPr>
                <w:rFonts w:ascii="Times New Roman" w:eastAsia="Times New Roman" w:hAnsi="Times New Roman" w:cs="Times New Roman"/>
                <w:b/>
                <w:bCs/>
                <w:kern w:val="0"/>
                <w:sz w:val="20"/>
                <w:szCs w:val="20"/>
                <w:lang w:eastAsia="kk-KZ" w:bidi="kk-KZ"/>
                <w14:ligatures w14:val="none"/>
              </w:rPr>
              <w:t xml:space="preserve"> Корпоративный стандарт ПО</w:t>
            </w:r>
          </w:p>
        </w:tc>
        <w:tc>
          <w:tcPr>
            <w:tcW w:w="3402" w:type="dxa"/>
            <w:vAlign w:val="center"/>
          </w:tcPr>
          <w:p w14:paraId="16935CBA" w14:textId="77777777" w:rsidR="000223D1" w:rsidRPr="000223D1" w:rsidRDefault="000223D1" w:rsidP="000223D1">
            <w:pPr>
              <w:spacing w:after="0" w:line="240" w:lineRule="auto"/>
              <w:jc w:val="both"/>
              <w:rPr>
                <w:rFonts w:ascii="Times New Roman" w:eastAsia="Times New Roman" w:hAnsi="Times New Roman" w:cs="Times New Roman"/>
                <w:b/>
                <w:bCs/>
                <w:i/>
                <w:iCs/>
                <w:kern w:val="0"/>
                <w:sz w:val="20"/>
                <w:szCs w:val="20"/>
                <w:lang w:eastAsia="kk-KZ" w:bidi="kk-KZ"/>
                <w14:ligatures w14:val="none"/>
              </w:rPr>
            </w:pPr>
            <w:r w:rsidRPr="000223D1">
              <w:rPr>
                <w:rFonts w:ascii="Times New Roman" w:eastAsia="Times New Roman" w:hAnsi="Times New Roman" w:cs="Times New Roman"/>
                <w:b/>
                <w:kern w:val="0"/>
                <w:sz w:val="20"/>
                <w:szCs w:val="20"/>
                <w:lang w:eastAsia="kk-KZ" w:bidi="kk-KZ"/>
                <w14:ligatures w14:val="none"/>
              </w:rPr>
              <w:t>№: КТМ-ПО-2020</w:t>
            </w:r>
          </w:p>
        </w:tc>
        <w:tc>
          <w:tcPr>
            <w:tcW w:w="3118" w:type="dxa"/>
            <w:vAlign w:val="center"/>
          </w:tcPr>
          <w:p w14:paraId="2E590D95" w14:textId="77777777" w:rsidR="000223D1" w:rsidRPr="000223D1" w:rsidRDefault="000223D1" w:rsidP="000223D1">
            <w:pPr>
              <w:spacing w:after="0" w:line="240" w:lineRule="auto"/>
              <w:jc w:val="both"/>
              <w:rPr>
                <w:rFonts w:ascii="Times New Roman" w:eastAsia="Times New Roman" w:hAnsi="Times New Roman" w:cs="Times New Roman"/>
                <w:b/>
                <w:bCs/>
                <w:iCs/>
                <w:kern w:val="0"/>
                <w:sz w:val="20"/>
                <w:szCs w:val="20"/>
                <w:lang w:eastAsia="kk-KZ" w:bidi="kk-KZ"/>
                <w14:ligatures w14:val="none"/>
              </w:rPr>
            </w:pPr>
            <w:r w:rsidRPr="000223D1">
              <w:rPr>
                <w:rFonts w:ascii="Times New Roman" w:eastAsia="Times New Roman" w:hAnsi="Times New Roman" w:cs="Times New Roman"/>
                <w:b/>
                <w:bCs/>
                <w:iCs/>
                <w:kern w:val="0"/>
                <w:sz w:val="20"/>
                <w:szCs w:val="20"/>
                <w:lang w:eastAsia="kk-KZ" w:bidi="kk-KZ"/>
                <w14:ligatures w14:val="none"/>
              </w:rPr>
              <w:t>стр. 1 из 15</w:t>
            </w:r>
          </w:p>
        </w:tc>
      </w:tr>
      <w:tr w:rsidR="000223D1" w:rsidRPr="000223D1" w14:paraId="6B85797D" w14:textId="77777777" w:rsidTr="00DB2FDC">
        <w:trPr>
          <w:cantSplit/>
          <w:trHeight w:val="1413"/>
          <w:jc w:val="center"/>
        </w:trPr>
        <w:tc>
          <w:tcPr>
            <w:tcW w:w="3545" w:type="dxa"/>
          </w:tcPr>
          <w:p w14:paraId="0550E817" w14:textId="77777777" w:rsidR="000223D1" w:rsidRPr="000223D1" w:rsidRDefault="000223D1" w:rsidP="000223D1">
            <w:pPr>
              <w:spacing w:after="0" w:line="240" w:lineRule="auto"/>
              <w:jc w:val="both"/>
              <w:rPr>
                <w:rFonts w:ascii="Times New Roman" w:eastAsia="Times New Roman" w:hAnsi="Times New Roman" w:cs="Times New Roman"/>
                <w:i/>
                <w:iCs/>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 xml:space="preserve">Разработал: </w:t>
            </w:r>
          </w:p>
          <w:p w14:paraId="0BE45E2D"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 xml:space="preserve">Ведущий инженер </w:t>
            </w:r>
          </w:p>
          <w:p w14:paraId="52FD9114"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 xml:space="preserve">по ОТ и ТБ </w:t>
            </w:r>
          </w:p>
          <w:p w14:paraId="64B396F6"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Бердалиев Б.Р._____________</w:t>
            </w:r>
          </w:p>
          <w:p w14:paraId="58B34E62"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Ведущий инженер по ООС Достанов С.А.________________</w:t>
            </w:r>
          </w:p>
          <w:p w14:paraId="71D2D878"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«27» июля 2020 года</w:t>
            </w:r>
          </w:p>
        </w:tc>
        <w:tc>
          <w:tcPr>
            <w:tcW w:w="3402" w:type="dxa"/>
          </w:tcPr>
          <w:p w14:paraId="40C76FC0"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 xml:space="preserve">Проверил: </w:t>
            </w:r>
          </w:p>
          <w:p w14:paraId="3E16F1D7"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 xml:space="preserve">Начальник отдела </w:t>
            </w:r>
          </w:p>
          <w:p w14:paraId="11489DD3"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ОТ, ТБ и ООС</w:t>
            </w:r>
          </w:p>
          <w:p w14:paraId="29DB5D87"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p>
          <w:p w14:paraId="5F9FCE85"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Ерболеков Ж.А._________</w:t>
            </w:r>
          </w:p>
          <w:p w14:paraId="10C2B34A"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«29» июля 2020 года</w:t>
            </w:r>
          </w:p>
        </w:tc>
        <w:tc>
          <w:tcPr>
            <w:tcW w:w="3118" w:type="dxa"/>
          </w:tcPr>
          <w:p w14:paraId="1864D1BC" w14:textId="77777777" w:rsidR="000223D1" w:rsidRPr="000223D1" w:rsidRDefault="000223D1" w:rsidP="000223D1">
            <w:pPr>
              <w:spacing w:after="0" w:line="240" w:lineRule="auto"/>
              <w:jc w:val="both"/>
              <w:rPr>
                <w:rFonts w:ascii="Times New Roman" w:eastAsia="Times New Roman" w:hAnsi="Times New Roman" w:cs="Times New Roman"/>
                <w:bCs/>
                <w:kern w:val="0"/>
                <w:sz w:val="20"/>
                <w:szCs w:val="20"/>
                <w:lang w:eastAsia="kk-KZ" w:bidi="kk-KZ"/>
                <w14:ligatures w14:val="none"/>
              </w:rPr>
            </w:pPr>
            <w:r w:rsidRPr="000223D1">
              <w:rPr>
                <w:rFonts w:ascii="Times New Roman" w:eastAsia="Times New Roman" w:hAnsi="Times New Roman" w:cs="Times New Roman"/>
                <w:bCs/>
                <w:kern w:val="0"/>
                <w:sz w:val="20"/>
                <w:szCs w:val="20"/>
                <w:lang w:eastAsia="kk-KZ" w:bidi="kk-KZ"/>
                <w14:ligatures w14:val="none"/>
              </w:rPr>
              <w:t xml:space="preserve">Утвержден: </w:t>
            </w:r>
          </w:p>
          <w:p w14:paraId="6ECEE772" w14:textId="77777777" w:rsidR="000223D1" w:rsidRPr="000223D1" w:rsidRDefault="000223D1" w:rsidP="000223D1">
            <w:pPr>
              <w:spacing w:after="0" w:line="240" w:lineRule="auto"/>
              <w:jc w:val="both"/>
              <w:rPr>
                <w:rFonts w:ascii="Times New Roman" w:eastAsia="Times New Roman" w:hAnsi="Times New Roman" w:cs="Times New Roman"/>
                <w:bCs/>
                <w:kern w:val="0"/>
                <w:sz w:val="20"/>
                <w:szCs w:val="20"/>
                <w:lang w:eastAsia="kk-KZ" w:bidi="kk-KZ"/>
                <w14:ligatures w14:val="none"/>
              </w:rPr>
            </w:pPr>
            <w:r w:rsidRPr="000223D1">
              <w:rPr>
                <w:rFonts w:ascii="Times New Roman" w:eastAsia="Times New Roman" w:hAnsi="Times New Roman" w:cs="Times New Roman"/>
                <w:bCs/>
                <w:kern w:val="0"/>
                <w:sz w:val="20"/>
                <w:szCs w:val="20"/>
                <w:lang w:eastAsia="kk-KZ" w:bidi="kk-KZ"/>
                <w14:ligatures w14:val="none"/>
              </w:rPr>
              <w:t>Генеральный директор</w:t>
            </w:r>
          </w:p>
          <w:p w14:paraId="1291EB91"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ТОО «Казахтуркмунай»</w:t>
            </w:r>
          </w:p>
          <w:p w14:paraId="0306C391"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p>
          <w:p w14:paraId="35893365"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r w:rsidRPr="000223D1">
              <w:rPr>
                <w:rFonts w:ascii="Times New Roman" w:eastAsia="Times New Roman" w:hAnsi="Times New Roman" w:cs="Times New Roman"/>
                <w:kern w:val="0"/>
                <w:sz w:val="20"/>
                <w:szCs w:val="20"/>
                <w:lang w:eastAsia="kk-KZ" w:bidi="kk-KZ"/>
                <w14:ligatures w14:val="none"/>
              </w:rPr>
              <w:t>Исаев Т.М. ____________</w:t>
            </w:r>
          </w:p>
        </w:tc>
      </w:tr>
    </w:tbl>
    <w:p w14:paraId="7A92B268"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eastAsia="kk-KZ" w:bidi="kk-KZ"/>
          <w14:ligatures w14:val="none"/>
        </w:rPr>
      </w:pPr>
    </w:p>
    <w:p w14:paraId="68D345AD" w14:textId="77777777" w:rsidR="000223D1" w:rsidRPr="000223D1" w:rsidRDefault="000223D1" w:rsidP="000223D1">
      <w:pPr>
        <w:spacing w:after="0" w:line="240" w:lineRule="auto"/>
        <w:jc w:val="both"/>
        <w:rPr>
          <w:rFonts w:ascii="Times New Roman" w:eastAsia="Times New Roman" w:hAnsi="Times New Roman" w:cs="Times New Roman"/>
          <w:kern w:val="0"/>
          <w:sz w:val="20"/>
          <w:szCs w:val="20"/>
          <w:lang w:val="en-US" w:eastAsia="kk-KZ" w:bidi="kk-KZ"/>
          <w14:ligatures w14:val="none"/>
        </w:rPr>
      </w:pPr>
    </w:p>
    <w:p w14:paraId="0C24EE78" w14:textId="77777777" w:rsidR="000223D1" w:rsidRPr="000223D1" w:rsidRDefault="000223D1" w:rsidP="000223D1">
      <w:pPr>
        <w:numPr>
          <w:ilvl w:val="0"/>
          <w:numId w:val="3"/>
        </w:numPr>
        <w:tabs>
          <w:tab w:val="left" w:pos="1200"/>
        </w:tabs>
        <w:spacing w:after="0" w:line="240" w:lineRule="auto"/>
        <w:jc w:val="both"/>
        <w:outlineLvl w:val="0"/>
        <w:rPr>
          <w:rFonts w:ascii="Times New Roman" w:eastAsia="Times New Roman" w:hAnsi="Times New Roman" w:cs="Times New Roman"/>
          <w:b/>
          <w:iCs/>
          <w:color w:val="000000"/>
          <w:kern w:val="0"/>
          <w:sz w:val="10"/>
          <w:szCs w:val="10"/>
          <w:lang w:eastAsia="ru-RU"/>
          <w14:ligatures w14:val="none"/>
        </w:rPr>
      </w:pPr>
      <w:bookmarkStart w:id="14" w:name="_Toc498545069"/>
      <w:r w:rsidRPr="000223D1">
        <w:rPr>
          <w:rFonts w:ascii="Times New Roman" w:eastAsia="Times New Roman" w:hAnsi="Times New Roman" w:cs="Times New Roman"/>
          <w:b/>
          <w:iCs/>
          <w:color w:val="000000"/>
          <w:kern w:val="0"/>
          <w:sz w:val="28"/>
          <w:szCs w:val="28"/>
          <w:lang w:eastAsia="ru-RU"/>
          <w14:ligatures w14:val="none"/>
        </w:rPr>
        <w:t>Ц</w:t>
      </w:r>
      <w:bookmarkEnd w:id="14"/>
      <w:r w:rsidRPr="000223D1">
        <w:rPr>
          <w:rFonts w:ascii="Times New Roman" w:eastAsia="Times New Roman" w:hAnsi="Times New Roman" w:cs="Times New Roman"/>
          <w:b/>
          <w:iCs/>
          <w:color w:val="000000"/>
          <w:kern w:val="0"/>
          <w:sz w:val="28"/>
          <w:szCs w:val="28"/>
          <w:lang w:eastAsia="ru-RU"/>
          <w14:ligatures w14:val="none"/>
        </w:rPr>
        <w:t>ЕЛЬ И ОБЩИЕ ПОЛОЖЕНИЯ</w:t>
      </w:r>
    </w:p>
    <w:p w14:paraId="7FDD254A"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b/>
          <w:iCs/>
          <w:color w:val="000000"/>
          <w:kern w:val="0"/>
          <w:sz w:val="28"/>
          <w:szCs w:val="28"/>
          <w:lang w:eastAsia="ru-RU"/>
          <w14:ligatures w14:val="none"/>
        </w:rPr>
      </w:pPr>
    </w:p>
    <w:p w14:paraId="61EC94D2"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color w:val="000000"/>
          <w:kern w:val="0"/>
          <w:sz w:val="28"/>
          <w:szCs w:val="28"/>
          <w:lang w:eastAsia="ru-RU"/>
          <w14:ligatures w14:val="none"/>
        </w:rPr>
      </w:pPr>
      <w:r w:rsidRPr="000223D1">
        <w:rPr>
          <w:rFonts w:ascii="Times New Roman" w:eastAsia="Times New Roman" w:hAnsi="Times New Roman" w:cs="Times New Roman"/>
          <w:bCs/>
          <w:color w:val="000000"/>
          <w:kern w:val="0"/>
          <w:sz w:val="28"/>
          <w:szCs w:val="28"/>
          <w:lang w:eastAsia="ru-RU"/>
          <w14:ligatures w14:val="none"/>
        </w:rPr>
        <w:t xml:space="preserve">1.1. </w:t>
      </w:r>
      <w:r w:rsidRPr="000223D1">
        <w:rPr>
          <w:rFonts w:ascii="Times New Roman" w:eastAsia="Times New Roman" w:hAnsi="Times New Roman" w:cs="Times New Roman"/>
          <w:color w:val="000000"/>
          <w:kern w:val="0"/>
          <w:sz w:val="28"/>
          <w:szCs w:val="28"/>
          <w:lang w:eastAsia="ru-RU"/>
          <w14:ligatures w14:val="none"/>
        </w:rPr>
        <w:t xml:space="preserve">Целями настоящего корпоративного </w:t>
      </w:r>
      <w:r w:rsidRPr="000223D1">
        <w:rPr>
          <w:rFonts w:ascii="Times New Roman" w:eastAsia="Times New Roman" w:hAnsi="Times New Roman" w:cs="Times New Roman"/>
          <w:bCs/>
          <w:color w:val="000000"/>
          <w:kern w:val="0"/>
          <w:sz w:val="28"/>
          <w:szCs w:val="28"/>
          <w:lang w:eastAsia="ru-RU"/>
          <w14:ligatures w14:val="none"/>
        </w:rPr>
        <w:t xml:space="preserve">стандарта по взаимодействию с подрядными организациями в области охраны труда, промышленной безопасности и охраны окружающей среды в ТОО «Казахтуркмунай» (далее - Стандарт) </w:t>
      </w:r>
      <w:r w:rsidRPr="000223D1">
        <w:rPr>
          <w:rFonts w:ascii="Times New Roman" w:eastAsia="Times New Roman" w:hAnsi="Times New Roman" w:cs="Times New Roman"/>
          <w:color w:val="000000"/>
          <w:kern w:val="0"/>
          <w:sz w:val="28"/>
          <w:szCs w:val="28"/>
          <w:lang w:eastAsia="ru-RU"/>
          <w14:ligatures w14:val="none"/>
        </w:rPr>
        <w:t>являются:</w:t>
      </w:r>
    </w:p>
    <w:p w14:paraId="4C162FC1"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1)  установление единых требований для</w:t>
      </w:r>
      <w:r w:rsidRPr="000223D1">
        <w:rPr>
          <w:rFonts w:ascii="Times New Roman" w:eastAsia="Times New Roman" w:hAnsi="Times New Roman" w:cs="Times New Roman"/>
          <w:bCs/>
          <w:color w:val="000000"/>
          <w:kern w:val="0"/>
          <w:sz w:val="28"/>
          <w:szCs w:val="28"/>
          <w:lang w:eastAsia="ru-RU"/>
          <w14:ligatures w14:val="none"/>
        </w:rPr>
        <w:t xml:space="preserve"> организации, эффективного управления и контроля Подрядных/Субподрядных организаций в области ОТ, ПБ и ООС выполняющих/оказывающих/поставляющих ТРУ на Производственных объектах ТОО «Казахтуркмунай» (далее Компания);</w:t>
      </w:r>
    </w:p>
    <w:p w14:paraId="0A32D56F"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color w:val="000000"/>
          <w:kern w:val="0"/>
          <w:sz w:val="28"/>
          <w:szCs w:val="28"/>
          <w:lang w:eastAsia="ru-RU"/>
          <w14:ligatures w14:val="none"/>
        </w:rPr>
      </w:pPr>
      <w:r w:rsidRPr="000223D1">
        <w:rPr>
          <w:rFonts w:ascii="Times New Roman" w:eastAsia="Times New Roman" w:hAnsi="Times New Roman" w:cs="Times New Roman"/>
          <w:bCs/>
          <w:color w:val="000000"/>
          <w:kern w:val="0"/>
          <w:sz w:val="28"/>
          <w:szCs w:val="28"/>
          <w:lang w:eastAsia="ru-RU"/>
          <w14:ligatures w14:val="none"/>
        </w:rPr>
        <w:t>2)  выявление, оценка и снижение Рисков/Опасных и Вредных производственных факторов на всех этапах выполнения/оказания/поставки ТРУ Подрядными/Субподрядными организациями на Производственных объектах КТМ;</w:t>
      </w:r>
    </w:p>
    <w:p w14:paraId="5B32C064"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color w:val="000000"/>
          <w:kern w:val="0"/>
          <w:sz w:val="28"/>
          <w:szCs w:val="28"/>
          <w:lang w:eastAsia="ru-RU"/>
          <w14:ligatures w14:val="none"/>
        </w:rPr>
      </w:pPr>
      <w:r w:rsidRPr="000223D1">
        <w:rPr>
          <w:rFonts w:ascii="Times New Roman" w:eastAsia="Times New Roman" w:hAnsi="Times New Roman" w:cs="Times New Roman"/>
          <w:bCs/>
          <w:color w:val="000000"/>
          <w:kern w:val="0"/>
          <w:sz w:val="28"/>
          <w:szCs w:val="28"/>
          <w:lang w:eastAsia="ru-RU"/>
          <w14:ligatures w14:val="none"/>
        </w:rPr>
        <w:t>3) соблюдение Подрядными/Субподрядными организациями при выполнении/оказании/поставке ТРУ требований настоящего Стандарта.</w:t>
      </w:r>
    </w:p>
    <w:p w14:paraId="450B9797"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color w:val="000000"/>
          <w:kern w:val="0"/>
          <w:sz w:val="28"/>
          <w:szCs w:val="28"/>
          <w:lang w:eastAsia="ru-RU"/>
          <w14:ligatures w14:val="none"/>
        </w:rPr>
      </w:pPr>
      <w:r w:rsidRPr="000223D1">
        <w:rPr>
          <w:rFonts w:ascii="Times New Roman" w:eastAsia="Times New Roman" w:hAnsi="Times New Roman" w:cs="Times New Roman"/>
          <w:bCs/>
          <w:color w:val="000000"/>
          <w:kern w:val="0"/>
          <w:sz w:val="28"/>
          <w:szCs w:val="28"/>
          <w:lang w:eastAsia="ru-RU"/>
          <w14:ligatures w14:val="none"/>
        </w:rPr>
        <w:t xml:space="preserve">1.2. Настоящий Стандарт разработан </w:t>
      </w:r>
      <w:r w:rsidRPr="000223D1">
        <w:rPr>
          <w:rFonts w:ascii="Times New Roman" w:eastAsia="Times New Roman" w:hAnsi="Times New Roman" w:cs="Times New Roman"/>
          <w:bCs/>
          <w:iCs/>
          <w:color w:val="000000"/>
          <w:kern w:val="0"/>
          <w:sz w:val="28"/>
          <w:szCs w:val="28"/>
          <w:lang w:eastAsia="ru-RU"/>
          <w14:ligatures w14:val="none"/>
        </w:rPr>
        <w:t xml:space="preserve">в соответствии с </w:t>
      </w:r>
      <w:r w:rsidRPr="000223D1">
        <w:rPr>
          <w:rFonts w:ascii="Times New Roman" w:eastAsia="Times New Roman" w:hAnsi="Times New Roman" w:cs="Times New Roman"/>
          <w:color w:val="000000"/>
          <w:kern w:val="0"/>
          <w:sz w:val="28"/>
          <w:szCs w:val="28"/>
          <w:lang w:eastAsia="ru-RU"/>
          <w14:ligatures w14:val="none"/>
        </w:rPr>
        <w:t xml:space="preserve">Законодательными требованиями, требованиями Фонда, политик и корпоративных стандартов КМГ, международных стандартов и </w:t>
      </w:r>
      <w:r w:rsidRPr="000223D1">
        <w:rPr>
          <w:rFonts w:ascii="Times New Roman" w:eastAsia="Times New Roman" w:hAnsi="Times New Roman" w:cs="Times New Roman"/>
          <w:bCs/>
          <w:color w:val="000000"/>
          <w:kern w:val="0"/>
          <w:sz w:val="28"/>
          <w:szCs w:val="28"/>
          <w:lang w:val="kk-KZ" w:eastAsia="ru-RU"/>
          <w14:ligatures w14:val="none"/>
        </w:rPr>
        <w:t xml:space="preserve">рекомендаций </w:t>
      </w:r>
      <w:r w:rsidRPr="000223D1">
        <w:rPr>
          <w:rFonts w:ascii="Times New Roman" w:eastAsia="Times New Roman" w:hAnsi="Times New Roman" w:cs="Times New Roman"/>
          <w:color w:val="000000"/>
          <w:kern w:val="0"/>
          <w:sz w:val="28"/>
          <w:szCs w:val="28"/>
          <w:lang w:eastAsia="ru-RU"/>
          <w14:ligatures w14:val="none"/>
        </w:rPr>
        <w:t xml:space="preserve">в области ОТ, ПБ и ООС и является внутренним документом </w:t>
      </w:r>
      <w:r w:rsidRPr="000223D1">
        <w:rPr>
          <w:rFonts w:ascii="Times New Roman" w:eastAsia="Times New Roman" w:hAnsi="Times New Roman" w:cs="Times New Roman"/>
          <w:bCs/>
          <w:color w:val="000000"/>
          <w:kern w:val="0"/>
          <w:sz w:val="28"/>
          <w:szCs w:val="28"/>
          <w:lang w:eastAsia="ru-RU"/>
          <w14:ligatures w14:val="none"/>
        </w:rPr>
        <w:t>Компаний</w:t>
      </w:r>
      <w:r w:rsidRPr="000223D1">
        <w:rPr>
          <w:rFonts w:ascii="Times New Roman" w:eastAsia="Times New Roman" w:hAnsi="Times New Roman" w:cs="Times New Roman"/>
          <w:color w:val="000000"/>
          <w:kern w:val="0"/>
          <w:sz w:val="28"/>
          <w:szCs w:val="28"/>
          <w:lang w:eastAsia="ru-RU"/>
          <w14:ligatures w14:val="none"/>
        </w:rPr>
        <w:t>.</w:t>
      </w:r>
    </w:p>
    <w:p w14:paraId="68C35ED5"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1.3. </w:t>
      </w:r>
      <w:r w:rsidRPr="000223D1">
        <w:rPr>
          <w:rFonts w:ascii="Times New Roman" w:eastAsia="Times New Roman" w:hAnsi="Times New Roman" w:cs="Times New Roman"/>
          <w:bCs/>
          <w:iCs/>
          <w:color w:val="000000"/>
          <w:kern w:val="0"/>
          <w:sz w:val="28"/>
          <w:szCs w:val="28"/>
          <w:lang w:eastAsia="ru-RU"/>
          <w14:ligatures w14:val="none"/>
        </w:rPr>
        <w:t xml:space="preserve">Ответственность работников Подрядных организаций по соблюдению требований настоящего Стандарта регламентируется соответствующим договором подряда. Руководство КТМ, начальники структурных подразделений </w:t>
      </w:r>
      <w:r w:rsidRPr="000223D1">
        <w:rPr>
          <w:rFonts w:ascii="Times New Roman" w:eastAsia="Times New Roman" w:hAnsi="Times New Roman" w:cs="Times New Roman"/>
          <w:bCs/>
          <w:iCs/>
          <w:color w:val="000000"/>
          <w:kern w:val="0"/>
          <w:sz w:val="28"/>
          <w:szCs w:val="28"/>
          <w:lang w:val="kk-KZ" w:eastAsia="ru-RU"/>
          <w14:ligatures w14:val="none"/>
        </w:rPr>
        <w:t>несут ответственность за определение этих обязательств для Подрядной организации при заключении договора на выполнение/оказание/поставку ТРУ, руководствуясь требованиями настоящего Стандарта</w:t>
      </w:r>
      <w:r w:rsidRPr="000223D1">
        <w:rPr>
          <w:rFonts w:ascii="Times New Roman" w:eastAsia="Times New Roman" w:hAnsi="Times New Roman" w:cs="Times New Roman"/>
          <w:bCs/>
          <w:iCs/>
          <w:color w:val="000000"/>
          <w:kern w:val="0"/>
          <w:sz w:val="28"/>
          <w:szCs w:val="28"/>
          <w:lang w:eastAsia="ru-RU"/>
          <w14:ligatures w14:val="none"/>
        </w:rPr>
        <w:t xml:space="preserve">. </w:t>
      </w:r>
    </w:p>
    <w:p w14:paraId="2A1A0F8F"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p>
    <w:p w14:paraId="44D3B64B"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
          <w:bCs/>
          <w:iCs/>
          <w:color w:val="000000"/>
          <w:kern w:val="0"/>
          <w:sz w:val="28"/>
          <w:szCs w:val="28"/>
          <w:lang w:eastAsia="ru-RU"/>
          <w14:ligatures w14:val="none"/>
        </w:rPr>
      </w:pPr>
      <w:r w:rsidRPr="000223D1">
        <w:rPr>
          <w:rFonts w:ascii="Times New Roman" w:eastAsia="Times New Roman" w:hAnsi="Times New Roman" w:cs="Times New Roman"/>
          <w:b/>
          <w:bCs/>
          <w:iCs/>
          <w:color w:val="000000"/>
          <w:kern w:val="0"/>
          <w:sz w:val="28"/>
          <w:szCs w:val="28"/>
          <w:lang w:val="kk-KZ" w:eastAsia="ru-RU"/>
          <w14:ligatures w14:val="none"/>
        </w:rPr>
        <w:t>Основные принципы</w:t>
      </w:r>
    </w:p>
    <w:p w14:paraId="090530D1"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lastRenderedPageBreak/>
        <w:t>Основными принципами по взаимодействию с Подрядными организациями в области ОТ, ПБ и ООС КТМ являются:</w:t>
      </w:r>
    </w:p>
    <w:p w14:paraId="272E860A"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1) планирование и структурированность;</w:t>
      </w:r>
    </w:p>
    <w:p w14:paraId="3ED8E561"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2) ответственность в области ОТ, ПБ и ООС;</w:t>
      </w:r>
    </w:p>
    <w:p w14:paraId="21E49979"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3) обеспечение целостности системы управления операционной деятельностью и повышение производительности КТМ и Подрядных организаций;</w:t>
      </w:r>
    </w:p>
    <w:p w14:paraId="59E08BA0"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4) обеспечение контроля и мониторинга всех аспектов ОТ, ПБ и ООС и</w:t>
      </w:r>
      <w:r w:rsidRPr="000223D1">
        <w:rPr>
          <w:rFonts w:ascii="Times New Roman" w:eastAsia="Times New Roman" w:hAnsi="Times New Roman" w:cs="Times New Roman"/>
          <w:bCs/>
          <w:iCs/>
          <w:color w:val="000000"/>
          <w:kern w:val="0"/>
          <w:sz w:val="28"/>
          <w:szCs w:val="28"/>
          <w:lang w:eastAsia="ru-RU"/>
          <w14:ligatures w14:val="none"/>
        </w:rPr>
        <w:br/>
        <w:t>социальной ответственности, применительно к договорам;</w:t>
      </w:r>
    </w:p>
    <w:p w14:paraId="16595CB5"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 xml:space="preserve">5) доверительность между КТМ и Подрядчиками, способствующая эффективному управлению Рисками/Опасными производственными факторами, которая обеспечивает выполнение требований КТМ в области ОТ, ПБ и ООС; </w:t>
      </w:r>
    </w:p>
    <w:p w14:paraId="7D464E96"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6) распространение подходов и методов по управлению Рисками/ Опасными производственными факторами  среди Подрядных организаций;</w:t>
      </w:r>
    </w:p>
    <w:p w14:paraId="0D41D199"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7) внедрение механизмов мотивации Подрядных организаций в области ОТ, ПБ и ООС;</w:t>
      </w:r>
    </w:p>
    <w:p w14:paraId="31128CDC"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8) повышение показателей КТМ и Подрядных организаций в области ОТ, ПБ и ООС.</w:t>
      </w:r>
    </w:p>
    <w:p w14:paraId="2FB2A931" w14:textId="77777777" w:rsidR="000223D1" w:rsidRPr="000223D1" w:rsidRDefault="000223D1" w:rsidP="000223D1">
      <w:pPr>
        <w:tabs>
          <w:tab w:val="left" w:pos="284"/>
          <w:tab w:val="left" w:pos="851"/>
        </w:tabs>
        <w:spacing w:after="0" w:line="240" w:lineRule="auto"/>
        <w:ind w:right="-28"/>
        <w:contextualSpacing/>
        <w:jc w:val="both"/>
        <w:rPr>
          <w:rFonts w:ascii="Times New Roman" w:eastAsia="Times New Roman" w:hAnsi="Times New Roman" w:cs="Times New Roman"/>
          <w:bCs/>
          <w:iCs/>
          <w:color w:val="000000"/>
          <w:kern w:val="0"/>
          <w:sz w:val="28"/>
          <w:szCs w:val="28"/>
          <w:lang w:eastAsia="ru-RU"/>
          <w14:ligatures w14:val="none"/>
        </w:rPr>
      </w:pPr>
    </w:p>
    <w:p w14:paraId="74118B66"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bookmarkStart w:id="15" w:name="_Toc498539494"/>
      <w:bookmarkStart w:id="16" w:name="_Toc498539575"/>
      <w:bookmarkStart w:id="17" w:name="_Toc498539636"/>
      <w:bookmarkStart w:id="18" w:name="_Toc498539698"/>
      <w:bookmarkStart w:id="19" w:name="_Toc498543728"/>
      <w:bookmarkStart w:id="20" w:name="_Toc498543784"/>
      <w:bookmarkStart w:id="21" w:name="_Toc498544775"/>
      <w:bookmarkStart w:id="22" w:name="_Toc498545070"/>
      <w:bookmarkEnd w:id="15"/>
      <w:bookmarkEnd w:id="16"/>
      <w:bookmarkEnd w:id="17"/>
      <w:bookmarkEnd w:id="18"/>
      <w:bookmarkEnd w:id="19"/>
      <w:bookmarkEnd w:id="20"/>
      <w:bookmarkEnd w:id="21"/>
      <w:bookmarkEnd w:id="22"/>
      <w:r w:rsidRPr="000223D1">
        <w:rPr>
          <w:rFonts w:ascii="Times New Roman" w:eastAsia="Times New Roman" w:hAnsi="Times New Roman" w:cs="Times New Roman"/>
          <w:b/>
          <w:iCs/>
          <w:color w:val="000000"/>
          <w:kern w:val="0"/>
          <w:sz w:val="28"/>
          <w:szCs w:val="28"/>
          <w:lang w:eastAsia="ru-RU"/>
          <w14:ligatures w14:val="none"/>
        </w:rPr>
        <w:t>2. ОБЛАСТЬ ПРИМЕНЕНИЯ</w:t>
      </w:r>
    </w:p>
    <w:p w14:paraId="601DB6A6" w14:textId="77777777" w:rsidR="000223D1" w:rsidRPr="000223D1" w:rsidRDefault="000223D1" w:rsidP="000223D1">
      <w:pPr>
        <w:tabs>
          <w:tab w:val="left" w:pos="284"/>
          <w:tab w:val="left" w:pos="851"/>
        </w:tabs>
        <w:spacing w:before="240" w:after="240" w:line="240" w:lineRule="auto"/>
        <w:ind w:right="-26"/>
        <w:contextualSpacing/>
        <w:jc w:val="both"/>
        <w:rPr>
          <w:rFonts w:ascii="Times New Roman" w:eastAsia="Times New Roman" w:hAnsi="Times New Roman" w:cs="Times New Roman"/>
          <w:bCs/>
          <w:iCs/>
          <w:color w:val="000000"/>
          <w:kern w:val="0"/>
          <w:sz w:val="28"/>
          <w:szCs w:val="28"/>
          <w:lang w:eastAsia="ru-RU"/>
          <w14:ligatures w14:val="none"/>
        </w:rPr>
      </w:pPr>
      <w:bookmarkStart w:id="23" w:name="_Toc498545072"/>
      <w:r w:rsidRPr="000223D1">
        <w:rPr>
          <w:rFonts w:ascii="Times New Roman" w:eastAsia="Times New Roman" w:hAnsi="Times New Roman" w:cs="Times New Roman"/>
          <w:bCs/>
          <w:iCs/>
          <w:color w:val="000000"/>
          <w:kern w:val="0"/>
          <w:sz w:val="28"/>
          <w:szCs w:val="28"/>
          <w:lang w:eastAsia="ru-RU"/>
          <w14:ligatures w14:val="none"/>
        </w:rPr>
        <w:t>2.1. Настоящий Стандарт обязателен для исполнения Работниками и Работниками Подрядных организаций при поставке/выполнении/оказании ТРУ на Объектах КТМ.</w:t>
      </w:r>
    </w:p>
    <w:p w14:paraId="6EF4DC0A" w14:textId="77777777" w:rsidR="000223D1" w:rsidRPr="000223D1" w:rsidRDefault="000223D1" w:rsidP="000223D1">
      <w:pPr>
        <w:tabs>
          <w:tab w:val="left" w:pos="284"/>
          <w:tab w:val="left" w:pos="851"/>
        </w:tabs>
        <w:spacing w:before="240" w:after="240" w:line="240" w:lineRule="auto"/>
        <w:ind w:right="-26"/>
        <w:contextualSpacing/>
        <w:jc w:val="both"/>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2.2. Требования настоящего Стандарта распространяются на все производственные объекты КТМ в отношении всех Подрядчиков, при поставке/выполнении/оказании ТРУ, включая все сопутствующие работы и услуги на Объектах.</w:t>
      </w:r>
    </w:p>
    <w:p w14:paraId="42AA4E63" w14:textId="77777777" w:rsidR="000223D1" w:rsidRPr="000223D1" w:rsidRDefault="000223D1" w:rsidP="000223D1">
      <w:pPr>
        <w:tabs>
          <w:tab w:val="left" w:pos="284"/>
          <w:tab w:val="left" w:pos="851"/>
        </w:tabs>
        <w:spacing w:before="240" w:after="240" w:line="240" w:lineRule="auto"/>
        <w:ind w:right="-26"/>
        <w:contextualSpacing/>
        <w:jc w:val="both"/>
        <w:rPr>
          <w:rFonts w:ascii="Times New Roman" w:eastAsia="Times New Roman" w:hAnsi="Times New Roman" w:cs="Times New Roman"/>
          <w:color w:val="000000"/>
          <w:kern w:val="0"/>
          <w:sz w:val="28"/>
          <w:szCs w:val="28"/>
          <w:lang w:eastAsia="ru-RU"/>
          <w14:ligatures w14:val="none"/>
        </w:rPr>
      </w:pPr>
    </w:p>
    <w:bookmarkEnd w:id="23"/>
    <w:p w14:paraId="1A8E1564" w14:textId="77777777" w:rsidR="000223D1" w:rsidRPr="000223D1" w:rsidRDefault="000223D1" w:rsidP="000223D1">
      <w:pPr>
        <w:spacing w:after="0" w:line="240" w:lineRule="auto"/>
        <w:jc w:val="both"/>
        <w:rPr>
          <w:rFonts w:ascii="Times New Roman" w:eastAsia="Times New Roman" w:hAnsi="Times New Roman" w:cs="Times New Roman"/>
          <w:b/>
          <w:iCs/>
          <w:color w:val="000000"/>
          <w:kern w:val="0"/>
          <w:sz w:val="28"/>
          <w:szCs w:val="28"/>
          <w:lang w:eastAsia="ru-RU"/>
          <w14:ligatures w14:val="none"/>
        </w:rPr>
      </w:pPr>
      <w:r w:rsidRPr="000223D1">
        <w:rPr>
          <w:rFonts w:ascii="Times New Roman" w:eastAsia="Times New Roman" w:hAnsi="Times New Roman" w:cs="Times New Roman"/>
          <w:b/>
          <w:iCs/>
          <w:color w:val="000000"/>
          <w:kern w:val="0"/>
          <w:sz w:val="28"/>
          <w:szCs w:val="28"/>
          <w:lang w:eastAsia="ru-RU"/>
          <w14:ligatures w14:val="none"/>
        </w:rPr>
        <w:t>3. ОПРЕДЕЛЕНИЯ И СОКРАЩЕНИЯ</w:t>
      </w:r>
    </w:p>
    <w:p w14:paraId="57D7669B" w14:textId="77777777" w:rsidR="000223D1" w:rsidRPr="000223D1" w:rsidRDefault="000223D1" w:rsidP="000223D1">
      <w:pPr>
        <w:tabs>
          <w:tab w:val="left" w:pos="0"/>
          <w:tab w:val="left" w:pos="1276"/>
        </w:tabs>
        <w:spacing w:after="0" w:line="240" w:lineRule="auto"/>
        <w:contextualSpacing/>
        <w:jc w:val="both"/>
        <w:rPr>
          <w:rFonts w:ascii="Times New Roman" w:eastAsia="Times New Roman" w:hAnsi="Times New Roman" w:cs="Times New Roman"/>
          <w:bCs/>
          <w:color w:val="000000"/>
          <w:kern w:val="0"/>
          <w:sz w:val="28"/>
          <w:szCs w:val="28"/>
          <w:lang w:eastAsia="ru-RU"/>
          <w14:ligatures w14:val="none"/>
        </w:rPr>
      </w:pPr>
      <w:r w:rsidRPr="000223D1">
        <w:rPr>
          <w:rFonts w:ascii="Times New Roman" w:eastAsia="Times New Roman" w:hAnsi="Times New Roman" w:cs="Times New Roman"/>
          <w:bCs/>
          <w:color w:val="000000"/>
          <w:kern w:val="0"/>
          <w:sz w:val="28"/>
          <w:szCs w:val="28"/>
          <w:lang w:eastAsia="ru-RU"/>
          <w14:ligatures w14:val="none"/>
        </w:rPr>
        <w:t xml:space="preserve">В </w:t>
      </w:r>
      <w:r w:rsidRPr="000223D1">
        <w:rPr>
          <w:rFonts w:ascii="Times New Roman" w:eastAsia="Times New Roman" w:hAnsi="Times New Roman" w:cs="Times New Roman"/>
          <w:bCs/>
          <w:color w:val="000000"/>
          <w:kern w:val="0"/>
          <w:sz w:val="28"/>
          <w:szCs w:val="28"/>
          <w:lang w:val="kk-KZ" w:eastAsia="ru-RU"/>
          <w14:ligatures w14:val="none"/>
        </w:rPr>
        <w:t xml:space="preserve">настоящем Стандарте </w:t>
      </w:r>
      <w:r w:rsidRPr="000223D1">
        <w:rPr>
          <w:rFonts w:ascii="Times New Roman" w:eastAsia="Times New Roman" w:hAnsi="Times New Roman" w:cs="Times New Roman"/>
          <w:bCs/>
          <w:color w:val="000000"/>
          <w:kern w:val="0"/>
          <w:sz w:val="28"/>
          <w:szCs w:val="28"/>
          <w:lang w:eastAsia="ru-RU"/>
          <w14:ligatures w14:val="none"/>
        </w:rPr>
        <w:t>применяются следующие определения и сокращения: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0223D1" w:rsidRPr="000223D1" w14:paraId="460BEAA1" w14:textId="77777777" w:rsidTr="00DB2FDC">
        <w:tc>
          <w:tcPr>
            <w:tcW w:w="3544" w:type="dxa"/>
            <w:shd w:val="clear" w:color="auto" w:fill="auto"/>
          </w:tcPr>
          <w:p w14:paraId="7D883ADF"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 xml:space="preserve">Фонд </w:t>
            </w:r>
          </w:p>
        </w:tc>
        <w:tc>
          <w:tcPr>
            <w:tcW w:w="6095" w:type="dxa"/>
            <w:shd w:val="clear" w:color="auto" w:fill="auto"/>
          </w:tcPr>
          <w:p w14:paraId="6E4772CC"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Акционерное общество «Фонд национального благосостояния «Самрук-Қазына»</w:t>
            </w:r>
          </w:p>
        </w:tc>
      </w:tr>
      <w:tr w:rsidR="000223D1" w:rsidRPr="000223D1" w14:paraId="2B642334" w14:textId="77777777" w:rsidTr="00DB2FDC">
        <w:tc>
          <w:tcPr>
            <w:tcW w:w="3544" w:type="dxa"/>
            <w:shd w:val="clear" w:color="auto" w:fill="auto"/>
          </w:tcPr>
          <w:p w14:paraId="5234F954"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КМГ</w:t>
            </w:r>
          </w:p>
        </w:tc>
        <w:tc>
          <w:tcPr>
            <w:tcW w:w="6095" w:type="dxa"/>
            <w:shd w:val="clear" w:color="auto" w:fill="auto"/>
          </w:tcPr>
          <w:p w14:paraId="554DF95C"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color w:val="000000"/>
                <w:kern w:val="0"/>
                <w:sz w:val="24"/>
                <w:szCs w:val="26"/>
                <w:lang w:eastAsia="ru-RU"/>
                <w14:ligatures w14:val="none"/>
              </w:rPr>
            </w:pPr>
            <w:r w:rsidRPr="000223D1">
              <w:rPr>
                <w:rFonts w:ascii="Times New Roman" w:eastAsia="Times New Roman" w:hAnsi="Times New Roman" w:cs="Times New Roman"/>
                <w:bCs/>
                <w:color w:val="000000"/>
                <w:kern w:val="0"/>
                <w:sz w:val="24"/>
                <w:szCs w:val="26"/>
                <w:lang w:eastAsia="ru-RU"/>
                <w14:ligatures w14:val="none"/>
              </w:rPr>
              <w:t>Акционерное общество «Национальная компания «КазМунайГаз»</w:t>
            </w:r>
          </w:p>
        </w:tc>
      </w:tr>
      <w:tr w:rsidR="000223D1" w:rsidRPr="000223D1" w14:paraId="66D4CA83" w14:textId="77777777" w:rsidTr="00DB2FDC">
        <w:tc>
          <w:tcPr>
            <w:tcW w:w="3544" w:type="dxa"/>
            <w:shd w:val="clear" w:color="auto" w:fill="auto"/>
          </w:tcPr>
          <w:p w14:paraId="3BA74121"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КТМ</w:t>
            </w:r>
          </w:p>
        </w:tc>
        <w:tc>
          <w:tcPr>
            <w:tcW w:w="6095" w:type="dxa"/>
            <w:shd w:val="clear" w:color="auto" w:fill="auto"/>
          </w:tcPr>
          <w:p w14:paraId="1A7A7485"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ТОО «Казахтуркмунай»</w:t>
            </w:r>
          </w:p>
        </w:tc>
      </w:tr>
      <w:tr w:rsidR="000223D1" w:rsidRPr="000223D1" w14:paraId="6CF46D56" w14:textId="77777777" w:rsidTr="00DB2FDC">
        <w:tc>
          <w:tcPr>
            <w:tcW w:w="3544" w:type="dxa"/>
            <w:shd w:val="clear" w:color="auto" w:fill="auto"/>
          </w:tcPr>
          <w:p w14:paraId="0C69E646"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Стандарт Фонда</w:t>
            </w:r>
          </w:p>
        </w:tc>
        <w:tc>
          <w:tcPr>
            <w:tcW w:w="6095" w:type="dxa"/>
            <w:shd w:val="clear" w:color="auto" w:fill="auto"/>
          </w:tcPr>
          <w:p w14:paraId="55B3C75F"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val="kk-KZ" w:eastAsia="ru-RU"/>
                <w14:ligatures w14:val="none"/>
              </w:rPr>
              <w:t xml:space="preserve">Стандарт управления закупочной деятельностью </w:t>
            </w:r>
            <w:r w:rsidRPr="000223D1">
              <w:rPr>
                <w:rFonts w:ascii="Times New Roman" w:eastAsia="Times New Roman" w:hAnsi="Times New Roman" w:cs="Times New Roman"/>
                <w:bCs/>
                <w:iCs/>
                <w:color w:val="000000"/>
                <w:kern w:val="0"/>
                <w:sz w:val="24"/>
                <w:szCs w:val="26"/>
                <w:lang w:eastAsia="ru-RU"/>
                <w14:ligatures w14:val="none"/>
              </w:rPr>
              <w:t>акционерного общества «Фонд национального благосостояния «Самрук-Қазына» и организаций пятьдесят и более процентов голосующих акций (долей участия) которых прямо или косвенно принадлежат АО «Самрук-Қазына» на праве собственности или доверительного управления</w:t>
            </w:r>
            <w:r w:rsidRPr="000223D1">
              <w:rPr>
                <w:rFonts w:ascii="Times New Roman" w:eastAsia="Times New Roman" w:hAnsi="Times New Roman" w:cs="Times New Roman"/>
                <w:bCs/>
                <w:iCs/>
                <w:color w:val="000000"/>
                <w:kern w:val="0"/>
                <w:sz w:val="24"/>
                <w:szCs w:val="26"/>
                <w:lang w:val="kk-KZ" w:eastAsia="ru-RU"/>
                <w14:ligatures w14:val="none"/>
              </w:rPr>
              <w:t xml:space="preserve">, утвержденный </w:t>
            </w:r>
            <w:r w:rsidRPr="000223D1">
              <w:rPr>
                <w:rFonts w:ascii="Times New Roman" w:eastAsia="Times New Roman" w:hAnsi="Times New Roman" w:cs="Times New Roman"/>
                <w:bCs/>
                <w:iCs/>
                <w:color w:val="000000"/>
                <w:kern w:val="0"/>
                <w:sz w:val="24"/>
                <w:szCs w:val="26"/>
                <w:lang w:eastAsia="ru-RU"/>
                <w14:ligatures w14:val="none"/>
              </w:rPr>
              <w:t>решением Правления АО «Самрук-</w:t>
            </w:r>
            <w:r w:rsidRPr="000223D1">
              <w:rPr>
                <w:rFonts w:ascii="Times New Roman" w:eastAsia="Times New Roman" w:hAnsi="Times New Roman" w:cs="Times New Roman"/>
                <w:bCs/>
                <w:iCs/>
                <w:color w:val="000000"/>
                <w:kern w:val="0"/>
                <w:sz w:val="24"/>
                <w:szCs w:val="26"/>
                <w:lang w:val="kk-KZ" w:eastAsia="ru-RU"/>
                <w14:ligatures w14:val="none"/>
              </w:rPr>
              <w:t>Қ</w:t>
            </w:r>
            <w:r w:rsidRPr="000223D1">
              <w:rPr>
                <w:rFonts w:ascii="Times New Roman" w:eastAsia="Times New Roman" w:hAnsi="Times New Roman" w:cs="Times New Roman"/>
                <w:bCs/>
                <w:iCs/>
                <w:color w:val="000000"/>
                <w:kern w:val="0"/>
                <w:sz w:val="24"/>
                <w:szCs w:val="26"/>
                <w:lang w:eastAsia="ru-RU"/>
                <w14:ligatures w14:val="none"/>
              </w:rPr>
              <w:t>азына» от 09 сентября 2019 года (протокол № 31/19)</w:t>
            </w:r>
          </w:p>
        </w:tc>
      </w:tr>
      <w:tr w:rsidR="000223D1" w:rsidRPr="000223D1" w14:paraId="67E7529D" w14:textId="77777777" w:rsidTr="00DB2FDC">
        <w:tc>
          <w:tcPr>
            <w:tcW w:w="3544" w:type="dxa"/>
            <w:shd w:val="clear" w:color="auto" w:fill="auto"/>
          </w:tcPr>
          <w:p w14:paraId="781376AC"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 xml:space="preserve">Администратор договора </w:t>
            </w:r>
          </w:p>
        </w:tc>
        <w:tc>
          <w:tcPr>
            <w:tcW w:w="6095" w:type="dxa"/>
            <w:shd w:val="clear" w:color="auto" w:fill="auto"/>
          </w:tcPr>
          <w:p w14:paraId="1DBC9D32"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Структурное подразделение КТМ ответственное за администрирование закупки ТРУ и заключение договора с Подрядной организацией</w:t>
            </w:r>
          </w:p>
        </w:tc>
      </w:tr>
      <w:tr w:rsidR="000223D1" w:rsidRPr="000223D1" w14:paraId="2811C1B1" w14:textId="77777777" w:rsidTr="00DB2FDC">
        <w:tc>
          <w:tcPr>
            <w:tcW w:w="3544" w:type="dxa"/>
            <w:shd w:val="clear" w:color="auto" w:fill="auto"/>
          </w:tcPr>
          <w:p w14:paraId="30594DDE"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lastRenderedPageBreak/>
              <w:t>Анкета</w:t>
            </w:r>
          </w:p>
        </w:tc>
        <w:tc>
          <w:tcPr>
            <w:tcW w:w="6095" w:type="dxa"/>
            <w:shd w:val="clear" w:color="auto" w:fill="auto"/>
          </w:tcPr>
          <w:p w14:paraId="6D0D08A6"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Перечень вопросов, направленных на определение соответствия Потенциального подрядчика квалификационным критериям в области ОТ, ПБ и ООС</w:t>
            </w:r>
          </w:p>
        </w:tc>
      </w:tr>
      <w:tr w:rsidR="000223D1" w:rsidRPr="000223D1" w14:paraId="323133B0" w14:textId="77777777" w:rsidTr="00DB2FDC">
        <w:tc>
          <w:tcPr>
            <w:tcW w:w="3544" w:type="dxa"/>
            <w:shd w:val="clear" w:color="auto" w:fill="auto"/>
          </w:tcPr>
          <w:p w14:paraId="4C4060AB"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Вредный производственный фактор</w:t>
            </w:r>
          </w:p>
        </w:tc>
        <w:tc>
          <w:tcPr>
            <w:tcW w:w="6095" w:type="dxa"/>
            <w:shd w:val="clear" w:color="auto" w:fill="auto"/>
          </w:tcPr>
          <w:p w14:paraId="5CC950E4"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tc>
      </w:tr>
      <w:tr w:rsidR="000223D1" w:rsidRPr="000223D1" w14:paraId="0BA2EEE4" w14:textId="77777777" w:rsidTr="00DB2FDC">
        <w:tc>
          <w:tcPr>
            <w:tcW w:w="3544" w:type="dxa"/>
            <w:shd w:val="clear" w:color="auto" w:fill="auto"/>
          </w:tcPr>
          <w:p w14:paraId="2498C041"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Договор</w:t>
            </w:r>
          </w:p>
        </w:tc>
        <w:tc>
          <w:tcPr>
            <w:tcW w:w="6095" w:type="dxa"/>
            <w:shd w:val="clear" w:color="auto" w:fill="auto"/>
          </w:tcPr>
          <w:p w14:paraId="131444E0"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Договор подряда, заключенный между КТМ и Подрядчиком (Поставщиком), направленный на приобретение в установленном порядке ТРУ</w:t>
            </w:r>
          </w:p>
        </w:tc>
      </w:tr>
      <w:tr w:rsidR="000223D1" w:rsidRPr="000223D1" w14:paraId="7FCEBCE3" w14:textId="77777777" w:rsidTr="00DB2FDC">
        <w:tc>
          <w:tcPr>
            <w:tcW w:w="3544" w:type="dxa"/>
            <w:shd w:val="clear" w:color="auto" w:fill="auto"/>
          </w:tcPr>
          <w:p w14:paraId="04B34612"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Загрязнение окружающей среды</w:t>
            </w:r>
          </w:p>
        </w:tc>
        <w:tc>
          <w:tcPr>
            <w:tcW w:w="6095" w:type="dxa"/>
            <w:shd w:val="clear" w:color="auto" w:fill="auto"/>
          </w:tcPr>
          <w:p w14:paraId="6C93DE94"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Поступление в окружающую среду загрязняющих веществ, радиоактивных материалов, отходов производства и потребления, а также влияние на окружающую среду шума, вибраций, магнитных полей и иных вредных физических воздействий</w:t>
            </w:r>
          </w:p>
        </w:tc>
      </w:tr>
      <w:tr w:rsidR="000223D1" w:rsidRPr="000223D1" w14:paraId="36B1EAC1" w14:textId="77777777" w:rsidTr="00DB2FDC">
        <w:tc>
          <w:tcPr>
            <w:tcW w:w="3544" w:type="dxa"/>
            <w:shd w:val="clear" w:color="auto" w:fill="auto"/>
          </w:tcPr>
          <w:p w14:paraId="39314AAC"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Законодательные требования</w:t>
            </w:r>
          </w:p>
        </w:tc>
        <w:tc>
          <w:tcPr>
            <w:tcW w:w="6095" w:type="dxa"/>
            <w:shd w:val="clear" w:color="auto" w:fill="auto"/>
          </w:tcPr>
          <w:p w14:paraId="330A8C37"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Требования, содержащиеся в нормативных правовых и разрешительных документах, включая международные конвенции, стандарты и договоры, а также межгосударственные соглашения</w:t>
            </w:r>
          </w:p>
        </w:tc>
      </w:tr>
      <w:tr w:rsidR="000223D1" w:rsidRPr="000223D1" w14:paraId="2D27262B" w14:textId="77777777" w:rsidTr="00DB2FDC">
        <w:tc>
          <w:tcPr>
            <w:tcW w:w="3544" w:type="dxa"/>
            <w:shd w:val="clear" w:color="auto" w:fill="auto"/>
          </w:tcPr>
          <w:p w14:paraId="6287C09C"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Квалификационный орган</w:t>
            </w:r>
          </w:p>
        </w:tc>
        <w:tc>
          <w:tcPr>
            <w:tcW w:w="6095" w:type="dxa"/>
            <w:shd w:val="clear" w:color="auto" w:fill="auto"/>
          </w:tcPr>
          <w:p w14:paraId="0CF4F9FD"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 xml:space="preserve">Юридическое лицо, осуществляющее предвквалификацию </w:t>
            </w:r>
            <w:r w:rsidRPr="000223D1">
              <w:rPr>
                <w:rFonts w:ascii="Times New Roman" w:eastAsia="Times New Roman" w:hAnsi="Times New Roman" w:cs="Times New Roman"/>
                <w:bCs/>
                <w:iCs/>
                <w:color w:val="000000"/>
                <w:kern w:val="0"/>
                <w:sz w:val="24"/>
                <w:szCs w:val="26"/>
                <w:lang w:val="kk-KZ" w:eastAsia="ru-RU"/>
                <w14:ligatures w14:val="none"/>
              </w:rPr>
              <w:t>потенциальных Подрядчиков в соответствии со Стандартом Фонда</w:t>
            </w:r>
            <w:r w:rsidRPr="000223D1">
              <w:rPr>
                <w:rFonts w:ascii="Times New Roman" w:eastAsia="Times New Roman" w:hAnsi="Times New Roman" w:cs="Times New Roman"/>
                <w:bCs/>
                <w:iCs/>
                <w:color w:val="000000"/>
                <w:kern w:val="0"/>
                <w:sz w:val="24"/>
                <w:szCs w:val="26"/>
                <w:lang w:eastAsia="ru-RU"/>
                <w14:ligatures w14:val="none"/>
              </w:rPr>
              <w:t>, определенное Правлением Фонда</w:t>
            </w:r>
          </w:p>
        </w:tc>
      </w:tr>
      <w:tr w:rsidR="000223D1" w:rsidRPr="000223D1" w14:paraId="7099A510" w14:textId="77777777" w:rsidTr="00DB2FDC">
        <w:tc>
          <w:tcPr>
            <w:tcW w:w="3544" w:type="dxa"/>
            <w:shd w:val="clear" w:color="auto" w:fill="auto"/>
          </w:tcPr>
          <w:p w14:paraId="51F00F7E"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 xml:space="preserve">Куратор договора </w:t>
            </w:r>
          </w:p>
        </w:tc>
        <w:tc>
          <w:tcPr>
            <w:tcW w:w="6095" w:type="dxa"/>
            <w:shd w:val="clear" w:color="auto" w:fill="auto"/>
          </w:tcPr>
          <w:p w14:paraId="018F46BE"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Назначенный работник отдела ОТ, ПБ и ООС, ответственный за организацию работы и взаимодействие с Подрядной организацией по вопросам ОТ, ПБ и ООС в рамках настоящего Стандарта</w:t>
            </w:r>
          </w:p>
        </w:tc>
      </w:tr>
      <w:tr w:rsidR="000223D1" w:rsidRPr="000223D1" w14:paraId="3426F8A5" w14:textId="77777777" w:rsidTr="00DB2FDC">
        <w:tc>
          <w:tcPr>
            <w:tcW w:w="3544" w:type="dxa"/>
            <w:shd w:val="clear" w:color="auto" w:fill="auto"/>
          </w:tcPr>
          <w:p w14:paraId="515E3FF0"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Линейные руководители</w:t>
            </w:r>
          </w:p>
        </w:tc>
        <w:tc>
          <w:tcPr>
            <w:tcW w:w="6095" w:type="dxa"/>
            <w:shd w:val="clear" w:color="auto" w:fill="auto"/>
          </w:tcPr>
          <w:p w14:paraId="27C7B993"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Руководители и специалисты КТМ, осуществляющие непосредственное руководство производством работ</w:t>
            </w:r>
          </w:p>
        </w:tc>
      </w:tr>
      <w:tr w:rsidR="000223D1" w:rsidRPr="000223D1" w14:paraId="0AAB5AB9" w14:textId="77777777" w:rsidTr="00DB2FDC">
        <w:tc>
          <w:tcPr>
            <w:tcW w:w="3544" w:type="dxa"/>
            <w:shd w:val="clear" w:color="auto" w:fill="auto"/>
          </w:tcPr>
          <w:p w14:paraId="561DAD47"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Предмобилизационный аудит</w:t>
            </w:r>
          </w:p>
        </w:tc>
        <w:tc>
          <w:tcPr>
            <w:tcW w:w="6095" w:type="dxa"/>
            <w:shd w:val="clear" w:color="auto" w:fill="auto"/>
          </w:tcPr>
          <w:p w14:paraId="4B8D66BE"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 xml:space="preserve">Аудит готовности оборудования, техники, имущества и Работников Подрядчика перед началом проведения работ/оказания услуг. Данный аудит является важным с точки зрения вопросов ОТ, ПБ и ООС, направленный на выявление и предотвращение потенциальных Рисков </w:t>
            </w:r>
          </w:p>
        </w:tc>
      </w:tr>
      <w:tr w:rsidR="000223D1" w:rsidRPr="000223D1" w14:paraId="12E8175E" w14:textId="77777777" w:rsidTr="00DB2FDC">
        <w:tc>
          <w:tcPr>
            <w:tcW w:w="3544" w:type="dxa"/>
            <w:shd w:val="clear" w:color="auto" w:fill="auto"/>
          </w:tcPr>
          <w:p w14:paraId="6AC41A8F"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Объект</w:t>
            </w:r>
          </w:p>
        </w:tc>
        <w:tc>
          <w:tcPr>
            <w:tcW w:w="6095" w:type="dxa"/>
            <w:shd w:val="clear" w:color="auto" w:fill="auto"/>
          </w:tcPr>
          <w:p w14:paraId="003BD85D"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Здания, сооружения, помещения, технологическое оборудование - установки переработки нефти, буровые установки и буровое оборудование, газо- нефтеперекачивающие станции и трубопроводы, резервуарные парки, инженерные сооружения и полигоны, другие технические устройства, транспортные средства и специальная техника, используемые в производственной деятельности и находящиеся на территориях (контрактных территориях) КТМ</w:t>
            </w:r>
          </w:p>
        </w:tc>
      </w:tr>
      <w:tr w:rsidR="000223D1" w:rsidRPr="000223D1" w14:paraId="053D4EB7" w14:textId="77777777" w:rsidTr="00DB2FDC">
        <w:tc>
          <w:tcPr>
            <w:tcW w:w="3544" w:type="dxa"/>
            <w:shd w:val="clear" w:color="auto" w:fill="auto"/>
          </w:tcPr>
          <w:p w14:paraId="6CD531BC"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Опасный производственный фактор</w:t>
            </w:r>
          </w:p>
        </w:tc>
        <w:tc>
          <w:tcPr>
            <w:tcW w:w="6095" w:type="dxa"/>
            <w:shd w:val="clear" w:color="auto" w:fill="auto"/>
          </w:tcPr>
          <w:p w14:paraId="49E1F788"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Производственный фактор, воздействие которого на работника может привести к временной или стойкой</w:t>
            </w:r>
          </w:p>
          <w:p w14:paraId="7CE20095"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утрате трудоспособности (производственной травме или профессиональному заболеванию) или смерти</w:t>
            </w:r>
          </w:p>
        </w:tc>
      </w:tr>
      <w:tr w:rsidR="000223D1" w:rsidRPr="000223D1" w14:paraId="60F5CA0D" w14:textId="77777777" w:rsidTr="00DB2FDC">
        <w:tc>
          <w:tcPr>
            <w:tcW w:w="3544" w:type="dxa"/>
            <w:shd w:val="clear" w:color="auto" w:fill="auto"/>
          </w:tcPr>
          <w:p w14:paraId="1C017C41"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ОТ, ПБ и ООС</w:t>
            </w:r>
          </w:p>
        </w:tc>
        <w:tc>
          <w:tcPr>
            <w:tcW w:w="6095" w:type="dxa"/>
            <w:shd w:val="clear" w:color="auto" w:fill="auto"/>
          </w:tcPr>
          <w:p w14:paraId="00087ED1"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 xml:space="preserve">Направление деятельности в области охраны труда,  промышленной безопасности и охраны окружающей среды, включающее в себя такие направления как: безопасность труда и охрана здоровья и гигиены труда работников, промышленная, пожарная и транспортная </w:t>
            </w:r>
            <w:r w:rsidRPr="000223D1">
              <w:rPr>
                <w:rFonts w:ascii="Times New Roman" w:eastAsia="Times New Roman" w:hAnsi="Times New Roman" w:cs="Times New Roman"/>
                <w:bCs/>
                <w:iCs/>
                <w:color w:val="000000"/>
                <w:kern w:val="0"/>
                <w:sz w:val="24"/>
                <w:szCs w:val="26"/>
                <w:lang w:eastAsia="ru-RU"/>
                <w14:ligatures w14:val="none"/>
              </w:rPr>
              <w:lastRenderedPageBreak/>
              <w:t>безопасность, чрезвычайные ситуации, управление соответствием, охрана окружающей среды (управление выбросами, сбросами и отходами), рациональное использование природных ресурсов (водный, животный и растительный мир, энергоэффективность)</w:t>
            </w:r>
          </w:p>
        </w:tc>
      </w:tr>
      <w:tr w:rsidR="000223D1" w:rsidRPr="000223D1" w14:paraId="0275316E" w14:textId="77777777" w:rsidTr="00DB2FDC">
        <w:tc>
          <w:tcPr>
            <w:tcW w:w="3544" w:type="dxa"/>
            <w:shd w:val="clear" w:color="auto" w:fill="auto"/>
          </w:tcPr>
          <w:p w14:paraId="5055426B"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lastRenderedPageBreak/>
              <w:t>Оценка риска</w:t>
            </w:r>
          </w:p>
        </w:tc>
        <w:tc>
          <w:tcPr>
            <w:tcW w:w="6095" w:type="dxa"/>
            <w:shd w:val="clear" w:color="auto" w:fill="auto"/>
          </w:tcPr>
          <w:p w14:paraId="71E1E759"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 xml:space="preserve">Определение количественного и/или качественного показателя идентифицированного риска с помощью проведения оценки вероятности его наступления и возможного ущерба для КМГ  </w:t>
            </w:r>
          </w:p>
        </w:tc>
      </w:tr>
      <w:tr w:rsidR="000223D1" w:rsidRPr="000223D1" w14:paraId="287E46B0" w14:textId="77777777" w:rsidTr="00DB2FDC">
        <w:tc>
          <w:tcPr>
            <w:tcW w:w="3544" w:type="dxa"/>
            <w:shd w:val="clear" w:color="auto" w:fill="auto"/>
          </w:tcPr>
          <w:p w14:paraId="64F5F23F"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val="kk-KZ"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 xml:space="preserve">Подрядная организация (Подрядчик) / Поставщик </w:t>
            </w:r>
          </w:p>
        </w:tc>
        <w:tc>
          <w:tcPr>
            <w:tcW w:w="6095" w:type="dxa"/>
            <w:shd w:val="clear" w:color="auto" w:fill="auto"/>
          </w:tcPr>
          <w:p w14:paraId="4A5B37F3"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Физическое или юридическое лицо, которое выполняет/оказывает/поставляет ТРУ по договору подряда, заключенному с КТМ</w:t>
            </w:r>
          </w:p>
        </w:tc>
      </w:tr>
      <w:tr w:rsidR="000223D1" w:rsidRPr="000223D1" w14:paraId="7CC98BA9" w14:textId="77777777" w:rsidTr="00DB2FDC">
        <w:tc>
          <w:tcPr>
            <w:tcW w:w="3544" w:type="dxa"/>
            <w:shd w:val="clear" w:color="auto" w:fill="auto"/>
          </w:tcPr>
          <w:p w14:paraId="0F6A8683"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Потенциальный Подрядчик / Поставщик</w:t>
            </w:r>
          </w:p>
        </w:tc>
        <w:tc>
          <w:tcPr>
            <w:tcW w:w="6095" w:type="dxa"/>
            <w:shd w:val="clear" w:color="auto" w:fill="auto"/>
          </w:tcPr>
          <w:p w14:paraId="04B70864"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val="kk-KZ"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Ф</w:t>
            </w:r>
            <w:r w:rsidRPr="000223D1">
              <w:rPr>
                <w:rFonts w:ascii="Times New Roman" w:eastAsia="Times New Roman" w:hAnsi="Times New Roman" w:cs="Times New Roman"/>
                <w:bCs/>
                <w:iCs/>
                <w:color w:val="000000"/>
                <w:kern w:val="0"/>
                <w:sz w:val="24"/>
                <w:szCs w:val="26"/>
                <w:lang w:val="kk-KZ" w:eastAsia="ru-RU"/>
                <w14:ligatures w14:val="none"/>
              </w:rPr>
              <w:t>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претендующее на заключение договора о закупках ТРУ</w:t>
            </w:r>
          </w:p>
        </w:tc>
      </w:tr>
      <w:tr w:rsidR="000223D1" w:rsidRPr="000223D1" w14:paraId="1BF4D61A" w14:textId="77777777" w:rsidTr="00DB2FDC">
        <w:tc>
          <w:tcPr>
            <w:tcW w:w="3544" w:type="dxa"/>
            <w:shd w:val="clear" w:color="auto" w:fill="auto"/>
          </w:tcPr>
          <w:p w14:paraId="5AFFE075"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 xml:space="preserve">План мероприятий </w:t>
            </w:r>
          </w:p>
          <w:p w14:paraId="2552D155"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по ОТ, ПБ и ООС</w:t>
            </w:r>
          </w:p>
        </w:tc>
        <w:tc>
          <w:tcPr>
            <w:tcW w:w="6095" w:type="dxa"/>
            <w:shd w:val="clear" w:color="auto" w:fill="auto"/>
          </w:tcPr>
          <w:p w14:paraId="753561C6"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План мероприятий, направленный на организацию и контроль выполнения работ/оказания услуг Подрядчиком/Субподрядчиком в соответствии с Законодательными требованиями и требованиями настоящего Стандарта, управление Рисками в области ОТ, ПБ и ООС</w:t>
            </w:r>
          </w:p>
        </w:tc>
      </w:tr>
      <w:tr w:rsidR="000223D1" w:rsidRPr="000223D1" w14:paraId="1FAD2FA8" w14:textId="77777777" w:rsidTr="00DB2FDC">
        <w:tc>
          <w:tcPr>
            <w:tcW w:w="3544" w:type="dxa"/>
            <w:shd w:val="clear" w:color="auto" w:fill="auto"/>
          </w:tcPr>
          <w:p w14:paraId="1AC66FF3"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val="kk-KZ" w:eastAsia="ru-RU"/>
                <w14:ligatures w14:val="none"/>
              </w:rPr>
            </w:pPr>
            <w:r w:rsidRPr="000223D1">
              <w:rPr>
                <w:rFonts w:ascii="Times New Roman" w:eastAsia="Times New Roman" w:hAnsi="Times New Roman" w:cs="Times New Roman"/>
                <w:b/>
                <w:bCs/>
                <w:iCs/>
                <w:color w:val="000000"/>
                <w:kern w:val="0"/>
                <w:sz w:val="28"/>
                <w:szCs w:val="26"/>
                <w:lang w:val="kk-KZ" w:eastAsia="ru-RU"/>
                <w14:ligatures w14:val="none"/>
              </w:rPr>
              <w:t>Предварительный квалификационный отбор (Предквалификация)</w:t>
            </w:r>
          </w:p>
        </w:tc>
        <w:tc>
          <w:tcPr>
            <w:tcW w:w="6095" w:type="dxa"/>
            <w:shd w:val="clear" w:color="auto" w:fill="auto"/>
          </w:tcPr>
          <w:p w14:paraId="49C18236"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val="kk-KZ" w:eastAsia="ru-RU"/>
                <w14:ligatures w14:val="none"/>
              </w:rPr>
            </w:pPr>
            <w:r w:rsidRPr="000223D1">
              <w:rPr>
                <w:rFonts w:ascii="Times New Roman" w:eastAsia="Times New Roman" w:hAnsi="Times New Roman" w:cs="Times New Roman"/>
                <w:bCs/>
                <w:iCs/>
                <w:color w:val="000000"/>
                <w:kern w:val="0"/>
                <w:sz w:val="24"/>
                <w:szCs w:val="26"/>
                <w:lang w:val="kk-KZ" w:eastAsia="ru-RU"/>
                <w14:ligatures w14:val="none"/>
              </w:rPr>
              <w:t>Процесс оценки потенциальных Подрядчиков на предмет соответствия квалификационным требованиям в области ОТ, ПБ и ООС, определенным Стандартом Фонда, осуществляемый посредством анкетирования и аудита</w:t>
            </w:r>
          </w:p>
        </w:tc>
      </w:tr>
      <w:tr w:rsidR="000223D1" w:rsidRPr="000223D1" w14:paraId="44A3083E" w14:textId="77777777" w:rsidTr="00DB2FDC">
        <w:tc>
          <w:tcPr>
            <w:tcW w:w="3544" w:type="dxa"/>
            <w:shd w:val="clear" w:color="auto" w:fill="auto"/>
          </w:tcPr>
          <w:p w14:paraId="5209F1EF"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 xml:space="preserve">Происшествие </w:t>
            </w:r>
          </w:p>
        </w:tc>
        <w:tc>
          <w:tcPr>
            <w:tcW w:w="6095" w:type="dxa"/>
            <w:shd w:val="clear" w:color="auto" w:fill="auto"/>
          </w:tcPr>
          <w:p w14:paraId="6293369D"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iCs/>
                <w:color w:val="000000"/>
                <w:kern w:val="0"/>
                <w:sz w:val="24"/>
                <w:szCs w:val="26"/>
                <w:lang w:eastAsia="ru-RU"/>
                <w14:ligatures w14:val="none"/>
              </w:rPr>
            </w:pPr>
            <w:r w:rsidRPr="000223D1">
              <w:rPr>
                <w:rFonts w:ascii="Times New Roman" w:eastAsia="Times New Roman" w:hAnsi="Times New Roman" w:cs="Times New Roman"/>
                <w:bCs/>
                <w:iCs/>
                <w:color w:val="000000"/>
                <w:kern w:val="0"/>
                <w:sz w:val="24"/>
                <w:szCs w:val="26"/>
                <w:lang w:eastAsia="ru-RU"/>
                <w14:ligatures w14:val="none"/>
              </w:rPr>
              <w:t xml:space="preserve">Любое незапланированное событие, произошедшее в результате или процессе производственной деятельности организации Группы компаний КМГ, которое привело или могло привести к несчастному случаю, связанному с трудовой деятельностью, к пожару, взрыву, аварии, дорожно-транспортному происшествию или любому иному событию, имеющему влияние на бизнес и репутацию </w:t>
            </w:r>
            <w:r w:rsidRPr="000223D1">
              <w:rPr>
                <w:rFonts w:ascii="Times New Roman" w:eastAsia="Times New Roman" w:hAnsi="Times New Roman" w:cs="Times New Roman"/>
                <w:bCs/>
                <w:iCs/>
                <w:color w:val="000000"/>
                <w:kern w:val="0"/>
                <w:sz w:val="24"/>
                <w:szCs w:val="26"/>
                <w:lang w:val="kk-KZ" w:eastAsia="ru-RU"/>
                <w14:ligatures w14:val="none"/>
              </w:rPr>
              <w:t>Группы компаний КМГ</w:t>
            </w:r>
          </w:p>
        </w:tc>
      </w:tr>
      <w:tr w:rsidR="000223D1" w:rsidRPr="000223D1" w14:paraId="335E5F52" w14:textId="77777777" w:rsidTr="00DB2FDC">
        <w:tc>
          <w:tcPr>
            <w:tcW w:w="3544" w:type="dxa"/>
            <w:shd w:val="clear" w:color="auto" w:fill="auto"/>
          </w:tcPr>
          <w:p w14:paraId="3D7FF8E2"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b/>
                <w:bCs/>
                <w:iCs/>
                <w:color w:val="000000"/>
                <w:kern w:val="0"/>
                <w:sz w:val="28"/>
                <w:szCs w:val="26"/>
                <w:lang w:eastAsia="ru-RU"/>
                <w14:ligatures w14:val="none"/>
              </w:rPr>
            </w:pPr>
            <w:r w:rsidRPr="000223D1">
              <w:rPr>
                <w:rFonts w:ascii="Times New Roman" w:eastAsia="Calibri" w:hAnsi="Times New Roman" w:cs="Times New Roman"/>
                <w:b/>
                <w:bCs/>
                <w:iCs/>
                <w:color w:val="000000"/>
                <w:kern w:val="0"/>
                <w:sz w:val="28"/>
                <w:szCs w:val="26"/>
                <w:lang w:eastAsia="ru-RU"/>
                <w14:ligatures w14:val="none"/>
              </w:rPr>
              <w:t>Работник</w:t>
            </w:r>
          </w:p>
        </w:tc>
        <w:tc>
          <w:tcPr>
            <w:tcW w:w="6095" w:type="dxa"/>
            <w:shd w:val="clear" w:color="auto" w:fill="auto"/>
          </w:tcPr>
          <w:p w14:paraId="717BBF14"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iCs/>
                <w:color w:val="000000"/>
                <w:kern w:val="0"/>
                <w:sz w:val="24"/>
                <w:szCs w:val="26"/>
                <w:lang w:eastAsia="ru-RU"/>
                <w14:ligatures w14:val="none"/>
              </w:rPr>
            </w:pPr>
            <w:r w:rsidRPr="000223D1">
              <w:rPr>
                <w:rFonts w:ascii="Times New Roman" w:eastAsia="Calibri" w:hAnsi="Times New Roman" w:cs="Times New Roman"/>
                <w:iCs/>
                <w:color w:val="000000"/>
                <w:kern w:val="0"/>
                <w:sz w:val="24"/>
                <w:szCs w:val="26"/>
                <w:lang w:eastAsia="ru-RU"/>
                <w14:ligatures w14:val="none"/>
              </w:rPr>
              <w:t>Физическое лицо, состоящее в трудовых отношениях с КТМ и выполняющее работу по  трудовому договору</w:t>
            </w:r>
          </w:p>
        </w:tc>
      </w:tr>
      <w:tr w:rsidR="000223D1" w:rsidRPr="000223D1" w14:paraId="409C2952" w14:textId="77777777" w:rsidTr="00DB2FDC">
        <w:tc>
          <w:tcPr>
            <w:tcW w:w="3544" w:type="dxa"/>
            <w:shd w:val="clear" w:color="auto" w:fill="auto"/>
          </w:tcPr>
          <w:p w14:paraId="467BACC6"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b/>
                <w:bCs/>
                <w:iCs/>
                <w:color w:val="000000"/>
                <w:kern w:val="0"/>
                <w:sz w:val="28"/>
                <w:szCs w:val="26"/>
                <w:lang w:eastAsia="ru-RU"/>
                <w14:ligatures w14:val="none"/>
              </w:rPr>
            </w:pPr>
            <w:r w:rsidRPr="000223D1">
              <w:rPr>
                <w:rFonts w:ascii="Times New Roman" w:eastAsia="Calibri" w:hAnsi="Times New Roman" w:cs="Times New Roman"/>
                <w:b/>
                <w:bCs/>
                <w:iCs/>
                <w:color w:val="000000"/>
                <w:kern w:val="0"/>
                <w:sz w:val="28"/>
                <w:szCs w:val="26"/>
                <w:lang w:eastAsia="ru-RU"/>
                <w14:ligatures w14:val="none"/>
              </w:rPr>
              <w:t>Работник(и) Подрядной организации (Подрядчика)</w:t>
            </w:r>
          </w:p>
        </w:tc>
        <w:tc>
          <w:tcPr>
            <w:tcW w:w="6095" w:type="dxa"/>
            <w:shd w:val="clear" w:color="auto" w:fill="auto"/>
          </w:tcPr>
          <w:p w14:paraId="119FF58F"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iCs/>
                <w:color w:val="000000"/>
                <w:kern w:val="0"/>
                <w:sz w:val="24"/>
                <w:szCs w:val="26"/>
                <w:lang w:eastAsia="ru-RU"/>
                <w14:ligatures w14:val="none"/>
              </w:rPr>
            </w:pPr>
            <w:r w:rsidRPr="000223D1">
              <w:rPr>
                <w:rFonts w:ascii="Times New Roman" w:eastAsia="Calibri" w:hAnsi="Times New Roman" w:cs="Times New Roman"/>
                <w:iCs/>
                <w:color w:val="000000"/>
                <w:kern w:val="0"/>
                <w:sz w:val="24"/>
                <w:szCs w:val="26"/>
                <w:lang w:eastAsia="ru-RU"/>
                <w14:ligatures w14:val="none"/>
              </w:rPr>
              <w:t>Любой(ые) работник(и) Подрядной (Субподрядной) организации, осуществляющий(е) проведение /оказание/поставку ТРУ по договору подряда для КТМ</w:t>
            </w:r>
          </w:p>
        </w:tc>
      </w:tr>
      <w:tr w:rsidR="000223D1" w:rsidRPr="000223D1" w14:paraId="3F62E262" w14:textId="77777777" w:rsidTr="00DB2FDC">
        <w:tc>
          <w:tcPr>
            <w:tcW w:w="3544" w:type="dxa"/>
            <w:shd w:val="clear" w:color="auto" w:fill="auto"/>
          </w:tcPr>
          <w:p w14:paraId="41E9F55F"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b/>
                <w:bCs/>
                <w:iCs/>
                <w:color w:val="000000"/>
                <w:kern w:val="0"/>
                <w:sz w:val="28"/>
                <w:szCs w:val="26"/>
                <w:lang w:eastAsia="ru-RU"/>
                <w14:ligatures w14:val="none"/>
              </w:rPr>
            </w:pPr>
            <w:r w:rsidRPr="000223D1">
              <w:rPr>
                <w:rFonts w:ascii="Times New Roman" w:eastAsia="Calibri" w:hAnsi="Times New Roman" w:cs="Times New Roman"/>
                <w:b/>
                <w:bCs/>
                <w:iCs/>
                <w:color w:val="000000"/>
                <w:kern w:val="0"/>
                <w:sz w:val="28"/>
                <w:szCs w:val="26"/>
                <w:lang w:eastAsia="ru-RU"/>
                <w14:ligatures w14:val="none"/>
              </w:rPr>
              <w:t>Рабочее место</w:t>
            </w:r>
          </w:p>
        </w:tc>
        <w:tc>
          <w:tcPr>
            <w:tcW w:w="6095" w:type="dxa"/>
            <w:shd w:val="clear" w:color="auto" w:fill="auto"/>
          </w:tcPr>
          <w:p w14:paraId="47771B66"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iCs/>
                <w:color w:val="000000"/>
                <w:kern w:val="0"/>
                <w:sz w:val="24"/>
                <w:szCs w:val="26"/>
                <w:lang w:eastAsia="ru-RU"/>
                <w14:ligatures w14:val="none"/>
              </w:rPr>
            </w:pPr>
            <w:r w:rsidRPr="000223D1">
              <w:rPr>
                <w:rFonts w:ascii="Times New Roman" w:eastAsia="Calibri" w:hAnsi="Times New Roman" w:cs="Times New Roman"/>
                <w:iCs/>
                <w:color w:val="000000"/>
                <w:kern w:val="0"/>
                <w:sz w:val="24"/>
                <w:szCs w:val="26"/>
                <w:lang w:eastAsia="ru-RU"/>
                <w14:ligatures w14:val="none"/>
              </w:rPr>
              <w:t>Место постоянного или временного нахождения работника при выполнении им трудовых обязанностей в процессе трудовой деятельности</w:t>
            </w:r>
          </w:p>
        </w:tc>
      </w:tr>
      <w:tr w:rsidR="000223D1" w:rsidRPr="000223D1" w14:paraId="51210319" w14:textId="77777777" w:rsidTr="00DB2FDC">
        <w:tc>
          <w:tcPr>
            <w:tcW w:w="3544" w:type="dxa"/>
            <w:shd w:val="clear" w:color="auto" w:fill="auto"/>
          </w:tcPr>
          <w:p w14:paraId="4F93AAA2"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b/>
                <w:bCs/>
                <w:iCs/>
                <w:color w:val="000000"/>
                <w:kern w:val="0"/>
                <w:sz w:val="28"/>
                <w:szCs w:val="26"/>
                <w:lang w:eastAsia="ru-RU"/>
                <w14:ligatures w14:val="none"/>
              </w:rPr>
            </w:pPr>
            <w:r w:rsidRPr="000223D1">
              <w:rPr>
                <w:rFonts w:ascii="Times New Roman" w:eastAsia="Calibri" w:hAnsi="Times New Roman" w:cs="Times New Roman"/>
                <w:b/>
                <w:bCs/>
                <w:iCs/>
                <w:color w:val="000000"/>
                <w:kern w:val="0"/>
                <w:sz w:val="28"/>
                <w:szCs w:val="26"/>
                <w:lang w:eastAsia="ru-RU"/>
                <w14:ligatures w14:val="none"/>
              </w:rPr>
              <w:t xml:space="preserve">Реестр квалифицированных потенциальных поставщиков </w:t>
            </w:r>
          </w:p>
        </w:tc>
        <w:tc>
          <w:tcPr>
            <w:tcW w:w="6095" w:type="dxa"/>
            <w:shd w:val="clear" w:color="auto" w:fill="auto"/>
          </w:tcPr>
          <w:p w14:paraId="6F05EB4E"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iCs/>
                <w:color w:val="000000"/>
                <w:kern w:val="0"/>
                <w:sz w:val="24"/>
                <w:szCs w:val="26"/>
                <w:lang w:eastAsia="ru-RU"/>
                <w14:ligatures w14:val="none"/>
              </w:rPr>
            </w:pPr>
            <w:r w:rsidRPr="000223D1">
              <w:rPr>
                <w:rFonts w:ascii="Times New Roman" w:eastAsia="Calibri" w:hAnsi="Times New Roman" w:cs="Times New Roman"/>
                <w:iCs/>
                <w:color w:val="000000"/>
                <w:kern w:val="0"/>
                <w:sz w:val="24"/>
                <w:szCs w:val="26"/>
                <w:lang w:eastAsia="ru-RU"/>
                <w14:ligatures w14:val="none"/>
              </w:rPr>
              <w:t>Перечень квалифицированных потенциальных поставщиков ТРУ, формируемый Квалификационным органом в соответствии со Стандартом Фонда</w:t>
            </w:r>
          </w:p>
        </w:tc>
      </w:tr>
      <w:tr w:rsidR="000223D1" w:rsidRPr="000223D1" w14:paraId="517EC187" w14:textId="77777777" w:rsidTr="00DB2FDC">
        <w:tc>
          <w:tcPr>
            <w:tcW w:w="3544" w:type="dxa"/>
            <w:shd w:val="clear" w:color="auto" w:fill="auto"/>
          </w:tcPr>
          <w:p w14:paraId="7A80C858"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b/>
                <w:bCs/>
                <w:iCs/>
                <w:color w:val="000000"/>
                <w:kern w:val="0"/>
                <w:sz w:val="28"/>
                <w:szCs w:val="26"/>
                <w:lang w:eastAsia="ru-RU"/>
                <w14:ligatures w14:val="none"/>
              </w:rPr>
            </w:pPr>
            <w:r w:rsidRPr="000223D1">
              <w:rPr>
                <w:rFonts w:ascii="Times New Roman" w:eastAsia="Calibri" w:hAnsi="Times New Roman" w:cs="Times New Roman"/>
                <w:b/>
                <w:bCs/>
                <w:iCs/>
                <w:color w:val="000000"/>
                <w:kern w:val="0"/>
                <w:sz w:val="28"/>
                <w:szCs w:val="26"/>
                <w:lang w:eastAsia="ru-RU"/>
                <w14:ligatures w14:val="none"/>
              </w:rPr>
              <w:lastRenderedPageBreak/>
              <w:t>Риск</w:t>
            </w:r>
          </w:p>
        </w:tc>
        <w:tc>
          <w:tcPr>
            <w:tcW w:w="6095" w:type="dxa"/>
            <w:shd w:val="clear" w:color="auto" w:fill="auto"/>
          </w:tcPr>
          <w:p w14:paraId="3992D83F"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iCs/>
                <w:color w:val="000000"/>
                <w:kern w:val="0"/>
                <w:sz w:val="24"/>
                <w:szCs w:val="26"/>
                <w:lang w:eastAsia="ru-RU"/>
                <w14:ligatures w14:val="none"/>
              </w:rPr>
            </w:pPr>
            <w:r w:rsidRPr="000223D1">
              <w:rPr>
                <w:rFonts w:ascii="Times New Roman" w:eastAsia="Calibri" w:hAnsi="Times New Roman" w:cs="Times New Roman"/>
                <w:bCs/>
                <w:iCs/>
                <w:color w:val="000000"/>
                <w:kern w:val="0"/>
                <w:sz w:val="24"/>
                <w:szCs w:val="26"/>
                <w:lang w:eastAsia="ru-RU"/>
                <w14:ligatures w14:val="none"/>
              </w:rPr>
              <w:t xml:space="preserve">Возможность наступления неблагоприятного события, которое отрицательно повлияет на: в рамках системы менеджмента качества – способность обеспечить надлежащее качество, в области системы управления рисками – способность успешно достичь стратегических целей, в рамках системы охраны здоровья и обеспечения безопасности труда – на здоровье работников </w:t>
            </w:r>
            <w:r w:rsidRPr="000223D1">
              <w:rPr>
                <w:rFonts w:ascii="Times New Roman" w:eastAsia="Calibri" w:hAnsi="Times New Roman" w:cs="Times New Roman"/>
                <w:iCs/>
                <w:color w:val="000000"/>
                <w:kern w:val="0"/>
                <w:sz w:val="24"/>
                <w:szCs w:val="26"/>
                <w:lang w:eastAsia="ru-RU"/>
                <w14:ligatures w14:val="none"/>
              </w:rPr>
              <w:t xml:space="preserve"> </w:t>
            </w:r>
            <w:r w:rsidRPr="000223D1">
              <w:rPr>
                <w:rFonts w:ascii="Times New Roman" w:eastAsia="Calibri" w:hAnsi="Times New Roman" w:cs="Times New Roman"/>
                <w:bCs/>
                <w:iCs/>
                <w:color w:val="000000"/>
                <w:kern w:val="0"/>
                <w:sz w:val="24"/>
                <w:szCs w:val="26"/>
                <w:lang w:eastAsia="ru-RU"/>
                <w14:ligatures w14:val="none"/>
              </w:rPr>
              <w:t xml:space="preserve"> </w:t>
            </w:r>
            <w:r w:rsidRPr="000223D1">
              <w:rPr>
                <w:rFonts w:ascii="Times New Roman" w:eastAsia="Calibri" w:hAnsi="Times New Roman" w:cs="Times New Roman"/>
                <w:iCs/>
                <w:color w:val="000000"/>
                <w:kern w:val="0"/>
                <w:sz w:val="24"/>
                <w:szCs w:val="26"/>
                <w:lang w:eastAsia="ru-RU"/>
                <w14:ligatures w14:val="none"/>
              </w:rPr>
              <w:t>КТМ</w:t>
            </w:r>
          </w:p>
        </w:tc>
      </w:tr>
      <w:tr w:rsidR="000223D1" w:rsidRPr="000223D1" w14:paraId="635CA8A5" w14:textId="77777777" w:rsidTr="00DB2FDC">
        <w:tc>
          <w:tcPr>
            <w:tcW w:w="3544" w:type="dxa"/>
            <w:shd w:val="clear" w:color="auto" w:fill="auto"/>
          </w:tcPr>
          <w:p w14:paraId="06D32D51" w14:textId="77777777" w:rsidR="000223D1" w:rsidRPr="000223D1" w:rsidRDefault="000223D1" w:rsidP="000223D1">
            <w:pPr>
              <w:autoSpaceDE w:val="0"/>
              <w:autoSpaceDN w:val="0"/>
              <w:adjustRightInd w:val="0"/>
              <w:spacing w:after="0" w:line="240" w:lineRule="auto"/>
              <w:rPr>
                <w:rFonts w:ascii="Times New Roman" w:eastAsia="Calibri" w:hAnsi="Times New Roman" w:cs="Times New Roman"/>
                <w:b/>
                <w:bCs/>
                <w:iCs/>
                <w:color w:val="000000"/>
                <w:kern w:val="0"/>
                <w:sz w:val="28"/>
                <w:szCs w:val="26"/>
                <w:lang w:eastAsia="ru-RU"/>
                <w14:ligatures w14:val="none"/>
              </w:rPr>
            </w:pPr>
            <w:r w:rsidRPr="000223D1">
              <w:rPr>
                <w:rFonts w:ascii="Times New Roman" w:eastAsia="Calibri" w:hAnsi="Times New Roman" w:cs="Times New Roman"/>
                <w:b/>
                <w:bCs/>
                <w:iCs/>
                <w:color w:val="000000"/>
                <w:kern w:val="0"/>
                <w:sz w:val="28"/>
                <w:szCs w:val="26"/>
                <w:lang w:eastAsia="ru-RU"/>
                <w14:ligatures w14:val="none"/>
              </w:rPr>
              <w:t xml:space="preserve">Руководство (руководящие работники) КТМ   </w:t>
            </w:r>
          </w:p>
        </w:tc>
        <w:tc>
          <w:tcPr>
            <w:tcW w:w="6095" w:type="dxa"/>
            <w:shd w:val="clear" w:color="auto" w:fill="auto"/>
          </w:tcPr>
          <w:p w14:paraId="6E7E24A9"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iCs/>
                <w:color w:val="000000"/>
                <w:kern w:val="0"/>
                <w:sz w:val="24"/>
                <w:szCs w:val="26"/>
                <w:lang w:eastAsia="ru-RU"/>
                <w14:ligatures w14:val="none"/>
              </w:rPr>
            </w:pPr>
            <w:r w:rsidRPr="000223D1">
              <w:rPr>
                <w:rFonts w:ascii="Times New Roman" w:eastAsia="Calibri" w:hAnsi="Times New Roman" w:cs="Times New Roman"/>
                <w:iCs/>
                <w:color w:val="000000"/>
                <w:kern w:val="0"/>
                <w:sz w:val="24"/>
                <w:szCs w:val="26"/>
                <w:lang w:eastAsia="ru-RU"/>
                <w14:ligatures w14:val="none"/>
              </w:rPr>
              <w:t xml:space="preserve">Генеральный директор КТМ, </w:t>
            </w:r>
          </w:p>
          <w:p w14:paraId="785155FC"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iCs/>
                <w:color w:val="000000"/>
                <w:kern w:val="0"/>
                <w:sz w:val="24"/>
                <w:szCs w:val="26"/>
                <w:lang w:eastAsia="ru-RU"/>
                <w14:ligatures w14:val="none"/>
              </w:rPr>
            </w:pPr>
            <w:r w:rsidRPr="000223D1">
              <w:rPr>
                <w:rFonts w:ascii="Times New Roman" w:eastAsia="Calibri" w:hAnsi="Times New Roman" w:cs="Times New Roman"/>
                <w:iCs/>
                <w:color w:val="000000"/>
                <w:kern w:val="0"/>
                <w:sz w:val="24"/>
                <w:szCs w:val="26"/>
                <w:lang w:eastAsia="ru-RU"/>
                <w14:ligatures w14:val="none"/>
              </w:rPr>
              <w:t xml:space="preserve">Заместители генерального директора </w:t>
            </w:r>
          </w:p>
        </w:tc>
      </w:tr>
      <w:tr w:rsidR="000223D1" w:rsidRPr="000223D1" w14:paraId="0BB927F0" w14:textId="77777777" w:rsidTr="00DB2FDC">
        <w:tc>
          <w:tcPr>
            <w:tcW w:w="3544" w:type="dxa"/>
            <w:shd w:val="clear" w:color="auto" w:fill="auto"/>
          </w:tcPr>
          <w:p w14:paraId="74BEA4C5" w14:textId="77777777" w:rsidR="000223D1" w:rsidRPr="000223D1" w:rsidRDefault="000223D1" w:rsidP="000223D1">
            <w:pPr>
              <w:autoSpaceDE w:val="0"/>
              <w:autoSpaceDN w:val="0"/>
              <w:adjustRightInd w:val="0"/>
              <w:spacing w:after="0" w:line="240" w:lineRule="auto"/>
              <w:rPr>
                <w:rFonts w:ascii="Times New Roman" w:eastAsia="Calibri" w:hAnsi="Times New Roman" w:cs="Times New Roman"/>
                <w:b/>
                <w:bCs/>
                <w:iCs/>
                <w:color w:val="000000"/>
                <w:kern w:val="0"/>
                <w:sz w:val="28"/>
                <w:szCs w:val="26"/>
                <w:lang w:eastAsia="ru-RU"/>
                <w14:ligatures w14:val="none"/>
              </w:rPr>
            </w:pPr>
            <w:r w:rsidRPr="000223D1">
              <w:rPr>
                <w:rFonts w:ascii="Times New Roman" w:eastAsia="Calibri" w:hAnsi="Times New Roman" w:cs="Times New Roman"/>
                <w:b/>
                <w:bCs/>
                <w:iCs/>
                <w:color w:val="000000"/>
                <w:kern w:val="0"/>
                <w:sz w:val="28"/>
                <w:szCs w:val="26"/>
                <w:lang w:eastAsia="ru-RU"/>
                <w14:ligatures w14:val="none"/>
              </w:rPr>
              <w:t xml:space="preserve">Начальники структурных подразделений </w:t>
            </w:r>
          </w:p>
        </w:tc>
        <w:tc>
          <w:tcPr>
            <w:tcW w:w="6095" w:type="dxa"/>
            <w:shd w:val="clear" w:color="auto" w:fill="auto"/>
          </w:tcPr>
          <w:p w14:paraId="50C409CF"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bCs/>
                <w:iCs/>
                <w:color w:val="000000"/>
                <w:kern w:val="0"/>
                <w:sz w:val="24"/>
                <w:szCs w:val="26"/>
                <w:lang w:eastAsia="ru-RU"/>
                <w14:ligatures w14:val="none"/>
              </w:rPr>
            </w:pPr>
            <w:r w:rsidRPr="000223D1">
              <w:rPr>
                <w:rFonts w:ascii="Times New Roman" w:eastAsia="Calibri" w:hAnsi="Times New Roman" w:cs="Times New Roman"/>
                <w:bCs/>
                <w:iCs/>
                <w:color w:val="000000"/>
                <w:kern w:val="0"/>
                <w:sz w:val="24"/>
                <w:szCs w:val="26"/>
                <w:lang w:eastAsia="ru-RU"/>
                <w14:ligatures w14:val="none"/>
              </w:rPr>
              <w:t>Начальники, заместители начальников отдела КТМ</w:t>
            </w:r>
          </w:p>
        </w:tc>
      </w:tr>
      <w:tr w:rsidR="000223D1" w:rsidRPr="000223D1" w14:paraId="0CB10A58" w14:textId="77777777" w:rsidTr="00DB2FDC">
        <w:tc>
          <w:tcPr>
            <w:tcW w:w="3544" w:type="dxa"/>
            <w:shd w:val="clear" w:color="auto" w:fill="auto"/>
          </w:tcPr>
          <w:p w14:paraId="593DDE94"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b/>
                <w:bCs/>
                <w:iCs/>
                <w:color w:val="000000"/>
                <w:kern w:val="0"/>
                <w:sz w:val="28"/>
                <w:szCs w:val="26"/>
                <w:lang w:eastAsia="ru-RU"/>
                <w14:ligatures w14:val="none"/>
              </w:rPr>
            </w:pPr>
            <w:r w:rsidRPr="000223D1">
              <w:rPr>
                <w:rFonts w:ascii="Times New Roman" w:eastAsia="Calibri" w:hAnsi="Times New Roman" w:cs="Times New Roman"/>
                <w:b/>
                <w:bCs/>
                <w:iCs/>
                <w:color w:val="000000"/>
                <w:kern w:val="0"/>
                <w:sz w:val="28"/>
                <w:szCs w:val="26"/>
                <w:lang w:eastAsia="ru-RU"/>
                <w14:ligatures w14:val="none"/>
              </w:rPr>
              <w:t>Отдел ОТ, ТБ и ООС</w:t>
            </w:r>
          </w:p>
        </w:tc>
        <w:tc>
          <w:tcPr>
            <w:tcW w:w="6095" w:type="dxa"/>
            <w:shd w:val="clear" w:color="auto" w:fill="auto"/>
          </w:tcPr>
          <w:p w14:paraId="3590BD0A" w14:textId="77777777" w:rsidR="000223D1" w:rsidRPr="000223D1" w:rsidRDefault="000223D1" w:rsidP="000223D1">
            <w:pPr>
              <w:autoSpaceDE w:val="0"/>
              <w:autoSpaceDN w:val="0"/>
              <w:adjustRightInd w:val="0"/>
              <w:spacing w:after="0" w:line="240" w:lineRule="auto"/>
              <w:jc w:val="both"/>
              <w:rPr>
                <w:rFonts w:ascii="Times New Roman" w:eastAsia="Calibri" w:hAnsi="Times New Roman" w:cs="Times New Roman"/>
                <w:bCs/>
                <w:iCs/>
                <w:color w:val="000000"/>
                <w:kern w:val="0"/>
                <w:sz w:val="24"/>
                <w:szCs w:val="26"/>
                <w:lang w:eastAsia="ru-RU"/>
                <w14:ligatures w14:val="none"/>
              </w:rPr>
            </w:pPr>
            <w:r w:rsidRPr="000223D1">
              <w:rPr>
                <w:rFonts w:ascii="Times New Roman" w:eastAsia="Calibri" w:hAnsi="Times New Roman" w:cs="Times New Roman"/>
                <w:bCs/>
                <w:iCs/>
                <w:color w:val="000000"/>
                <w:kern w:val="0"/>
                <w:sz w:val="24"/>
                <w:szCs w:val="26"/>
                <w:lang w:eastAsia="ru-RU"/>
                <w14:ligatures w14:val="none"/>
              </w:rPr>
              <w:t>Структурное подразделение КТМ, ответственное за направление деятельности в области ОТ, ПБ и ООС, в случае ее отсутствия специалист, координирующий деятельность структурных подразделений КТМ в области ОТ, ПБ и ООС</w:t>
            </w:r>
          </w:p>
        </w:tc>
      </w:tr>
      <w:tr w:rsidR="000223D1" w:rsidRPr="000223D1" w14:paraId="6F98B567" w14:textId="77777777" w:rsidTr="00DB2FDC">
        <w:tc>
          <w:tcPr>
            <w:tcW w:w="3544" w:type="dxa"/>
            <w:shd w:val="clear" w:color="auto" w:fill="auto"/>
          </w:tcPr>
          <w:p w14:paraId="7EE6800C"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Субподрядная организация (Субподрядчик)</w:t>
            </w:r>
          </w:p>
        </w:tc>
        <w:tc>
          <w:tcPr>
            <w:tcW w:w="6095" w:type="dxa"/>
            <w:shd w:val="clear" w:color="auto" w:fill="auto"/>
          </w:tcPr>
          <w:p w14:paraId="6BCB4165"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color w:val="000000"/>
                <w:kern w:val="0"/>
                <w:sz w:val="24"/>
                <w:szCs w:val="26"/>
                <w:lang w:eastAsia="ru-RU"/>
                <w14:ligatures w14:val="none"/>
              </w:rPr>
            </w:pPr>
            <w:r w:rsidRPr="000223D1">
              <w:rPr>
                <w:rFonts w:ascii="Times New Roman" w:eastAsia="Calibri" w:hAnsi="Times New Roman" w:cs="Times New Roman"/>
                <w:bCs/>
                <w:iCs/>
                <w:color w:val="000000"/>
                <w:kern w:val="0"/>
                <w:sz w:val="24"/>
                <w:szCs w:val="26"/>
                <w:lang w:eastAsia="ru-RU"/>
                <w14:ligatures w14:val="none"/>
              </w:rPr>
              <w:t>Физическое или юридическое лицо, которое выполняет определенную работу по договору с Подрядчиком</w:t>
            </w:r>
            <w:r w:rsidRPr="000223D1">
              <w:rPr>
                <w:rFonts w:ascii="Arial Narrow" w:eastAsia="Times New Roman" w:hAnsi="Arial Narrow" w:cs="Arial"/>
                <w:color w:val="000000"/>
                <w:kern w:val="0"/>
                <w:sz w:val="24"/>
                <w:szCs w:val="24"/>
                <w:lang w:eastAsia="ru-RU"/>
                <w14:ligatures w14:val="none"/>
              </w:rPr>
              <w:t xml:space="preserve"> </w:t>
            </w:r>
            <w:r w:rsidRPr="000223D1">
              <w:rPr>
                <w:rFonts w:ascii="Times New Roman" w:eastAsia="Calibri" w:hAnsi="Times New Roman" w:cs="Times New Roman"/>
                <w:bCs/>
                <w:iCs/>
                <w:color w:val="000000"/>
                <w:kern w:val="0"/>
                <w:sz w:val="24"/>
                <w:szCs w:val="26"/>
                <w:lang w:eastAsia="ru-RU"/>
                <w14:ligatures w14:val="none"/>
              </w:rPr>
              <w:t>во исполнение обязательств последнего перед КТМ</w:t>
            </w:r>
          </w:p>
        </w:tc>
      </w:tr>
      <w:tr w:rsidR="000223D1" w:rsidRPr="000223D1" w14:paraId="60605072" w14:textId="77777777" w:rsidTr="00DB2FDC">
        <w:tc>
          <w:tcPr>
            <w:tcW w:w="3544" w:type="dxa"/>
            <w:shd w:val="clear" w:color="auto" w:fill="auto"/>
          </w:tcPr>
          <w:p w14:paraId="5074180B"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
                <w:bCs/>
                <w:iCs/>
                <w:color w:val="000000"/>
                <w:kern w:val="0"/>
                <w:sz w:val="28"/>
                <w:szCs w:val="26"/>
                <w:lang w:eastAsia="ru-RU"/>
                <w14:ligatures w14:val="none"/>
              </w:rPr>
            </w:pPr>
            <w:r w:rsidRPr="000223D1">
              <w:rPr>
                <w:rFonts w:ascii="Times New Roman" w:eastAsia="Times New Roman" w:hAnsi="Times New Roman" w:cs="Times New Roman"/>
                <w:b/>
                <w:bCs/>
                <w:iCs/>
                <w:color w:val="000000"/>
                <w:kern w:val="0"/>
                <w:sz w:val="28"/>
                <w:szCs w:val="26"/>
                <w:lang w:eastAsia="ru-RU"/>
                <w14:ligatures w14:val="none"/>
              </w:rPr>
              <w:t>ТРУ</w:t>
            </w:r>
          </w:p>
        </w:tc>
        <w:tc>
          <w:tcPr>
            <w:tcW w:w="6095" w:type="dxa"/>
            <w:shd w:val="clear" w:color="auto" w:fill="auto"/>
          </w:tcPr>
          <w:p w14:paraId="10CB3FEE" w14:textId="77777777" w:rsidR="000223D1" w:rsidRPr="000223D1" w:rsidRDefault="000223D1" w:rsidP="000223D1">
            <w:pPr>
              <w:autoSpaceDE w:val="0"/>
              <w:autoSpaceDN w:val="0"/>
              <w:adjustRightInd w:val="0"/>
              <w:spacing w:after="0" w:line="240" w:lineRule="auto"/>
              <w:jc w:val="both"/>
              <w:rPr>
                <w:rFonts w:ascii="Times New Roman" w:eastAsia="Times New Roman" w:hAnsi="Times New Roman" w:cs="Times New Roman"/>
                <w:bCs/>
                <w:color w:val="000000"/>
                <w:kern w:val="0"/>
                <w:sz w:val="24"/>
                <w:szCs w:val="26"/>
                <w:lang w:eastAsia="ru-RU"/>
                <w14:ligatures w14:val="none"/>
              </w:rPr>
            </w:pPr>
            <w:r w:rsidRPr="000223D1">
              <w:rPr>
                <w:rFonts w:ascii="Times New Roman" w:eastAsia="Times New Roman" w:hAnsi="Times New Roman" w:cs="Times New Roman"/>
                <w:bCs/>
                <w:color w:val="000000"/>
                <w:kern w:val="0"/>
                <w:sz w:val="24"/>
                <w:szCs w:val="26"/>
                <w:lang w:eastAsia="ru-RU"/>
                <w14:ligatures w14:val="none"/>
              </w:rPr>
              <w:t>Товары, работы и услуги</w:t>
            </w:r>
          </w:p>
        </w:tc>
      </w:tr>
    </w:tbl>
    <w:p w14:paraId="69FB0E16" w14:textId="77777777" w:rsidR="000223D1" w:rsidRPr="000223D1" w:rsidRDefault="000223D1" w:rsidP="000223D1">
      <w:pPr>
        <w:spacing w:after="0" w:line="240" w:lineRule="auto"/>
        <w:jc w:val="both"/>
        <w:rPr>
          <w:rFonts w:ascii="Times New Roman" w:eastAsia="Times New Roman" w:hAnsi="Times New Roman" w:cs="Times New Roman"/>
          <w:b/>
          <w:iCs/>
          <w:color w:val="000000"/>
          <w:kern w:val="0"/>
          <w:sz w:val="28"/>
          <w:szCs w:val="28"/>
          <w:lang w:eastAsia="ru-RU"/>
          <w14:ligatures w14:val="none"/>
        </w:rPr>
      </w:pPr>
    </w:p>
    <w:p w14:paraId="5F5858AD"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b/>
          <w:iCs/>
          <w:color w:val="000000"/>
          <w:kern w:val="0"/>
          <w:sz w:val="28"/>
          <w:szCs w:val="28"/>
          <w:lang w:eastAsia="ru-RU"/>
          <w14:ligatures w14:val="none"/>
        </w:rPr>
      </w:pPr>
      <w:bookmarkStart w:id="24" w:name="_Toc498545073"/>
      <w:r w:rsidRPr="000223D1">
        <w:rPr>
          <w:rFonts w:ascii="Times New Roman" w:eastAsia="Times New Roman" w:hAnsi="Times New Roman" w:cs="Times New Roman"/>
          <w:b/>
          <w:iCs/>
          <w:color w:val="000000"/>
          <w:kern w:val="0"/>
          <w:sz w:val="28"/>
          <w:szCs w:val="28"/>
          <w:lang w:eastAsia="ru-RU"/>
          <w14:ligatures w14:val="none"/>
        </w:rPr>
        <w:t xml:space="preserve">   4. </w:t>
      </w:r>
      <w:bookmarkEnd w:id="24"/>
      <w:r w:rsidRPr="000223D1">
        <w:rPr>
          <w:rFonts w:ascii="Times New Roman" w:eastAsia="Times New Roman" w:hAnsi="Times New Roman" w:cs="Times New Roman"/>
          <w:b/>
          <w:iCs/>
          <w:color w:val="000000"/>
          <w:kern w:val="0"/>
          <w:sz w:val="28"/>
          <w:szCs w:val="28"/>
          <w:lang w:eastAsia="ru-RU"/>
          <w14:ligatures w14:val="none"/>
        </w:rPr>
        <w:t>ОТВЕТСТВЕННОСТЬ</w:t>
      </w:r>
    </w:p>
    <w:p w14:paraId="5B4EDA42"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10"/>
          <w:szCs w:val="10"/>
          <w:lang w:eastAsia="ru-RU"/>
          <w14:ligatures w14:val="none"/>
        </w:rPr>
      </w:pPr>
    </w:p>
    <w:p w14:paraId="7B180804" w14:textId="77777777" w:rsidR="000223D1" w:rsidRPr="000223D1" w:rsidRDefault="000223D1" w:rsidP="000223D1">
      <w:pPr>
        <w:tabs>
          <w:tab w:val="left" w:pos="-142"/>
          <w:tab w:val="left" w:pos="709"/>
          <w:tab w:val="left" w:pos="851"/>
          <w:tab w:val="left" w:pos="993"/>
          <w:tab w:val="left" w:pos="1134"/>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 xml:space="preserve">4.1. </w:t>
      </w:r>
      <w:r w:rsidRPr="000223D1">
        <w:rPr>
          <w:rFonts w:ascii="Times New Roman" w:eastAsia="Times New Roman" w:hAnsi="Times New Roman" w:cs="Times New Roman"/>
          <w:b/>
          <w:bCs/>
          <w:color w:val="000000"/>
          <w:kern w:val="0"/>
          <w:sz w:val="28"/>
          <w:szCs w:val="28"/>
          <w14:ligatures w14:val="none"/>
        </w:rPr>
        <w:t>Руководство КТМ,</w:t>
      </w:r>
      <w:r w:rsidRPr="000223D1">
        <w:rPr>
          <w:rFonts w:ascii="Times New Roman" w:eastAsia="Times New Roman" w:hAnsi="Times New Roman" w:cs="Times New Roman"/>
          <w:b/>
          <w:bCs/>
          <w:iCs/>
          <w:color w:val="000000"/>
          <w:kern w:val="0"/>
          <w:sz w:val="28"/>
          <w:szCs w:val="28"/>
          <w14:ligatures w14:val="none"/>
        </w:rPr>
        <w:t xml:space="preserve"> </w:t>
      </w:r>
      <w:r w:rsidRPr="000223D1">
        <w:rPr>
          <w:rFonts w:ascii="Times New Roman" w:eastAsia="Times New Roman" w:hAnsi="Times New Roman" w:cs="Times New Roman"/>
          <w:bCs/>
          <w:color w:val="000000"/>
          <w:kern w:val="0"/>
          <w:sz w:val="28"/>
          <w:szCs w:val="28"/>
          <w14:ligatures w14:val="none"/>
        </w:rPr>
        <w:t>несут ответственность за:</w:t>
      </w:r>
    </w:p>
    <w:p w14:paraId="63F86CD3"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 xml:space="preserve">1) защиту Работников и Работников Подрядчиков от Рисков/Опасных и Вредных производственных факторов, связанных с поставкой/выполнением/оказанием ТРУ на Объектах в соответствии с Законодательными требованиями; </w:t>
      </w:r>
    </w:p>
    <w:p w14:paraId="4C73BFBB"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2) соответствие Куратора Договора компетенциям в области ОТ, ПБ и ООС;</w:t>
      </w:r>
    </w:p>
    <w:p w14:paraId="0F8F440D"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3) выбор и одобрение Договора с Подрядной организацией в соответствии с требованиями настоящего Стандарта;</w:t>
      </w:r>
    </w:p>
    <w:p w14:paraId="06325568"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4) утверждение Плана ОТ, ПБ и ООС с Подрядной организацией.</w:t>
      </w:r>
    </w:p>
    <w:p w14:paraId="5403307A"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p>
    <w:p w14:paraId="19678CEB"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 xml:space="preserve">4.2. </w:t>
      </w:r>
      <w:r w:rsidRPr="000223D1">
        <w:rPr>
          <w:rFonts w:ascii="Times New Roman" w:eastAsia="Times New Roman" w:hAnsi="Times New Roman" w:cs="Times New Roman"/>
          <w:b/>
          <w:bCs/>
          <w:iCs/>
          <w:color w:val="000000"/>
          <w:kern w:val="0"/>
          <w:sz w:val="28"/>
          <w:szCs w:val="28"/>
          <w14:ligatures w14:val="none"/>
        </w:rPr>
        <w:t xml:space="preserve">Начальники структурных подразделений </w:t>
      </w:r>
      <w:r w:rsidRPr="000223D1">
        <w:rPr>
          <w:rFonts w:ascii="Times New Roman" w:eastAsia="Times New Roman" w:hAnsi="Times New Roman" w:cs="Times New Roman"/>
          <w:bCs/>
          <w:color w:val="000000"/>
          <w:kern w:val="0"/>
          <w:sz w:val="28"/>
          <w:szCs w:val="28"/>
          <w14:ligatures w14:val="none"/>
        </w:rPr>
        <w:t xml:space="preserve">несут ответственность за: </w:t>
      </w:r>
    </w:p>
    <w:p w14:paraId="3495C99F"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1) контроль и мониторинг соблюдения Подрядными организациями требований настоящего Стандарта на Объектах, находящихся под их управлением или контролем;</w:t>
      </w:r>
    </w:p>
    <w:p w14:paraId="71649FB7"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2)  согласование и выполнение требований Плана мероприятий по ОТ, ПБ и ООС Подрядной организацией;</w:t>
      </w:r>
    </w:p>
    <w:p w14:paraId="3C503035"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iCs/>
          <w:color w:val="000000"/>
          <w:kern w:val="0"/>
          <w:sz w:val="28"/>
          <w:szCs w:val="28"/>
          <w14:ligatures w14:val="none"/>
        </w:rPr>
        <w:t>3) проведение оценки деятельности Подрядчика в области ОТ, ПБ и ООС;</w:t>
      </w:r>
    </w:p>
    <w:p w14:paraId="6B563D7D" w14:textId="77777777" w:rsidR="000223D1" w:rsidRPr="000223D1" w:rsidRDefault="000223D1" w:rsidP="000223D1">
      <w:pPr>
        <w:tabs>
          <w:tab w:val="left" w:pos="-142"/>
          <w:tab w:val="left" w:pos="0"/>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 xml:space="preserve">4) ознакомление с требований настоящего Стандарта Работников своих подразделений и Работников Подрядных организаций, внедрение, исполнение и контроль их соблюдения во время проведения работ/оказания услуг.  </w:t>
      </w:r>
    </w:p>
    <w:p w14:paraId="6681D540"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p>
    <w:p w14:paraId="1DDEE75F"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 xml:space="preserve">4.3. </w:t>
      </w:r>
      <w:r w:rsidRPr="000223D1">
        <w:rPr>
          <w:rFonts w:ascii="Times New Roman" w:eastAsia="Times New Roman" w:hAnsi="Times New Roman" w:cs="Times New Roman"/>
          <w:b/>
          <w:bCs/>
          <w:color w:val="000000"/>
          <w:kern w:val="0"/>
          <w:sz w:val="28"/>
          <w:szCs w:val="28"/>
          <w14:ligatures w14:val="none"/>
        </w:rPr>
        <w:t xml:space="preserve">Начальник отдела ОТ, ТБ и ООС </w:t>
      </w:r>
      <w:r w:rsidRPr="000223D1">
        <w:rPr>
          <w:rFonts w:ascii="Times New Roman" w:eastAsia="Times New Roman" w:hAnsi="Times New Roman" w:cs="Times New Roman"/>
          <w:bCs/>
          <w:color w:val="000000"/>
          <w:kern w:val="0"/>
          <w:sz w:val="28"/>
          <w:szCs w:val="28"/>
          <w14:ligatures w14:val="none"/>
        </w:rPr>
        <w:t>несет ответственность за:</w:t>
      </w:r>
    </w:p>
    <w:p w14:paraId="0B5EE94D"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1) контроль и мониторинг соблюдения требований настоящего Стандарта в КТМ;</w:t>
      </w:r>
    </w:p>
    <w:p w14:paraId="5328F4E1"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lang w:val="kk-KZ"/>
          <w14:ligatures w14:val="none"/>
        </w:rPr>
      </w:pPr>
      <w:r w:rsidRPr="000223D1">
        <w:rPr>
          <w:rFonts w:ascii="Times New Roman" w:eastAsia="Times New Roman" w:hAnsi="Times New Roman" w:cs="Times New Roman"/>
          <w:bCs/>
          <w:color w:val="000000"/>
          <w:kern w:val="0"/>
          <w:sz w:val="28"/>
          <w:szCs w:val="28"/>
          <w14:ligatures w14:val="none"/>
        </w:rPr>
        <w:lastRenderedPageBreak/>
        <w:t>2) оказание методического содействия в организации процесса по взаимодействию с Подрядными организациями в области ОТ, ПБ и ООС;</w:t>
      </w:r>
    </w:p>
    <w:p w14:paraId="654747A2"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lang w:val="kk-KZ"/>
          <w14:ligatures w14:val="none"/>
        </w:rPr>
        <w:t>3) формирование и актуализацию базы данных Подрядных организаций и информирование Руководству КТМ о соответствии или несоответствии Подрядчика требованиям в области ОТ, ПБ и ООС по результатам деятельности;</w:t>
      </w:r>
    </w:p>
    <w:p w14:paraId="7A940144"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4) актуализацию и совершенствование настоящего Стандарта.</w:t>
      </w:r>
    </w:p>
    <w:p w14:paraId="1B0191BB"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p>
    <w:p w14:paraId="26406882"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 xml:space="preserve">4.4. </w:t>
      </w:r>
      <w:r w:rsidRPr="000223D1">
        <w:rPr>
          <w:rFonts w:ascii="Times New Roman" w:eastAsia="Times New Roman" w:hAnsi="Times New Roman" w:cs="Times New Roman"/>
          <w:b/>
          <w:bCs/>
          <w:color w:val="000000"/>
          <w:kern w:val="0"/>
          <w:sz w:val="28"/>
          <w:szCs w:val="28"/>
          <w14:ligatures w14:val="none"/>
        </w:rPr>
        <w:t>Отдел ОТ, ТБ и ООС</w:t>
      </w:r>
      <w:r w:rsidRPr="000223D1">
        <w:rPr>
          <w:rFonts w:ascii="Times New Roman" w:eastAsia="Times New Roman" w:hAnsi="Times New Roman" w:cs="Times New Roman"/>
          <w:bCs/>
          <w:color w:val="000000"/>
          <w:kern w:val="0"/>
          <w:sz w:val="28"/>
          <w:szCs w:val="28"/>
          <w14:ligatures w14:val="none"/>
        </w:rPr>
        <w:t xml:space="preserve"> несет ответственность за:</w:t>
      </w:r>
    </w:p>
    <w:p w14:paraId="0FF61833"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1) назначение Куратора договора по ТРУ критичных в области ОТ, ПБ и ООС;</w:t>
      </w:r>
    </w:p>
    <w:p w14:paraId="6F0B0F40"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2) поддержку в Оценке рисков/Опасных и Вредных производственных факторов и определение степени Риска Договора;</w:t>
      </w:r>
    </w:p>
    <w:p w14:paraId="16550955"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3) оценку способности и возможностей Подрядной организации управлять Рисками ОТ, ПБ и ООС в объеме ТРУ по договору;</w:t>
      </w:r>
    </w:p>
    <w:p w14:paraId="5753B7C0"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4) организацию и проведение мероприятий по информированию и осведомленности Подрядчиков в области ОТ, ПБ и ООС для повышения эффективности их деятельности (совещания и форумы);</w:t>
      </w:r>
    </w:p>
    <w:p w14:paraId="41BD3198"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5) контроль и мониторинг соблюдения требований настоящего Стандарта.</w:t>
      </w:r>
    </w:p>
    <w:p w14:paraId="12245CD4"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p>
    <w:p w14:paraId="1809E4DE" w14:textId="77777777" w:rsidR="000223D1" w:rsidRPr="000223D1" w:rsidRDefault="000223D1" w:rsidP="000223D1">
      <w:pPr>
        <w:tabs>
          <w:tab w:val="left" w:pos="0"/>
          <w:tab w:val="left" w:pos="426"/>
          <w:tab w:val="left" w:pos="1134"/>
          <w:tab w:val="left" w:pos="1276"/>
        </w:tabs>
        <w:spacing w:after="0" w:line="240" w:lineRule="auto"/>
        <w:contextualSpacing/>
        <w:jc w:val="both"/>
        <w:rPr>
          <w:rFonts w:ascii="Times New Roman" w:eastAsia="Times New Roman" w:hAnsi="Times New Roman" w:cs="Times New Roman"/>
          <w:bCs/>
          <w:color w:val="000000"/>
          <w:kern w:val="0"/>
          <w:sz w:val="28"/>
          <w:szCs w:val="28"/>
          <w:lang w:eastAsia="ru-RU"/>
          <w14:ligatures w14:val="none"/>
        </w:rPr>
      </w:pPr>
      <w:r w:rsidRPr="000223D1">
        <w:rPr>
          <w:rFonts w:ascii="Times New Roman" w:eastAsia="Times New Roman" w:hAnsi="Times New Roman" w:cs="Times New Roman"/>
          <w:bCs/>
          <w:color w:val="000000"/>
          <w:kern w:val="0"/>
          <w:sz w:val="28"/>
          <w:szCs w:val="28"/>
          <w14:ligatures w14:val="none"/>
        </w:rPr>
        <w:t>4.5.</w:t>
      </w:r>
      <w:r w:rsidRPr="000223D1">
        <w:rPr>
          <w:rFonts w:ascii="Times New Roman" w:eastAsia="Times New Roman" w:hAnsi="Times New Roman" w:cs="Times New Roman"/>
          <w:b/>
          <w:bCs/>
          <w:color w:val="000000"/>
          <w:kern w:val="0"/>
          <w:sz w:val="28"/>
          <w:szCs w:val="28"/>
          <w14:ligatures w14:val="none"/>
        </w:rPr>
        <w:t xml:space="preserve"> Куратор договора </w:t>
      </w:r>
      <w:r w:rsidRPr="000223D1">
        <w:rPr>
          <w:rFonts w:ascii="Times New Roman" w:eastAsia="Times New Roman" w:hAnsi="Times New Roman" w:cs="Times New Roman"/>
          <w:bCs/>
          <w:color w:val="000000"/>
          <w:kern w:val="0"/>
          <w:sz w:val="28"/>
          <w:szCs w:val="28"/>
          <w:lang w:eastAsia="ru-RU"/>
          <w14:ligatures w14:val="none"/>
        </w:rPr>
        <w:t>несет ответственность за:</w:t>
      </w:r>
    </w:p>
    <w:p w14:paraId="4E9DE6CC"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 xml:space="preserve">1)  включение в договор с Подрядчиком всех требований в области ОТ, ПБ и ООС, применимых к деятельности Подрядчика; </w:t>
      </w:r>
    </w:p>
    <w:p w14:paraId="1AAC0B42"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2)</w:t>
      </w:r>
      <w:r w:rsidRPr="000223D1">
        <w:rPr>
          <w:rFonts w:ascii="Times New Roman" w:eastAsia="Times New Roman" w:hAnsi="Times New Roman" w:cs="Times New Roman"/>
          <w:iCs/>
          <w:color w:val="000000"/>
          <w:kern w:val="0"/>
          <w:sz w:val="28"/>
          <w:szCs w:val="28"/>
          <w:lang w:eastAsia="ru-RU"/>
          <w14:ligatures w14:val="none"/>
        </w:rPr>
        <w:tab/>
        <w:t>согласование Плана мероприятий ОТ, ПБ и ООС, представленных Подрядчиком на этапе заключения договора с Подрядчиком;</w:t>
      </w:r>
    </w:p>
    <w:p w14:paraId="5538B313"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3) подготовку и включение в договор предложений по мотивации Подрядчика к безопасному ведению производственной деятельности (если применимо);</w:t>
      </w:r>
    </w:p>
    <w:p w14:paraId="7B3AC068"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4) сбор, анализ и представление информации об эффективности деятельности Подрядчика в области ОТ, ПБ и ООС, включая выполнение Подрядчиком корректирующих мероприятий по результатам проверок (аудитов) в области ОТ, ПБ и ООС;</w:t>
      </w:r>
    </w:p>
    <w:p w14:paraId="17F45430" w14:textId="77777777" w:rsidR="000223D1" w:rsidRPr="000223D1" w:rsidRDefault="000223D1" w:rsidP="000223D1">
      <w:pPr>
        <w:tabs>
          <w:tab w:val="left" w:pos="0"/>
          <w:tab w:val="left" w:pos="426"/>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 координацию взаимодействия в области ОТ, ПБ и ООС между КТМ и Подрядчиком;</w:t>
      </w:r>
    </w:p>
    <w:p w14:paraId="134E7967" w14:textId="77777777" w:rsidR="000223D1" w:rsidRPr="000223D1" w:rsidRDefault="000223D1" w:rsidP="000223D1">
      <w:pPr>
        <w:tabs>
          <w:tab w:val="left" w:pos="0"/>
          <w:tab w:val="left" w:pos="426"/>
          <w:tab w:val="left" w:pos="1134"/>
          <w:tab w:val="left" w:pos="1276"/>
        </w:tabs>
        <w:spacing w:after="0" w:line="240" w:lineRule="auto"/>
        <w:contextualSpacing/>
        <w:jc w:val="both"/>
        <w:rPr>
          <w:rFonts w:ascii="Times New Roman" w:eastAsia="Times New Roman" w:hAnsi="Times New Roman" w:cs="Times New Roman"/>
          <w:b/>
          <w:bCs/>
          <w:color w:val="000000"/>
          <w:kern w:val="0"/>
          <w:sz w:val="28"/>
          <w:szCs w:val="28"/>
          <w14:ligatures w14:val="none"/>
        </w:rPr>
      </w:pPr>
      <w:r w:rsidRPr="000223D1">
        <w:rPr>
          <w:rFonts w:ascii="Times New Roman" w:eastAsia="Times New Roman" w:hAnsi="Times New Roman" w:cs="Times New Roman"/>
          <w:iCs/>
          <w:color w:val="000000"/>
          <w:kern w:val="0"/>
          <w:sz w:val="28"/>
          <w:szCs w:val="28"/>
          <w:lang w:eastAsia="ru-RU"/>
          <w14:ligatures w14:val="none"/>
        </w:rPr>
        <w:t>6) проведение оценки деятельности Подрядчика в области ОТ, ПБ и ООС.</w:t>
      </w:r>
    </w:p>
    <w:p w14:paraId="44940E3A"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p>
    <w:p w14:paraId="7EF2AE8B"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 xml:space="preserve">4.6. </w:t>
      </w:r>
      <w:r w:rsidRPr="000223D1">
        <w:rPr>
          <w:rFonts w:ascii="Times New Roman" w:eastAsia="Times New Roman" w:hAnsi="Times New Roman" w:cs="Times New Roman"/>
          <w:b/>
          <w:bCs/>
          <w:color w:val="000000"/>
          <w:kern w:val="0"/>
          <w:sz w:val="28"/>
          <w:szCs w:val="28"/>
          <w14:ligatures w14:val="none"/>
        </w:rPr>
        <w:t>Работник КТМ</w:t>
      </w:r>
      <w:r w:rsidRPr="000223D1">
        <w:rPr>
          <w:rFonts w:ascii="Times New Roman" w:eastAsia="Times New Roman" w:hAnsi="Times New Roman" w:cs="Times New Roman"/>
          <w:bCs/>
          <w:color w:val="000000"/>
          <w:kern w:val="0"/>
          <w:sz w:val="28"/>
          <w:szCs w:val="28"/>
          <w14:ligatures w14:val="none"/>
        </w:rPr>
        <w:t xml:space="preserve"> несет ответственность за:</w:t>
      </w:r>
    </w:p>
    <w:p w14:paraId="3F1F04C8"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1) соблюдение требований настоящего Стандарта;</w:t>
      </w:r>
    </w:p>
    <w:p w14:paraId="240730EB" w14:textId="77777777" w:rsidR="000223D1" w:rsidRPr="000223D1" w:rsidRDefault="000223D1" w:rsidP="000223D1">
      <w:pPr>
        <w:tabs>
          <w:tab w:val="left" w:pos="-142"/>
          <w:tab w:val="left" w:pos="709"/>
          <w:tab w:val="left" w:pos="851"/>
          <w:tab w:val="left" w:pos="993"/>
        </w:tabs>
        <w:spacing w:after="0" w:line="240" w:lineRule="auto"/>
        <w:contextualSpacing/>
        <w:jc w:val="both"/>
        <w:rPr>
          <w:rFonts w:ascii="Times New Roman" w:eastAsia="Times New Roman" w:hAnsi="Times New Roman" w:cs="Times New Roman"/>
          <w:bCs/>
          <w:color w:val="000000"/>
          <w:kern w:val="0"/>
          <w:sz w:val="28"/>
          <w:szCs w:val="28"/>
          <w14:ligatures w14:val="none"/>
        </w:rPr>
      </w:pPr>
      <w:r w:rsidRPr="000223D1">
        <w:rPr>
          <w:rFonts w:ascii="Times New Roman" w:eastAsia="Times New Roman" w:hAnsi="Times New Roman" w:cs="Times New Roman"/>
          <w:bCs/>
          <w:color w:val="000000"/>
          <w:kern w:val="0"/>
          <w:sz w:val="28"/>
          <w:szCs w:val="28"/>
          <w14:ligatures w14:val="none"/>
        </w:rPr>
        <w:t xml:space="preserve">2) своевременное информирование о Рисках/Опасных и Вредных производственных факторах при </w:t>
      </w:r>
      <w:r w:rsidRPr="000223D1">
        <w:rPr>
          <w:rFonts w:ascii="Times New Roman" w:eastAsia="Times New Roman" w:hAnsi="Times New Roman" w:cs="Times New Roman"/>
          <w:bCs/>
          <w:iCs/>
          <w:color w:val="000000"/>
          <w:kern w:val="0"/>
          <w:sz w:val="28"/>
          <w:szCs w:val="28"/>
          <w14:ligatures w14:val="none"/>
        </w:rPr>
        <w:t xml:space="preserve">поставке/выполнении/оказании </w:t>
      </w:r>
      <w:r w:rsidRPr="000223D1">
        <w:rPr>
          <w:rFonts w:ascii="Times New Roman" w:eastAsia="Times New Roman" w:hAnsi="Times New Roman" w:cs="Times New Roman"/>
          <w:bCs/>
          <w:color w:val="000000"/>
          <w:kern w:val="0"/>
          <w:sz w:val="28"/>
          <w:szCs w:val="28"/>
          <w14:ligatures w14:val="none"/>
        </w:rPr>
        <w:t>ТРУ Подрядчиками.</w:t>
      </w:r>
    </w:p>
    <w:p w14:paraId="42EC6D0E" w14:textId="77777777" w:rsidR="000223D1" w:rsidRPr="000223D1" w:rsidRDefault="000223D1" w:rsidP="000223D1">
      <w:pPr>
        <w:tabs>
          <w:tab w:val="left" w:pos="0"/>
          <w:tab w:val="left" w:pos="426"/>
          <w:tab w:val="left" w:pos="1134"/>
          <w:tab w:val="left" w:pos="1276"/>
        </w:tabs>
        <w:spacing w:after="0" w:line="240" w:lineRule="auto"/>
        <w:contextualSpacing/>
        <w:jc w:val="both"/>
        <w:rPr>
          <w:rFonts w:ascii="Times New Roman" w:eastAsia="Times New Roman" w:hAnsi="Times New Roman" w:cs="Times New Roman"/>
          <w:b/>
          <w:color w:val="000000"/>
          <w:spacing w:val="-1"/>
          <w:kern w:val="24"/>
          <w:sz w:val="28"/>
          <w:szCs w:val="28"/>
          <w:lang w:eastAsia="ru-RU"/>
          <w14:ligatures w14:val="none"/>
        </w:rPr>
      </w:pPr>
    </w:p>
    <w:p w14:paraId="03208915" w14:textId="77777777" w:rsidR="000223D1" w:rsidRPr="000223D1" w:rsidRDefault="000223D1" w:rsidP="000223D1">
      <w:pPr>
        <w:tabs>
          <w:tab w:val="left" w:pos="0"/>
          <w:tab w:val="left" w:pos="426"/>
          <w:tab w:val="left" w:pos="1134"/>
          <w:tab w:val="left" w:pos="1276"/>
        </w:tabs>
        <w:spacing w:after="0" w:line="240" w:lineRule="auto"/>
        <w:contextualSpacing/>
        <w:jc w:val="both"/>
        <w:rPr>
          <w:rFonts w:ascii="Times New Roman" w:eastAsia="Times New Roman" w:hAnsi="Times New Roman" w:cs="Times New Roman"/>
          <w:b/>
          <w:iCs/>
          <w:color w:val="000000"/>
          <w:kern w:val="0"/>
          <w:sz w:val="28"/>
          <w:szCs w:val="28"/>
          <w:lang w:eastAsia="ru-RU"/>
          <w14:ligatures w14:val="none"/>
        </w:rPr>
      </w:pPr>
      <w:r w:rsidRPr="000223D1">
        <w:rPr>
          <w:rFonts w:ascii="Times New Roman" w:eastAsia="Times New Roman" w:hAnsi="Times New Roman" w:cs="Times New Roman"/>
          <w:b/>
          <w:color w:val="000000"/>
          <w:spacing w:val="-1"/>
          <w:kern w:val="24"/>
          <w:sz w:val="28"/>
          <w:szCs w:val="28"/>
          <w:lang w:eastAsia="ru-RU"/>
          <w14:ligatures w14:val="none"/>
        </w:rPr>
        <w:t>5. ОПИСАНИЕ</w:t>
      </w:r>
    </w:p>
    <w:p w14:paraId="123799B0" w14:textId="77777777" w:rsidR="000223D1" w:rsidRPr="000223D1" w:rsidRDefault="000223D1" w:rsidP="000223D1">
      <w:pPr>
        <w:tabs>
          <w:tab w:val="left" w:pos="0"/>
          <w:tab w:val="left" w:pos="426"/>
          <w:tab w:val="left" w:pos="1134"/>
          <w:tab w:val="left" w:pos="1276"/>
        </w:tabs>
        <w:spacing w:after="0" w:line="240" w:lineRule="auto"/>
        <w:contextualSpacing/>
        <w:jc w:val="both"/>
        <w:rPr>
          <w:rFonts w:ascii="Times New Roman" w:eastAsia="Times New Roman" w:hAnsi="Times New Roman" w:cs="Times New Roman"/>
          <w:b/>
          <w:iCs/>
          <w:color w:val="000000"/>
          <w:kern w:val="0"/>
          <w:sz w:val="28"/>
          <w:szCs w:val="28"/>
          <w:lang w:eastAsia="ru-RU"/>
          <w14:ligatures w14:val="none"/>
        </w:rPr>
      </w:pPr>
      <w:r w:rsidRPr="000223D1">
        <w:rPr>
          <w:rFonts w:ascii="Times New Roman" w:eastAsia="Times New Roman" w:hAnsi="Times New Roman" w:cs="Times New Roman"/>
          <w:b/>
          <w:iCs/>
          <w:color w:val="000000"/>
          <w:kern w:val="0"/>
          <w:sz w:val="28"/>
          <w:szCs w:val="28"/>
          <w:lang w:eastAsia="ru-RU"/>
          <w14:ligatures w14:val="none"/>
        </w:rPr>
        <w:t>5.1. Общий подход по взаимодействию с Подрядчиками</w:t>
      </w:r>
    </w:p>
    <w:p w14:paraId="7A0FAB1C" w14:textId="77777777" w:rsidR="000223D1" w:rsidRPr="000223D1" w:rsidRDefault="000223D1" w:rsidP="000223D1">
      <w:pPr>
        <w:tabs>
          <w:tab w:val="left" w:pos="0"/>
          <w:tab w:val="left" w:pos="709"/>
          <w:tab w:val="left" w:pos="851"/>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5.1.1. Эффективность взаимодействия с Подрядными организациями в области ОТ, ПБ и ООС зависит от поэтапного выполнения всех мероприятий, предусмотренных настоящим Стандартом в целях исключения и недопущения Рисков/</w:t>
      </w:r>
      <w:r w:rsidRPr="000223D1">
        <w:rPr>
          <w:rFonts w:ascii="Times New Roman" w:eastAsia="Times New Roman" w:hAnsi="Times New Roman" w:cs="Times New Roman"/>
          <w:bCs/>
          <w:iCs/>
          <w:color w:val="000000"/>
          <w:kern w:val="0"/>
          <w:sz w:val="28"/>
          <w:szCs w:val="28"/>
          <w:lang w:eastAsia="ru-RU"/>
          <w14:ligatures w14:val="none"/>
        </w:rPr>
        <w:t>Опасных и Вредных производственных факторов</w:t>
      </w:r>
      <w:r w:rsidRPr="000223D1">
        <w:rPr>
          <w:rFonts w:ascii="Times New Roman" w:eastAsia="Times New Roman" w:hAnsi="Times New Roman" w:cs="Times New Roman"/>
          <w:iCs/>
          <w:color w:val="000000"/>
          <w:kern w:val="0"/>
          <w:sz w:val="28"/>
          <w:szCs w:val="28"/>
          <w:lang w:eastAsia="ru-RU"/>
          <w14:ligatures w14:val="none"/>
        </w:rPr>
        <w:t xml:space="preserve"> в области ОТ, ПБ и ООС.</w:t>
      </w:r>
      <w:r w:rsidRPr="000223D1">
        <w:rPr>
          <w:rFonts w:ascii="Times New Roman" w:eastAsia="Times New Roman" w:hAnsi="Times New Roman" w:cs="Times New Roman"/>
          <w:b/>
          <w:iCs/>
          <w:color w:val="000000"/>
          <w:kern w:val="0"/>
          <w:sz w:val="28"/>
          <w:szCs w:val="28"/>
          <w:lang w:eastAsia="ru-RU"/>
          <w14:ligatures w14:val="none"/>
        </w:rPr>
        <w:t xml:space="preserve"> </w:t>
      </w:r>
    </w:p>
    <w:p w14:paraId="46244E87"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lastRenderedPageBreak/>
        <w:t>5.1.2. Общая модель по взаимодействию с Подрядными организациями в области ОТ, ПБ и ООС указана в (Приложений №1) к настоящему Стандарту.</w:t>
      </w:r>
    </w:p>
    <w:p w14:paraId="79E56688" w14:textId="77777777" w:rsidR="000223D1" w:rsidRPr="000223D1" w:rsidRDefault="000223D1" w:rsidP="000223D1">
      <w:pPr>
        <w:tabs>
          <w:tab w:val="left" w:pos="0"/>
          <w:tab w:val="left" w:pos="426"/>
          <w:tab w:val="left" w:pos="567"/>
          <w:tab w:val="left" w:pos="851"/>
          <w:tab w:val="left" w:pos="1134"/>
          <w:tab w:val="left" w:pos="1276"/>
        </w:tabs>
        <w:spacing w:after="0" w:line="240" w:lineRule="auto"/>
        <w:ind w:right="140"/>
        <w:jc w:val="both"/>
        <w:rPr>
          <w:rFonts w:ascii="Times New Roman" w:eastAsia="Times New Roman" w:hAnsi="Times New Roman" w:cs="Times New Roman"/>
          <w:b/>
          <w:iCs/>
          <w:color w:val="000000"/>
          <w:kern w:val="0"/>
          <w:sz w:val="28"/>
          <w:szCs w:val="28"/>
          <w:lang w:eastAsia="ru-RU"/>
          <w14:ligatures w14:val="none"/>
        </w:rPr>
      </w:pPr>
    </w:p>
    <w:p w14:paraId="709B7946" w14:textId="77777777" w:rsidR="000223D1" w:rsidRPr="000223D1" w:rsidRDefault="000223D1" w:rsidP="000223D1">
      <w:pPr>
        <w:tabs>
          <w:tab w:val="left" w:pos="0"/>
          <w:tab w:val="left" w:pos="426"/>
          <w:tab w:val="left" w:pos="567"/>
          <w:tab w:val="left" w:pos="851"/>
          <w:tab w:val="left" w:pos="1134"/>
          <w:tab w:val="left" w:pos="1276"/>
        </w:tabs>
        <w:spacing w:after="0" w:line="240" w:lineRule="auto"/>
        <w:ind w:right="140"/>
        <w:jc w:val="both"/>
        <w:rPr>
          <w:rFonts w:ascii="Times New Roman" w:eastAsia="Times New Roman" w:hAnsi="Times New Roman" w:cs="Times New Roman"/>
          <w:b/>
          <w:iCs/>
          <w:color w:val="000000"/>
          <w:kern w:val="0"/>
          <w:sz w:val="28"/>
          <w:szCs w:val="28"/>
          <w:lang w:eastAsia="ru-RU"/>
          <w14:ligatures w14:val="none"/>
        </w:rPr>
      </w:pPr>
      <w:r w:rsidRPr="000223D1">
        <w:rPr>
          <w:rFonts w:ascii="Times New Roman" w:eastAsia="Times New Roman" w:hAnsi="Times New Roman" w:cs="Times New Roman"/>
          <w:b/>
          <w:iCs/>
          <w:color w:val="000000"/>
          <w:kern w:val="0"/>
          <w:sz w:val="28"/>
          <w:szCs w:val="28"/>
          <w:lang w:eastAsia="ru-RU"/>
          <w14:ligatures w14:val="none"/>
        </w:rPr>
        <w:t xml:space="preserve"> 5.2. Планирование работы с Подрядчиком</w:t>
      </w:r>
    </w:p>
    <w:p w14:paraId="178854AA"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5.2.1.</w:t>
      </w:r>
      <w:r w:rsidRPr="000223D1">
        <w:rPr>
          <w:rFonts w:ascii="Times New Roman" w:eastAsia="Times New Roman" w:hAnsi="Times New Roman" w:cs="Times New Roman"/>
          <w:iCs/>
          <w:color w:val="000000"/>
          <w:kern w:val="0"/>
          <w:sz w:val="28"/>
          <w:szCs w:val="28"/>
          <w:lang w:eastAsia="ru-RU"/>
          <w14:ligatures w14:val="none"/>
        </w:rPr>
        <w:tab/>
        <w:t xml:space="preserve">После принятия первым руководителем КТМ решения о необходимости привлечения Подрядной организации для поставки/выполнения/оказания ТРУ, начальник отдела ОТ, ТБ и ООС назначает Куратора договора по закупке ТРУ из числа работников своей службы. </w:t>
      </w:r>
    </w:p>
    <w:p w14:paraId="6424B654"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5.2.2. Куратор договора на этапе планирования:</w:t>
      </w:r>
    </w:p>
    <w:p w14:paraId="6F7393AC"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1) определяет объем ТРУ, критичных с точки зрения вопросов ОТ, ПБ и ООС, необходимых для поставки/выполнения/оказания ТРУ в рамках производственной деятельности КТМ</w:t>
      </w:r>
      <w:r w:rsidRPr="000223D1">
        <w:rPr>
          <w:rFonts w:ascii="Times New Roman" w:eastAsia="Times New Roman" w:hAnsi="Times New Roman" w:cs="Times New Roman"/>
          <w:bCs/>
          <w:iCs/>
          <w:color w:val="000000"/>
          <w:kern w:val="0"/>
          <w:sz w:val="28"/>
          <w:szCs w:val="28"/>
          <w:lang w:eastAsia="ru-RU"/>
          <w14:ligatures w14:val="none"/>
        </w:rPr>
        <w:t>;</w:t>
      </w:r>
    </w:p>
    <w:p w14:paraId="3FF5218C"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2) оценивает условия поставки/выполнения/оказания ТРУ:</w:t>
      </w:r>
    </w:p>
    <w:p w14:paraId="3A14DFA3"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а) для работ и услуг - время года, климатические условия, доступность участка, местность и др.;</w:t>
      </w:r>
    </w:p>
    <w:p w14:paraId="4DD439A5"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б) для товара – безопасность, качество, гарантию, условия транспортировки и др.</w:t>
      </w:r>
    </w:p>
    <w:p w14:paraId="61B44914"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 xml:space="preserve">3) формирует требования в области ОТ, ПБ и ООС, предъявляемые к </w:t>
      </w:r>
      <w:r w:rsidRPr="000223D1">
        <w:rPr>
          <w:rFonts w:ascii="Times New Roman" w:eastAsia="Times New Roman" w:hAnsi="Times New Roman" w:cs="Times New Roman"/>
          <w:bCs/>
          <w:iCs/>
          <w:color w:val="000000"/>
          <w:kern w:val="0"/>
          <w:sz w:val="28"/>
          <w:szCs w:val="28"/>
          <w:lang w:eastAsia="ru-RU"/>
          <w14:ligatures w14:val="none"/>
        </w:rPr>
        <w:t>оборудованию, транспорту, технике, имуществу и</w:t>
      </w:r>
      <w:r w:rsidRPr="000223D1">
        <w:rPr>
          <w:rFonts w:ascii="Times New Roman" w:eastAsia="Times New Roman" w:hAnsi="Times New Roman" w:cs="Times New Roman"/>
          <w:iCs/>
          <w:color w:val="000000"/>
          <w:kern w:val="0"/>
          <w:sz w:val="28"/>
          <w:szCs w:val="28"/>
          <w:lang w:eastAsia="ru-RU"/>
          <w14:ligatures w14:val="none"/>
        </w:rPr>
        <w:t xml:space="preserve"> Работникам Потенциальных Подрядчиков, привлекаемых к поставке/выполнению/оказанию ТРУ. </w:t>
      </w:r>
    </w:p>
    <w:p w14:paraId="5C6471CF"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b/>
          <w:iCs/>
          <w:color w:val="000000"/>
          <w:kern w:val="0"/>
          <w:sz w:val="28"/>
          <w:szCs w:val="28"/>
          <w:lang w:eastAsia="ru-RU"/>
          <w14:ligatures w14:val="none"/>
        </w:rPr>
      </w:pPr>
    </w:p>
    <w:p w14:paraId="146F0179"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b/>
          <w:iCs/>
          <w:color w:val="000000"/>
          <w:kern w:val="0"/>
          <w:sz w:val="28"/>
          <w:szCs w:val="28"/>
          <w:lang w:eastAsia="ru-RU"/>
          <w14:ligatures w14:val="none"/>
        </w:rPr>
      </w:pPr>
      <w:r w:rsidRPr="000223D1">
        <w:rPr>
          <w:rFonts w:ascii="Times New Roman" w:eastAsia="Times New Roman" w:hAnsi="Times New Roman" w:cs="Times New Roman"/>
          <w:b/>
          <w:iCs/>
          <w:color w:val="000000"/>
          <w:kern w:val="0"/>
          <w:sz w:val="28"/>
          <w:szCs w:val="28"/>
          <w:lang w:eastAsia="ru-RU"/>
          <w14:ligatures w14:val="none"/>
        </w:rPr>
        <w:t>5.3. Предквалификация Подрядчика</w:t>
      </w:r>
    </w:p>
    <w:p w14:paraId="01982852"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val="x-none"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5.3.1.</w:t>
      </w:r>
      <w:r w:rsidRPr="000223D1">
        <w:rPr>
          <w:rFonts w:ascii="Times New Roman" w:eastAsia="Times New Roman" w:hAnsi="Times New Roman" w:cs="Times New Roman"/>
          <w:iCs/>
          <w:color w:val="000000"/>
          <w:kern w:val="0"/>
          <w:sz w:val="28"/>
          <w:szCs w:val="28"/>
          <w:lang w:eastAsia="ru-RU"/>
          <w14:ligatures w14:val="none"/>
        </w:rPr>
        <w:tab/>
        <w:t xml:space="preserve">Предквалификация Потенциальных Подрядчиков по ТРУ критичных в области ОТ, ПБ и ООС регламентируется </w:t>
      </w:r>
      <w:r w:rsidRPr="000223D1">
        <w:rPr>
          <w:rFonts w:ascii="Times New Roman" w:eastAsia="Times New Roman" w:hAnsi="Times New Roman" w:cs="Times New Roman"/>
          <w:iCs/>
          <w:color w:val="000000"/>
          <w:kern w:val="0"/>
          <w:sz w:val="28"/>
          <w:szCs w:val="28"/>
          <w:lang w:val="kk-KZ" w:eastAsia="ru-RU"/>
          <w14:ligatures w14:val="none"/>
        </w:rPr>
        <w:t xml:space="preserve">Стандартом </w:t>
      </w:r>
      <w:r w:rsidRPr="000223D1">
        <w:rPr>
          <w:rFonts w:ascii="Times New Roman" w:eastAsia="Times New Roman" w:hAnsi="Times New Roman" w:cs="Times New Roman"/>
          <w:bCs/>
          <w:iCs/>
          <w:color w:val="000000"/>
          <w:kern w:val="0"/>
          <w:sz w:val="28"/>
          <w:szCs w:val="28"/>
          <w:lang w:val="kk-KZ" w:eastAsia="ru-RU"/>
          <w14:ligatures w14:val="none"/>
        </w:rPr>
        <w:t>Фонда</w:t>
      </w:r>
      <w:r w:rsidRPr="000223D1">
        <w:rPr>
          <w:rFonts w:ascii="Times New Roman" w:eastAsia="Times New Roman" w:hAnsi="Times New Roman" w:cs="Times New Roman"/>
          <w:iCs/>
          <w:color w:val="000000"/>
          <w:kern w:val="0"/>
          <w:sz w:val="28"/>
          <w:szCs w:val="28"/>
          <w:lang w:eastAsia="ru-RU"/>
          <w14:ligatures w14:val="none"/>
        </w:rPr>
        <w:t>. Типовой перечень ТРУ критичных в области ОТ, ПБ и ООС указан в (Приложение №2) к настоящему Стандарту.</w:t>
      </w:r>
    </w:p>
    <w:p w14:paraId="454F8F74"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5.3.2.</w:t>
      </w:r>
      <w:r w:rsidRPr="000223D1">
        <w:rPr>
          <w:rFonts w:ascii="Times New Roman" w:eastAsia="Times New Roman" w:hAnsi="Times New Roman" w:cs="Times New Roman"/>
          <w:iCs/>
          <w:color w:val="000000"/>
          <w:kern w:val="0"/>
          <w:sz w:val="28"/>
          <w:szCs w:val="28"/>
          <w:lang w:eastAsia="ru-RU"/>
          <w14:ligatures w14:val="none"/>
        </w:rPr>
        <w:tab/>
        <w:t>Предквалификация Потенциальных Подрядчиков по критериям ОТ, ПБ и ООС включает анкетирование и технический (верификационный) аудит (наличие, качество и состояние техники и оборудования; компетентность работников, соответствие документации и др.). Перечень т</w:t>
      </w:r>
      <w:r w:rsidRPr="000223D1">
        <w:rPr>
          <w:rFonts w:ascii="Times New Roman" w:eastAsia="Times New Roman" w:hAnsi="Times New Roman" w:cs="Times New Roman"/>
          <w:bCs/>
          <w:iCs/>
          <w:color w:val="000000"/>
          <w:kern w:val="0"/>
          <w:sz w:val="28"/>
          <w:szCs w:val="28"/>
          <w:lang w:eastAsia="ru-RU"/>
          <w14:ligatures w14:val="none"/>
        </w:rPr>
        <w:t>иповых вопросов по оценке квалификационных критериев в области ОТ, ПБ и ООС Потенциальных Подрядчиков</w:t>
      </w:r>
      <w:r w:rsidRPr="000223D1">
        <w:rPr>
          <w:rFonts w:ascii="Times New Roman" w:eastAsia="Times New Roman" w:hAnsi="Times New Roman" w:cs="Times New Roman"/>
          <w:b/>
          <w:bCs/>
          <w:iCs/>
          <w:color w:val="000000"/>
          <w:kern w:val="0"/>
          <w:sz w:val="28"/>
          <w:szCs w:val="28"/>
          <w:lang w:eastAsia="ru-RU"/>
          <w14:ligatures w14:val="none"/>
        </w:rPr>
        <w:t xml:space="preserve"> </w:t>
      </w:r>
      <w:r w:rsidRPr="000223D1">
        <w:rPr>
          <w:rFonts w:ascii="Times New Roman" w:eastAsia="Times New Roman" w:hAnsi="Times New Roman" w:cs="Times New Roman"/>
          <w:iCs/>
          <w:color w:val="000000"/>
          <w:kern w:val="0"/>
          <w:sz w:val="28"/>
          <w:szCs w:val="28"/>
          <w:lang w:eastAsia="ru-RU"/>
          <w14:ligatures w14:val="none"/>
        </w:rPr>
        <w:t xml:space="preserve">указан в (Приложение №3) к настоящему Стандарту; </w:t>
      </w:r>
    </w:p>
    <w:p w14:paraId="183F41CA"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5.3.3. Потенциальные Подрядчики, входящие в Реестр квалифицированных потенциальных поставщиков Фонда, получают допуск к участию в тендере среди квалифицированных Подрядчиков.</w:t>
      </w:r>
    </w:p>
    <w:p w14:paraId="4DCBAFDC"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5.3.4. Закупки ТРУ не критичные в области ОТ, ПБ и ООС проводятся на общих основаниях, в соответствии с положениями Стандарта Фонда. При этом на договора с Подрядчиками распространяются требования разделов 5.4., 5.5, 5.6. и 5.7. настоящего Стандарта.</w:t>
      </w:r>
    </w:p>
    <w:p w14:paraId="1A265DB8" w14:textId="77777777" w:rsidR="000223D1" w:rsidRPr="000223D1" w:rsidRDefault="000223D1" w:rsidP="000223D1">
      <w:pPr>
        <w:keepNext/>
        <w:spacing w:after="0" w:line="240" w:lineRule="auto"/>
        <w:jc w:val="both"/>
        <w:outlineLvl w:val="0"/>
        <w:rPr>
          <w:rFonts w:ascii="Times New Roman" w:eastAsia="Times New Roman" w:hAnsi="Times New Roman" w:cs="Times New Roman"/>
          <w:b/>
          <w:color w:val="000000"/>
          <w:kern w:val="0"/>
          <w:sz w:val="28"/>
          <w:szCs w:val="28"/>
          <w:lang w:eastAsia="ru-RU"/>
          <w14:ligatures w14:val="none"/>
        </w:rPr>
      </w:pPr>
      <w:bookmarkStart w:id="25" w:name="_Toc472417344"/>
    </w:p>
    <w:p w14:paraId="4CE62AAB" w14:textId="77777777" w:rsidR="000223D1" w:rsidRPr="000223D1" w:rsidRDefault="000223D1" w:rsidP="000223D1">
      <w:pPr>
        <w:keepNext/>
        <w:spacing w:after="0" w:line="240" w:lineRule="auto"/>
        <w:jc w:val="both"/>
        <w:outlineLvl w:val="0"/>
        <w:rPr>
          <w:rFonts w:ascii="Times New Roman" w:eastAsia="Times New Roman" w:hAnsi="Times New Roman" w:cs="Times New Roman"/>
          <w:vanish/>
          <w:color w:val="000000"/>
          <w:kern w:val="0"/>
          <w:sz w:val="28"/>
          <w:szCs w:val="28"/>
          <w:lang w:eastAsia="ru-RU"/>
          <w14:ligatures w14:val="none"/>
        </w:rPr>
      </w:pPr>
      <w:r w:rsidRPr="000223D1">
        <w:rPr>
          <w:rFonts w:ascii="Times New Roman" w:eastAsia="Times New Roman" w:hAnsi="Times New Roman" w:cs="Times New Roman"/>
          <w:b/>
          <w:color w:val="000000"/>
          <w:kern w:val="0"/>
          <w:sz w:val="28"/>
          <w:szCs w:val="28"/>
          <w:lang w:eastAsia="ru-RU"/>
          <w14:ligatures w14:val="none"/>
        </w:rPr>
        <w:t xml:space="preserve">5.4. Тендер, выбор и заключение договора с </w:t>
      </w:r>
      <w:bookmarkEnd w:id="25"/>
      <w:r w:rsidRPr="000223D1">
        <w:rPr>
          <w:rFonts w:ascii="Times New Roman" w:eastAsia="Times New Roman" w:hAnsi="Times New Roman" w:cs="Times New Roman"/>
          <w:b/>
          <w:color w:val="000000"/>
          <w:kern w:val="0"/>
          <w:sz w:val="28"/>
          <w:szCs w:val="28"/>
          <w:lang w:eastAsia="ru-RU"/>
          <w14:ligatures w14:val="none"/>
        </w:rPr>
        <w:t>Подрядчиком</w:t>
      </w:r>
    </w:p>
    <w:p w14:paraId="34FFBF42"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5.4.1. Процедуры проведения тендера и выбор Подрядчика среди квалифицированных Подрядчиков Фонда регламентируется Стандартом Фонда.</w:t>
      </w:r>
    </w:p>
    <w:p w14:paraId="52591859" w14:textId="77777777" w:rsidR="000223D1" w:rsidRPr="000223D1" w:rsidRDefault="000223D1" w:rsidP="000223D1">
      <w:pPr>
        <w:tabs>
          <w:tab w:val="left" w:pos="0"/>
          <w:tab w:val="left" w:pos="1134"/>
          <w:tab w:val="left" w:pos="1276"/>
        </w:tabs>
        <w:spacing w:after="0" w:line="240" w:lineRule="auto"/>
        <w:contextualSpacing/>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5.4.2.</w:t>
      </w:r>
      <w:r w:rsidRPr="000223D1">
        <w:rPr>
          <w:rFonts w:ascii="Times New Roman" w:eastAsia="Times New Roman" w:hAnsi="Times New Roman" w:cs="Times New Roman"/>
          <w:iCs/>
          <w:color w:val="000000"/>
          <w:kern w:val="0"/>
          <w:sz w:val="28"/>
          <w:szCs w:val="28"/>
          <w:lang w:eastAsia="ru-RU"/>
          <w14:ligatures w14:val="none"/>
        </w:rPr>
        <w:tab/>
        <w:t xml:space="preserve">Куратор договора, в рамках формирования тендерной документации, обеспечивает предоставление Администратору договора </w:t>
      </w:r>
      <w:r w:rsidRPr="000223D1">
        <w:rPr>
          <w:rFonts w:ascii="Times New Roman" w:eastAsia="Times New Roman" w:hAnsi="Times New Roman" w:cs="Times New Roman"/>
          <w:bCs/>
          <w:iCs/>
          <w:color w:val="000000"/>
          <w:kern w:val="0"/>
          <w:sz w:val="28"/>
          <w:szCs w:val="28"/>
          <w:lang w:eastAsia="ru-RU"/>
          <w14:ligatures w14:val="none"/>
        </w:rPr>
        <w:t xml:space="preserve">требований по мерам в </w:t>
      </w:r>
      <w:r w:rsidRPr="000223D1">
        <w:rPr>
          <w:rFonts w:ascii="Times New Roman" w:eastAsia="Times New Roman" w:hAnsi="Times New Roman" w:cs="Times New Roman"/>
          <w:bCs/>
          <w:iCs/>
          <w:color w:val="000000"/>
          <w:kern w:val="0"/>
          <w:sz w:val="28"/>
          <w:szCs w:val="28"/>
          <w:lang w:eastAsia="ru-RU"/>
          <w14:ligatures w14:val="none"/>
        </w:rPr>
        <w:lastRenderedPageBreak/>
        <w:t xml:space="preserve">области ОТ, ПБ и ООС для раздела </w:t>
      </w:r>
      <w:r w:rsidRPr="000223D1">
        <w:rPr>
          <w:rFonts w:ascii="Times New Roman" w:eastAsia="Times New Roman" w:hAnsi="Times New Roman" w:cs="Times New Roman"/>
          <w:iCs/>
          <w:color w:val="000000"/>
          <w:kern w:val="0"/>
          <w:sz w:val="28"/>
          <w:szCs w:val="28"/>
          <w:lang w:eastAsia="ru-RU"/>
          <w14:ligatures w14:val="none"/>
        </w:rPr>
        <w:t xml:space="preserve">технической спецификации Договора, указанных в (Приложение №4) к настоящему Стандарту. </w:t>
      </w:r>
    </w:p>
    <w:p w14:paraId="3F07F236"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5.4.3. В случае необходимости, Куратор договора обеспечивает необходимые разъяснения требований ОТ, ПБ и ООС по запросам квалифицированных Подрядчиков или запросам потенциальных Подрядчиков при проведении закупок ТРУ на общих основаниях.</w:t>
      </w:r>
    </w:p>
    <w:p w14:paraId="2EE3E054"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 xml:space="preserve">5.4.4. </w:t>
      </w:r>
      <w:r w:rsidRPr="000223D1">
        <w:rPr>
          <w:rFonts w:ascii="Times New Roman" w:eastAsia="Times New Roman" w:hAnsi="Times New Roman" w:cs="Times New Roman"/>
          <w:color w:val="000000"/>
          <w:kern w:val="0"/>
          <w:sz w:val="28"/>
          <w:szCs w:val="28"/>
          <w:lang w:eastAsia="ru-RU"/>
          <w14:ligatures w14:val="none"/>
        </w:rPr>
        <w:t xml:space="preserve">Договор с Подрядчиком содержит самостоятельный раздел по ОТ, ПБ и ООС и обязательства Подрядчика в области ОТ, ПБ и ООС, указанного в (Приложение №5) к настоящему Стандарту, а также приложение к Договору соглашение в области ОТ, ПБ и ООС, </w:t>
      </w:r>
      <w:bookmarkStart w:id="26" w:name="_Hlk21897411"/>
      <w:r w:rsidRPr="000223D1">
        <w:rPr>
          <w:rFonts w:ascii="Times New Roman" w:eastAsia="Times New Roman" w:hAnsi="Times New Roman" w:cs="Times New Roman"/>
          <w:color w:val="000000"/>
          <w:kern w:val="0"/>
          <w:sz w:val="28"/>
          <w:szCs w:val="28"/>
          <w:lang w:eastAsia="ru-RU"/>
          <w14:ligatures w14:val="none"/>
        </w:rPr>
        <w:t xml:space="preserve">указанное в (Приложение №6) к настоящему Стандарту, </w:t>
      </w:r>
      <w:bookmarkEnd w:id="26"/>
      <w:r w:rsidRPr="000223D1">
        <w:rPr>
          <w:rFonts w:ascii="Times New Roman" w:eastAsia="Times New Roman" w:hAnsi="Times New Roman" w:cs="Times New Roman"/>
          <w:color w:val="000000"/>
          <w:kern w:val="0"/>
          <w:sz w:val="28"/>
          <w:szCs w:val="28"/>
          <w:lang w:eastAsia="ru-RU"/>
          <w14:ligatures w14:val="none"/>
        </w:rPr>
        <w:t>которое является его неотъемлемой частью. Соглашение в области в области ОТ, ПБ и ООС может дополняться или изменяться с учетом специфики выполняемых работ/оказываемых услуг Подрядчиком, а также местных особенностей и внутренних требований Группы компаний КМГ.</w:t>
      </w:r>
    </w:p>
    <w:p w14:paraId="7721C0C4"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 xml:space="preserve">5.4.5. </w:t>
      </w:r>
      <w:r w:rsidRPr="000223D1">
        <w:rPr>
          <w:rFonts w:ascii="Times New Roman" w:eastAsia="Times New Roman" w:hAnsi="Times New Roman" w:cs="Times New Roman"/>
          <w:color w:val="000000"/>
          <w:kern w:val="0"/>
          <w:sz w:val="28"/>
          <w:szCs w:val="28"/>
          <w:lang w:eastAsia="ru-RU"/>
          <w14:ligatures w14:val="none"/>
        </w:rPr>
        <w:t xml:space="preserve">Договор должен содержать условия привлечения Субподрядчиков, при этом Подрядчик должен обеспечить соответствие процесса привлечения Субподрядчика требованиям настоящего Стандарта. </w:t>
      </w:r>
    </w:p>
    <w:p w14:paraId="64ED1FA1" w14:textId="77777777" w:rsidR="000223D1" w:rsidRPr="000223D1" w:rsidRDefault="000223D1" w:rsidP="000223D1">
      <w:pPr>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5.4.6. Для надлежащего обеспечения выполнения всех внутренних требований Заказчика по ОТ, ПБ и ООС Подрядчик, не позднее 5 (пяти) рабочих дней после заключения Договора, должен разработать План мероприятий по ОТ, ПБ и ООС, указанный в (Приложение №7) к настоящему Стандарту.</w:t>
      </w:r>
    </w:p>
    <w:p w14:paraId="77E34A36"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5.4.7. Составленный Подрядчиком План мероприятий по ОТ, ПБ и ООС должен</w:t>
      </w:r>
      <w:r w:rsidRPr="000223D1">
        <w:rPr>
          <w:rFonts w:ascii="Times New Roman" w:eastAsia="Times New Roman" w:hAnsi="Times New Roman" w:cs="Times New Roman"/>
          <w:color w:val="000000"/>
          <w:kern w:val="0"/>
          <w:sz w:val="28"/>
          <w:szCs w:val="28"/>
          <w:lang w:eastAsia="ru-RU"/>
          <w14:ligatures w14:val="none"/>
        </w:rPr>
        <w:t xml:space="preserve"> описывать вопросы ОТ, ПБ и ООС, связанные с выполнением работ/оказанием услуг, а также меры, которые необходимо принять для решения этих вопросов до того, как Подрядчик и (или) Работник Подрядчика получит доступ к месту производства работ/оказания услуг. Подрядчик должен составить План мероприятий по ОТ, ПБ и ООС с учетом и в соответствии с Законодательными требованиями, политиками, стандартами и требованиями КТМ, а также общепринятой международной деловой практикой в той отрасли, где будут проводиться работы/оказываться услуги. Если между компонентами указанных требований и практики существует непоследовательность или противоречивость, Подрядчик должен приложить все усилия, чтобы соответствовать самым строгим из них в той степени, в которой это предусмотрено Законодательными требованиями.</w:t>
      </w:r>
    </w:p>
    <w:p w14:paraId="65A2FAF1"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 xml:space="preserve">5.4.8. </w:t>
      </w:r>
      <w:r w:rsidRPr="000223D1">
        <w:rPr>
          <w:rFonts w:ascii="Times New Roman" w:eastAsia="Times New Roman" w:hAnsi="Times New Roman" w:cs="Times New Roman"/>
          <w:color w:val="000000"/>
          <w:kern w:val="0"/>
          <w:sz w:val="28"/>
          <w:szCs w:val="28"/>
          <w:lang w:eastAsia="ru-RU"/>
          <w14:ligatures w14:val="none"/>
        </w:rPr>
        <w:t xml:space="preserve">Подрядчик представляет План мероприятий по ОТ, ПБ и ООС Куратору договора для согласования. План мероприятий по ОТ, ПБ и ООС Подрядчика рассматривается и согласовывается Куратором договора, и утверждается первым руководителем КТМ в течение 3 (трех) рабочих дней или возвращается Подрядчику с указанием его недостатков. Подрядчик устраняет любые недостатки Плана мероприятий по ОТ, ПБ и ООС и представляет его на рассмотрение повторно. Подрядчик составляет План мероприятий по ОТ, ПБ и ООС таким образом, чтобы КТМ утвердила его еще до начала выполнения работ/оказания услуг Подрядчиком по договору. Рассмотрение Плана мероприятий по ОТ, ПБ и ООС КТМ не освобождает Подрядчика от обязанности совершенствовать и внедрить тот план, который не противоречит Законодательным требованиям и </w:t>
      </w:r>
      <w:r w:rsidRPr="000223D1">
        <w:rPr>
          <w:rFonts w:ascii="Times New Roman" w:eastAsia="Times New Roman" w:hAnsi="Times New Roman" w:cs="Times New Roman"/>
          <w:color w:val="000000"/>
          <w:kern w:val="0"/>
          <w:sz w:val="28"/>
          <w:szCs w:val="28"/>
          <w:lang w:eastAsia="ru-RU"/>
          <w14:ligatures w14:val="none"/>
        </w:rPr>
        <w:lastRenderedPageBreak/>
        <w:t xml:space="preserve">требованиям настоящего Стандарта. В случае наличия каких-либо изменений в </w:t>
      </w:r>
      <w:r w:rsidRPr="000223D1">
        <w:rPr>
          <w:rFonts w:ascii="Times New Roman" w:eastAsia="Times New Roman" w:hAnsi="Times New Roman" w:cs="Times New Roman"/>
          <w:bCs/>
          <w:color w:val="000000"/>
          <w:kern w:val="0"/>
          <w:sz w:val="28"/>
          <w:szCs w:val="28"/>
          <w:lang w:eastAsia="ru-RU"/>
          <w14:ligatures w14:val="none"/>
        </w:rPr>
        <w:t>проекте производства работ/оказания услуг, влияющих на характер выполнения работ/оказания услуг, то такие изменения вносятся в План мероприятий по ОТ, ПБ и ООС в установленном настоящим Стандартом порядке.</w:t>
      </w:r>
    </w:p>
    <w:p w14:paraId="3881DD2C"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 xml:space="preserve">5.4.9. </w:t>
      </w:r>
      <w:r w:rsidRPr="000223D1">
        <w:rPr>
          <w:rFonts w:ascii="Times New Roman" w:eastAsia="Times New Roman" w:hAnsi="Times New Roman" w:cs="Times New Roman"/>
          <w:color w:val="000000"/>
          <w:kern w:val="0"/>
          <w:sz w:val="28"/>
          <w:szCs w:val="28"/>
          <w:lang w:eastAsia="ru-RU"/>
          <w14:ligatures w14:val="none"/>
        </w:rPr>
        <w:t>Условия поощрения Подрядчика в области ОТ, ПБ и ООС определяются внутренними документами КТМ.</w:t>
      </w:r>
    </w:p>
    <w:p w14:paraId="690EB0DB"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 xml:space="preserve">5.4.10. </w:t>
      </w:r>
      <w:r w:rsidRPr="000223D1">
        <w:rPr>
          <w:rFonts w:ascii="Times New Roman" w:eastAsia="Times New Roman" w:hAnsi="Times New Roman" w:cs="Times New Roman"/>
          <w:color w:val="000000"/>
          <w:kern w:val="0"/>
          <w:sz w:val="28"/>
          <w:szCs w:val="28"/>
          <w:lang w:eastAsia="ru-RU"/>
          <w14:ligatures w14:val="none"/>
        </w:rPr>
        <w:t>Механизм наложения и размер штрафных санкций за нарушения требований в области ОТ, ПБ и ООС определяются при заключении Договора в зависимости от специфики регионов, Объектов, характера и объемов проводимых работ/оказываемых услуг. Типовой перечень штрафных санкций и штрафов за нарушение Подрядчиком установленных требований в области ОТ, ПБ и ООС указаны в (Приложение №8) к настоящему Стандарту, который является обязательным приложением к Договору.</w:t>
      </w:r>
    </w:p>
    <w:p w14:paraId="73A3B386"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A2B0015" w14:textId="77777777" w:rsidR="000223D1" w:rsidRPr="000223D1" w:rsidRDefault="000223D1" w:rsidP="000223D1">
      <w:pPr>
        <w:keepNext/>
        <w:spacing w:after="0" w:line="240" w:lineRule="auto"/>
        <w:jc w:val="both"/>
        <w:outlineLvl w:val="0"/>
        <w:rPr>
          <w:rFonts w:ascii="Times New Roman" w:eastAsia="Times New Roman" w:hAnsi="Times New Roman" w:cs="Times New Roman"/>
          <w:vanish/>
          <w:color w:val="000000"/>
          <w:kern w:val="0"/>
          <w:sz w:val="28"/>
          <w:szCs w:val="28"/>
          <w:lang w:eastAsia="ru-RU"/>
          <w14:ligatures w14:val="none"/>
        </w:rPr>
      </w:pPr>
      <w:bookmarkStart w:id="27" w:name="_Toc472417345"/>
      <w:r w:rsidRPr="000223D1">
        <w:rPr>
          <w:rFonts w:ascii="Times New Roman" w:eastAsia="Times New Roman" w:hAnsi="Times New Roman" w:cs="Times New Roman"/>
          <w:b/>
          <w:color w:val="000000"/>
          <w:kern w:val="0"/>
          <w:sz w:val="28"/>
          <w:szCs w:val="28"/>
          <w:lang w:eastAsia="ru-RU"/>
          <w14:ligatures w14:val="none"/>
        </w:rPr>
        <w:t>5.5. Мобилизация Подрядчика и допуск к работе</w:t>
      </w:r>
      <w:bookmarkEnd w:id="27"/>
      <w:r w:rsidRPr="000223D1">
        <w:rPr>
          <w:rFonts w:ascii="Times New Roman" w:eastAsia="Times New Roman" w:hAnsi="Times New Roman" w:cs="Times New Roman"/>
          <w:b/>
          <w:color w:val="000000"/>
          <w:kern w:val="0"/>
          <w:sz w:val="28"/>
          <w:szCs w:val="28"/>
          <w:lang w:eastAsia="ru-RU"/>
          <w14:ligatures w14:val="none"/>
        </w:rPr>
        <w:t xml:space="preserve"> </w:t>
      </w:r>
      <w:r w:rsidRPr="000223D1">
        <w:rPr>
          <w:rFonts w:ascii="Times New Roman" w:eastAsia="Times New Roman" w:hAnsi="Times New Roman" w:cs="Times New Roman"/>
          <w:bCs/>
          <w:color w:val="000000"/>
          <w:kern w:val="0"/>
          <w:sz w:val="28"/>
          <w:szCs w:val="28"/>
          <w:lang w:eastAsia="ru-RU"/>
          <w14:ligatures w14:val="none"/>
        </w:rPr>
        <w:t>(для работ и услуг)</w:t>
      </w:r>
      <w:bookmarkStart w:id="28" w:name="_Toc219711386"/>
    </w:p>
    <w:p w14:paraId="0EAF0EC2"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5.5.1. Подрядчик не менее чем за 10 (десять) дней до предполагаемого срока мобилизации оборудования, техники, имущества и Работников Подрядчика на участок проводимых работ/оказываемых услуг обязан предоставить Администратору договора, Куратору договора:</w:t>
      </w:r>
    </w:p>
    <w:p w14:paraId="6CD5D5E1"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1) проект производства работ/оказания услуг;</w:t>
      </w:r>
    </w:p>
    <w:p w14:paraId="627B1BC9"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bCs/>
          <w:color w:val="000000"/>
          <w:kern w:val="24"/>
          <w:sz w:val="28"/>
          <w:szCs w:val="28"/>
          <w:lang w:eastAsia="ru-RU"/>
          <w14:ligatures w14:val="none"/>
        </w:rPr>
        <w:t>2) План мероприятий по ОТ, ПБ и ООС</w:t>
      </w:r>
      <w:r w:rsidRPr="000223D1">
        <w:rPr>
          <w:rFonts w:ascii="Times New Roman" w:eastAsia="Times New Roman" w:hAnsi="Times New Roman" w:cs="Times New Roman"/>
          <w:color w:val="000000"/>
          <w:kern w:val="0"/>
          <w:sz w:val="28"/>
          <w:szCs w:val="28"/>
          <w:lang w:eastAsia="ru-RU"/>
          <w14:ligatures w14:val="none"/>
        </w:rPr>
        <w:t>;</w:t>
      </w:r>
    </w:p>
    <w:p w14:paraId="27E5E263"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3) приказ о назначении ответственных лиц за организацию и безопасное производство работ,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ОТ, ПБ и ООС;</w:t>
      </w:r>
    </w:p>
    <w:p w14:paraId="392AA6D0"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4) список лиц, отвечающих за вопросы ОТ, ПБ и ООС с описанием их полномочий, обязанностей и зон ответственности и их контактные данные, включая данные ответственного лица за состояние ОТ, ПБ и ООС непосредственно на проекте производства работ;</w:t>
      </w:r>
    </w:p>
    <w:p w14:paraId="344E51E7"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 документы, подтверждающие квалификацию инженерно-технических работников и рабочих, копии протоколов и удостоверений проверки знаний по ОТ, ПБ и ООС;</w:t>
      </w:r>
    </w:p>
    <w:p w14:paraId="3BA8EAAD"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6) информацию о сертификатах, допусках, разрешениях на транспортные средства, оборудование, технику, инструменты.</w:t>
      </w:r>
    </w:p>
    <w:p w14:paraId="5A3FCDEE"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5.5.2. После получения информации от Подрядчика, указанной в п. 5.5.1, Линейным руководителем организуется стартовое совещание с Подрядчиком, на котором:</w:t>
      </w:r>
    </w:p>
    <w:p w14:paraId="5CCC108E"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1) ключевые Работники Подрядчика более детально знакомится с з</w:t>
      </w:r>
      <w:r w:rsidRPr="000223D1">
        <w:rPr>
          <w:rFonts w:ascii="Times New Roman" w:eastAsia="Times New Roman" w:hAnsi="Times New Roman" w:cs="Times New Roman"/>
          <w:bCs/>
          <w:color w:val="000000"/>
          <w:kern w:val="24"/>
          <w:sz w:val="28"/>
          <w:szCs w:val="28"/>
          <w:lang w:eastAsia="ru-RU"/>
          <w14:ligatures w14:val="none"/>
        </w:rPr>
        <w:t xml:space="preserve">адачами проекта производства работ/оказания услуг; </w:t>
      </w:r>
    </w:p>
    <w:p w14:paraId="1BA40369"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lastRenderedPageBreak/>
        <w:t>2) до Подрядчика доводятся ключевые показатели эффективности по ОТ, ПБ и ООС предстоящих работ/оказываемых услуг;</w:t>
      </w:r>
    </w:p>
    <w:p w14:paraId="7E23953A"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bCs/>
          <w:color w:val="000000"/>
          <w:kern w:val="24"/>
          <w:sz w:val="28"/>
          <w:szCs w:val="28"/>
          <w:lang w:eastAsia="ru-RU"/>
          <w14:ligatures w14:val="none"/>
        </w:rPr>
        <w:t>3) уточняются все Риски/Опасные производственные факторы предстоящих работ/услуг и меры по их предупреждению;</w:t>
      </w:r>
    </w:p>
    <w:p w14:paraId="3620DA37"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bCs/>
          <w:color w:val="000000"/>
          <w:kern w:val="24"/>
          <w:sz w:val="28"/>
          <w:szCs w:val="28"/>
          <w:lang w:eastAsia="ru-RU"/>
          <w14:ligatures w14:val="none"/>
        </w:rPr>
        <w:t xml:space="preserve">4) доводится до сведения План мероприятий по ОТ, ПБ и ООС Подрядчика для данного проекта производства работ/оказания услуг; </w:t>
      </w:r>
    </w:p>
    <w:p w14:paraId="25604B78"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5) согласовывается график проведения Предмобилизационного аудита оборудования, техники, имущества и Работников Подрядчика; </w:t>
      </w:r>
    </w:p>
    <w:p w14:paraId="7A3C0C1D" w14:textId="77777777" w:rsidR="000223D1" w:rsidRPr="000223D1" w:rsidRDefault="000223D1" w:rsidP="000223D1">
      <w:pPr>
        <w:tabs>
          <w:tab w:val="left" w:pos="851"/>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6) согласовывается полномочный представитель Подрядчика, ответственный за контроль и соблюдение Работниками Подрядчика требований договора и стандартов ОТ, ПБ и ООС в ходе выполнения работ/оказания услуг.</w:t>
      </w:r>
    </w:p>
    <w:p w14:paraId="6CA9A659"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5.5.3. После стартового совещания Линейным руководителем и Куратором договора, в согласованный с Подрядчиком срок, проводится Предмобилизационный аудит оборудования, техники, имущества и Работников Подрядчика, предназначенного для мобилизации на участок проведения работ/оказания услуг. </w:t>
      </w:r>
    </w:p>
    <w:p w14:paraId="435FA13D"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5.5.4. По результатам оценки Предмобилизационного аудита Заказчиком принимается решение о начале мобилизации Подрядчика к месту проведения работ/оказания услуг.</w:t>
      </w:r>
      <w:r w:rsidRPr="000223D1">
        <w:rPr>
          <w:rFonts w:ascii="Times New Roman" w:eastAsia="Calibri" w:hAnsi="Times New Roman" w:cs="Times New Roman"/>
          <w:color w:val="000000"/>
          <w:kern w:val="0"/>
          <w:sz w:val="28"/>
          <w:szCs w:val="28"/>
          <w14:ligatures w14:val="none"/>
        </w:rPr>
        <w:t xml:space="preserve"> В случае</w:t>
      </w:r>
      <w:r w:rsidRPr="000223D1">
        <w:rPr>
          <w:rFonts w:ascii="Times New Roman" w:eastAsia="Calibri" w:hAnsi="Times New Roman" w:cs="Times New Roman"/>
          <w:color w:val="000000"/>
          <w:kern w:val="0"/>
          <w:sz w:val="24"/>
          <w:szCs w:val="24"/>
          <w14:ligatures w14:val="none"/>
        </w:rPr>
        <w:t xml:space="preserve"> </w:t>
      </w:r>
      <w:r w:rsidRPr="000223D1">
        <w:rPr>
          <w:rFonts w:ascii="Times New Roman" w:eastAsia="Times New Roman" w:hAnsi="Times New Roman" w:cs="Times New Roman"/>
          <w:color w:val="000000"/>
          <w:kern w:val="0"/>
          <w:sz w:val="28"/>
          <w:szCs w:val="28"/>
          <w:lang w:eastAsia="ru-RU"/>
          <w14:ligatures w14:val="none"/>
        </w:rPr>
        <w:t>несоответствия оборудования, техники, имущества и Работников Подрядчика проводится повторный Предмобилизационный аудит Подрядчика для устранения ранее выявленных несоответствий.</w:t>
      </w:r>
    </w:p>
    <w:p w14:paraId="46B97335"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5.5.5. По прибытии оборудования, техники, имущества и Работников Подрядчика на участок производства работ/оказания услуг, а также проведения необходимых работ по монтажу и настройке оборудования, проводится предстартовая оценка готовности Подрядчика к работе, и подписывается акт допуска Подрядчика к проведению работ/оказанию услуг по форме, указанной в (Приложение №9) к настоящему Стандарту. </w:t>
      </w:r>
      <w:bookmarkEnd w:id="28"/>
      <w:r w:rsidRPr="000223D1">
        <w:rPr>
          <w:rFonts w:ascii="Times New Roman" w:eastAsia="Times New Roman" w:hAnsi="Times New Roman" w:cs="Times New Roman"/>
          <w:color w:val="000000"/>
          <w:kern w:val="0"/>
          <w:sz w:val="28"/>
          <w:szCs w:val="28"/>
          <w:lang w:eastAsia="ru-RU"/>
          <w14:ligatures w14:val="none"/>
        </w:rPr>
        <w:t>При необходимости замены оборудования, техники, имущества и Работников Подрядчика замена допускается только на оборудование, технику, имущество и Работников Подрядчика, ранее прошедшее Предмобилизационный аудит.</w:t>
      </w:r>
    </w:p>
    <w:p w14:paraId="53858E1F"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5.5.6. Допуск Подрядной организации к выполнению работ/оказанию услуг производится при условии обеспечения всех Законодательных требований и внутренних требований КТМ, а для проектов, реализуемых за пределами Республики Казахстан – с учетом местного законодательства и внутренних требований КТМ.</w:t>
      </w:r>
    </w:p>
    <w:p w14:paraId="45AA1B3F"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5.5.7. Допуск Работников Подрядчика к выполнению работ/оказанию услуг на Объектах осуществляется только после проведения вводного инструктажа по ОТ, ПБ и ООС у Куратора договора или другого Работника отдела ОТ, ТБ и ООС и проверки наличия всех необходимых документов у Работников Подрядчика, дающих право на проведение работ/оказание услуг. Проведение вводного инструктажа фиксируется отделом ОТ, ПБ и ООС в журнале учета вводного инструктажа.</w:t>
      </w:r>
    </w:p>
    <w:p w14:paraId="29E40D84"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5.5.8. Вводный инструктаж в отделе ОТ, ПБ и ООС проходят все Работники Подрядчика, включая руководителей работ.</w:t>
      </w:r>
    </w:p>
    <w:p w14:paraId="2CE73B53"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lastRenderedPageBreak/>
        <w:t>5.5.9. В случае если Работник Подрядчика по какой-либо причине не прошел вводный инструктаж в отделе ОТ, ТБ и ООС Заказчика, он не допускается к работе на Объекте.</w:t>
      </w:r>
    </w:p>
    <w:p w14:paraId="3DDBA5BC"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5.5.10. Отдел ОТ, ПБ и ООС, может в письменном виде потребовать отстранения от выполнения работ/оказания услуг любого Работника Подрядчика, который, по мнению Заказчика, не выполняет, должным образом работы/оказывает услуги или требования настоящего Стандарта и Договора, или наносит вред должному выполнению работ/оказанию услуг. Подрядчик должен незамедлительно и за свой счет заменить такого работника.</w:t>
      </w:r>
    </w:p>
    <w:p w14:paraId="2E71FB2F" w14:textId="77777777" w:rsidR="000223D1" w:rsidRPr="000223D1" w:rsidRDefault="000223D1" w:rsidP="000223D1">
      <w:pPr>
        <w:keepNext/>
        <w:spacing w:after="0" w:line="240" w:lineRule="auto"/>
        <w:jc w:val="both"/>
        <w:outlineLvl w:val="0"/>
        <w:rPr>
          <w:rFonts w:ascii="Times New Roman" w:eastAsia="Times New Roman" w:hAnsi="Times New Roman" w:cs="Times New Roman"/>
          <w:b/>
          <w:color w:val="000000"/>
          <w:kern w:val="0"/>
          <w:sz w:val="28"/>
          <w:szCs w:val="28"/>
          <w:lang w:eastAsia="ru-RU"/>
          <w14:ligatures w14:val="none"/>
        </w:rPr>
      </w:pPr>
      <w:bookmarkStart w:id="29" w:name="_Toc472417346"/>
      <w:r w:rsidRPr="000223D1">
        <w:rPr>
          <w:rFonts w:ascii="Times New Roman" w:eastAsia="Times New Roman" w:hAnsi="Times New Roman" w:cs="Times New Roman"/>
          <w:b/>
          <w:color w:val="000000"/>
          <w:kern w:val="0"/>
          <w:sz w:val="28"/>
          <w:szCs w:val="28"/>
          <w:lang w:eastAsia="ru-RU"/>
          <w14:ligatures w14:val="none"/>
        </w:rPr>
        <w:t>5.6. Выполнение работ Подрядчиком</w:t>
      </w:r>
      <w:bookmarkEnd w:id="29"/>
    </w:p>
    <w:p w14:paraId="65BE0467" w14:textId="77777777" w:rsidR="000223D1" w:rsidRPr="000223D1" w:rsidRDefault="000223D1" w:rsidP="000223D1">
      <w:pPr>
        <w:numPr>
          <w:ilvl w:val="1"/>
          <w:numId w:val="4"/>
        </w:numPr>
        <w:spacing w:after="0" w:line="240" w:lineRule="auto"/>
        <w:ind w:firstLine="567"/>
        <w:jc w:val="both"/>
        <w:rPr>
          <w:rFonts w:ascii="Times New Roman" w:eastAsia="Times New Roman" w:hAnsi="Times New Roman" w:cs="Times New Roman"/>
          <w:vanish/>
          <w:color w:val="000000"/>
          <w:kern w:val="0"/>
          <w:sz w:val="28"/>
          <w:szCs w:val="28"/>
          <w:lang w:eastAsia="ru-RU"/>
          <w14:ligatures w14:val="none"/>
        </w:rPr>
      </w:pPr>
    </w:p>
    <w:p w14:paraId="45BBC473"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5.6.1. Подрядчик должен обеспечить выполнение работ/оказание услуг Работниками Подрядчика в строгом соответствии с Законодательными требованиями, правилами, инструкциями, регламентами и стандартами в области ОТ, ПБ и ООС, соответствующих условий по ОТ, ПБ и ООС Договора. </w:t>
      </w:r>
    </w:p>
    <w:p w14:paraId="4F6C523C"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5.6.2. Подрядчик обязан незамедлительно, не позднее 1 (одного) часа, оповестить отдел ОТ, ТБ и ООС  и Линейного руководителя о произошедших с Работниками Подрядчика Происшествиях, а также случаев с оказанием доврачебной и(или) квалифицированной медицинской помощи, нарушениях Политики </w:t>
      </w:r>
      <w:r w:rsidRPr="000223D1">
        <w:rPr>
          <w:rFonts w:ascii="Times New Roman" w:eastAsia="Times New Roman" w:hAnsi="Times New Roman" w:cs="Times New Roman"/>
          <w:bCs/>
          <w:color w:val="000000"/>
          <w:kern w:val="0"/>
          <w:sz w:val="28"/>
          <w:szCs w:val="28"/>
          <w:lang w:eastAsia="ru-RU"/>
          <w14:ligatures w14:val="none"/>
        </w:rPr>
        <w:t>в отношении алкоголя, наркотических средств, психотропных веществ и их аналогов КТМ</w:t>
      </w:r>
      <w:r w:rsidRPr="000223D1">
        <w:rPr>
          <w:rFonts w:ascii="Times New Roman" w:eastAsia="Times New Roman" w:hAnsi="Times New Roman" w:cs="Times New Roman"/>
          <w:color w:val="000000"/>
          <w:kern w:val="0"/>
          <w:sz w:val="28"/>
          <w:szCs w:val="28"/>
          <w:lang w:eastAsia="ru-RU"/>
          <w14:ligatures w14:val="none"/>
        </w:rPr>
        <w:t xml:space="preserve">. Соблюдение данного требования является важнейшим условием надлежащего исполнения Подрядчиком своих обязательств по Договору. </w:t>
      </w:r>
    </w:p>
    <w:p w14:paraId="099B9534"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5.6.3. Линейный руководитель, Куратор договора или другой ответственный работник отдела ОТ, ПБ и ООС участвуют в расследовании Происшествий, связанных с Работниками Подрядчика и (или) оборудованием Подрядчика во время выполнения работ/оказания услуг для организации Группы компаний КМГ. Отдел ОТ, ПБ и ООС получает от Подрядчика копии актов о расследовании Происшествий, в сроки, установленные Законодательными требованиями, а также информацию (отчеты) о выполнении Подрядчиком корректирующих мероприятий, разработанных по результатам проведенных расследований.</w:t>
      </w:r>
    </w:p>
    <w:p w14:paraId="30B7915B"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5.6.4. В ходе проведения работ/оказания услуг Подрядчиком организовываются, и проводятся периодические проверки (аудиты) соответствия их деятельности требованиям ОТ, ПБ и ООС, в сроки, установленные Планом мероприятий по ОТ, ПБ и ООС. При этом требуется проведение 2 (двух) видов проверок: внутренних и внешних.</w:t>
      </w:r>
    </w:p>
    <w:p w14:paraId="0D502302"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5.6.5. Внутренние проверки (аудиты) – организуются и проводятся внутри Подрядной организации силами специалистов по ОТ, ТБ и ООС Подрядчика (должно быть предусмотрено в Плане мероприятий по ОТ, ПБ и ООС Подрядчика). Порядок проведения проверок Подрядчик вправе определить самостоятельно, по результатам проверок составляются соответствующие акты, которые направляются в отдел ОТ, ТБ и ООС.</w:t>
      </w:r>
    </w:p>
    <w:p w14:paraId="565BBA20"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5.6.6. Внешние проверки (аудиты) объектов выполнения работ/оказания услуг Подрядчиком – организуются и проводятся Работниками организации КТМ. Периодичность проведения проверок – не реже 1 (одного) раза в месяц. В проверке принимают участие: Работники отдела ОТ, ТБ и ООС, Линейный руководитель, ответственный за участок, где выполняются работы/оказываются услуги. </w:t>
      </w:r>
      <w:r w:rsidRPr="000223D1">
        <w:rPr>
          <w:rFonts w:ascii="Times New Roman" w:eastAsia="Times New Roman" w:hAnsi="Times New Roman" w:cs="Times New Roman"/>
          <w:color w:val="000000"/>
          <w:kern w:val="0"/>
          <w:sz w:val="28"/>
          <w:szCs w:val="28"/>
          <w:lang w:eastAsia="ru-RU"/>
          <w14:ligatures w14:val="none"/>
        </w:rPr>
        <w:lastRenderedPageBreak/>
        <w:t>Представители Подрядчика обязаны обеспечить беспрепятственный допуск проверяющих к материалам и (или) объекту проверки и присутствовать при проведении проверок в качестве сопровождающих. В ходе проведения проверки должны быть проверены:</w:t>
      </w:r>
    </w:p>
    <w:p w14:paraId="18003286"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1) реализация требований Договора;</w:t>
      </w:r>
    </w:p>
    <w:p w14:paraId="5A9EEA70"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2) Плана мероприятий по ОТ, ПБ и ООС;</w:t>
      </w:r>
    </w:p>
    <w:p w14:paraId="1D94A787"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3) соблюдение Законодательных требований в области ОТ, ПБ и ООС;</w:t>
      </w:r>
    </w:p>
    <w:p w14:paraId="6AEB9B8A"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4) устранение замечаний предыдущей проверки. </w:t>
      </w:r>
    </w:p>
    <w:p w14:paraId="6BBAF17E"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5.6.7. В ходе проведения работ/оказания услуг Подрядчиком проводятся совещания по анализу соблюдения Подрядчиком Законодательных требований в области ОТ, ПБ и ООС, и требований настоящего Стандарта. Совещания должны проводиться регулярно в процессе выполнения работ/оказания услуг, но не реже 1 (одного) раза в месяц. Частота их проведения устанавливается в Плане мероприятий по ОТ, ПБ и ООС Подрядчика. Обязательно участие в совещаниях соответствующих ответственных лиц обеих сторон.</w:t>
      </w:r>
    </w:p>
    <w:p w14:paraId="7DCF726B"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5.6.8. Список ответственных лиц, принимающих участие в совещаниях со стороны КТМ, подготавливается отделом ОТ, ТБ и ООС и в установленном порядке утверждается первым руководителем или другим уполномоченным руководителем КТМ, подписавшим Договор.</w:t>
      </w:r>
    </w:p>
    <w:p w14:paraId="1A65789F" w14:textId="77777777" w:rsidR="000223D1" w:rsidRPr="000223D1" w:rsidRDefault="000223D1" w:rsidP="000223D1">
      <w:pPr>
        <w:keepNext/>
        <w:spacing w:after="0" w:line="240" w:lineRule="auto"/>
        <w:jc w:val="both"/>
        <w:outlineLvl w:val="0"/>
        <w:rPr>
          <w:rFonts w:ascii="Times New Roman" w:eastAsia="Times New Roman" w:hAnsi="Times New Roman" w:cs="Times New Roman"/>
          <w:b/>
          <w:color w:val="000000"/>
          <w:kern w:val="0"/>
          <w:sz w:val="28"/>
          <w:szCs w:val="28"/>
          <w:lang w:eastAsia="ru-RU"/>
          <w14:ligatures w14:val="none"/>
        </w:rPr>
      </w:pPr>
      <w:bookmarkStart w:id="30" w:name="_Toc472417347"/>
      <w:r w:rsidRPr="000223D1">
        <w:rPr>
          <w:rFonts w:ascii="Times New Roman" w:eastAsia="Times New Roman" w:hAnsi="Times New Roman" w:cs="Times New Roman"/>
          <w:b/>
          <w:color w:val="000000"/>
          <w:kern w:val="0"/>
          <w:sz w:val="28"/>
          <w:szCs w:val="28"/>
          <w:lang w:eastAsia="ru-RU"/>
          <w14:ligatures w14:val="none"/>
        </w:rPr>
        <w:t>5.7. Оценка по окончании работ</w:t>
      </w:r>
      <w:bookmarkEnd w:id="30"/>
    </w:p>
    <w:p w14:paraId="41D12814"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5.7.1. После завершения работ/оказания услуг по Договору, Линейный руководитель участка на котором проводились работы/оказывались услуги, совместно с Куратором договора заполняет оценочный лист по результатам деятельности Подрядчика по ОТ, ПБ и ООС, по форме указанной в (Приложение №10) к настоящему Стандарту. </w:t>
      </w:r>
    </w:p>
    <w:p w14:paraId="0FFB6993"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5.7.2. Результаты оценки Подрядчика заносятся Куратором договора в базу данных Подрядчиков по ТРУ критичных по ОТ, ПБ и ООС КТМ, с присвоением этому Подрядчику статуса «соответствует» или «не соответствует» для дальнейшего сотрудничества. </w:t>
      </w:r>
    </w:p>
    <w:p w14:paraId="3B0DEBDE"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5.7.3. В зависимости от полученной оценки, представленной КТМ, принимаются соответствующие меры контроля Подрядной организации, при привлечении на последующие закупки ТРУ и для дальнейшего сотрудничества. В случае если Подрядчик получил менее 50% соответствия (красная зона) по оценочному листу деятельности Подрядчика по результатам своей деятельности в области ОТ, ПБ и ООС, такому Подрядчику присваивается статус «не соответствует».</w:t>
      </w:r>
    </w:p>
    <w:p w14:paraId="201E77B8"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5.7.4. Эффективность работы Подрядчика в области ОТ, ПБ и ООС учитывается при принятии решения о продолжении работ/оказании услуг в рамках Договора, продлении Договора или его расторжении. Неоднократное несоответствие выполненных работ/оказанных услуг установленным Договором требованиям по ОТ, ПБ и ООС является основанием для отказа в заключении каких-либо Договоров с указанным Подрядчиком в будущем.</w:t>
      </w:r>
    </w:p>
    <w:p w14:paraId="4BE3A00A" w14:textId="77777777" w:rsidR="000223D1" w:rsidRPr="000223D1" w:rsidRDefault="000223D1" w:rsidP="000223D1">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0223D1">
        <w:rPr>
          <w:rFonts w:ascii="Times New Roman" w:eastAsia="Times New Roman" w:hAnsi="Times New Roman" w:cs="Times New Roman"/>
          <w:color w:val="000000"/>
          <w:kern w:val="0"/>
          <w:sz w:val="28"/>
          <w:szCs w:val="28"/>
          <w:lang w:eastAsia="ru-RU"/>
          <w14:ligatures w14:val="none"/>
        </w:rPr>
        <w:t xml:space="preserve">5.7.5. База данных Подрядчиков по ТРУ Группы компаний КМГ, обновляется на регулярной основе (ежегодно) Блоком ОТОС и сведения о Подрядчиках со статусом «не соответствует» направляются в Квалификационный орган Фонда в рамках отчетности, предусмотренной Стандартом Фонда. Квалификационный </w:t>
      </w:r>
      <w:r w:rsidRPr="000223D1">
        <w:rPr>
          <w:rFonts w:ascii="Times New Roman" w:eastAsia="Times New Roman" w:hAnsi="Times New Roman" w:cs="Times New Roman"/>
          <w:color w:val="000000"/>
          <w:kern w:val="0"/>
          <w:sz w:val="28"/>
          <w:szCs w:val="28"/>
          <w:lang w:eastAsia="ru-RU"/>
          <w14:ligatures w14:val="none"/>
        </w:rPr>
        <w:lastRenderedPageBreak/>
        <w:t xml:space="preserve">орган Фонда в рамках своих полномочий и положений Стандарта Фонда, принимает решение о соответствии или несоответствии квалификационным требованиям Подрядчиков, входящих в </w:t>
      </w:r>
      <w:r w:rsidRPr="000223D1">
        <w:rPr>
          <w:rFonts w:ascii="Times New Roman" w:eastAsia="Times New Roman" w:hAnsi="Times New Roman" w:cs="Times New Roman"/>
          <w:bCs/>
          <w:iCs/>
          <w:color w:val="000000"/>
          <w:kern w:val="0"/>
          <w:sz w:val="28"/>
          <w:szCs w:val="28"/>
          <w:lang w:eastAsia="ru-RU"/>
          <w14:ligatures w14:val="none"/>
        </w:rPr>
        <w:t>Реестр квалифицированных потенциальных поставщиков.</w:t>
      </w:r>
    </w:p>
    <w:p w14:paraId="767F836F" w14:textId="77777777" w:rsidR="000223D1" w:rsidRPr="000223D1" w:rsidRDefault="000223D1" w:rsidP="000223D1">
      <w:pPr>
        <w:spacing w:after="0" w:line="240" w:lineRule="auto"/>
        <w:jc w:val="both"/>
        <w:rPr>
          <w:rFonts w:ascii="Times New Roman" w:eastAsia="Times New Roman" w:hAnsi="Times New Roman" w:cs="Times New Roman"/>
          <w:b/>
          <w:color w:val="000000"/>
          <w:kern w:val="0"/>
          <w:sz w:val="28"/>
          <w:szCs w:val="28"/>
          <w:lang w:eastAsia="ru-RU"/>
          <w14:ligatures w14:val="none"/>
        </w:rPr>
      </w:pPr>
    </w:p>
    <w:p w14:paraId="14E2376E" w14:textId="77777777" w:rsidR="000223D1" w:rsidRPr="000223D1" w:rsidRDefault="000223D1" w:rsidP="000223D1">
      <w:pPr>
        <w:spacing w:after="0" w:line="240" w:lineRule="auto"/>
        <w:jc w:val="both"/>
        <w:rPr>
          <w:rFonts w:ascii="Times New Roman" w:eastAsia="Times New Roman" w:hAnsi="Times New Roman" w:cs="Times New Roman"/>
          <w:b/>
          <w:color w:val="000000"/>
          <w:kern w:val="0"/>
          <w:sz w:val="28"/>
          <w:szCs w:val="28"/>
          <w:lang w:eastAsia="ru-RU"/>
          <w14:ligatures w14:val="none"/>
        </w:rPr>
      </w:pPr>
      <w:r w:rsidRPr="000223D1">
        <w:rPr>
          <w:rFonts w:ascii="Times New Roman" w:eastAsia="Times New Roman" w:hAnsi="Times New Roman" w:cs="Times New Roman"/>
          <w:b/>
          <w:color w:val="000000"/>
          <w:kern w:val="0"/>
          <w:sz w:val="28"/>
          <w:szCs w:val="28"/>
          <w:lang w:eastAsia="ru-RU"/>
          <w14:ligatures w14:val="none"/>
        </w:rPr>
        <w:t xml:space="preserve">6. </w:t>
      </w:r>
      <w:r w:rsidRPr="000223D1">
        <w:rPr>
          <w:rFonts w:ascii="Times New Roman" w:eastAsia="Calibri" w:hAnsi="Times New Roman" w:cs="Times New Roman"/>
          <w:color w:val="000000"/>
          <w:kern w:val="0"/>
          <w14:ligatures w14:val="none"/>
        </w:rPr>
        <w:t xml:space="preserve"> </w:t>
      </w:r>
      <w:r w:rsidRPr="000223D1">
        <w:rPr>
          <w:rFonts w:ascii="Times New Roman" w:eastAsia="Times New Roman" w:hAnsi="Times New Roman" w:cs="Times New Roman"/>
          <w:b/>
          <w:color w:val="000000"/>
          <w:kern w:val="0"/>
          <w:sz w:val="28"/>
          <w:szCs w:val="28"/>
          <w:lang w:eastAsia="ru-RU"/>
          <w14:ligatures w14:val="none"/>
        </w:rPr>
        <w:t>КРИТЕРИИ РЕЗУЛЬТАТИВНОСТИ</w:t>
      </w:r>
    </w:p>
    <w:p w14:paraId="45754569" w14:textId="77777777" w:rsidR="000223D1" w:rsidRPr="000223D1" w:rsidRDefault="000223D1" w:rsidP="000223D1">
      <w:pPr>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Критериями результативности являются:</w:t>
      </w:r>
    </w:p>
    <w:p w14:paraId="3EF4ADCD"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6.1. Исполнение договоров ТРУ критичных по ОТ, ПБ и ООС в соответствии с Законодательными требованиями и требованиями настоящего Стандарта.</w:t>
      </w:r>
    </w:p>
    <w:p w14:paraId="4BBC7773"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6.2. Улучшение ключевых показателей эффективности Подрядных организаций в области ОТ, ПБ и ООС</w:t>
      </w:r>
      <w:r w:rsidRPr="000223D1">
        <w:rPr>
          <w:rFonts w:ascii="Times New Roman" w:eastAsia="Times New Roman" w:hAnsi="Times New Roman" w:cs="Times New Roman"/>
          <w:bCs/>
          <w:iCs/>
          <w:color w:val="000000"/>
          <w:kern w:val="0"/>
          <w:sz w:val="20"/>
          <w:szCs w:val="20"/>
          <w:lang w:eastAsia="ru-RU"/>
          <w14:ligatures w14:val="none"/>
        </w:rPr>
        <w:t>.</w:t>
      </w:r>
    </w:p>
    <w:p w14:paraId="183F58C9"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bCs/>
          <w:iCs/>
          <w:color w:val="000000"/>
          <w:kern w:val="0"/>
          <w:sz w:val="28"/>
          <w:szCs w:val="28"/>
          <w:lang w:eastAsia="ru-RU"/>
          <w14:ligatures w14:val="none"/>
        </w:rPr>
      </w:pPr>
      <w:r w:rsidRPr="000223D1">
        <w:rPr>
          <w:rFonts w:ascii="Times New Roman" w:eastAsia="Times New Roman" w:hAnsi="Times New Roman" w:cs="Times New Roman"/>
          <w:bCs/>
          <w:iCs/>
          <w:color w:val="000000"/>
          <w:kern w:val="0"/>
          <w:sz w:val="28"/>
          <w:szCs w:val="28"/>
          <w:lang w:eastAsia="ru-RU"/>
          <w14:ligatures w14:val="none"/>
        </w:rPr>
        <w:t>6.3. Формирование базы данных Подрядных организаций по ключевым показателям эффективности в области ОТ, ПБ и ООС.</w:t>
      </w:r>
    </w:p>
    <w:p w14:paraId="513DE0F9"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iCs/>
          <w:color w:val="000000"/>
          <w:kern w:val="0"/>
          <w:sz w:val="28"/>
          <w:szCs w:val="28"/>
          <w:lang w:eastAsia="ru-RU"/>
          <w14:ligatures w14:val="none"/>
        </w:rPr>
      </w:pPr>
    </w:p>
    <w:p w14:paraId="4DEC9503"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b/>
          <w:iCs/>
          <w:color w:val="000000"/>
          <w:kern w:val="0"/>
          <w:sz w:val="28"/>
          <w:szCs w:val="28"/>
          <w:lang w:eastAsia="ru-RU"/>
          <w14:ligatures w14:val="none"/>
        </w:rPr>
        <w:t>7. ССЫЛКИ НА ДОКУМЕНТЫ</w:t>
      </w:r>
      <w:r w:rsidRPr="000223D1">
        <w:rPr>
          <w:rFonts w:ascii="Times New Roman" w:eastAsia="Times New Roman" w:hAnsi="Times New Roman" w:cs="Times New Roman"/>
          <w:iCs/>
          <w:color w:val="000000"/>
          <w:kern w:val="0"/>
          <w:sz w:val="28"/>
          <w:szCs w:val="28"/>
          <w:lang w:eastAsia="ru-RU"/>
          <w14:ligatures w14:val="none"/>
        </w:rPr>
        <w:t xml:space="preserve"> </w:t>
      </w:r>
    </w:p>
    <w:p w14:paraId="081D64CB"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iCs/>
          <w:color w:val="000000"/>
          <w:kern w:val="0"/>
          <w:sz w:val="28"/>
          <w:szCs w:val="28"/>
          <w:lang w:eastAsia="ru-RU"/>
          <w14:ligatures w14:val="none"/>
        </w:rPr>
      </w:pPr>
      <w:r w:rsidRPr="000223D1">
        <w:rPr>
          <w:rFonts w:ascii="Times New Roman" w:eastAsia="Times New Roman" w:hAnsi="Times New Roman" w:cs="Times New Roman"/>
          <w:iCs/>
          <w:color w:val="000000"/>
          <w:kern w:val="0"/>
          <w:sz w:val="28"/>
          <w:szCs w:val="28"/>
          <w:lang w:eastAsia="ru-RU"/>
          <w14:ligatures w14:val="none"/>
        </w:rPr>
        <w:t>В настоящем Стандарте использованы следующие документы:</w:t>
      </w:r>
    </w:p>
    <w:p w14:paraId="6AB064E9"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iCs/>
          <w:color w:val="000000"/>
          <w:kern w:val="0"/>
          <w:sz w:val="28"/>
          <w:szCs w:val="28"/>
          <w:lang w:eastAsia="ru-RU"/>
          <w14:ligatures w14:val="none"/>
        </w:rPr>
      </w:pPr>
    </w:p>
    <w:tbl>
      <w:tblPr>
        <w:tblStyle w:val="210"/>
        <w:tblW w:w="0" w:type="auto"/>
        <w:tblInd w:w="108" w:type="dxa"/>
        <w:tblLook w:val="04A0" w:firstRow="1" w:lastRow="0" w:firstColumn="1" w:lastColumn="0" w:noHBand="0" w:noVBand="1"/>
      </w:tblPr>
      <w:tblGrid>
        <w:gridCol w:w="567"/>
        <w:gridCol w:w="2552"/>
        <w:gridCol w:w="6626"/>
      </w:tblGrid>
      <w:tr w:rsidR="000223D1" w:rsidRPr="000223D1" w14:paraId="225D9FC2" w14:textId="77777777" w:rsidTr="00DB2FDC">
        <w:tc>
          <w:tcPr>
            <w:tcW w:w="567" w:type="dxa"/>
          </w:tcPr>
          <w:p w14:paraId="0C1C1C15"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t>1.</w:t>
            </w:r>
          </w:p>
        </w:tc>
        <w:tc>
          <w:tcPr>
            <w:tcW w:w="2552" w:type="dxa"/>
          </w:tcPr>
          <w:p w14:paraId="2D6E1883" w14:textId="77777777" w:rsidR="000223D1" w:rsidRPr="000223D1" w:rsidRDefault="000223D1" w:rsidP="000223D1">
            <w:pPr>
              <w:tabs>
                <w:tab w:val="left" w:pos="0"/>
                <w:tab w:val="left" w:pos="1276"/>
              </w:tabs>
              <w:rPr>
                <w:color w:val="000000"/>
                <w:sz w:val="28"/>
                <w:szCs w:val="28"/>
              </w:rPr>
            </w:pPr>
            <w:r w:rsidRPr="000223D1">
              <w:rPr>
                <w:color w:val="000000"/>
                <w:sz w:val="28"/>
                <w:szCs w:val="28"/>
              </w:rPr>
              <w:t>Версия 1</w:t>
            </w:r>
          </w:p>
        </w:tc>
        <w:tc>
          <w:tcPr>
            <w:tcW w:w="6626" w:type="dxa"/>
          </w:tcPr>
          <w:p w14:paraId="73AF2CFB" w14:textId="77777777" w:rsidR="000223D1" w:rsidRPr="000223D1" w:rsidRDefault="000223D1" w:rsidP="000223D1">
            <w:pPr>
              <w:tabs>
                <w:tab w:val="left" w:pos="0"/>
                <w:tab w:val="left" w:pos="1276"/>
              </w:tabs>
              <w:jc w:val="both"/>
              <w:rPr>
                <w:color w:val="000000"/>
                <w:sz w:val="28"/>
                <w:szCs w:val="28"/>
              </w:rPr>
            </w:pPr>
            <w:r w:rsidRPr="000223D1">
              <w:rPr>
                <w:color w:val="000000"/>
                <w:sz w:val="28"/>
                <w:szCs w:val="28"/>
              </w:rPr>
              <w:t>Руководство по системе менеджмента в области охраны здоровья, промышленной безопасности и охраны окружающей среды в Группе компаний КМГ</w:t>
            </w:r>
          </w:p>
        </w:tc>
      </w:tr>
    </w:tbl>
    <w:p w14:paraId="7CC691A4" w14:textId="77777777" w:rsidR="000223D1" w:rsidRPr="000223D1" w:rsidRDefault="000223D1" w:rsidP="000223D1">
      <w:pPr>
        <w:tabs>
          <w:tab w:val="left" w:pos="1200"/>
        </w:tabs>
        <w:spacing w:after="0" w:line="240" w:lineRule="auto"/>
        <w:jc w:val="both"/>
        <w:outlineLvl w:val="0"/>
        <w:rPr>
          <w:rFonts w:ascii="Times New Roman" w:eastAsia="Times New Roman" w:hAnsi="Times New Roman" w:cs="Times New Roman"/>
          <w:iCs/>
          <w:color w:val="000000"/>
          <w:kern w:val="0"/>
          <w:sz w:val="28"/>
          <w:szCs w:val="28"/>
          <w:lang w:eastAsia="ru-RU"/>
          <w14:ligatures w14:val="none"/>
        </w:rPr>
      </w:pPr>
    </w:p>
    <w:p w14:paraId="68CE3B4F" w14:textId="77777777" w:rsidR="000223D1" w:rsidRPr="000223D1" w:rsidRDefault="000223D1" w:rsidP="000223D1">
      <w:pPr>
        <w:tabs>
          <w:tab w:val="left" w:pos="993"/>
        </w:tabs>
        <w:autoSpaceDE w:val="0"/>
        <w:autoSpaceDN w:val="0"/>
        <w:adjustRightInd w:val="0"/>
        <w:spacing w:after="0" w:line="240" w:lineRule="auto"/>
        <w:jc w:val="both"/>
        <w:rPr>
          <w:rFonts w:ascii="Times New Roman" w:eastAsia="Times New Roman" w:hAnsi="Times New Roman" w:cs="Times New Roman"/>
          <w:b/>
          <w:color w:val="000000"/>
          <w:kern w:val="0"/>
          <w:sz w:val="28"/>
          <w:szCs w:val="28"/>
          <w:lang w:eastAsia="ru-RU"/>
          <w14:ligatures w14:val="none"/>
        </w:rPr>
      </w:pPr>
      <w:r w:rsidRPr="000223D1">
        <w:rPr>
          <w:rFonts w:ascii="Times New Roman" w:eastAsia="Times New Roman" w:hAnsi="Times New Roman" w:cs="Times New Roman"/>
          <w:b/>
          <w:color w:val="000000"/>
          <w:kern w:val="0"/>
          <w:sz w:val="28"/>
          <w:szCs w:val="28"/>
          <w:lang w:eastAsia="ru-RU"/>
          <w14:ligatures w14:val="none"/>
        </w:rPr>
        <w:t>8. ФОРМЫ ЗАПИСЕЙ</w:t>
      </w:r>
    </w:p>
    <w:p w14:paraId="4AC633EB" w14:textId="77777777" w:rsidR="000223D1" w:rsidRPr="000223D1" w:rsidRDefault="000223D1" w:rsidP="000223D1">
      <w:pPr>
        <w:tabs>
          <w:tab w:val="left" w:pos="993"/>
        </w:tabs>
        <w:autoSpaceDE w:val="0"/>
        <w:autoSpaceDN w:val="0"/>
        <w:adjustRightInd w:val="0"/>
        <w:spacing w:after="0" w:line="240" w:lineRule="auto"/>
        <w:jc w:val="both"/>
        <w:rPr>
          <w:rFonts w:ascii="Times New Roman" w:eastAsia="Times New Roman" w:hAnsi="Times New Roman" w:cs="Times New Roman"/>
          <w:b/>
          <w:color w:val="000000"/>
          <w:kern w:val="0"/>
          <w:sz w:val="28"/>
          <w:szCs w:val="28"/>
          <w:lang w:eastAsia="ru-RU"/>
          <w14:ligatures w14:val="none"/>
        </w:rPr>
      </w:pPr>
    </w:p>
    <w:tbl>
      <w:tblPr>
        <w:tblStyle w:val="210"/>
        <w:tblW w:w="0" w:type="auto"/>
        <w:tblInd w:w="108" w:type="dxa"/>
        <w:tblLook w:val="04A0" w:firstRow="1" w:lastRow="0" w:firstColumn="1" w:lastColumn="0" w:noHBand="0" w:noVBand="1"/>
      </w:tblPr>
      <w:tblGrid>
        <w:gridCol w:w="567"/>
        <w:gridCol w:w="2552"/>
        <w:gridCol w:w="6626"/>
      </w:tblGrid>
      <w:tr w:rsidR="000223D1" w:rsidRPr="000223D1" w14:paraId="13E968BB" w14:textId="77777777" w:rsidTr="00DB2FDC">
        <w:tc>
          <w:tcPr>
            <w:tcW w:w="567" w:type="dxa"/>
          </w:tcPr>
          <w:p w14:paraId="30C29FA1"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t>1.</w:t>
            </w:r>
          </w:p>
        </w:tc>
        <w:tc>
          <w:tcPr>
            <w:tcW w:w="2552" w:type="dxa"/>
          </w:tcPr>
          <w:p w14:paraId="3572B47D" w14:textId="77777777" w:rsidR="000223D1" w:rsidRPr="000223D1" w:rsidRDefault="000223D1" w:rsidP="000223D1">
            <w:pPr>
              <w:tabs>
                <w:tab w:val="left" w:pos="0"/>
                <w:tab w:val="left" w:pos="1276"/>
              </w:tabs>
              <w:rPr>
                <w:color w:val="000000"/>
                <w:sz w:val="28"/>
                <w:szCs w:val="28"/>
              </w:rPr>
            </w:pPr>
            <w:r w:rsidRPr="000223D1">
              <w:rPr>
                <w:color w:val="000000"/>
                <w:sz w:val="28"/>
                <w:szCs w:val="28"/>
              </w:rPr>
              <w:t>KMG-F-3535.1-13/ ST-3524.1-13</w:t>
            </w:r>
          </w:p>
        </w:tc>
        <w:tc>
          <w:tcPr>
            <w:tcW w:w="6626" w:type="dxa"/>
          </w:tcPr>
          <w:p w14:paraId="0C82E074" w14:textId="77777777" w:rsidR="000223D1" w:rsidRPr="000223D1" w:rsidRDefault="000223D1" w:rsidP="000223D1">
            <w:pPr>
              <w:tabs>
                <w:tab w:val="left" w:pos="0"/>
                <w:tab w:val="left" w:pos="1276"/>
              </w:tabs>
              <w:jc w:val="both"/>
              <w:rPr>
                <w:color w:val="000000"/>
                <w:sz w:val="28"/>
                <w:szCs w:val="28"/>
              </w:rPr>
            </w:pPr>
            <w:r w:rsidRPr="000223D1">
              <w:rPr>
                <w:color w:val="000000"/>
                <w:sz w:val="28"/>
                <w:szCs w:val="28"/>
              </w:rPr>
              <w:t>Общая модель по взаимодействию с Подрядными организациями в области ОТ, ПБ и ООС</w:t>
            </w:r>
          </w:p>
        </w:tc>
      </w:tr>
      <w:tr w:rsidR="000223D1" w:rsidRPr="000223D1" w14:paraId="17D35644" w14:textId="77777777" w:rsidTr="00DB2FDC">
        <w:tc>
          <w:tcPr>
            <w:tcW w:w="567" w:type="dxa"/>
          </w:tcPr>
          <w:p w14:paraId="7C639650"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t>2.</w:t>
            </w:r>
          </w:p>
        </w:tc>
        <w:tc>
          <w:tcPr>
            <w:tcW w:w="2552" w:type="dxa"/>
          </w:tcPr>
          <w:p w14:paraId="138A66BD" w14:textId="77777777" w:rsidR="000223D1" w:rsidRPr="000223D1" w:rsidRDefault="000223D1" w:rsidP="000223D1">
            <w:pPr>
              <w:tabs>
                <w:tab w:val="left" w:pos="0"/>
                <w:tab w:val="left" w:pos="1276"/>
              </w:tabs>
              <w:rPr>
                <w:color w:val="000000"/>
                <w:sz w:val="28"/>
                <w:szCs w:val="28"/>
              </w:rPr>
            </w:pPr>
            <w:r w:rsidRPr="000223D1">
              <w:rPr>
                <w:color w:val="000000"/>
                <w:sz w:val="28"/>
                <w:szCs w:val="28"/>
              </w:rPr>
              <w:t>KMG-F-3534.1-13/ ST-3524.1-13</w:t>
            </w:r>
          </w:p>
        </w:tc>
        <w:tc>
          <w:tcPr>
            <w:tcW w:w="6626" w:type="dxa"/>
          </w:tcPr>
          <w:p w14:paraId="3F9414E3" w14:textId="77777777" w:rsidR="000223D1" w:rsidRPr="000223D1" w:rsidRDefault="000223D1" w:rsidP="000223D1">
            <w:pPr>
              <w:tabs>
                <w:tab w:val="left" w:pos="0"/>
                <w:tab w:val="left" w:pos="1276"/>
              </w:tabs>
              <w:jc w:val="both"/>
              <w:rPr>
                <w:bCs/>
                <w:color w:val="000000"/>
                <w:sz w:val="28"/>
                <w:szCs w:val="28"/>
              </w:rPr>
            </w:pPr>
            <w:r w:rsidRPr="000223D1">
              <w:rPr>
                <w:bCs/>
                <w:color w:val="000000"/>
                <w:sz w:val="28"/>
                <w:szCs w:val="28"/>
              </w:rPr>
              <w:t xml:space="preserve">Примерный перечень ТРУ критичных в области </w:t>
            </w:r>
          </w:p>
          <w:p w14:paraId="2EF21318" w14:textId="77777777" w:rsidR="000223D1" w:rsidRPr="000223D1" w:rsidRDefault="000223D1" w:rsidP="000223D1">
            <w:pPr>
              <w:tabs>
                <w:tab w:val="left" w:pos="0"/>
                <w:tab w:val="left" w:pos="1276"/>
              </w:tabs>
              <w:jc w:val="both"/>
              <w:rPr>
                <w:bCs/>
                <w:color w:val="000000"/>
                <w:sz w:val="28"/>
                <w:szCs w:val="28"/>
              </w:rPr>
            </w:pPr>
            <w:r w:rsidRPr="000223D1">
              <w:rPr>
                <w:bCs/>
                <w:color w:val="000000"/>
                <w:sz w:val="28"/>
                <w:szCs w:val="28"/>
              </w:rPr>
              <w:t>ОТ, ПБ и ООС</w:t>
            </w:r>
          </w:p>
        </w:tc>
      </w:tr>
      <w:tr w:rsidR="000223D1" w:rsidRPr="000223D1" w14:paraId="5AA3F135" w14:textId="77777777" w:rsidTr="00DB2FDC">
        <w:tc>
          <w:tcPr>
            <w:tcW w:w="567" w:type="dxa"/>
          </w:tcPr>
          <w:p w14:paraId="21A11A50"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t>3.</w:t>
            </w:r>
          </w:p>
        </w:tc>
        <w:tc>
          <w:tcPr>
            <w:tcW w:w="2552" w:type="dxa"/>
          </w:tcPr>
          <w:p w14:paraId="3C7B3DF6" w14:textId="77777777" w:rsidR="000223D1" w:rsidRPr="000223D1" w:rsidRDefault="000223D1" w:rsidP="000223D1">
            <w:pPr>
              <w:tabs>
                <w:tab w:val="left" w:pos="0"/>
                <w:tab w:val="left" w:pos="1276"/>
              </w:tabs>
              <w:rPr>
                <w:color w:val="000000"/>
                <w:sz w:val="28"/>
                <w:szCs w:val="28"/>
              </w:rPr>
            </w:pPr>
            <w:r w:rsidRPr="000223D1">
              <w:rPr>
                <w:color w:val="000000"/>
                <w:sz w:val="28"/>
                <w:szCs w:val="28"/>
              </w:rPr>
              <w:t>KMG-F-3525.1-13/ ST-3524.1-13</w:t>
            </w:r>
          </w:p>
        </w:tc>
        <w:tc>
          <w:tcPr>
            <w:tcW w:w="6626" w:type="dxa"/>
          </w:tcPr>
          <w:p w14:paraId="5F04EA78" w14:textId="77777777" w:rsidR="000223D1" w:rsidRPr="000223D1" w:rsidRDefault="000223D1" w:rsidP="000223D1">
            <w:pPr>
              <w:tabs>
                <w:tab w:val="left" w:pos="0"/>
                <w:tab w:val="left" w:pos="1276"/>
              </w:tabs>
              <w:jc w:val="both"/>
              <w:rPr>
                <w:bCs/>
                <w:color w:val="000000"/>
                <w:sz w:val="28"/>
                <w:szCs w:val="28"/>
              </w:rPr>
            </w:pPr>
            <w:r w:rsidRPr="000223D1">
              <w:rPr>
                <w:bCs/>
                <w:color w:val="000000"/>
                <w:sz w:val="28"/>
                <w:szCs w:val="28"/>
              </w:rPr>
              <w:t>Форма типовых вопросов по оценке квалификационных критериев в области ОТ, ПБ и ООС Подрядной организации</w:t>
            </w:r>
          </w:p>
        </w:tc>
      </w:tr>
      <w:tr w:rsidR="000223D1" w:rsidRPr="000223D1" w14:paraId="01464042" w14:textId="77777777" w:rsidTr="00DB2FDC">
        <w:tc>
          <w:tcPr>
            <w:tcW w:w="567" w:type="dxa"/>
          </w:tcPr>
          <w:p w14:paraId="5E696282"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t>4.</w:t>
            </w:r>
          </w:p>
        </w:tc>
        <w:tc>
          <w:tcPr>
            <w:tcW w:w="2552" w:type="dxa"/>
          </w:tcPr>
          <w:p w14:paraId="0BF4F06B" w14:textId="77777777" w:rsidR="000223D1" w:rsidRPr="000223D1" w:rsidRDefault="000223D1" w:rsidP="000223D1">
            <w:pPr>
              <w:tabs>
                <w:tab w:val="left" w:pos="0"/>
                <w:tab w:val="left" w:pos="1276"/>
              </w:tabs>
              <w:rPr>
                <w:color w:val="000000"/>
                <w:sz w:val="28"/>
                <w:szCs w:val="28"/>
              </w:rPr>
            </w:pPr>
            <w:r w:rsidRPr="000223D1">
              <w:rPr>
                <w:color w:val="000000"/>
                <w:sz w:val="28"/>
                <w:szCs w:val="28"/>
              </w:rPr>
              <w:t>KMG-F-3527.1-13/ ST-3524.1-13</w:t>
            </w:r>
          </w:p>
        </w:tc>
        <w:tc>
          <w:tcPr>
            <w:tcW w:w="6626" w:type="dxa"/>
          </w:tcPr>
          <w:p w14:paraId="4EB7EE85" w14:textId="77777777" w:rsidR="000223D1" w:rsidRPr="000223D1" w:rsidRDefault="000223D1" w:rsidP="000223D1">
            <w:pPr>
              <w:tabs>
                <w:tab w:val="left" w:pos="0"/>
                <w:tab w:val="left" w:pos="1276"/>
              </w:tabs>
              <w:jc w:val="both"/>
              <w:rPr>
                <w:bCs/>
                <w:color w:val="000000"/>
                <w:sz w:val="28"/>
                <w:szCs w:val="28"/>
              </w:rPr>
            </w:pPr>
            <w:r w:rsidRPr="000223D1">
              <w:rPr>
                <w:bCs/>
                <w:color w:val="000000"/>
                <w:sz w:val="28"/>
                <w:szCs w:val="28"/>
              </w:rPr>
              <w:t>Требования по мерам в области ОТ, ПБ и ООС для раздела Технической спецификации</w:t>
            </w:r>
          </w:p>
        </w:tc>
      </w:tr>
      <w:tr w:rsidR="000223D1" w:rsidRPr="000223D1" w14:paraId="42043FA4" w14:textId="77777777" w:rsidTr="00DB2FDC">
        <w:tc>
          <w:tcPr>
            <w:tcW w:w="567" w:type="dxa"/>
          </w:tcPr>
          <w:p w14:paraId="7F1BD294"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t>5.</w:t>
            </w:r>
          </w:p>
        </w:tc>
        <w:tc>
          <w:tcPr>
            <w:tcW w:w="2552" w:type="dxa"/>
          </w:tcPr>
          <w:p w14:paraId="696A7738" w14:textId="77777777" w:rsidR="000223D1" w:rsidRPr="000223D1" w:rsidRDefault="000223D1" w:rsidP="000223D1">
            <w:pPr>
              <w:tabs>
                <w:tab w:val="left" w:pos="0"/>
                <w:tab w:val="left" w:pos="1276"/>
              </w:tabs>
              <w:rPr>
                <w:color w:val="000000"/>
                <w:sz w:val="28"/>
                <w:szCs w:val="28"/>
              </w:rPr>
            </w:pPr>
            <w:r w:rsidRPr="000223D1">
              <w:rPr>
                <w:color w:val="000000"/>
                <w:sz w:val="28"/>
                <w:szCs w:val="28"/>
              </w:rPr>
              <w:t>KMG-F-3528.1-13/ ST-3524.1-13</w:t>
            </w:r>
          </w:p>
        </w:tc>
        <w:tc>
          <w:tcPr>
            <w:tcW w:w="6626" w:type="dxa"/>
          </w:tcPr>
          <w:p w14:paraId="346C83AC" w14:textId="77777777" w:rsidR="000223D1" w:rsidRPr="000223D1" w:rsidRDefault="000223D1" w:rsidP="000223D1">
            <w:pPr>
              <w:tabs>
                <w:tab w:val="left" w:pos="0"/>
                <w:tab w:val="left" w:pos="1276"/>
              </w:tabs>
              <w:jc w:val="both"/>
              <w:rPr>
                <w:bCs/>
                <w:color w:val="000000"/>
                <w:sz w:val="28"/>
                <w:szCs w:val="28"/>
              </w:rPr>
            </w:pPr>
            <w:r w:rsidRPr="000223D1">
              <w:rPr>
                <w:bCs/>
                <w:color w:val="000000"/>
                <w:sz w:val="28"/>
                <w:szCs w:val="28"/>
              </w:rPr>
              <w:t>Раздел Договора «Обязательства Подрядчика в области ОТ, ПБ и ООС»</w:t>
            </w:r>
          </w:p>
        </w:tc>
      </w:tr>
      <w:tr w:rsidR="000223D1" w:rsidRPr="000223D1" w14:paraId="73A5407D" w14:textId="77777777" w:rsidTr="00DB2FDC">
        <w:tc>
          <w:tcPr>
            <w:tcW w:w="567" w:type="dxa"/>
          </w:tcPr>
          <w:p w14:paraId="380A4E78"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t>6.</w:t>
            </w:r>
          </w:p>
        </w:tc>
        <w:tc>
          <w:tcPr>
            <w:tcW w:w="2552" w:type="dxa"/>
          </w:tcPr>
          <w:p w14:paraId="7E712DE7" w14:textId="77777777" w:rsidR="000223D1" w:rsidRPr="000223D1" w:rsidRDefault="000223D1" w:rsidP="000223D1">
            <w:pPr>
              <w:tabs>
                <w:tab w:val="left" w:pos="0"/>
                <w:tab w:val="left" w:pos="1276"/>
              </w:tabs>
              <w:rPr>
                <w:color w:val="000000"/>
                <w:sz w:val="28"/>
                <w:szCs w:val="28"/>
              </w:rPr>
            </w:pPr>
            <w:r w:rsidRPr="000223D1">
              <w:rPr>
                <w:color w:val="000000"/>
                <w:sz w:val="28"/>
                <w:szCs w:val="28"/>
              </w:rPr>
              <w:t>KMG-F-3529.1-13/ ST-3524.1-13</w:t>
            </w:r>
          </w:p>
        </w:tc>
        <w:tc>
          <w:tcPr>
            <w:tcW w:w="6626" w:type="dxa"/>
          </w:tcPr>
          <w:p w14:paraId="56FAEEBA" w14:textId="77777777" w:rsidR="000223D1" w:rsidRPr="000223D1" w:rsidRDefault="000223D1" w:rsidP="000223D1">
            <w:pPr>
              <w:tabs>
                <w:tab w:val="left" w:pos="0"/>
                <w:tab w:val="left" w:pos="1276"/>
              </w:tabs>
              <w:jc w:val="both"/>
              <w:rPr>
                <w:bCs/>
                <w:color w:val="000000"/>
                <w:sz w:val="28"/>
                <w:szCs w:val="28"/>
              </w:rPr>
            </w:pPr>
            <w:r w:rsidRPr="000223D1">
              <w:rPr>
                <w:bCs/>
                <w:color w:val="000000"/>
                <w:sz w:val="28"/>
                <w:szCs w:val="28"/>
              </w:rPr>
              <w:t>Соглашение в области ОТ, ПБ и ООС к Договору</w:t>
            </w:r>
          </w:p>
        </w:tc>
      </w:tr>
      <w:tr w:rsidR="000223D1" w:rsidRPr="000223D1" w14:paraId="3DAFE655" w14:textId="77777777" w:rsidTr="00DB2FDC">
        <w:tc>
          <w:tcPr>
            <w:tcW w:w="567" w:type="dxa"/>
          </w:tcPr>
          <w:p w14:paraId="25A80355"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t>7.</w:t>
            </w:r>
          </w:p>
        </w:tc>
        <w:tc>
          <w:tcPr>
            <w:tcW w:w="2552" w:type="dxa"/>
          </w:tcPr>
          <w:p w14:paraId="39949A89" w14:textId="77777777" w:rsidR="000223D1" w:rsidRPr="000223D1" w:rsidRDefault="000223D1" w:rsidP="000223D1">
            <w:pPr>
              <w:tabs>
                <w:tab w:val="left" w:pos="0"/>
                <w:tab w:val="left" w:pos="1276"/>
              </w:tabs>
              <w:rPr>
                <w:color w:val="000000"/>
                <w:sz w:val="28"/>
                <w:szCs w:val="28"/>
              </w:rPr>
            </w:pPr>
            <w:r w:rsidRPr="000223D1">
              <w:rPr>
                <w:color w:val="000000"/>
                <w:sz w:val="28"/>
                <w:szCs w:val="28"/>
              </w:rPr>
              <w:t>KMG-F-3530.1-13/ ST-3524.1-13</w:t>
            </w:r>
          </w:p>
        </w:tc>
        <w:tc>
          <w:tcPr>
            <w:tcW w:w="6626" w:type="dxa"/>
          </w:tcPr>
          <w:p w14:paraId="14F95EA0" w14:textId="77777777" w:rsidR="000223D1" w:rsidRPr="000223D1" w:rsidRDefault="000223D1" w:rsidP="000223D1">
            <w:pPr>
              <w:tabs>
                <w:tab w:val="left" w:pos="0"/>
                <w:tab w:val="left" w:pos="1276"/>
              </w:tabs>
              <w:jc w:val="both"/>
              <w:rPr>
                <w:bCs/>
                <w:color w:val="000000"/>
                <w:sz w:val="28"/>
                <w:szCs w:val="28"/>
              </w:rPr>
            </w:pPr>
            <w:r w:rsidRPr="000223D1">
              <w:rPr>
                <w:bCs/>
                <w:color w:val="000000"/>
                <w:sz w:val="28"/>
                <w:szCs w:val="28"/>
              </w:rPr>
              <w:t>План мероприятий по ОТ, ПБ и ООС</w:t>
            </w:r>
          </w:p>
        </w:tc>
      </w:tr>
      <w:tr w:rsidR="000223D1" w:rsidRPr="000223D1" w14:paraId="645557AC" w14:textId="77777777" w:rsidTr="00DB2FDC">
        <w:tc>
          <w:tcPr>
            <w:tcW w:w="567" w:type="dxa"/>
          </w:tcPr>
          <w:p w14:paraId="20242C4A"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t>8.</w:t>
            </w:r>
          </w:p>
        </w:tc>
        <w:tc>
          <w:tcPr>
            <w:tcW w:w="2552" w:type="dxa"/>
          </w:tcPr>
          <w:p w14:paraId="26C3CB75" w14:textId="77777777" w:rsidR="000223D1" w:rsidRPr="000223D1" w:rsidRDefault="000223D1" w:rsidP="000223D1">
            <w:pPr>
              <w:tabs>
                <w:tab w:val="left" w:pos="0"/>
                <w:tab w:val="left" w:pos="1276"/>
              </w:tabs>
              <w:rPr>
                <w:color w:val="000000"/>
                <w:sz w:val="28"/>
                <w:szCs w:val="28"/>
              </w:rPr>
            </w:pPr>
            <w:r w:rsidRPr="000223D1">
              <w:rPr>
                <w:color w:val="000000"/>
                <w:sz w:val="28"/>
                <w:szCs w:val="28"/>
              </w:rPr>
              <w:t>KMG-F-3531.1-13/ ST-3524.1-13</w:t>
            </w:r>
          </w:p>
        </w:tc>
        <w:tc>
          <w:tcPr>
            <w:tcW w:w="6626" w:type="dxa"/>
          </w:tcPr>
          <w:p w14:paraId="4061004D" w14:textId="77777777" w:rsidR="000223D1" w:rsidRPr="000223D1" w:rsidRDefault="000223D1" w:rsidP="000223D1">
            <w:pPr>
              <w:tabs>
                <w:tab w:val="left" w:pos="0"/>
                <w:tab w:val="left" w:pos="1276"/>
              </w:tabs>
              <w:jc w:val="both"/>
              <w:rPr>
                <w:bCs/>
                <w:color w:val="000000"/>
                <w:sz w:val="28"/>
                <w:szCs w:val="28"/>
              </w:rPr>
            </w:pPr>
            <w:r w:rsidRPr="000223D1">
              <w:rPr>
                <w:bCs/>
                <w:color w:val="000000"/>
                <w:sz w:val="28"/>
                <w:szCs w:val="28"/>
              </w:rPr>
              <w:t>Примерный перечень штрафных санкций за нарушения в области ОТ, ПБ и ООС</w:t>
            </w:r>
          </w:p>
        </w:tc>
      </w:tr>
      <w:tr w:rsidR="000223D1" w:rsidRPr="000223D1" w14:paraId="156B31BC" w14:textId="77777777" w:rsidTr="00DB2FDC">
        <w:tc>
          <w:tcPr>
            <w:tcW w:w="567" w:type="dxa"/>
          </w:tcPr>
          <w:p w14:paraId="39114930"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t>9.</w:t>
            </w:r>
          </w:p>
        </w:tc>
        <w:tc>
          <w:tcPr>
            <w:tcW w:w="2552" w:type="dxa"/>
          </w:tcPr>
          <w:p w14:paraId="673178E6" w14:textId="77777777" w:rsidR="000223D1" w:rsidRPr="000223D1" w:rsidRDefault="000223D1" w:rsidP="000223D1">
            <w:pPr>
              <w:tabs>
                <w:tab w:val="left" w:pos="0"/>
                <w:tab w:val="left" w:pos="1276"/>
              </w:tabs>
              <w:rPr>
                <w:color w:val="000000"/>
                <w:sz w:val="28"/>
                <w:szCs w:val="28"/>
              </w:rPr>
            </w:pPr>
            <w:r w:rsidRPr="000223D1">
              <w:rPr>
                <w:color w:val="000000"/>
                <w:sz w:val="28"/>
                <w:szCs w:val="28"/>
              </w:rPr>
              <w:t>KMG-F-3532.1-13/ ST-3524.1-13</w:t>
            </w:r>
          </w:p>
        </w:tc>
        <w:tc>
          <w:tcPr>
            <w:tcW w:w="6626" w:type="dxa"/>
          </w:tcPr>
          <w:p w14:paraId="6FF7EDD0" w14:textId="77777777" w:rsidR="000223D1" w:rsidRPr="000223D1" w:rsidRDefault="000223D1" w:rsidP="000223D1">
            <w:pPr>
              <w:tabs>
                <w:tab w:val="left" w:pos="0"/>
                <w:tab w:val="left" w:pos="1276"/>
              </w:tabs>
              <w:jc w:val="both"/>
              <w:rPr>
                <w:bCs/>
                <w:color w:val="000000"/>
                <w:sz w:val="28"/>
                <w:szCs w:val="28"/>
              </w:rPr>
            </w:pPr>
            <w:r w:rsidRPr="000223D1">
              <w:rPr>
                <w:bCs/>
                <w:color w:val="000000"/>
                <w:sz w:val="28"/>
                <w:szCs w:val="28"/>
              </w:rPr>
              <w:t>Форма акта допуска Подрядной организации на проведение работ/оказание услуг на территории Объекта</w:t>
            </w:r>
          </w:p>
        </w:tc>
      </w:tr>
      <w:tr w:rsidR="000223D1" w:rsidRPr="000223D1" w14:paraId="0FC8EF32" w14:textId="77777777" w:rsidTr="00DB2FDC">
        <w:tc>
          <w:tcPr>
            <w:tcW w:w="567" w:type="dxa"/>
          </w:tcPr>
          <w:p w14:paraId="4C5FC5CC" w14:textId="77777777" w:rsidR="000223D1" w:rsidRPr="000223D1" w:rsidRDefault="000223D1" w:rsidP="000223D1">
            <w:pPr>
              <w:tabs>
                <w:tab w:val="left" w:pos="0"/>
                <w:tab w:val="left" w:pos="1276"/>
              </w:tabs>
              <w:jc w:val="center"/>
              <w:rPr>
                <w:color w:val="000000"/>
                <w:sz w:val="28"/>
                <w:szCs w:val="28"/>
              </w:rPr>
            </w:pPr>
            <w:r w:rsidRPr="000223D1">
              <w:rPr>
                <w:color w:val="000000"/>
                <w:sz w:val="28"/>
                <w:szCs w:val="28"/>
              </w:rPr>
              <w:lastRenderedPageBreak/>
              <w:t>10.</w:t>
            </w:r>
          </w:p>
        </w:tc>
        <w:tc>
          <w:tcPr>
            <w:tcW w:w="2552" w:type="dxa"/>
          </w:tcPr>
          <w:p w14:paraId="11340E69" w14:textId="77777777" w:rsidR="000223D1" w:rsidRPr="000223D1" w:rsidRDefault="000223D1" w:rsidP="000223D1">
            <w:pPr>
              <w:tabs>
                <w:tab w:val="left" w:pos="0"/>
                <w:tab w:val="left" w:pos="1276"/>
              </w:tabs>
              <w:rPr>
                <w:color w:val="000000"/>
                <w:sz w:val="28"/>
                <w:szCs w:val="28"/>
              </w:rPr>
            </w:pPr>
            <w:r w:rsidRPr="000223D1">
              <w:rPr>
                <w:color w:val="000000"/>
                <w:sz w:val="28"/>
                <w:szCs w:val="28"/>
              </w:rPr>
              <w:t>KMG-F-3533.1-13/ ST-3524.1-13</w:t>
            </w:r>
          </w:p>
        </w:tc>
        <w:tc>
          <w:tcPr>
            <w:tcW w:w="6626" w:type="dxa"/>
          </w:tcPr>
          <w:p w14:paraId="151989D2" w14:textId="77777777" w:rsidR="000223D1" w:rsidRPr="000223D1" w:rsidRDefault="000223D1" w:rsidP="000223D1">
            <w:pPr>
              <w:tabs>
                <w:tab w:val="left" w:pos="0"/>
                <w:tab w:val="left" w:pos="1276"/>
              </w:tabs>
              <w:jc w:val="both"/>
              <w:rPr>
                <w:bCs/>
                <w:color w:val="000000"/>
                <w:sz w:val="28"/>
                <w:szCs w:val="28"/>
              </w:rPr>
            </w:pPr>
            <w:r w:rsidRPr="000223D1">
              <w:rPr>
                <w:bCs/>
                <w:color w:val="000000"/>
                <w:sz w:val="28"/>
                <w:szCs w:val="28"/>
              </w:rPr>
              <w:t>Форма оценочного листа деятельности Подрядной организации в области ОТ, ПБ и ООС</w:t>
            </w:r>
          </w:p>
        </w:tc>
      </w:tr>
    </w:tbl>
    <w:p w14:paraId="2A8D0398" w14:textId="77777777" w:rsidR="000223D1" w:rsidRPr="000223D1" w:rsidRDefault="000223D1" w:rsidP="000223D1">
      <w:pPr>
        <w:tabs>
          <w:tab w:val="left" w:pos="1031"/>
        </w:tabs>
        <w:spacing w:after="200" w:line="276" w:lineRule="auto"/>
        <w:rPr>
          <w:rFonts w:ascii="Times New Roman" w:eastAsia="Times New Roman" w:hAnsi="Times New Roman" w:cs="Times New Roman"/>
          <w:color w:val="000000"/>
          <w:kern w:val="0"/>
          <w:sz w:val="28"/>
          <w:szCs w:val="28"/>
          <w:lang w:eastAsia="ru-RU"/>
          <w14:ligatures w14:val="none"/>
        </w:rPr>
      </w:pPr>
    </w:p>
    <w:tbl>
      <w:tblPr>
        <w:tblW w:w="9742" w:type="dxa"/>
        <w:tblLook w:val="04A0" w:firstRow="1" w:lastRow="0" w:firstColumn="1" w:lastColumn="0" w:noHBand="0" w:noVBand="1"/>
      </w:tblPr>
      <w:tblGrid>
        <w:gridCol w:w="4928"/>
        <w:gridCol w:w="4814"/>
      </w:tblGrid>
      <w:tr w:rsidR="000223D1" w:rsidRPr="000223D1" w14:paraId="2B8E100B" w14:textId="77777777" w:rsidTr="00DB2FDC">
        <w:trPr>
          <w:trHeight w:val="2117"/>
        </w:trPr>
        <w:tc>
          <w:tcPr>
            <w:tcW w:w="4928" w:type="dxa"/>
            <w:shd w:val="clear" w:color="auto" w:fill="auto"/>
          </w:tcPr>
          <w:p w14:paraId="7ECF9B0F" w14:textId="77777777" w:rsidR="000223D1" w:rsidRPr="000223D1" w:rsidRDefault="000223D1" w:rsidP="000223D1">
            <w:pPr>
              <w:tabs>
                <w:tab w:val="left" w:pos="0"/>
              </w:tabs>
              <w:spacing w:after="0" w:line="240" w:lineRule="auto"/>
              <w:ind w:right="34"/>
              <w:jc w:val="center"/>
              <w:rPr>
                <w:rFonts w:ascii="Calibri" w:eastAsia="Times New Roman" w:hAnsi="Calibri" w:cs="Times New Roman"/>
                <w:b/>
                <w:bCs/>
                <w:kern w:val="0"/>
                <w:sz w:val="24"/>
                <w:szCs w:val="24"/>
                <w:lang w:val="kk-KZ" w:eastAsia="ru-RU"/>
                <w14:ligatures w14:val="none"/>
              </w:rPr>
            </w:pPr>
            <w:bookmarkStart w:id="31" w:name="_Toc472417349"/>
            <w:bookmarkEnd w:id="31"/>
          </w:p>
        </w:tc>
        <w:tc>
          <w:tcPr>
            <w:tcW w:w="4814" w:type="dxa"/>
            <w:shd w:val="clear" w:color="auto" w:fill="auto"/>
          </w:tcPr>
          <w:p w14:paraId="7D7C7B2B" w14:textId="77777777" w:rsidR="000223D1" w:rsidRPr="000223D1" w:rsidRDefault="000223D1" w:rsidP="000223D1">
            <w:pPr>
              <w:autoSpaceDE w:val="0"/>
              <w:autoSpaceDN w:val="0"/>
              <w:adjustRightInd w:val="0"/>
              <w:spacing w:after="0" w:line="240" w:lineRule="auto"/>
              <w:rPr>
                <w:rFonts w:ascii="Times New Roman" w:eastAsia="Times New Roman" w:hAnsi="Times New Roman" w:cs="Times New Roman"/>
                <w:b/>
                <w:bCs/>
                <w:kern w:val="0"/>
                <w:sz w:val="24"/>
                <w:szCs w:val="24"/>
                <w:lang w:val="kk-KZ" w:eastAsia="ru-RU"/>
                <w14:ligatures w14:val="none"/>
              </w:rPr>
            </w:pPr>
          </w:p>
        </w:tc>
      </w:tr>
    </w:tbl>
    <w:p w14:paraId="040A2D5F" w14:textId="77777777" w:rsidR="000223D1" w:rsidRPr="000223D1" w:rsidRDefault="000223D1" w:rsidP="000223D1">
      <w:pPr>
        <w:spacing w:after="0" w:line="240" w:lineRule="auto"/>
        <w:rPr>
          <w:rFonts w:ascii="Times New Roman" w:eastAsia="Times New Roman" w:hAnsi="Times New Roman" w:cs="Times New Roman"/>
          <w:b/>
          <w:kern w:val="0"/>
          <w:lang w:val="kk-KZ"/>
          <w14:ligatures w14:val="none"/>
        </w:rPr>
      </w:pPr>
    </w:p>
    <w:p w14:paraId="157B51E8"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3701F431"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tbl>
      <w:tblPr>
        <w:tblpPr w:leftFromText="180" w:rightFromText="180" w:vertAnchor="text" w:horzAnchor="margin" w:tblpXSpec="center" w:tblpY="-23"/>
        <w:tblW w:w="10095" w:type="dxa"/>
        <w:tblBorders>
          <w:top w:val="dotted" w:sz="8" w:space="0" w:color="auto"/>
          <w:left w:val="dotted" w:sz="8" w:space="0" w:color="auto"/>
          <w:bottom w:val="dotted" w:sz="8" w:space="0" w:color="auto"/>
          <w:right w:val="dotted" w:sz="8" w:space="0" w:color="auto"/>
          <w:insideH w:val="dotted" w:sz="8" w:space="0" w:color="auto"/>
          <w:insideV w:val="single" w:sz="8" w:space="0" w:color="auto"/>
        </w:tblBorders>
        <w:tblCellMar>
          <w:left w:w="0" w:type="dxa"/>
          <w:right w:w="0" w:type="dxa"/>
        </w:tblCellMar>
        <w:tblLook w:val="04A0" w:firstRow="1" w:lastRow="0" w:firstColumn="1" w:lastColumn="0" w:noHBand="0" w:noVBand="1"/>
      </w:tblPr>
      <w:tblGrid>
        <w:gridCol w:w="5103"/>
        <w:gridCol w:w="4992"/>
      </w:tblGrid>
      <w:tr w:rsidR="000223D1" w:rsidRPr="000223D1" w14:paraId="450FE3AC" w14:textId="77777777" w:rsidTr="00DB2FDC">
        <w:trPr>
          <w:trHeight w:val="627"/>
        </w:trPr>
        <w:tc>
          <w:tcPr>
            <w:tcW w:w="5103" w:type="dxa"/>
          </w:tcPr>
          <w:p w14:paraId="6101DD81" w14:textId="77777777" w:rsidR="000223D1" w:rsidRPr="000223D1" w:rsidRDefault="000223D1" w:rsidP="000223D1">
            <w:pPr>
              <w:tabs>
                <w:tab w:val="left" w:pos="318"/>
                <w:tab w:val="left" w:pos="2835"/>
              </w:tabs>
              <w:spacing w:after="0"/>
              <w:jc w:val="center"/>
              <w:rPr>
                <w:rFonts w:ascii="Times New Roman" w:eastAsia="Calibri" w:hAnsi="Times New Roman" w:cs="Times New Roman"/>
                <w:b/>
                <w:kern w:val="0"/>
                <w:sz w:val="26"/>
                <w:szCs w:val="26"/>
                <w:lang w:val="kk-KZ"/>
                <w14:ligatures w14:val="none"/>
              </w:rPr>
            </w:pPr>
            <w:r w:rsidRPr="000223D1">
              <w:rPr>
                <w:rFonts w:ascii="Times New Roman" w:eastAsia="Calibri" w:hAnsi="Times New Roman" w:cs="Times New Roman"/>
                <w:b/>
                <w:kern w:val="0"/>
                <w:sz w:val="26"/>
                <w:szCs w:val="26"/>
                <w:lang w:val="kk-KZ"/>
                <w14:ligatures w14:val="none"/>
              </w:rPr>
              <w:t>Заказчик</w:t>
            </w:r>
          </w:p>
          <w:p w14:paraId="1F9B98AC" w14:textId="77777777" w:rsidR="000223D1" w:rsidRPr="000223D1" w:rsidRDefault="000223D1" w:rsidP="000223D1">
            <w:pPr>
              <w:tabs>
                <w:tab w:val="left" w:pos="318"/>
                <w:tab w:val="left" w:pos="2835"/>
              </w:tabs>
              <w:spacing w:after="0"/>
              <w:jc w:val="center"/>
              <w:rPr>
                <w:rFonts w:ascii="Times New Roman" w:eastAsia="Calibri" w:hAnsi="Times New Roman" w:cs="Times New Roman"/>
                <w:b/>
                <w:kern w:val="0"/>
                <w:sz w:val="26"/>
                <w:szCs w:val="26"/>
                <w:lang w:val="kk-KZ"/>
                <w14:ligatures w14:val="none"/>
              </w:rPr>
            </w:pPr>
            <w:r w:rsidRPr="000223D1">
              <w:rPr>
                <w:rFonts w:ascii="Times New Roman" w:eastAsia="Calibri" w:hAnsi="Times New Roman" w:cs="Times New Roman"/>
                <w:b/>
                <w:kern w:val="0"/>
                <w:sz w:val="26"/>
                <w:szCs w:val="26"/>
                <w:lang w:val="kk-KZ"/>
                <w14:ligatures w14:val="none"/>
              </w:rPr>
              <w:t>__________________</w:t>
            </w:r>
          </w:p>
          <w:p w14:paraId="2F3CCD29" w14:textId="77777777" w:rsidR="000223D1" w:rsidRPr="000223D1" w:rsidRDefault="000223D1" w:rsidP="000223D1">
            <w:pPr>
              <w:tabs>
                <w:tab w:val="left" w:pos="318"/>
                <w:tab w:val="left" w:pos="2835"/>
              </w:tabs>
              <w:spacing w:after="0"/>
              <w:jc w:val="center"/>
              <w:rPr>
                <w:rFonts w:ascii="Times New Roman" w:eastAsia="Calibri" w:hAnsi="Times New Roman" w:cs="Times New Roman"/>
                <w:bCs/>
                <w:kern w:val="0"/>
                <w:sz w:val="26"/>
                <w:szCs w:val="26"/>
                <w:lang w:val="kk-KZ"/>
                <w14:ligatures w14:val="none"/>
              </w:rPr>
            </w:pPr>
            <w:r w:rsidRPr="000223D1">
              <w:rPr>
                <w:rFonts w:ascii="Times New Roman" w:eastAsia="Calibri" w:hAnsi="Times New Roman" w:cs="Times New Roman"/>
                <w:bCs/>
                <w:kern w:val="0"/>
                <w:sz w:val="26"/>
                <w:szCs w:val="26"/>
                <w:lang w:val="kk-KZ"/>
                <w14:ligatures w14:val="none"/>
              </w:rPr>
              <w:t>Хамзин А.Н.</w:t>
            </w:r>
          </w:p>
          <w:p w14:paraId="4A976D18" w14:textId="77777777" w:rsidR="000223D1" w:rsidRPr="000223D1" w:rsidRDefault="000223D1" w:rsidP="000223D1">
            <w:pPr>
              <w:tabs>
                <w:tab w:val="left" w:pos="318"/>
                <w:tab w:val="left" w:pos="2835"/>
              </w:tabs>
              <w:spacing w:after="0"/>
              <w:jc w:val="center"/>
              <w:rPr>
                <w:rFonts w:ascii="Times New Roman" w:eastAsia="Calibri" w:hAnsi="Times New Roman" w:cs="Times New Roman"/>
                <w:bCs/>
                <w:kern w:val="0"/>
                <w:sz w:val="26"/>
                <w:szCs w:val="26"/>
                <w:lang w:val="kk-KZ"/>
                <w14:ligatures w14:val="none"/>
              </w:rPr>
            </w:pPr>
            <w:r w:rsidRPr="000223D1">
              <w:rPr>
                <w:rFonts w:ascii="Times New Roman" w:eastAsia="Calibri" w:hAnsi="Times New Roman" w:cs="Times New Roman"/>
                <w:bCs/>
                <w:kern w:val="0"/>
                <w:sz w:val="26"/>
                <w:szCs w:val="26"/>
                <w:lang w:val="kk-KZ"/>
                <w14:ligatures w14:val="none"/>
              </w:rPr>
              <w:t xml:space="preserve">Генеральный директор </w:t>
            </w:r>
          </w:p>
          <w:p w14:paraId="2E410B56" w14:textId="77777777" w:rsidR="000223D1" w:rsidRPr="000223D1" w:rsidRDefault="000223D1" w:rsidP="000223D1">
            <w:pPr>
              <w:tabs>
                <w:tab w:val="left" w:pos="2835"/>
              </w:tabs>
              <w:spacing w:after="0" w:line="240" w:lineRule="auto"/>
              <w:ind w:right="141"/>
              <w:jc w:val="center"/>
              <w:rPr>
                <w:rFonts w:ascii="Times New Roman" w:eastAsia="Times New Roman" w:hAnsi="Times New Roman" w:cs="Times New Roman"/>
                <w:b/>
                <w:kern w:val="0"/>
                <w:sz w:val="26"/>
                <w:szCs w:val="26"/>
                <w14:ligatures w14:val="none"/>
              </w:rPr>
            </w:pPr>
            <w:r w:rsidRPr="000223D1">
              <w:rPr>
                <w:rFonts w:ascii="Times New Roman" w:eastAsia="Calibri" w:hAnsi="Times New Roman" w:cs="Times New Roman"/>
                <w:bCs/>
                <w:kern w:val="0"/>
                <w:sz w:val="26"/>
                <w:szCs w:val="26"/>
                <w:lang w:val="kk-KZ"/>
                <w14:ligatures w14:val="none"/>
              </w:rPr>
              <w:t>ТОО «Казахтуркмунай»</w:t>
            </w:r>
          </w:p>
        </w:tc>
        <w:tc>
          <w:tcPr>
            <w:tcW w:w="4992" w:type="dxa"/>
            <w:tcMar>
              <w:top w:w="0" w:type="dxa"/>
              <w:left w:w="108" w:type="dxa"/>
              <w:bottom w:w="0" w:type="dxa"/>
              <w:right w:w="108" w:type="dxa"/>
            </w:tcMar>
          </w:tcPr>
          <w:p w14:paraId="105C9F03" w14:textId="77777777" w:rsidR="000223D1" w:rsidRPr="000223D1" w:rsidRDefault="000223D1" w:rsidP="000223D1">
            <w:pPr>
              <w:spacing w:before="100" w:after="100" w:line="240" w:lineRule="auto"/>
              <w:jc w:val="center"/>
              <w:outlineLvl w:val="2"/>
              <w:rPr>
                <w:rFonts w:ascii="Times New Roman" w:eastAsia="Times New Roman" w:hAnsi="Times New Roman" w:cs="Times New Roman"/>
                <w:b/>
                <w:bCs/>
                <w:kern w:val="0"/>
                <w:sz w:val="26"/>
                <w:szCs w:val="26"/>
                <w:lang w:val="kk-KZ" w:eastAsia="ru-RU"/>
                <w14:ligatures w14:val="none"/>
              </w:rPr>
            </w:pPr>
            <w:r w:rsidRPr="000223D1">
              <w:rPr>
                <w:rFonts w:ascii="Times New Roman" w:eastAsia="Times New Roman" w:hAnsi="Times New Roman" w:cs="Times New Roman"/>
                <w:b/>
                <w:bCs/>
                <w:kern w:val="0"/>
                <w:sz w:val="26"/>
                <w:szCs w:val="26"/>
                <w:lang w:val="kk-KZ" w:eastAsia="ru-RU"/>
                <w14:ligatures w14:val="none"/>
              </w:rPr>
              <w:t>Исполнитель</w:t>
            </w:r>
          </w:p>
          <w:p w14:paraId="4C4CF57B" w14:textId="77777777" w:rsidR="000223D1" w:rsidRPr="000223D1" w:rsidRDefault="000223D1" w:rsidP="000223D1">
            <w:pPr>
              <w:tabs>
                <w:tab w:val="left" w:pos="2835"/>
              </w:tabs>
              <w:autoSpaceDE w:val="0"/>
              <w:autoSpaceDN w:val="0"/>
              <w:adjustRightInd w:val="0"/>
              <w:spacing w:after="0"/>
              <w:jc w:val="center"/>
              <w:rPr>
                <w:rFonts w:ascii="Times New Roman" w:eastAsia="Calibri" w:hAnsi="Times New Roman" w:cs="Times New Roman"/>
                <w:kern w:val="0"/>
                <w:sz w:val="26"/>
                <w:szCs w:val="26"/>
                <w:lang w:val="kk-KZ"/>
                <w14:ligatures w14:val="none"/>
              </w:rPr>
            </w:pPr>
            <w:r w:rsidRPr="000223D1">
              <w:rPr>
                <w:rFonts w:ascii="Times New Roman" w:eastAsia="Calibri" w:hAnsi="Times New Roman" w:cs="Times New Roman"/>
                <w:kern w:val="0"/>
                <w:sz w:val="26"/>
                <w:szCs w:val="26"/>
                <w:lang w:val="kk-KZ"/>
                <w14:ligatures w14:val="none"/>
              </w:rPr>
              <w:t>__________________</w:t>
            </w:r>
          </w:p>
          <w:p w14:paraId="3F723CC9" w14:textId="77777777" w:rsidR="000223D1" w:rsidRPr="000223D1" w:rsidRDefault="000223D1" w:rsidP="000223D1">
            <w:pPr>
              <w:tabs>
                <w:tab w:val="left" w:pos="2835"/>
              </w:tabs>
              <w:spacing w:after="0" w:line="240" w:lineRule="auto"/>
              <w:jc w:val="center"/>
              <w:rPr>
                <w:rFonts w:ascii="Times New Roman" w:eastAsia="Times New Roman" w:hAnsi="Times New Roman" w:cs="Times New Roman"/>
                <w:kern w:val="0"/>
                <w:sz w:val="26"/>
                <w:szCs w:val="26"/>
                <w:lang w:val="kk-KZ"/>
                <w14:ligatures w14:val="none"/>
              </w:rPr>
            </w:pPr>
          </w:p>
          <w:p w14:paraId="1C92C157" w14:textId="77777777" w:rsidR="000223D1" w:rsidRPr="000223D1" w:rsidRDefault="000223D1" w:rsidP="000223D1">
            <w:pPr>
              <w:tabs>
                <w:tab w:val="left" w:pos="2835"/>
              </w:tabs>
              <w:spacing w:after="0" w:line="240" w:lineRule="auto"/>
              <w:jc w:val="center"/>
              <w:rPr>
                <w:rFonts w:ascii="Times New Roman" w:eastAsia="Calibri" w:hAnsi="Times New Roman" w:cs="Times New Roman"/>
                <w:b/>
                <w:kern w:val="0"/>
                <w:sz w:val="26"/>
                <w:szCs w:val="26"/>
                <w14:ligatures w14:val="none"/>
              </w:rPr>
            </w:pPr>
          </w:p>
        </w:tc>
      </w:tr>
    </w:tbl>
    <w:p w14:paraId="0D9E18C0"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05283A5F"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7353FFF6"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788F7C12"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3397BA8C"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5EDC5803"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46294C0C"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395743D9"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63D2AD5A"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24514783"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5D31430E"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45E66174"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3235722A"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476972A0"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335F34E6"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667D2E0C"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6B5C8209"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56F580E3"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235E7AC7"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7A98F6DC"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59435C91" w14:textId="77777777" w:rsid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77DD5C58" w14:textId="77777777" w:rsid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025F2D88" w14:textId="77777777" w:rsid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12BF840B" w14:textId="77777777" w:rsid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29EE5E22" w14:textId="77777777" w:rsid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20474D30" w14:textId="77777777" w:rsid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55CB1805" w14:textId="77777777" w:rsid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2CC5FFFE" w14:textId="77777777" w:rsid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1F2CF86B" w14:textId="77777777" w:rsid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715443E9"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08431041"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lang w:val="kk-KZ"/>
          <w14:ligatures w14:val="none"/>
        </w:rPr>
      </w:pPr>
    </w:p>
    <w:p w14:paraId="0FD33E78"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3610458E"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294928C3"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76AD81F3"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795F418F"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5662F592"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2D73CE29"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4EB8D8DB"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0"/>
          <w:szCs w:val="20"/>
          <w14:ligatures w14:val="none"/>
        </w:rPr>
      </w:pPr>
    </w:p>
    <w:p w14:paraId="24641ADC" w14:textId="77777777" w:rsidR="000223D1" w:rsidRPr="000223D1" w:rsidRDefault="000223D1" w:rsidP="000223D1">
      <w:pPr>
        <w:spacing w:after="0" w:line="240" w:lineRule="auto"/>
        <w:ind w:right="-426"/>
        <w:jc w:val="right"/>
        <w:rPr>
          <w:rFonts w:ascii="Times New Roman" w:eastAsia="Times New Roman" w:hAnsi="Times New Roman" w:cs="Times New Roman"/>
          <w:i/>
          <w:color w:val="000000"/>
          <w:kern w:val="0"/>
          <w:sz w:val="24"/>
          <w:szCs w:val="24"/>
          <w14:ligatures w14:val="none"/>
        </w:rPr>
      </w:pPr>
      <w:r w:rsidRPr="000223D1">
        <w:rPr>
          <w:rFonts w:ascii="Times New Roman" w:eastAsia="Times New Roman" w:hAnsi="Times New Roman" w:cs="Times New Roman"/>
          <w:i/>
          <w:color w:val="000000"/>
          <w:kern w:val="0"/>
          <w:sz w:val="20"/>
          <w:szCs w:val="20"/>
          <w14:ligatures w14:val="none"/>
        </w:rPr>
        <w:t xml:space="preserve">Приложение № 9 к Договору № _______ от «______» _______ 2025 </w:t>
      </w:r>
      <w:r w:rsidRPr="000223D1">
        <w:rPr>
          <w:rFonts w:ascii="Times New Roman" w:eastAsia="Times New Roman" w:hAnsi="Times New Roman" w:cs="Times New Roman"/>
          <w:i/>
          <w:color w:val="000000"/>
          <w:kern w:val="0"/>
          <w:sz w:val="20"/>
          <w:szCs w:val="20"/>
          <w:lang w:val="kk-KZ"/>
          <w14:ligatures w14:val="none"/>
        </w:rPr>
        <w:t>г</w:t>
      </w:r>
      <w:r w:rsidRPr="000223D1">
        <w:rPr>
          <w:rFonts w:ascii="Times New Roman" w:eastAsia="Times New Roman" w:hAnsi="Times New Roman" w:cs="Times New Roman"/>
          <w:i/>
          <w:color w:val="000000"/>
          <w:kern w:val="0"/>
          <w:sz w:val="24"/>
          <w:szCs w:val="24"/>
          <w14:ligatures w14:val="none"/>
        </w:rPr>
        <w:t>.</w:t>
      </w:r>
    </w:p>
    <w:p w14:paraId="2F672079" w14:textId="77777777" w:rsidR="000223D1" w:rsidRPr="000223D1" w:rsidRDefault="000223D1" w:rsidP="000223D1">
      <w:pPr>
        <w:spacing w:after="0" w:line="240" w:lineRule="auto"/>
        <w:ind w:right="-5"/>
        <w:jc w:val="right"/>
        <w:rPr>
          <w:rFonts w:ascii="Times New Roman" w:eastAsia="Calibri" w:hAnsi="Times New Roman" w:cs="Times New Roman"/>
          <w:kern w:val="0"/>
          <w:sz w:val="24"/>
          <w:szCs w:val="24"/>
          <w14:ligatures w14:val="none"/>
        </w:rPr>
      </w:pPr>
    </w:p>
    <w:p w14:paraId="22557E6D" w14:textId="77777777" w:rsidR="000223D1" w:rsidRPr="000223D1" w:rsidRDefault="000223D1" w:rsidP="000223D1">
      <w:pPr>
        <w:spacing w:after="0" w:line="240" w:lineRule="auto"/>
        <w:ind w:right="-5"/>
        <w:jc w:val="center"/>
        <w:rPr>
          <w:rFonts w:ascii="Times New Roman" w:eastAsia="Calibri" w:hAnsi="Times New Roman" w:cs="Times New Roman"/>
          <w:kern w:val="0"/>
          <w:sz w:val="24"/>
          <w:szCs w:val="24"/>
          <w:lang w:val="kk-KZ"/>
          <w14:ligatures w14:val="none"/>
        </w:rPr>
      </w:pPr>
    </w:p>
    <w:p w14:paraId="44DFE57A" w14:textId="77777777" w:rsidR="000223D1" w:rsidRPr="000223D1" w:rsidRDefault="000223D1" w:rsidP="000223D1">
      <w:pPr>
        <w:spacing w:after="0" w:line="240" w:lineRule="auto"/>
        <w:ind w:right="-5"/>
        <w:jc w:val="center"/>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lang w:val="kk-KZ"/>
          <w14:ligatures w14:val="none"/>
        </w:rPr>
        <w:t xml:space="preserve">АКТ СДАЧИ-ПРИЕМКИ </w:t>
      </w:r>
      <w:r w:rsidRPr="000223D1">
        <w:rPr>
          <w:rFonts w:ascii="Times New Roman" w:eastAsia="Calibri" w:hAnsi="Times New Roman" w:cs="Times New Roman"/>
          <w:kern w:val="0"/>
          <w:sz w:val="24"/>
          <w:szCs w:val="24"/>
          <w14:ligatures w14:val="none"/>
        </w:rPr>
        <w:t>ОКАЗАННЫХ УСЛУГ</w:t>
      </w:r>
    </w:p>
    <w:p w14:paraId="5C7356E8" w14:textId="77777777" w:rsidR="000223D1" w:rsidRPr="000223D1" w:rsidRDefault="000223D1" w:rsidP="000223D1">
      <w:pPr>
        <w:spacing w:after="0" w:line="240" w:lineRule="auto"/>
        <w:ind w:right="-5"/>
        <w:jc w:val="right"/>
        <w:rPr>
          <w:rFonts w:ascii="Times New Roman" w:eastAsia="Calibri" w:hAnsi="Times New Roman" w:cs="Times New Roman"/>
          <w:kern w:val="0"/>
          <w:sz w:val="24"/>
          <w:szCs w:val="24"/>
          <w:lang w:val="kk-KZ"/>
          <w14:ligatures w14:val="none"/>
        </w:rPr>
      </w:pPr>
    </w:p>
    <w:p w14:paraId="4FD9D719" w14:textId="77777777" w:rsidR="000223D1" w:rsidRPr="000223D1" w:rsidRDefault="000223D1" w:rsidP="000223D1">
      <w:pPr>
        <w:spacing w:after="0" w:line="240" w:lineRule="auto"/>
        <w:ind w:right="-5"/>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Месторождение__________________</w:t>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t>«___» _________ 20___ г.</w:t>
      </w:r>
    </w:p>
    <w:p w14:paraId="731DCB98"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p>
    <w:p w14:paraId="59188D8A"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 xml:space="preserve">_______________________________________, именуемое в дальнейшем «Заказчик», </w:t>
      </w:r>
    </w:p>
    <w:p w14:paraId="1DFAC2C6"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vertAlign w:val="superscript"/>
          <w:lang w:val="kk-KZ"/>
          <w14:ligatures w14:val="none"/>
        </w:rPr>
      </w:pPr>
      <w:r w:rsidRPr="000223D1">
        <w:rPr>
          <w:rFonts w:ascii="Times New Roman" w:eastAsia="Calibri" w:hAnsi="Times New Roman" w:cs="Times New Roman"/>
          <w:kern w:val="0"/>
          <w:sz w:val="24"/>
          <w:szCs w:val="24"/>
          <w:vertAlign w:val="superscript"/>
          <w:lang w:val="kk-KZ"/>
          <w14:ligatures w14:val="none"/>
        </w:rPr>
        <w:t xml:space="preserve">(наименование организации) </w:t>
      </w:r>
    </w:p>
    <w:p w14:paraId="380EDF07"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в лице _________________________________________________________________________,</w:t>
      </w:r>
    </w:p>
    <w:p w14:paraId="2D8ED2C1"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vertAlign w:val="superscript"/>
          <w:lang w:val="kk-KZ"/>
          <w14:ligatures w14:val="none"/>
        </w:rPr>
      </w:pPr>
      <w:r w:rsidRPr="000223D1">
        <w:rPr>
          <w:rFonts w:ascii="Times New Roman" w:eastAsia="Calibri" w:hAnsi="Times New Roman" w:cs="Times New Roman"/>
          <w:kern w:val="0"/>
          <w:sz w:val="24"/>
          <w:szCs w:val="24"/>
          <w:vertAlign w:val="superscript"/>
          <w:lang w:val="kk-KZ"/>
          <w14:ligatures w14:val="none"/>
        </w:rPr>
        <w:t>(должность, Ф.И.О.)</w:t>
      </w:r>
    </w:p>
    <w:p w14:paraId="5B380D54"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действующего на основании ______________________________________________________,</w:t>
      </w:r>
    </w:p>
    <w:p w14:paraId="106439D8"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vertAlign w:val="superscript"/>
          <w:lang w:val="kk-KZ"/>
          <w14:ligatures w14:val="none"/>
        </w:rPr>
      </w:pPr>
      <w:r w:rsidRPr="000223D1">
        <w:rPr>
          <w:rFonts w:ascii="Times New Roman" w:eastAsia="Calibri" w:hAnsi="Times New Roman" w:cs="Times New Roman"/>
          <w:kern w:val="0"/>
          <w:sz w:val="24"/>
          <w:szCs w:val="24"/>
          <w:vertAlign w:val="superscript"/>
          <w:lang w:val="kk-KZ"/>
          <w14:ligatures w14:val="none"/>
        </w:rPr>
        <w:t xml:space="preserve"> (Устава, Положения, Доверенности)</w:t>
      </w:r>
    </w:p>
    <w:p w14:paraId="700BBD47"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с одной стороны, и ______________________________________________________________,</w:t>
      </w:r>
    </w:p>
    <w:p w14:paraId="0D693446"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vertAlign w:val="superscript"/>
          <w:lang w:val="kk-KZ"/>
          <w14:ligatures w14:val="none"/>
        </w:rPr>
      </w:pPr>
      <w:r w:rsidRPr="000223D1">
        <w:rPr>
          <w:rFonts w:ascii="Times New Roman" w:eastAsia="Calibri" w:hAnsi="Times New Roman" w:cs="Times New Roman"/>
          <w:kern w:val="0"/>
          <w:sz w:val="24"/>
          <w:szCs w:val="24"/>
          <w:vertAlign w:val="superscript"/>
          <w:lang w:val="kk-KZ"/>
          <w14:ligatures w14:val="none"/>
        </w:rPr>
        <w:t>(наименование организации)</w:t>
      </w:r>
    </w:p>
    <w:p w14:paraId="18070F10"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именуемое в дальнейшем «</w:t>
      </w:r>
      <w:r w:rsidRPr="000223D1">
        <w:rPr>
          <w:rFonts w:ascii="Times New Roman" w:eastAsia="Calibri" w:hAnsi="Times New Roman" w:cs="Times New Roman"/>
          <w:kern w:val="0"/>
          <w:sz w:val="24"/>
          <w:szCs w:val="24"/>
          <w14:ligatures w14:val="none"/>
        </w:rPr>
        <w:t>Исполнитель</w:t>
      </w:r>
      <w:r w:rsidRPr="000223D1">
        <w:rPr>
          <w:rFonts w:ascii="Times New Roman" w:eastAsia="Calibri" w:hAnsi="Times New Roman" w:cs="Times New Roman"/>
          <w:kern w:val="0"/>
          <w:sz w:val="24"/>
          <w:szCs w:val="24"/>
          <w:lang w:val="kk-KZ"/>
          <w14:ligatures w14:val="none"/>
        </w:rPr>
        <w:t>», в лице _________________________,</w:t>
      </w:r>
    </w:p>
    <w:p w14:paraId="61D9A40A"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vertAlign w:val="superscript"/>
          <w:lang w:val="kk-KZ"/>
          <w14:ligatures w14:val="none"/>
        </w:rPr>
      </w:pPr>
      <w:r w:rsidRPr="000223D1">
        <w:rPr>
          <w:rFonts w:ascii="Times New Roman" w:eastAsia="Calibri" w:hAnsi="Times New Roman" w:cs="Times New Roman"/>
          <w:kern w:val="0"/>
          <w:sz w:val="24"/>
          <w:szCs w:val="24"/>
          <w:vertAlign w:val="superscript"/>
          <w:lang w:val="kk-KZ"/>
          <w14:ligatures w14:val="none"/>
        </w:rPr>
        <w:t>(должность, Ф.И.О.)</w:t>
      </w:r>
    </w:p>
    <w:p w14:paraId="7576FB8E"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действующего на основании ______________________________________________________,</w:t>
      </w:r>
    </w:p>
    <w:p w14:paraId="709D7450"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vertAlign w:val="superscript"/>
          <w:lang w:val="kk-KZ"/>
          <w14:ligatures w14:val="none"/>
        </w:rPr>
      </w:pPr>
      <w:r w:rsidRPr="000223D1">
        <w:rPr>
          <w:rFonts w:ascii="Times New Roman" w:eastAsia="Calibri" w:hAnsi="Times New Roman" w:cs="Times New Roman"/>
          <w:kern w:val="0"/>
          <w:sz w:val="24"/>
          <w:szCs w:val="24"/>
          <w:vertAlign w:val="superscript"/>
          <w:lang w:val="kk-KZ"/>
          <w14:ligatures w14:val="none"/>
        </w:rPr>
        <w:t>(Устава, Положения, Доверенности)</w:t>
      </w:r>
    </w:p>
    <w:p w14:paraId="63841978"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с другой стороны, вместе именуемые «Стороны», составили настоящий акт о нижеследующем:</w:t>
      </w:r>
    </w:p>
    <w:p w14:paraId="5DD20CE6"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 xml:space="preserve">1. В соответствии с Договором №_________ от «____» _________ 20__ г. (далее - Договор) Поставщик выполнил обязательства по </w:t>
      </w:r>
      <w:r w:rsidRPr="000223D1">
        <w:rPr>
          <w:rFonts w:ascii="Times New Roman" w:eastAsia="Calibri" w:hAnsi="Times New Roman" w:cs="Times New Roman"/>
          <w:kern w:val="0"/>
          <w:sz w:val="24"/>
          <w:szCs w:val="24"/>
          <w14:ligatures w14:val="none"/>
        </w:rPr>
        <w:t>оказанию услуг</w:t>
      </w:r>
      <w:r w:rsidRPr="000223D1">
        <w:rPr>
          <w:rFonts w:ascii="Times New Roman" w:eastAsia="Calibri" w:hAnsi="Times New Roman" w:cs="Times New Roman"/>
          <w:kern w:val="0"/>
          <w:sz w:val="24"/>
          <w:szCs w:val="24"/>
          <w:lang w:val="kk-KZ"/>
          <w14:ligatures w14:val="none"/>
        </w:rPr>
        <w:t>, а именно:</w:t>
      </w:r>
    </w:p>
    <w:p w14:paraId="5E45BA81"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_____________________________________________________________________________________________________________________________________________________________________________________________________________________________________________</w:t>
      </w:r>
    </w:p>
    <w:p w14:paraId="3410D6BB"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 xml:space="preserve">2. Фактическое качество </w:t>
      </w:r>
      <w:r w:rsidRPr="000223D1">
        <w:rPr>
          <w:rFonts w:ascii="Times New Roman" w:eastAsia="Calibri" w:hAnsi="Times New Roman" w:cs="Times New Roman"/>
          <w:kern w:val="0"/>
          <w:sz w:val="24"/>
          <w:szCs w:val="24"/>
          <w14:ligatures w14:val="none"/>
        </w:rPr>
        <w:t>оказанных услуг</w:t>
      </w:r>
      <w:r w:rsidRPr="000223D1">
        <w:rPr>
          <w:rFonts w:ascii="Times New Roman" w:eastAsia="Calibri" w:hAnsi="Times New Roman" w:cs="Times New Roman"/>
          <w:kern w:val="0"/>
          <w:sz w:val="24"/>
          <w:szCs w:val="24"/>
          <w:lang w:val="kk-KZ"/>
          <w14:ligatures w14:val="none"/>
        </w:rPr>
        <w:t xml:space="preserve"> соответствует (не соответствует) требованиям Договора:</w:t>
      </w:r>
    </w:p>
    <w:p w14:paraId="050AA50B" w14:textId="77777777" w:rsidR="000223D1" w:rsidRPr="000223D1" w:rsidRDefault="000223D1" w:rsidP="000223D1">
      <w:pPr>
        <w:spacing w:after="0" w:line="240" w:lineRule="auto"/>
        <w:ind w:right="-5"/>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_______________________________________________________________________________</w:t>
      </w:r>
    </w:p>
    <w:p w14:paraId="046A5A10" w14:textId="77777777" w:rsidR="000223D1" w:rsidRPr="000223D1" w:rsidRDefault="000223D1" w:rsidP="000223D1">
      <w:pPr>
        <w:spacing w:after="0" w:line="240" w:lineRule="auto"/>
        <w:ind w:right="-5"/>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_______________________________________________________________________________</w:t>
      </w:r>
    </w:p>
    <w:p w14:paraId="7F0DBABA" w14:textId="77777777" w:rsidR="000223D1" w:rsidRPr="000223D1" w:rsidRDefault="000223D1" w:rsidP="000223D1">
      <w:pPr>
        <w:spacing w:after="0" w:line="240" w:lineRule="auto"/>
        <w:ind w:right="-5"/>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_______________________________________________________________________________</w:t>
      </w:r>
    </w:p>
    <w:p w14:paraId="4CC16423" w14:textId="77777777" w:rsidR="000223D1" w:rsidRPr="000223D1" w:rsidRDefault="000223D1" w:rsidP="000223D1">
      <w:pPr>
        <w:spacing w:after="0" w:line="240" w:lineRule="auto"/>
        <w:ind w:right="-5"/>
        <w:rPr>
          <w:rFonts w:ascii="Times New Roman" w:eastAsia="Calibri" w:hAnsi="Times New Roman" w:cs="Times New Roman"/>
          <w:kern w:val="0"/>
          <w:sz w:val="24"/>
          <w:szCs w:val="24"/>
          <w:lang w:val="kk-KZ"/>
          <w14:ligatures w14:val="none"/>
        </w:rPr>
      </w:pPr>
    </w:p>
    <w:p w14:paraId="322B6237" w14:textId="77777777" w:rsidR="000223D1" w:rsidRPr="000223D1" w:rsidRDefault="000223D1" w:rsidP="000223D1">
      <w:pPr>
        <w:spacing w:after="0" w:line="240" w:lineRule="auto"/>
        <w:ind w:right="-5"/>
        <w:jc w:val="both"/>
        <w:rPr>
          <w:rFonts w:ascii="Times New Roman" w:eastAsia="Calibri" w:hAnsi="Times New Roman" w:cs="Times New Roman"/>
          <w:b/>
          <w:kern w:val="0"/>
          <w:sz w:val="24"/>
          <w:szCs w:val="24"/>
          <w:lang w:val="kk-KZ"/>
          <w14:ligatures w14:val="none"/>
        </w:rPr>
      </w:pPr>
      <w:r w:rsidRPr="000223D1">
        <w:rPr>
          <w:rFonts w:ascii="Times New Roman" w:eastAsia="Calibri" w:hAnsi="Times New Roman" w:cs="Times New Roman"/>
          <w:b/>
          <w:kern w:val="0"/>
          <w:sz w:val="24"/>
          <w:szCs w:val="24"/>
          <w:lang w:val="kk-KZ"/>
          <w14:ligatures w14:val="none"/>
        </w:rPr>
        <w:t>Сдал:</w:t>
      </w:r>
      <w:r w:rsidRPr="000223D1">
        <w:rPr>
          <w:rFonts w:ascii="Times New Roman" w:eastAsia="Calibri" w:hAnsi="Times New Roman" w:cs="Times New Roman"/>
          <w:b/>
          <w:kern w:val="0"/>
          <w:sz w:val="24"/>
          <w:szCs w:val="24"/>
          <w:lang w:val="kk-KZ"/>
          <w14:ligatures w14:val="none"/>
        </w:rPr>
        <w:tab/>
      </w:r>
      <w:r w:rsidRPr="000223D1">
        <w:rPr>
          <w:rFonts w:ascii="Times New Roman" w:eastAsia="Calibri" w:hAnsi="Times New Roman" w:cs="Times New Roman"/>
          <w:b/>
          <w:kern w:val="0"/>
          <w:sz w:val="24"/>
          <w:szCs w:val="24"/>
          <w:lang w:val="kk-KZ"/>
          <w14:ligatures w14:val="none"/>
        </w:rPr>
        <w:tab/>
      </w:r>
      <w:r w:rsidRPr="000223D1">
        <w:rPr>
          <w:rFonts w:ascii="Times New Roman" w:eastAsia="Calibri" w:hAnsi="Times New Roman" w:cs="Times New Roman"/>
          <w:b/>
          <w:kern w:val="0"/>
          <w:sz w:val="24"/>
          <w:szCs w:val="24"/>
          <w:lang w:val="kk-KZ"/>
          <w14:ligatures w14:val="none"/>
        </w:rPr>
        <w:tab/>
      </w:r>
      <w:r w:rsidRPr="000223D1">
        <w:rPr>
          <w:rFonts w:ascii="Times New Roman" w:eastAsia="Calibri" w:hAnsi="Times New Roman" w:cs="Times New Roman"/>
          <w:b/>
          <w:kern w:val="0"/>
          <w:sz w:val="24"/>
          <w:szCs w:val="24"/>
          <w:lang w:val="kk-KZ"/>
          <w14:ligatures w14:val="none"/>
        </w:rPr>
        <w:tab/>
      </w:r>
      <w:r w:rsidRPr="000223D1">
        <w:rPr>
          <w:rFonts w:ascii="Times New Roman" w:eastAsia="Calibri" w:hAnsi="Times New Roman" w:cs="Times New Roman"/>
          <w:b/>
          <w:kern w:val="0"/>
          <w:sz w:val="24"/>
          <w:szCs w:val="24"/>
          <w:lang w:val="kk-KZ"/>
          <w14:ligatures w14:val="none"/>
        </w:rPr>
        <w:tab/>
      </w:r>
      <w:r w:rsidRPr="000223D1">
        <w:rPr>
          <w:rFonts w:ascii="Times New Roman" w:eastAsia="Calibri" w:hAnsi="Times New Roman" w:cs="Times New Roman"/>
          <w:b/>
          <w:kern w:val="0"/>
          <w:sz w:val="24"/>
          <w:szCs w:val="24"/>
          <w:lang w:val="kk-KZ"/>
          <w14:ligatures w14:val="none"/>
        </w:rPr>
        <w:tab/>
      </w:r>
      <w:r w:rsidRPr="000223D1">
        <w:rPr>
          <w:rFonts w:ascii="Times New Roman" w:eastAsia="Calibri" w:hAnsi="Times New Roman" w:cs="Times New Roman"/>
          <w:b/>
          <w:kern w:val="0"/>
          <w:sz w:val="24"/>
          <w:szCs w:val="24"/>
          <w:lang w:val="kk-KZ"/>
          <w14:ligatures w14:val="none"/>
        </w:rPr>
        <w:tab/>
      </w:r>
      <w:r w:rsidRPr="000223D1">
        <w:rPr>
          <w:rFonts w:ascii="Times New Roman" w:eastAsia="Calibri" w:hAnsi="Times New Roman" w:cs="Times New Roman"/>
          <w:b/>
          <w:kern w:val="0"/>
          <w:sz w:val="24"/>
          <w:szCs w:val="24"/>
          <w:lang w:val="kk-KZ"/>
          <w14:ligatures w14:val="none"/>
        </w:rPr>
        <w:tab/>
      </w:r>
      <w:r w:rsidRPr="000223D1">
        <w:rPr>
          <w:rFonts w:ascii="Times New Roman" w:eastAsia="Calibri" w:hAnsi="Times New Roman" w:cs="Times New Roman"/>
          <w:b/>
          <w:kern w:val="0"/>
          <w:sz w:val="24"/>
          <w:szCs w:val="24"/>
          <w:lang w:val="kk-KZ"/>
          <w14:ligatures w14:val="none"/>
        </w:rPr>
        <w:tab/>
        <w:t>Принял:</w:t>
      </w:r>
    </w:p>
    <w:p w14:paraId="4563A71B"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14:ligatures w14:val="none"/>
        </w:rPr>
        <w:t>Исполнитель</w:t>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t xml:space="preserve">Заказчик </w:t>
      </w:r>
    </w:p>
    <w:p w14:paraId="1B0E8975"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p>
    <w:p w14:paraId="17BC0E65"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p>
    <w:p w14:paraId="2480F7B5"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 xml:space="preserve">__________________________           </w:t>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t xml:space="preserve">________________________ </w:t>
      </w:r>
    </w:p>
    <w:p w14:paraId="02ABAB61"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p>
    <w:p w14:paraId="0EDA6CCD" w14:textId="77777777" w:rsidR="000223D1" w:rsidRPr="000223D1" w:rsidRDefault="000223D1" w:rsidP="000223D1">
      <w:pPr>
        <w:spacing w:after="0" w:line="240" w:lineRule="auto"/>
        <w:ind w:right="-5"/>
        <w:jc w:val="both"/>
        <w:rPr>
          <w:rFonts w:ascii="Times New Roman" w:eastAsia="Calibri" w:hAnsi="Times New Roman" w:cs="Times New Roman"/>
          <w:kern w:val="0"/>
          <w:sz w:val="24"/>
          <w:szCs w:val="24"/>
          <w:lang w:val="kk-KZ"/>
          <w14:ligatures w14:val="none"/>
        </w:rPr>
      </w:pPr>
      <w:r w:rsidRPr="000223D1">
        <w:rPr>
          <w:rFonts w:ascii="Times New Roman" w:eastAsia="Calibri" w:hAnsi="Times New Roman" w:cs="Times New Roman"/>
          <w:kern w:val="0"/>
          <w:sz w:val="24"/>
          <w:szCs w:val="24"/>
          <w:lang w:val="kk-KZ"/>
          <w14:ligatures w14:val="none"/>
        </w:rPr>
        <w:t>М.П.</w:t>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r>
      <w:r w:rsidRPr="000223D1">
        <w:rPr>
          <w:rFonts w:ascii="Times New Roman" w:eastAsia="Calibri" w:hAnsi="Times New Roman" w:cs="Times New Roman"/>
          <w:kern w:val="0"/>
          <w:sz w:val="24"/>
          <w:szCs w:val="24"/>
          <w:lang w:val="kk-KZ"/>
          <w14:ligatures w14:val="none"/>
        </w:rPr>
        <w:tab/>
        <w:t>М.П.</w:t>
      </w:r>
    </w:p>
    <w:p w14:paraId="6C8CAFAA" w14:textId="77777777" w:rsidR="000223D1" w:rsidRPr="000223D1" w:rsidRDefault="000223D1" w:rsidP="000223D1">
      <w:pPr>
        <w:widowControl w:val="0"/>
        <w:spacing w:after="0" w:line="240" w:lineRule="auto"/>
        <w:jc w:val="both"/>
        <w:rPr>
          <w:rFonts w:ascii="Times New Roman" w:eastAsia="Times New Roman" w:hAnsi="Times New Roman" w:cs="Times New Roman"/>
          <w:kern w:val="0"/>
          <w:sz w:val="20"/>
          <w:szCs w:val="20"/>
          <w14:ligatures w14:val="none"/>
        </w:rPr>
      </w:pPr>
    </w:p>
    <w:p w14:paraId="6C3C10A1" w14:textId="77777777" w:rsidR="000223D1" w:rsidRPr="000223D1" w:rsidRDefault="000223D1" w:rsidP="000223D1">
      <w:pPr>
        <w:rPr>
          <w:rFonts w:ascii="Calibri" w:eastAsia="Calibri" w:hAnsi="Calibri" w:cs="Times New Roman"/>
          <w:kern w:val="0"/>
          <w14:ligatures w14:val="none"/>
        </w:rPr>
      </w:pPr>
    </w:p>
    <w:p w14:paraId="5756E4B3" w14:textId="77777777" w:rsidR="000223D1" w:rsidRPr="000223D1" w:rsidRDefault="000223D1" w:rsidP="000223D1">
      <w:pPr>
        <w:rPr>
          <w:rFonts w:ascii="Calibri" w:eastAsia="Calibri" w:hAnsi="Calibri" w:cs="Times New Roman"/>
          <w:kern w:val="0"/>
          <w14:ligatures w14:val="none"/>
        </w:rPr>
      </w:pPr>
    </w:p>
    <w:p w14:paraId="3B909CBE" w14:textId="77777777" w:rsidR="000223D1" w:rsidRPr="000223D1" w:rsidRDefault="000223D1" w:rsidP="000223D1">
      <w:pPr>
        <w:rPr>
          <w:rFonts w:ascii="Calibri" w:eastAsia="Calibri" w:hAnsi="Calibri" w:cs="Times New Roman"/>
          <w:kern w:val="0"/>
          <w14:ligatures w14:val="none"/>
        </w:rPr>
      </w:pPr>
    </w:p>
    <w:p w14:paraId="35D9E636" w14:textId="77777777" w:rsidR="000223D1" w:rsidRPr="000223D1" w:rsidRDefault="000223D1" w:rsidP="000223D1">
      <w:pPr>
        <w:rPr>
          <w:rFonts w:ascii="Calibri" w:eastAsia="Calibri" w:hAnsi="Calibri" w:cs="Times New Roman"/>
          <w:kern w:val="0"/>
          <w14:ligatures w14:val="none"/>
        </w:rPr>
      </w:pPr>
    </w:p>
    <w:p w14:paraId="03618082" w14:textId="77777777" w:rsidR="000223D1" w:rsidRPr="000223D1" w:rsidRDefault="000223D1" w:rsidP="000223D1">
      <w:pPr>
        <w:rPr>
          <w:rFonts w:ascii="Calibri" w:eastAsia="Calibri" w:hAnsi="Calibri" w:cs="Times New Roman"/>
          <w:kern w:val="0"/>
          <w14:ligatures w14:val="none"/>
        </w:rPr>
      </w:pPr>
    </w:p>
    <w:p w14:paraId="4E8BBB5D" w14:textId="77777777" w:rsidR="000223D1" w:rsidRPr="000223D1" w:rsidRDefault="000223D1" w:rsidP="000223D1">
      <w:pPr>
        <w:rPr>
          <w:rFonts w:ascii="Calibri" w:eastAsia="Calibri" w:hAnsi="Calibri" w:cs="Times New Roman"/>
          <w:kern w:val="0"/>
          <w14:ligatures w14:val="none"/>
        </w:rPr>
      </w:pPr>
    </w:p>
    <w:p w14:paraId="619FCB34" w14:textId="77777777" w:rsidR="000223D1" w:rsidRPr="000223D1" w:rsidRDefault="000223D1" w:rsidP="000223D1">
      <w:pPr>
        <w:rPr>
          <w:rFonts w:ascii="Calibri" w:eastAsia="Calibri" w:hAnsi="Calibri" w:cs="Times New Roman"/>
          <w:kern w:val="0"/>
          <w14:ligatures w14:val="none"/>
        </w:rPr>
      </w:pPr>
    </w:p>
    <w:p w14:paraId="64568902" w14:textId="77777777" w:rsidR="000223D1" w:rsidRPr="000223D1" w:rsidRDefault="000223D1" w:rsidP="000223D1">
      <w:pPr>
        <w:spacing w:after="0"/>
        <w:jc w:val="right"/>
        <w:rPr>
          <w:rFonts w:ascii="Times New Roman" w:eastAsia="Times New Roman" w:hAnsi="Times New Roman" w:cs="Times New Roman"/>
          <w:i/>
          <w:iCs/>
          <w:kern w:val="0"/>
          <w14:ligatures w14:val="none"/>
        </w:rPr>
      </w:pPr>
      <w:r w:rsidRPr="000223D1">
        <w:rPr>
          <w:rFonts w:ascii="Times New Roman" w:eastAsia="Calibri" w:hAnsi="Times New Roman" w:cs="Times New Roman"/>
          <w:bCs/>
          <w:i/>
          <w:iCs/>
          <w:kern w:val="0"/>
          <w14:ligatures w14:val="none"/>
        </w:rPr>
        <w:lastRenderedPageBreak/>
        <w:t xml:space="preserve">Приложение №10 </w:t>
      </w:r>
      <w:r w:rsidRPr="000223D1">
        <w:rPr>
          <w:rFonts w:ascii="Times New Roman" w:eastAsia="Calibri" w:hAnsi="Times New Roman" w:cs="Times New Roman"/>
          <w:i/>
          <w:iCs/>
          <w:kern w:val="0"/>
          <w14:ligatures w14:val="none"/>
        </w:rPr>
        <w:t xml:space="preserve">к договору </w:t>
      </w:r>
      <w:r w:rsidRPr="000223D1">
        <w:rPr>
          <w:rFonts w:ascii="Times New Roman" w:eastAsia="Times New Roman" w:hAnsi="Times New Roman" w:cs="Times New Roman"/>
          <w:i/>
          <w:iCs/>
          <w:kern w:val="0"/>
          <w14:ligatures w14:val="none"/>
        </w:rPr>
        <w:t xml:space="preserve">№    </w:t>
      </w:r>
      <w:r w:rsidRPr="000223D1">
        <w:rPr>
          <w:rFonts w:ascii="Times New Roman" w:eastAsia="Times New Roman" w:hAnsi="Times New Roman" w:cs="Times New Roman"/>
          <w:i/>
          <w:iCs/>
          <w:kern w:val="0"/>
          <w:lang w:eastAsia="ru-RU"/>
          <w14:ligatures w14:val="none"/>
        </w:rPr>
        <w:t>от «______» _______ 2025 г.</w:t>
      </w:r>
    </w:p>
    <w:p w14:paraId="66D30CD5" w14:textId="77777777" w:rsidR="000223D1" w:rsidRPr="000223D1" w:rsidRDefault="000223D1" w:rsidP="000223D1">
      <w:pPr>
        <w:spacing w:after="0" w:line="240" w:lineRule="auto"/>
        <w:ind w:right="-314"/>
        <w:jc w:val="center"/>
        <w:rPr>
          <w:rFonts w:ascii="Times New Roman" w:eastAsia="Times New Roman" w:hAnsi="Times New Roman" w:cs="Times New Roman"/>
          <w:b/>
          <w:kern w:val="0"/>
          <w:lang w:eastAsia="ru-RU"/>
          <w14:ligatures w14:val="none"/>
        </w:rPr>
      </w:pPr>
    </w:p>
    <w:p w14:paraId="49A031ED" w14:textId="77777777" w:rsidR="000223D1" w:rsidRPr="000223D1" w:rsidRDefault="000223D1" w:rsidP="000223D1">
      <w:pPr>
        <w:spacing w:after="0" w:line="240" w:lineRule="auto"/>
        <w:ind w:right="-314"/>
        <w:jc w:val="center"/>
        <w:rPr>
          <w:rFonts w:ascii="Times New Roman" w:eastAsia="Times New Roman" w:hAnsi="Times New Roman" w:cs="Times New Roman"/>
          <w:b/>
          <w:kern w:val="0"/>
          <w:lang w:eastAsia="ru-RU"/>
          <w14:ligatures w14:val="none"/>
        </w:rPr>
      </w:pPr>
    </w:p>
    <w:p w14:paraId="21A8362E" w14:textId="77777777" w:rsidR="000223D1" w:rsidRPr="000223D1" w:rsidRDefault="000223D1" w:rsidP="000223D1">
      <w:pPr>
        <w:spacing w:after="0" w:line="240" w:lineRule="auto"/>
        <w:ind w:right="-314"/>
        <w:jc w:val="center"/>
        <w:rPr>
          <w:rFonts w:ascii="Times New Roman" w:eastAsia="Times New Roman" w:hAnsi="Times New Roman" w:cs="Times New Roman"/>
          <w:b/>
          <w:kern w:val="0"/>
          <w:lang w:eastAsia="ru-RU"/>
          <w14:ligatures w14:val="none"/>
        </w:rPr>
      </w:pPr>
    </w:p>
    <w:p w14:paraId="4D333776" w14:textId="77777777" w:rsidR="000223D1" w:rsidRPr="000223D1" w:rsidRDefault="000223D1" w:rsidP="000223D1">
      <w:pPr>
        <w:spacing w:after="0" w:line="240" w:lineRule="auto"/>
        <w:ind w:right="-314"/>
        <w:jc w:val="center"/>
        <w:rPr>
          <w:rFonts w:ascii="Times New Roman" w:eastAsia="Times New Roman" w:hAnsi="Times New Roman" w:cs="Times New Roman"/>
          <w:b/>
          <w:kern w:val="0"/>
          <w:lang w:eastAsia="ru-RU"/>
          <w14:ligatures w14:val="none"/>
        </w:rPr>
      </w:pPr>
    </w:p>
    <w:p w14:paraId="40E37EE9" w14:textId="77777777" w:rsidR="000223D1" w:rsidRPr="000223D1" w:rsidRDefault="000223D1" w:rsidP="000223D1">
      <w:pPr>
        <w:spacing w:after="0" w:line="240" w:lineRule="auto"/>
        <w:ind w:right="-314"/>
        <w:jc w:val="center"/>
        <w:rPr>
          <w:rFonts w:ascii="Times New Roman" w:eastAsia="Times New Roman" w:hAnsi="Times New Roman" w:cs="Times New Roman"/>
          <w:b/>
          <w:kern w:val="0"/>
          <w:sz w:val="20"/>
          <w:szCs w:val="20"/>
          <w:lang w:eastAsia="ru-RU"/>
          <w14:ligatures w14:val="none"/>
        </w:rPr>
      </w:pPr>
      <w:r w:rsidRPr="000223D1">
        <w:rPr>
          <w:rFonts w:ascii="Times New Roman" w:eastAsia="Times New Roman" w:hAnsi="Times New Roman" w:cs="Times New Roman"/>
          <w:b/>
          <w:kern w:val="0"/>
          <w:lang w:eastAsia="ru-RU"/>
          <w14:ligatures w14:val="none"/>
        </w:rPr>
        <w:t>ТАБЛИЦ СТОИМОСТИ УСЛУГ</w:t>
      </w:r>
    </w:p>
    <w:p w14:paraId="728890B3" w14:textId="77777777" w:rsidR="000223D1" w:rsidRPr="000223D1" w:rsidRDefault="000223D1" w:rsidP="000223D1">
      <w:pPr>
        <w:spacing w:after="0" w:line="240" w:lineRule="auto"/>
        <w:jc w:val="center"/>
        <w:rPr>
          <w:rFonts w:ascii="Times New Roman" w:eastAsia="Times New Roman" w:hAnsi="Times New Roman" w:cs="Times New Roman"/>
          <w:b/>
          <w:bCs/>
          <w:kern w:val="0"/>
          <w14:ligatures w14:val="none"/>
        </w:rPr>
      </w:pPr>
      <w:r w:rsidRPr="000223D1">
        <w:rPr>
          <w:rFonts w:ascii="Times New Roman" w:eastAsia="Times New Roman" w:hAnsi="Times New Roman" w:cs="Times New Roman"/>
          <w:b/>
          <w:bCs/>
          <w:kern w:val="0"/>
          <w:lang w:val="kk-KZ"/>
          <w14:ligatures w14:val="none"/>
        </w:rPr>
        <w:t>на проведение комплекса услуг дефектоскопии, обследования, освидельствования и экспертизе промышленной безопасности, технического аудита нефтепромысловых оборудовании и установок на объектах</w:t>
      </w:r>
      <w:r w:rsidRPr="000223D1">
        <w:rPr>
          <w:rFonts w:ascii="Times New Roman" w:eastAsia="Times New Roman" w:hAnsi="Times New Roman" w:cs="Times New Roman"/>
          <w:b/>
          <w:bCs/>
          <w:kern w:val="0"/>
          <w14:ligatures w14:val="none"/>
        </w:rPr>
        <w:t xml:space="preserve"> ЦДНГ №1 и №2 на 2025 год  </w:t>
      </w:r>
    </w:p>
    <w:p w14:paraId="7C241DFB" w14:textId="77777777" w:rsidR="000223D1" w:rsidRPr="000223D1" w:rsidRDefault="000223D1" w:rsidP="000223D1">
      <w:pPr>
        <w:spacing w:after="0" w:line="240" w:lineRule="auto"/>
        <w:jc w:val="center"/>
        <w:rPr>
          <w:rFonts w:ascii="Times New Roman" w:eastAsia="Times New Roman" w:hAnsi="Times New Roman" w:cs="Times New Roman"/>
          <w:b/>
          <w:bCs/>
          <w:kern w:val="0"/>
          <w14:ligatures w14:val="none"/>
        </w:rPr>
      </w:pPr>
    </w:p>
    <w:tbl>
      <w:tblPr>
        <w:tblpPr w:leftFromText="180" w:rightFromText="180" w:vertAnchor="text" w:horzAnchor="margin" w:tblpXSpec="center" w:tblpY="5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701"/>
        <w:gridCol w:w="1276"/>
        <w:gridCol w:w="1701"/>
        <w:gridCol w:w="2693"/>
      </w:tblGrid>
      <w:tr w:rsidR="000223D1" w:rsidRPr="000223D1" w14:paraId="7FC22BA0" w14:textId="77777777" w:rsidTr="00DB2FDC">
        <w:trPr>
          <w:trHeight w:val="598"/>
        </w:trPr>
        <w:tc>
          <w:tcPr>
            <w:tcW w:w="3261" w:type="dxa"/>
            <w:tcBorders>
              <w:top w:val="single" w:sz="4" w:space="0" w:color="auto"/>
              <w:left w:val="single" w:sz="4" w:space="0" w:color="auto"/>
              <w:bottom w:val="single" w:sz="4" w:space="0" w:color="auto"/>
              <w:right w:val="single" w:sz="4" w:space="0" w:color="auto"/>
            </w:tcBorders>
            <w:vAlign w:val="center"/>
            <w:hideMark/>
          </w:tcPr>
          <w:p w14:paraId="109F293D" w14:textId="77777777" w:rsidR="000223D1" w:rsidRPr="000223D1" w:rsidRDefault="000223D1" w:rsidP="000223D1">
            <w:pPr>
              <w:spacing w:after="0" w:line="240" w:lineRule="auto"/>
              <w:jc w:val="center"/>
              <w:rPr>
                <w:rFonts w:ascii="Times New Roman" w:eastAsia="Calibri" w:hAnsi="Times New Roman" w:cs="Times New Roman"/>
                <w:b/>
                <w:kern w:val="0"/>
                <w:sz w:val="24"/>
                <w:szCs w:val="24"/>
                <w14:ligatures w14:val="none"/>
              </w:rPr>
            </w:pPr>
            <w:r w:rsidRPr="000223D1">
              <w:rPr>
                <w:rFonts w:ascii="Times New Roman" w:eastAsia="Calibri" w:hAnsi="Times New Roman" w:cs="Times New Roman"/>
                <w:b/>
                <w:kern w:val="0"/>
                <w:sz w:val="24"/>
                <w:szCs w:val="24"/>
                <w:lang w:val="tr-TR"/>
                <w14:ligatures w14:val="none"/>
              </w:rPr>
              <w:t xml:space="preserve">Описание </w:t>
            </w:r>
            <w:r w:rsidRPr="000223D1">
              <w:rPr>
                <w:rFonts w:ascii="Times New Roman" w:eastAsia="Calibri" w:hAnsi="Times New Roman" w:cs="Times New Roman"/>
                <w:b/>
                <w:kern w:val="0"/>
                <w:sz w:val="24"/>
                <w:szCs w:val="24"/>
                <w14:ligatures w14:val="none"/>
              </w:rPr>
              <w:t>услуг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FDB0CC" w14:textId="77777777" w:rsidR="000223D1" w:rsidRPr="000223D1" w:rsidRDefault="000223D1" w:rsidP="000223D1">
            <w:pPr>
              <w:spacing w:after="0" w:line="240" w:lineRule="auto"/>
              <w:jc w:val="center"/>
              <w:rPr>
                <w:rFonts w:ascii="Times New Roman" w:eastAsia="Calibri" w:hAnsi="Times New Roman" w:cs="Times New Roman"/>
                <w:b/>
                <w:kern w:val="0"/>
                <w:sz w:val="24"/>
                <w:szCs w:val="24"/>
                <w14:ligatures w14:val="none"/>
              </w:rPr>
            </w:pPr>
            <w:r w:rsidRPr="000223D1">
              <w:rPr>
                <w:rFonts w:ascii="Times New Roman" w:eastAsia="Calibri" w:hAnsi="Times New Roman" w:cs="Times New Roman"/>
                <w:b/>
                <w:kern w:val="0"/>
                <w:sz w:val="24"/>
                <w:szCs w:val="24"/>
                <w14:ligatures w14:val="none"/>
              </w:rPr>
              <w:t>Доля от общей стоимости работ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745F52" w14:textId="77777777" w:rsidR="000223D1" w:rsidRPr="000223D1" w:rsidRDefault="000223D1" w:rsidP="000223D1">
            <w:pPr>
              <w:spacing w:after="0" w:line="240" w:lineRule="auto"/>
              <w:jc w:val="center"/>
              <w:rPr>
                <w:rFonts w:ascii="Times New Roman" w:eastAsia="Calibri" w:hAnsi="Times New Roman" w:cs="Times New Roman"/>
                <w:b/>
                <w:kern w:val="0"/>
                <w:sz w:val="24"/>
                <w:szCs w:val="24"/>
                <w14:ligatures w14:val="none"/>
              </w:rPr>
            </w:pPr>
            <w:r w:rsidRPr="000223D1">
              <w:rPr>
                <w:rFonts w:ascii="Times New Roman" w:eastAsia="Calibri" w:hAnsi="Times New Roman" w:cs="Times New Roman"/>
                <w:b/>
                <w:kern w:val="0"/>
                <w:sz w:val="24"/>
                <w:szCs w:val="24"/>
                <w14:ligatures w14:val="none"/>
              </w:rPr>
              <w:t>Сумма в тенге,</w:t>
            </w:r>
          </w:p>
          <w:p w14:paraId="3279A521" w14:textId="77777777" w:rsidR="000223D1" w:rsidRPr="000223D1" w:rsidRDefault="000223D1" w:rsidP="000223D1">
            <w:pPr>
              <w:spacing w:after="0" w:line="240" w:lineRule="auto"/>
              <w:jc w:val="center"/>
              <w:rPr>
                <w:rFonts w:ascii="Times New Roman" w:eastAsia="Calibri" w:hAnsi="Times New Roman" w:cs="Times New Roman"/>
                <w:b/>
                <w:kern w:val="0"/>
                <w:sz w:val="24"/>
                <w:szCs w:val="24"/>
                <w14:ligatures w14:val="none"/>
              </w:rPr>
            </w:pPr>
            <w:r w:rsidRPr="000223D1">
              <w:rPr>
                <w:rFonts w:ascii="Times New Roman" w:eastAsia="Calibri" w:hAnsi="Times New Roman" w:cs="Times New Roman"/>
                <w:b/>
                <w:kern w:val="0"/>
                <w:sz w:val="24"/>
                <w:szCs w:val="24"/>
                <w14:ligatures w14:val="none"/>
              </w:rPr>
              <w:t>без учёта НДС</w:t>
            </w:r>
          </w:p>
        </w:tc>
        <w:tc>
          <w:tcPr>
            <w:tcW w:w="1701" w:type="dxa"/>
            <w:tcBorders>
              <w:top w:val="single" w:sz="4" w:space="0" w:color="auto"/>
              <w:left w:val="single" w:sz="4" w:space="0" w:color="auto"/>
              <w:bottom w:val="single" w:sz="4" w:space="0" w:color="auto"/>
              <w:right w:val="single" w:sz="4" w:space="0" w:color="auto"/>
            </w:tcBorders>
          </w:tcPr>
          <w:p w14:paraId="7FC0C2BE" w14:textId="77777777" w:rsidR="000223D1" w:rsidRPr="000223D1" w:rsidRDefault="000223D1" w:rsidP="000223D1">
            <w:pPr>
              <w:spacing w:after="0" w:line="240" w:lineRule="auto"/>
              <w:jc w:val="center"/>
              <w:rPr>
                <w:rFonts w:ascii="Times New Roman" w:eastAsia="Calibri" w:hAnsi="Times New Roman" w:cs="Times New Roman"/>
                <w:b/>
                <w:kern w:val="0"/>
                <w:sz w:val="24"/>
                <w:szCs w:val="24"/>
                <w14:ligatures w14:val="none"/>
              </w:rPr>
            </w:pPr>
            <w:r w:rsidRPr="000223D1">
              <w:rPr>
                <w:rFonts w:ascii="Times New Roman" w:eastAsia="Calibri" w:hAnsi="Times New Roman" w:cs="Times New Roman"/>
                <w:b/>
                <w:kern w:val="0"/>
                <w:sz w:val="24"/>
                <w:szCs w:val="24"/>
                <w14:ligatures w14:val="none"/>
              </w:rPr>
              <w:t>Сумма в тенге,</w:t>
            </w:r>
          </w:p>
          <w:p w14:paraId="20FBF879" w14:textId="77777777" w:rsidR="000223D1" w:rsidRPr="000223D1" w:rsidRDefault="000223D1" w:rsidP="000223D1">
            <w:pPr>
              <w:spacing w:after="0" w:line="240" w:lineRule="auto"/>
              <w:jc w:val="center"/>
              <w:rPr>
                <w:rFonts w:ascii="Times New Roman" w:eastAsia="Calibri" w:hAnsi="Times New Roman" w:cs="Times New Roman"/>
                <w:b/>
                <w:kern w:val="0"/>
                <w:sz w:val="24"/>
                <w:szCs w:val="24"/>
                <w14:ligatures w14:val="none"/>
              </w:rPr>
            </w:pPr>
            <w:r w:rsidRPr="000223D1">
              <w:rPr>
                <w:rFonts w:ascii="Times New Roman" w:eastAsia="Calibri" w:hAnsi="Times New Roman" w:cs="Times New Roman"/>
                <w:b/>
                <w:kern w:val="0"/>
                <w:sz w:val="24"/>
                <w:szCs w:val="24"/>
                <w14:ligatures w14:val="none"/>
              </w:rPr>
              <w:t>с учётом НДС</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7800C3" w14:textId="77777777" w:rsidR="000223D1" w:rsidRPr="000223D1" w:rsidRDefault="000223D1" w:rsidP="000223D1">
            <w:pPr>
              <w:spacing w:after="0" w:line="240" w:lineRule="auto"/>
              <w:jc w:val="center"/>
              <w:rPr>
                <w:rFonts w:ascii="Times New Roman" w:eastAsia="Calibri" w:hAnsi="Times New Roman" w:cs="Times New Roman"/>
                <w:b/>
                <w:kern w:val="0"/>
                <w:sz w:val="24"/>
                <w:szCs w:val="24"/>
                <w14:ligatures w14:val="none"/>
              </w:rPr>
            </w:pPr>
            <w:r w:rsidRPr="000223D1">
              <w:rPr>
                <w:rFonts w:ascii="Times New Roman" w:eastAsia="Calibri" w:hAnsi="Times New Roman" w:cs="Times New Roman"/>
                <w:b/>
                <w:kern w:val="0"/>
                <w:sz w:val="24"/>
                <w:szCs w:val="24"/>
                <w14:ligatures w14:val="none"/>
              </w:rPr>
              <w:t>Форма завершения</w:t>
            </w:r>
          </w:p>
        </w:tc>
      </w:tr>
      <w:tr w:rsidR="000223D1" w:rsidRPr="000223D1" w14:paraId="0A6FCB0D" w14:textId="77777777" w:rsidTr="00DB2FDC">
        <w:trPr>
          <w:trHeight w:val="312"/>
        </w:trPr>
        <w:tc>
          <w:tcPr>
            <w:tcW w:w="3261" w:type="dxa"/>
            <w:tcBorders>
              <w:top w:val="single" w:sz="4" w:space="0" w:color="auto"/>
              <w:left w:val="single" w:sz="4" w:space="0" w:color="auto"/>
              <w:bottom w:val="single" w:sz="4" w:space="0" w:color="auto"/>
              <w:right w:val="single" w:sz="4" w:space="0" w:color="auto"/>
            </w:tcBorders>
            <w:vAlign w:val="center"/>
          </w:tcPr>
          <w:p w14:paraId="5710A3D1"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lang w:eastAsia="ko-KR"/>
                <w14:ligatures w14:val="none"/>
              </w:rPr>
            </w:pPr>
            <w:r w:rsidRPr="000223D1">
              <w:rPr>
                <w:rFonts w:ascii="Times New Roman" w:eastAsia="Calibri" w:hAnsi="Times New Roman" w:cs="Times New Roman"/>
                <w:kern w:val="0"/>
                <w:sz w:val="24"/>
                <w:szCs w:val="24"/>
                <w14:ligatures w14:val="none"/>
              </w:rPr>
              <w:t>Комплексное техническое диагностирование, обследование и экспертиза промышленной безопасности оборудования ЦДНГ №1.</w:t>
            </w:r>
          </w:p>
        </w:tc>
        <w:tc>
          <w:tcPr>
            <w:tcW w:w="1701" w:type="dxa"/>
            <w:tcBorders>
              <w:top w:val="single" w:sz="4" w:space="0" w:color="auto"/>
              <w:left w:val="single" w:sz="4" w:space="0" w:color="auto"/>
              <w:bottom w:val="single" w:sz="4" w:space="0" w:color="auto"/>
              <w:right w:val="single" w:sz="4" w:space="0" w:color="auto"/>
            </w:tcBorders>
            <w:vAlign w:val="center"/>
          </w:tcPr>
          <w:p w14:paraId="34696B28" w14:textId="77777777" w:rsidR="000223D1" w:rsidRPr="000223D1" w:rsidRDefault="000223D1" w:rsidP="000223D1">
            <w:pPr>
              <w:spacing w:after="0" w:line="240" w:lineRule="auto"/>
              <w:jc w:val="center"/>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14:ligatures w14:val="none"/>
              </w:rPr>
              <w:t>100</w:t>
            </w:r>
            <w:r w:rsidRPr="000223D1">
              <w:rPr>
                <w:rFonts w:ascii="Times New Roman" w:eastAsia="Calibri" w:hAnsi="Times New Roman" w:cs="Times New Roman"/>
                <w:kern w:val="0"/>
                <w:sz w:val="24"/>
                <w:szCs w:val="24"/>
                <w:lang w:val="en-US"/>
                <w14:ligatures w14:val="none"/>
              </w:rPr>
              <w:t xml:space="preserve"> </w:t>
            </w:r>
            <w:r w:rsidRPr="000223D1">
              <w:rPr>
                <w:rFonts w:ascii="Times New Roman" w:eastAsia="Calibri" w:hAnsi="Times New Roman" w:cs="Times New Roman"/>
                <w:kern w:val="0"/>
                <w:sz w:val="24"/>
                <w:szCs w:val="24"/>
                <w14:ligatures w14:val="none"/>
              </w:rPr>
              <w:t>%</w:t>
            </w:r>
          </w:p>
        </w:tc>
        <w:tc>
          <w:tcPr>
            <w:tcW w:w="1276" w:type="dxa"/>
            <w:tcBorders>
              <w:top w:val="single" w:sz="4" w:space="0" w:color="auto"/>
              <w:left w:val="single" w:sz="4" w:space="0" w:color="auto"/>
              <w:bottom w:val="single" w:sz="4" w:space="0" w:color="auto"/>
              <w:right w:val="single" w:sz="4" w:space="0" w:color="auto"/>
            </w:tcBorders>
            <w:vAlign w:val="center"/>
          </w:tcPr>
          <w:p w14:paraId="4B40BC64" w14:textId="77777777" w:rsidR="000223D1" w:rsidRPr="000223D1" w:rsidRDefault="000223D1" w:rsidP="000223D1">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D882086" w14:textId="77777777" w:rsidR="000223D1" w:rsidRPr="000223D1" w:rsidRDefault="000223D1" w:rsidP="000223D1">
            <w:pPr>
              <w:spacing w:after="0" w:line="240" w:lineRule="auto"/>
              <w:jc w:val="center"/>
              <w:rPr>
                <w:rFonts w:ascii="Times New Roman" w:eastAsia="Calibri" w:hAnsi="Times New Roman" w:cs="Times New Roman"/>
                <w:kern w:val="0"/>
                <w:sz w:val="24"/>
                <w:szCs w:val="24"/>
                <w:lang w:val="kk-KZ"/>
                <w14:ligatures w14:val="none"/>
              </w:rPr>
            </w:pPr>
          </w:p>
          <w:p w14:paraId="3A546024" w14:textId="77777777" w:rsidR="000223D1" w:rsidRPr="000223D1" w:rsidRDefault="000223D1" w:rsidP="000223D1">
            <w:pPr>
              <w:spacing w:after="0" w:line="240" w:lineRule="auto"/>
              <w:jc w:val="center"/>
              <w:rPr>
                <w:rFonts w:ascii="Times New Roman" w:eastAsia="Calibri" w:hAnsi="Times New Roman" w:cs="Times New Roman"/>
                <w:kern w:val="0"/>
                <w:sz w:val="24"/>
                <w:szCs w:val="24"/>
                <w:lang w:val="kk-KZ"/>
                <w14:ligatures w14:val="none"/>
              </w:rPr>
            </w:pPr>
          </w:p>
          <w:p w14:paraId="51F9060A" w14:textId="77777777" w:rsidR="000223D1" w:rsidRPr="000223D1" w:rsidRDefault="000223D1" w:rsidP="000223D1">
            <w:pPr>
              <w:spacing w:after="0" w:line="240" w:lineRule="auto"/>
              <w:jc w:val="center"/>
              <w:rPr>
                <w:rFonts w:ascii="Times New Roman" w:eastAsia="Calibri" w:hAnsi="Times New Roman" w:cs="Times New Roman"/>
                <w:kern w:val="0"/>
                <w:sz w:val="24"/>
                <w:szCs w:val="24"/>
                <w:lang w:val="kk-KZ"/>
                <w14:ligatures w14:val="none"/>
              </w:rPr>
            </w:pPr>
          </w:p>
          <w:p w14:paraId="596999FA" w14:textId="77777777" w:rsidR="000223D1" w:rsidRPr="000223D1" w:rsidRDefault="000223D1" w:rsidP="000223D1">
            <w:pPr>
              <w:spacing w:after="0" w:line="240" w:lineRule="auto"/>
              <w:jc w:val="center"/>
              <w:rPr>
                <w:rFonts w:ascii="Times New Roman" w:eastAsia="Calibri" w:hAnsi="Times New Roman" w:cs="Times New Roman"/>
                <w:kern w:val="0"/>
                <w:sz w:val="24"/>
                <w:szCs w:val="24"/>
                <w:lang w:val="kk-KZ"/>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4344FEAF" w14:textId="77777777" w:rsidR="000223D1" w:rsidRPr="000223D1" w:rsidRDefault="000223D1" w:rsidP="000223D1">
            <w:pPr>
              <w:spacing w:after="0" w:line="240" w:lineRule="auto"/>
              <w:jc w:val="center"/>
              <w:rPr>
                <w:rFonts w:ascii="Times New Roman" w:eastAsia="Calibri" w:hAnsi="Times New Roman" w:cs="Times New Roman"/>
                <w:bCs/>
                <w:kern w:val="0"/>
                <w:sz w:val="24"/>
                <w:szCs w:val="24"/>
                <w:lang w:eastAsia="ko-KR"/>
                <w14:ligatures w14:val="none"/>
              </w:rPr>
            </w:pPr>
            <w:r w:rsidRPr="000223D1">
              <w:rPr>
                <w:rFonts w:ascii="Times New Roman" w:eastAsia="Calibri" w:hAnsi="Times New Roman" w:cs="Times New Roman"/>
                <w:kern w:val="0"/>
                <w:sz w:val="24"/>
                <w:szCs w:val="24"/>
                <w:lang w:val="kk-KZ"/>
                <w14:ligatures w14:val="none"/>
              </w:rPr>
              <w:t>Акт сдачи-приёмки оказанных услуг</w:t>
            </w:r>
            <w:r w:rsidRPr="000223D1">
              <w:rPr>
                <w:rFonts w:ascii="Times New Roman" w:eastAsia="Calibri" w:hAnsi="Times New Roman" w:cs="Times New Roman"/>
                <w:bCs/>
                <w:kern w:val="0"/>
                <w:sz w:val="24"/>
                <w:szCs w:val="24"/>
                <w:lang w:eastAsia="ko-KR"/>
                <w14:ligatures w14:val="none"/>
              </w:rPr>
              <w:t>.</w:t>
            </w:r>
          </w:p>
          <w:p w14:paraId="48EB6ADF" w14:textId="77777777" w:rsidR="000223D1" w:rsidRPr="000223D1" w:rsidRDefault="000223D1" w:rsidP="000223D1">
            <w:pPr>
              <w:spacing w:after="0" w:line="240" w:lineRule="auto"/>
              <w:jc w:val="center"/>
              <w:rPr>
                <w:rFonts w:ascii="Times New Roman" w:eastAsia="Calibri" w:hAnsi="Times New Roman" w:cs="Times New Roman"/>
                <w:bCs/>
                <w:kern w:val="0"/>
                <w:sz w:val="24"/>
                <w:szCs w:val="24"/>
                <w:lang w:eastAsia="ko-KR"/>
                <w14:ligatures w14:val="none"/>
              </w:rPr>
            </w:pPr>
            <w:r w:rsidRPr="000223D1">
              <w:rPr>
                <w:rFonts w:ascii="Times New Roman" w:eastAsia="Calibri" w:hAnsi="Times New Roman" w:cs="Times New Roman"/>
                <w:kern w:val="0"/>
                <w14:ligatures w14:val="none"/>
              </w:rPr>
              <w:t>Технические отчеты и Заключение на выполненные работы в соответствии с нормативно-технической документацией</w:t>
            </w:r>
          </w:p>
        </w:tc>
      </w:tr>
      <w:tr w:rsidR="000223D1" w:rsidRPr="000223D1" w14:paraId="4AF56863" w14:textId="77777777" w:rsidTr="00DB2FDC">
        <w:trPr>
          <w:trHeight w:val="312"/>
        </w:trPr>
        <w:tc>
          <w:tcPr>
            <w:tcW w:w="3261" w:type="dxa"/>
            <w:tcBorders>
              <w:top w:val="single" w:sz="4" w:space="0" w:color="auto"/>
              <w:left w:val="single" w:sz="4" w:space="0" w:color="auto"/>
              <w:bottom w:val="single" w:sz="4" w:space="0" w:color="auto"/>
              <w:right w:val="single" w:sz="4" w:space="0" w:color="auto"/>
            </w:tcBorders>
            <w:vAlign w:val="center"/>
          </w:tcPr>
          <w:p w14:paraId="7DCD639F" w14:textId="77777777" w:rsidR="000223D1" w:rsidRPr="000223D1" w:rsidRDefault="000223D1" w:rsidP="000223D1">
            <w:pPr>
              <w:spacing w:after="0" w:line="240" w:lineRule="auto"/>
              <w:jc w:val="both"/>
              <w:rPr>
                <w:rFonts w:ascii="Times New Roman" w:eastAsia="Calibri" w:hAnsi="Times New Roman" w:cs="Times New Roman"/>
                <w:bCs/>
                <w:kern w:val="0"/>
                <w:sz w:val="24"/>
                <w:szCs w:val="24"/>
                <w:lang w:eastAsia="ko-KR"/>
                <w14:ligatures w14:val="none"/>
              </w:rPr>
            </w:pPr>
            <w:r w:rsidRPr="000223D1">
              <w:rPr>
                <w:rFonts w:ascii="Times New Roman" w:eastAsia="Calibri" w:hAnsi="Times New Roman" w:cs="Times New Roman"/>
                <w:kern w:val="0"/>
                <w:sz w:val="24"/>
                <w:szCs w:val="24"/>
                <w14:ligatures w14:val="none"/>
              </w:rPr>
              <w:t>Комплексное техническое диагностирование, обследование и экспертиза промышленной безопасности оборудования ЦДНГ-№2</w:t>
            </w:r>
          </w:p>
        </w:tc>
        <w:tc>
          <w:tcPr>
            <w:tcW w:w="1701" w:type="dxa"/>
            <w:tcBorders>
              <w:top w:val="single" w:sz="4" w:space="0" w:color="auto"/>
              <w:left w:val="single" w:sz="4" w:space="0" w:color="auto"/>
              <w:bottom w:val="single" w:sz="4" w:space="0" w:color="auto"/>
              <w:right w:val="single" w:sz="4" w:space="0" w:color="auto"/>
            </w:tcBorders>
            <w:vAlign w:val="center"/>
          </w:tcPr>
          <w:p w14:paraId="4B73C9EA" w14:textId="77777777" w:rsidR="000223D1" w:rsidRPr="000223D1" w:rsidRDefault="000223D1" w:rsidP="000223D1">
            <w:pPr>
              <w:spacing w:after="0" w:line="240" w:lineRule="auto"/>
              <w:jc w:val="center"/>
              <w:rPr>
                <w:rFonts w:ascii="Times New Roman" w:eastAsia="Calibri" w:hAnsi="Times New Roman" w:cs="Times New Roman"/>
                <w:kern w:val="0"/>
                <w:sz w:val="24"/>
                <w:szCs w:val="24"/>
                <w14:ligatures w14:val="none"/>
              </w:rPr>
            </w:pPr>
            <w:r w:rsidRPr="000223D1">
              <w:rPr>
                <w:rFonts w:ascii="Times New Roman" w:eastAsia="Calibri" w:hAnsi="Times New Roman" w:cs="Times New Roman"/>
                <w:kern w:val="0"/>
                <w:sz w:val="24"/>
                <w:szCs w:val="24"/>
                <w14:ligatures w14:val="none"/>
              </w:rPr>
              <w:t>100</w:t>
            </w:r>
            <w:r w:rsidRPr="000223D1">
              <w:rPr>
                <w:rFonts w:ascii="Times New Roman" w:eastAsia="Calibri" w:hAnsi="Times New Roman" w:cs="Times New Roman"/>
                <w:kern w:val="0"/>
                <w:sz w:val="24"/>
                <w:szCs w:val="24"/>
                <w:lang w:val="en-US"/>
                <w14:ligatures w14:val="none"/>
              </w:rPr>
              <w:t xml:space="preserve"> </w:t>
            </w:r>
            <w:r w:rsidRPr="000223D1">
              <w:rPr>
                <w:rFonts w:ascii="Times New Roman" w:eastAsia="Calibri" w:hAnsi="Times New Roman" w:cs="Times New Roman"/>
                <w:kern w:val="0"/>
                <w:sz w:val="24"/>
                <w:szCs w:val="24"/>
                <w14:ligatures w14:val="none"/>
              </w:rPr>
              <w:t>%</w:t>
            </w:r>
          </w:p>
        </w:tc>
        <w:tc>
          <w:tcPr>
            <w:tcW w:w="1276" w:type="dxa"/>
            <w:tcBorders>
              <w:top w:val="single" w:sz="4" w:space="0" w:color="auto"/>
              <w:left w:val="single" w:sz="4" w:space="0" w:color="auto"/>
              <w:bottom w:val="single" w:sz="4" w:space="0" w:color="auto"/>
              <w:right w:val="single" w:sz="4" w:space="0" w:color="auto"/>
            </w:tcBorders>
            <w:vAlign w:val="center"/>
          </w:tcPr>
          <w:p w14:paraId="3415F94A" w14:textId="77777777" w:rsidR="000223D1" w:rsidRPr="000223D1" w:rsidRDefault="000223D1" w:rsidP="000223D1">
            <w:pPr>
              <w:spacing w:after="0" w:line="240" w:lineRule="auto"/>
              <w:jc w:val="center"/>
              <w:rPr>
                <w:rFonts w:ascii="Times New Roman" w:eastAsia="SimHei" w:hAnsi="Times New Roman" w:cs="Times New Roman"/>
                <w:bCs/>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A095935" w14:textId="77777777" w:rsidR="000223D1" w:rsidRPr="000223D1" w:rsidRDefault="000223D1" w:rsidP="000223D1">
            <w:pPr>
              <w:spacing w:after="0" w:line="240" w:lineRule="auto"/>
              <w:jc w:val="center"/>
              <w:rPr>
                <w:rFonts w:ascii="Times New Roman" w:eastAsia="Calibri" w:hAnsi="Times New Roman" w:cs="Times New Roman"/>
                <w:bCs/>
                <w:kern w:val="0"/>
                <w:sz w:val="24"/>
                <w:szCs w:val="24"/>
                <w:lang w:val="kk-KZ" w:eastAsia="ko-KR"/>
                <w14:ligatures w14:val="none"/>
              </w:rPr>
            </w:pPr>
          </w:p>
          <w:p w14:paraId="63B03179" w14:textId="77777777" w:rsidR="000223D1" w:rsidRPr="000223D1" w:rsidRDefault="000223D1" w:rsidP="000223D1">
            <w:pPr>
              <w:spacing w:after="0" w:line="240" w:lineRule="auto"/>
              <w:jc w:val="center"/>
              <w:rPr>
                <w:rFonts w:ascii="Times New Roman" w:eastAsia="Calibri" w:hAnsi="Times New Roman" w:cs="Times New Roman"/>
                <w:bCs/>
                <w:kern w:val="0"/>
                <w:sz w:val="24"/>
                <w:szCs w:val="24"/>
                <w:lang w:val="kk-KZ" w:eastAsia="ko-KR"/>
                <w14:ligatures w14:val="none"/>
              </w:rPr>
            </w:pPr>
          </w:p>
          <w:p w14:paraId="7966EC62" w14:textId="77777777" w:rsidR="000223D1" w:rsidRPr="000223D1" w:rsidRDefault="000223D1" w:rsidP="000223D1">
            <w:pPr>
              <w:spacing w:after="0" w:line="240" w:lineRule="auto"/>
              <w:jc w:val="center"/>
              <w:rPr>
                <w:rFonts w:ascii="Times New Roman" w:eastAsia="Calibri" w:hAnsi="Times New Roman" w:cs="Times New Roman"/>
                <w:bCs/>
                <w:kern w:val="0"/>
                <w:sz w:val="24"/>
                <w:szCs w:val="24"/>
                <w:lang w:val="kk-KZ" w:eastAsia="ko-KR"/>
                <w14:ligatures w14:val="none"/>
              </w:rPr>
            </w:pPr>
          </w:p>
          <w:p w14:paraId="7C876E59" w14:textId="77777777" w:rsidR="000223D1" w:rsidRPr="000223D1" w:rsidRDefault="000223D1" w:rsidP="000223D1">
            <w:pPr>
              <w:spacing w:after="0" w:line="240" w:lineRule="auto"/>
              <w:jc w:val="center"/>
              <w:rPr>
                <w:rFonts w:ascii="Times New Roman" w:eastAsia="Calibri" w:hAnsi="Times New Roman" w:cs="Times New Roman"/>
                <w:bCs/>
                <w:kern w:val="0"/>
                <w:sz w:val="24"/>
                <w:szCs w:val="24"/>
                <w:lang w:val="en-US" w:eastAsia="ko-KR"/>
                <w14:ligatures w14:val="none"/>
              </w:rPr>
            </w:pPr>
          </w:p>
          <w:p w14:paraId="72A14B2F" w14:textId="77777777" w:rsidR="000223D1" w:rsidRPr="000223D1" w:rsidRDefault="000223D1" w:rsidP="000223D1">
            <w:pPr>
              <w:spacing w:after="0" w:line="240" w:lineRule="auto"/>
              <w:jc w:val="center"/>
              <w:rPr>
                <w:rFonts w:ascii="Times New Roman" w:eastAsia="Calibri" w:hAnsi="Times New Roman" w:cs="Times New Roman"/>
                <w:bCs/>
                <w:kern w:val="0"/>
                <w:sz w:val="24"/>
                <w:szCs w:val="24"/>
                <w:lang w:val="kk-KZ" w:eastAsia="ko-KR"/>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0CE37D8" w14:textId="77777777" w:rsidR="000223D1" w:rsidRPr="000223D1" w:rsidRDefault="000223D1" w:rsidP="000223D1">
            <w:pPr>
              <w:spacing w:after="0" w:line="240" w:lineRule="auto"/>
              <w:jc w:val="center"/>
              <w:rPr>
                <w:rFonts w:ascii="Times New Roman" w:eastAsia="Calibri" w:hAnsi="Times New Roman" w:cs="Times New Roman"/>
                <w:bCs/>
                <w:kern w:val="0"/>
                <w:sz w:val="24"/>
                <w:szCs w:val="24"/>
                <w:lang w:eastAsia="ko-KR"/>
                <w14:ligatures w14:val="none"/>
              </w:rPr>
            </w:pPr>
            <w:r w:rsidRPr="000223D1">
              <w:rPr>
                <w:rFonts w:ascii="Times New Roman" w:eastAsia="Calibri" w:hAnsi="Times New Roman" w:cs="Times New Roman"/>
                <w:bCs/>
                <w:kern w:val="0"/>
                <w:sz w:val="24"/>
                <w:szCs w:val="24"/>
                <w:lang w:val="kk-KZ" w:eastAsia="ko-KR"/>
                <w14:ligatures w14:val="none"/>
              </w:rPr>
              <w:t>Акт сдачи-приёмки оказанных услуг</w:t>
            </w:r>
            <w:r w:rsidRPr="000223D1">
              <w:rPr>
                <w:rFonts w:ascii="Times New Roman" w:eastAsia="Calibri" w:hAnsi="Times New Roman" w:cs="Times New Roman"/>
                <w:bCs/>
                <w:kern w:val="0"/>
                <w:sz w:val="24"/>
                <w:szCs w:val="24"/>
                <w:lang w:eastAsia="ko-KR"/>
                <w14:ligatures w14:val="none"/>
              </w:rPr>
              <w:t>.</w:t>
            </w:r>
          </w:p>
          <w:p w14:paraId="7241375A" w14:textId="77777777" w:rsidR="000223D1" w:rsidRPr="000223D1" w:rsidRDefault="000223D1" w:rsidP="000223D1">
            <w:pPr>
              <w:spacing w:after="0" w:line="240" w:lineRule="auto"/>
              <w:jc w:val="center"/>
              <w:rPr>
                <w:rFonts w:ascii="Times New Roman" w:eastAsia="Calibri" w:hAnsi="Times New Roman" w:cs="Times New Roman"/>
                <w:bCs/>
                <w:kern w:val="0"/>
                <w:sz w:val="24"/>
                <w:szCs w:val="24"/>
                <w:lang w:eastAsia="ko-KR"/>
                <w14:ligatures w14:val="none"/>
              </w:rPr>
            </w:pPr>
            <w:r w:rsidRPr="000223D1">
              <w:rPr>
                <w:rFonts w:ascii="Times New Roman" w:eastAsia="Calibri" w:hAnsi="Times New Roman" w:cs="Times New Roman"/>
                <w:bCs/>
                <w:kern w:val="0"/>
                <w:sz w:val="24"/>
                <w:szCs w:val="24"/>
                <w:lang w:eastAsia="ko-KR"/>
                <w14:ligatures w14:val="none"/>
              </w:rPr>
              <w:t>Технические отчеты и Заключение на выполненные работы в соответствии с нормативно-технической документацией</w:t>
            </w:r>
          </w:p>
        </w:tc>
      </w:tr>
      <w:tr w:rsidR="000223D1" w:rsidRPr="000223D1" w14:paraId="604CC34D" w14:textId="77777777" w:rsidTr="00DB2FDC">
        <w:trPr>
          <w:gridAfter w:val="1"/>
          <w:wAfter w:w="2693" w:type="dxa"/>
          <w:trHeight w:val="598"/>
        </w:trPr>
        <w:tc>
          <w:tcPr>
            <w:tcW w:w="3261" w:type="dxa"/>
            <w:tcBorders>
              <w:top w:val="single" w:sz="4" w:space="0" w:color="auto"/>
              <w:left w:val="single" w:sz="4" w:space="0" w:color="auto"/>
              <w:bottom w:val="single" w:sz="4" w:space="0" w:color="auto"/>
              <w:right w:val="single" w:sz="4" w:space="0" w:color="auto"/>
            </w:tcBorders>
            <w:vAlign w:val="center"/>
          </w:tcPr>
          <w:p w14:paraId="43B27EFF" w14:textId="77777777" w:rsidR="000223D1" w:rsidRPr="000223D1" w:rsidRDefault="000223D1" w:rsidP="000223D1">
            <w:pPr>
              <w:spacing w:after="0" w:line="240" w:lineRule="auto"/>
              <w:rPr>
                <w:rFonts w:ascii="Times New Roman" w:eastAsia="Times New Roman" w:hAnsi="Times New Roman" w:cs="Times New Roman"/>
                <w:b/>
                <w:kern w:val="0"/>
                <w:sz w:val="24"/>
                <w:szCs w:val="24"/>
                <w:lang w:eastAsia="ru-RU"/>
                <w14:ligatures w14:val="none"/>
              </w:rPr>
            </w:pPr>
            <w:r w:rsidRPr="000223D1">
              <w:rPr>
                <w:rFonts w:ascii="Times New Roman" w:eastAsia="Times New Roman" w:hAnsi="Times New Roman" w:cs="Times New Roman"/>
                <w:b/>
                <w:kern w:val="0"/>
                <w:sz w:val="24"/>
                <w:szCs w:val="24"/>
                <w:lang w:eastAsia="ru-RU"/>
                <w14:ligatures w14:val="none"/>
              </w:rPr>
              <w:t>Итого:</w:t>
            </w:r>
          </w:p>
        </w:tc>
        <w:tc>
          <w:tcPr>
            <w:tcW w:w="1701" w:type="dxa"/>
            <w:tcBorders>
              <w:top w:val="single" w:sz="4" w:space="0" w:color="auto"/>
              <w:left w:val="single" w:sz="4" w:space="0" w:color="auto"/>
              <w:bottom w:val="single" w:sz="4" w:space="0" w:color="auto"/>
              <w:right w:val="single" w:sz="4" w:space="0" w:color="auto"/>
            </w:tcBorders>
            <w:vAlign w:val="center"/>
          </w:tcPr>
          <w:p w14:paraId="31BEDF18" w14:textId="77777777" w:rsidR="000223D1" w:rsidRPr="000223D1" w:rsidRDefault="000223D1" w:rsidP="000223D1">
            <w:pPr>
              <w:spacing w:after="0" w:line="240" w:lineRule="auto"/>
              <w:jc w:val="center"/>
              <w:rPr>
                <w:rFonts w:ascii="Times New Roman" w:eastAsia="Calibri" w:hAnsi="Times New Roman" w:cs="Times New Roman"/>
                <w:b/>
                <w:kern w:val="0"/>
                <w:sz w:val="24"/>
                <w:szCs w:val="24"/>
                <w14:ligatures w14:val="none"/>
              </w:rPr>
            </w:pPr>
            <w:r w:rsidRPr="000223D1">
              <w:rPr>
                <w:rFonts w:ascii="Times New Roman" w:eastAsia="Calibri" w:hAnsi="Times New Roman" w:cs="Times New Roman"/>
                <w:kern w:val="0"/>
                <w:sz w:val="24"/>
                <w:szCs w:val="24"/>
                <w14:ligatures w14:val="none"/>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2816920" w14:textId="77777777" w:rsidR="000223D1" w:rsidRPr="000223D1" w:rsidRDefault="000223D1" w:rsidP="000223D1">
            <w:pPr>
              <w:spacing w:after="0" w:line="240" w:lineRule="auto"/>
              <w:jc w:val="center"/>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9AA9617" w14:textId="77777777" w:rsidR="000223D1" w:rsidRPr="000223D1" w:rsidRDefault="000223D1" w:rsidP="000223D1">
            <w:pPr>
              <w:spacing w:after="0" w:line="240" w:lineRule="auto"/>
              <w:rPr>
                <w:rFonts w:ascii="Times New Roman" w:eastAsia="Calibri" w:hAnsi="Times New Roman" w:cs="Times New Roman"/>
                <w:b/>
                <w:kern w:val="0"/>
                <w:sz w:val="24"/>
                <w:szCs w:val="24"/>
                <w14:ligatures w14:val="none"/>
              </w:rPr>
            </w:pPr>
          </w:p>
        </w:tc>
      </w:tr>
    </w:tbl>
    <w:p w14:paraId="7BED54BC" w14:textId="77777777" w:rsidR="000223D1" w:rsidRPr="000223D1" w:rsidRDefault="000223D1" w:rsidP="000223D1">
      <w:pPr>
        <w:spacing w:after="0" w:line="240" w:lineRule="auto"/>
        <w:jc w:val="center"/>
        <w:rPr>
          <w:rFonts w:ascii="Times New Roman" w:eastAsia="Times New Roman" w:hAnsi="Times New Roman" w:cs="Times New Roman"/>
          <w:b/>
          <w:kern w:val="0"/>
          <w:lang w:eastAsia="ru-RU"/>
          <w14:ligatures w14:val="none"/>
        </w:rPr>
      </w:pPr>
    </w:p>
    <w:p w14:paraId="5AD8A27C" w14:textId="77777777" w:rsidR="000223D1" w:rsidRPr="000223D1" w:rsidRDefault="000223D1" w:rsidP="000223D1">
      <w:pPr>
        <w:spacing w:after="0" w:line="240" w:lineRule="auto"/>
        <w:jc w:val="center"/>
        <w:rPr>
          <w:rFonts w:ascii="Times New Roman" w:eastAsia="Times New Roman" w:hAnsi="Times New Roman" w:cs="Times New Roman"/>
          <w:b/>
          <w:kern w:val="0"/>
          <w:lang w:eastAsia="ru-RU"/>
          <w14:ligatures w14:val="none"/>
        </w:rPr>
      </w:pPr>
    </w:p>
    <w:p w14:paraId="43DE685B" w14:textId="77777777" w:rsidR="000223D1" w:rsidRPr="000223D1" w:rsidRDefault="000223D1" w:rsidP="000223D1">
      <w:pPr>
        <w:spacing w:after="0" w:line="240" w:lineRule="auto"/>
        <w:jc w:val="center"/>
        <w:rPr>
          <w:rFonts w:ascii="Times New Roman" w:eastAsia="Times New Roman" w:hAnsi="Times New Roman" w:cs="Times New Roman"/>
          <w:b/>
          <w:kern w:val="0"/>
          <w:lang w:eastAsia="ru-RU"/>
          <w14:ligatures w14:val="none"/>
        </w:rPr>
      </w:pPr>
    </w:p>
    <w:p w14:paraId="465647D2" w14:textId="77777777" w:rsidR="000223D1" w:rsidRPr="000223D1" w:rsidRDefault="000223D1" w:rsidP="000223D1">
      <w:pPr>
        <w:spacing w:after="0" w:line="240" w:lineRule="auto"/>
        <w:jc w:val="right"/>
        <w:rPr>
          <w:rFonts w:ascii="Calibri" w:eastAsia="Calibri" w:hAnsi="Calibri" w:cs="Times New Roman"/>
          <w:b/>
          <w:kern w:val="0"/>
          <w:sz w:val="20"/>
          <w:szCs w:val="20"/>
          <w14:ligatures w14:val="none"/>
        </w:rPr>
      </w:pPr>
    </w:p>
    <w:p w14:paraId="770E182E" w14:textId="77777777" w:rsidR="000223D1" w:rsidRPr="000223D1" w:rsidRDefault="000223D1" w:rsidP="000223D1">
      <w:pPr>
        <w:tabs>
          <w:tab w:val="left" w:pos="450"/>
        </w:tabs>
        <w:spacing w:after="0" w:line="240" w:lineRule="auto"/>
        <w:ind w:right="-2"/>
        <w:jc w:val="both"/>
        <w:rPr>
          <w:rFonts w:ascii="Calibri" w:eastAsia="Calibri" w:hAnsi="Calibri" w:cs="Times New Roman"/>
          <w:b/>
          <w:kern w:val="0"/>
          <w:sz w:val="20"/>
          <w:szCs w:val="20"/>
          <w14:ligatures w14:val="none"/>
        </w:rPr>
      </w:pPr>
      <w:r w:rsidRPr="000223D1">
        <w:rPr>
          <w:rFonts w:ascii="Times New Roman" w:eastAsia="Times New Roman" w:hAnsi="Times New Roman" w:cs="Times New Roman"/>
          <w:color w:val="000000"/>
          <w:kern w:val="0"/>
          <w:sz w:val="24"/>
          <w:szCs w:val="20"/>
          <w:lang w:eastAsia="ru-RU"/>
          <w14:ligatures w14:val="none"/>
        </w:rPr>
        <w:t xml:space="preserve"> </w:t>
      </w:r>
    </w:p>
    <w:tbl>
      <w:tblPr>
        <w:tblStyle w:val="ac"/>
        <w:tblW w:w="97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4"/>
      </w:tblGrid>
      <w:tr w:rsidR="000223D1" w:rsidRPr="000223D1" w14:paraId="53D2191F" w14:textId="77777777" w:rsidTr="00DB2FDC">
        <w:trPr>
          <w:trHeight w:val="2117"/>
        </w:trPr>
        <w:tc>
          <w:tcPr>
            <w:tcW w:w="4928" w:type="dxa"/>
          </w:tcPr>
          <w:p w14:paraId="72C29531" w14:textId="77777777" w:rsidR="000223D1" w:rsidRPr="000223D1" w:rsidRDefault="000223D1" w:rsidP="000223D1">
            <w:pPr>
              <w:jc w:val="center"/>
              <w:rPr>
                <w:rFonts w:ascii="Times New Roman" w:eastAsia="Calibri" w:hAnsi="Times New Roman" w:cs="Times New Roman"/>
                <w:lang w:val="kk-KZ"/>
              </w:rPr>
            </w:pPr>
            <w:r w:rsidRPr="000223D1">
              <w:rPr>
                <w:rFonts w:ascii="Calibri" w:eastAsia="Calibri" w:hAnsi="Calibri" w:cs="Times New Roman"/>
                <w:b/>
                <w:sz w:val="20"/>
                <w:szCs w:val="20"/>
              </w:rPr>
              <w:tab/>
            </w:r>
            <w:r w:rsidRPr="000223D1">
              <w:rPr>
                <w:rFonts w:ascii="Times New Roman" w:eastAsia="Calibri" w:hAnsi="Times New Roman" w:cs="Times New Roman"/>
              </w:rPr>
              <w:t>Заказчик</w:t>
            </w:r>
          </w:p>
          <w:p w14:paraId="2DE27C00" w14:textId="77777777" w:rsidR="000223D1" w:rsidRPr="000223D1" w:rsidRDefault="000223D1" w:rsidP="000223D1">
            <w:pPr>
              <w:jc w:val="center"/>
              <w:rPr>
                <w:rFonts w:ascii="Times New Roman" w:eastAsia="Calibri" w:hAnsi="Times New Roman" w:cs="Times New Roman"/>
                <w:lang w:val="kk-KZ"/>
              </w:rPr>
            </w:pPr>
          </w:p>
          <w:p w14:paraId="64BBE7EF" w14:textId="77777777" w:rsidR="000223D1" w:rsidRPr="000223D1" w:rsidRDefault="000223D1" w:rsidP="000223D1">
            <w:pPr>
              <w:jc w:val="center"/>
              <w:rPr>
                <w:rFonts w:ascii="Times New Roman" w:eastAsia="Calibri" w:hAnsi="Times New Roman" w:cs="Times New Roman"/>
                <w:lang w:val="kk-KZ"/>
              </w:rPr>
            </w:pPr>
          </w:p>
          <w:p w14:paraId="17BDB729" w14:textId="77777777" w:rsidR="000223D1" w:rsidRPr="000223D1" w:rsidRDefault="000223D1" w:rsidP="000223D1">
            <w:pPr>
              <w:jc w:val="center"/>
              <w:rPr>
                <w:rFonts w:ascii="Times New Roman" w:eastAsia="Calibri" w:hAnsi="Times New Roman" w:cs="Times New Roman"/>
                <w:lang w:val="kk-KZ"/>
              </w:rPr>
            </w:pPr>
          </w:p>
          <w:p w14:paraId="6428529E" w14:textId="77777777" w:rsidR="000223D1" w:rsidRPr="000223D1" w:rsidRDefault="000223D1" w:rsidP="000223D1">
            <w:pPr>
              <w:jc w:val="center"/>
              <w:rPr>
                <w:rFonts w:ascii="Times New Roman" w:eastAsia="Calibri" w:hAnsi="Times New Roman" w:cs="Times New Roman"/>
                <w:lang w:val="kk-KZ"/>
              </w:rPr>
            </w:pPr>
            <w:r w:rsidRPr="000223D1">
              <w:rPr>
                <w:rFonts w:ascii="Times New Roman" w:eastAsia="Calibri" w:hAnsi="Times New Roman" w:cs="Times New Roman"/>
                <w:lang w:val="kk-KZ"/>
              </w:rPr>
              <w:t>_____________</w:t>
            </w:r>
          </w:p>
          <w:p w14:paraId="79F67679" w14:textId="77777777" w:rsidR="000223D1" w:rsidRPr="000223D1" w:rsidRDefault="000223D1" w:rsidP="000223D1">
            <w:pPr>
              <w:jc w:val="center"/>
              <w:rPr>
                <w:rFonts w:ascii="Times New Roman" w:eastAsia="Calibri" w:hAnsi="Times New Roman" w:cs="Times New Roman"/>
                <w:lang w:val="kk-KZ"/>
              </w:rPr>
            </w:pPr>
            <w:r w:rsidRPr="000223D1">
              <w:rPr>
                <w:rFonts w:ascii="Times New Roman" w:eastAsia="Calibri" w:hAnsi="Times New Roman" w:cs="Times New Roman"/>
                <w:lang w:val="kk-KZ"/>
              </w:rPr>
              <w:t>Хамзин А. Н.</w:t>
            </w:r>
          </w:p>
          <w:p w14:paraId="7F2C028E" w14:textId="77777777" w:rsidR="000223D1" w:rsidRPr="000223D1" w:rsidRDefault="000223D1" w:rsidP="000223D1">
            <w:pPr>
              <w:jc w:val="center"/>
              <w:rPr>
                <w:rFonts w:ascii="Times New Roman" w:eastAsia="Calibri" w:hAnsi="Times New Roman" w:cs="Times New Roman"/>
                <w:lang w:val="kk-KZ"/>
              </w:rPr>
            </w:pPr>
            <w:r w:rsidRPr="000223D1">
              <w:rPr>
                <w:rFonts w:ascii="Times New Roman" w:eastAsia="Calibri" w:hAnsi="Times New Roman" w:cs="Times New Roman"/>
                <w:lang w:val="kk-KZ"/>
              </w:rPr>
              <w:t>Генеральный директор</w:t>
            </w:r>
          </w:p>
          <w:p w14:paraId="566AF280" w14:textId="77777777" w:rsidR="000223D1" w:rsidRPr="000223D1" w:rsidRDefault="000223D1" w:rsidP="000223D1">
            <w:pPr>
              <w:jc w:val="center"/>
              <w:rPr>
                <w:rFonts w:ascii="Times New Roman" w:eastAsia="Calibri" w:hAnsi="Times New Roman" w:cs="Times New Roman"/>
                <w:b/>
                <w:bCs/>
              </w:rPr>
            </w:pPr>
            <w:r w:rsidRPr="000223D1">
              <w:rPr>
                <w:rFonts w:ascii="Times New Roman" w:eastAsia="Calibri" w:hAnsi="Times New Roman" w:cs="Times New Roman"/>
                <w:lang w:val="kk-KZ"/>
              </w:rPr>
              <w:t>ТОО «Казахтуркмунай»</w:t>
            </w:r>
          </w:p>
        </w:tc>
        <w:tc>
          <w:tcPr>
            <w:tcW w:w="4814" w:type="dxa"/>
          </w:tcPr>
          <w:p w14:paraId="5FE60E83" w14:textId="77777777" w:rsidR="000223D1" w:rsidRPr="000223D1" w:rsidRDefault="000223D1" w:rsidP="000223D1">
            <w:pPr>
              <w:jc w:val="center"/>
              <w:rPr>
                <w:rFonts w:ascii="Times New Roman" w:eastAsia="Calibri" w:hAnsi="Times New Roman" w:cs="Times New Roman"/>
                <w:lang w:val="kk-KZ"/>
              </w:rPr>
            </w:pPr>
            <w:r w:rsidRPr="000223D1">
              <w:rPr>
                <w:rFonts w:ascii="Times New Roman" w:eastAsia="Calibri" w:hAnsi="Times New Roman" w:cs="Times New Roman"/>
                <w:lang w:val="kk-KZ"/>
              </w:rPr>
              <w:t>Исполнитель</w:t>
            </w:r>
          </w:p>
          <w:p w14:paraId="17C794A7" w14:textId="77777777" w:rsidR="000223D1" w:rsidRPr="000223D1" w:rsidRDefault="000223D1" w:rsidP="000223D1">
            <w:pPr>
              <w:jc w:val="center"/>
              <w:rPr>
                <w:rFonts w:ascii="Times New Roman" w:eastAsia="Calibri" w:hAnsi="Times New Roman" w:cs="Times New Roman"/>
                <w:lang w:val="kk-KZ"/>
              </w:rPr>
            </w:pPr>
          </w:p>
          <w:p w14:paraId="5E9E9512" w14:textId="77777777" w:rsidR="000223D1" w:rsidRPr="000223D1" w:rsidRDefault="000223D1" w:rsidP="000223D1">
            <w:pPr>
              <w:jc w:val="center"/>
              <w:rPr>
                <w:rFonts w:ascii="Times New Roman" w:eastAsia="Calibri" w:hAnsi="Times New Roman" w:cs="Times New Roman"/>
                <w:lang w:val="kk-KZ"/>
              </w:rPr>
            </w:pPr>
          </w:p>
          <w:p w14:paraId="04C9BB8B" w14:textId="77777777" w:rsidR="000223D1" w:rsidRPr="000223D1" w:rsidRDefault="000223D1" w:rsidP="000223D1">
            <w:pPr>
              <w:jc w:val="center"/>
              <w:rPr>
                <w:rFonts w:ascii="Times New Roman" w:eastAsia="Calibri" w:hAnsi="Times New Roman" w:cs="Times New Roman"/>
                <w:lang w:val="kk-KZ"/>
              </w:rPr>
            </w:pPr>
          </w:p>
          <w:p w14:paraId="4A2C7B78" w14:textId="77777777" w:rsidR="000223D1" w:rsidRPr="000223D1" w:rsidRDefault="000223D1" w:rsidP="000223D1">
            <w:pPr>
              <w:jc w:val="center"/>
              <w:rPr>
                <w:rFonts w:ascii="Times New Roman" w:eastAsia="Calibri" w:hAnsi="Times New Roman" w:cs="Times New Roman"/>
                <w:lang w:val="kk-KZ"/>
              </w:rPr>
            </w:pPr>
            <w:r w:rsidRPr="000223D1">
              <w:rPr>
                <w:rFonts w:ascii="Times New Roman" w:eastAsia="Calibri" w:hAnsi="Times New Roman" w:cs="Times New Roman"/>
                <w:lang w:val="kk-KZ"/>
              </w:rPr>
              <w:t>______________</w:t>
            </w:r>
          </w:p>
          <w:p w14:paraId="2789785F" w14:textId="77777777" w:rsidR="000223D1" w:rsidRPr="000223D1" w:rsidRDefault="000223D1" w:rsidP="000223D1">
            <w:pPr>
              <w:jc w:val="center"/>
              <w:rPr>
                <w:rFonts w:ascii="Times New Roman" w:eastAsia="Calibri" w:hAnsi="Times New Roman" w:cs="Times New Roman"/>
                <w:lang w:val="kk-KZ"/>
              </w:rPr>
            </w:pPr>
            <w:r w:rsidRPr="000223D1">
              <w:rPr>
                <w:rFonts w:ascii="Times New Roman" w:eastAsia="Calibri" w:hAnsi="Times New Roman" w:cs="Times New Roman"/>
                <w:lang w:val="kk-KZ"/>
              </w:rPr>
              <w:t>Магзимова Ж.Е.</w:t>
            </w:r>
          </w:p>
          <w:p w14:paraId="5FDB9CD1" w14:textId="77777777" w:rsidR="000223D1" w:rsidRPr="000223D1" w:rsidRDefault="000223D1" w:rsidP="000223D1">
            <w:pPr>
              <w:jc w:val="center"/>
              <w:rPr>
                <w:rFonts w:ascii="Times New Roman" w:eastAsia="Calibri" w:hAnsi="Times New Roman" w:cs="Times New Roman"/>
                <w:lang w:val="kk-KZ"/>
              </w:rPr>
            </w:pPr>
            <w:r w:rsidRPr="000223D1">
              <w:rPr>
                <w:rFonts w:ascii="Times New Roman" w:eastAsia="Calibri" w:hAnsi="Times New Roman" w:cs="Times New Roman"/>
                <w:lang w:val="kk-KZ"/>
              </w:rPr>
              <w:t>Директор</w:t>
            </w:r>
          </w:p>
          <w:p w14:paraId="071BE2A2" w14:textId="77777777" w:rsidR="000223D1" w:rsidRPr="000223D1" w:rsidRDefault="000223D1" w:rsidP="000223D1">
            <w:pPr>
              <w:jc w:val="center"/>
              <w:rPr>
                <w:rFonts w:ascii="Times New Roman" w:eastAsia="Calibri" w:hAnsi="Times New Roman" w:cs="Times New Roman"/>
                <w:b/>
                <w:bCs/>
                <w:lang w:val="kk-KZ"/>
              </w:rPr>
            </w:pPr>
            <w:r w:rsidRPr="000223D1">
              <w:rPr>
                <w:rFonts w:ascii="Times New Roman" w:eastAsia="Calibri" w:hAnsi="Times New Roman" w:cs="Times New Roman"/>
                <w:lang w:val="kk-KZ"/>
              </w:rPr>
              <w:t>ТОО «</w:t>
            </w:r>
            <w:r w:rsidRPr="000223D1">
              <w:rPr>
                <w:rFonts w:ascii="Times New Roman" w:eastAsia="Calibri" w:hAnsi="Times New Roman" w:cs="Times New Roman"/>
                <w:lang w:val="en-US"/>
              </w:rPr>
              <w:t>ExpertBest</w:t>
            </w:r>
            <w:r w:rsidRPr="000223D1">
              <w:rPr>
                <w:rFonts w:ascii="Times New Roman" w:eastAsia="Calibri" w:hAnsi="Times New Roman" w:cs="Times New Roman"/>
                <w:lang w:val="kk-KZ"/>
              </w:rPr>
              <w:t>»</w:t>
            </w:r>
          </w:p>
        </w:tc>
      </w:tr>
    </w:tbl>
    <w:p w14:paraId="3E1AA3E9" w14:textId="77777777" w:rsidR="000223D1" w:rsidRPr="000223D1" w:rsidRDefault="000223D1" w:rsidP="000223D1">
      <w:pPr>
        <w:tabs>
          <w:tab w:val="left" w:pos="7275"/>
        </w:tabs>
        <w:rPr>
          <w:rFonts w:ascii="Calibri" w:eastAsia="Calibri" w:hAnsi="Calibri" w:cs="Times New Roman"/>
          <w:kern w:val="0"/>
          <w14:ligatures w14:val="none"/>
        </w:rPr>
      </w:pPr>
    </w:p>
    <w:p w14:paraId="1F0EFFD5" w14:textId="77777777" w:rsidR="000223D1" w:rsidRPr="000223D1" w:rsidRDefault="000223D1" w:rsidP="000223D1">
      <w:pPr>
        <w:tabs>
          <w:tab w:val="left" w:pos="7275"/>
        </w:tabs>
        <w:rPr>
          <w:rFonts w:ascii="Calibri" w:eastAsia="Calibri" w:hAnsi="Calibri" w:cs="Times New Roman"/>
          <w:kern w:val="0"/>
          <w14:ligatures w14:val="none"/>
        </w:rPr>
      </w:pPr>
    </w:p>
    <w:p w14:paraId="1D794E38" w14:textId="77777777" w:rsidR="000223D1" w:rsidRPr="000223D1" w:rsidRDefault="000223D1" w:rsidP="000223D1">
      <w:pPr>
        <w:tabs>
          <w:tab w:val="left" w:pos="7275"/>
        </w:tabs>
        <w:rPr>
          <w:rFonts w:ascii="Calibri" w:eastAsia="Calibri" w:hAnsi="Calibri" w:cs="Times New Roman"/>
          <w:kern w:val="0"/>
          <w14:ligatures w14:val="none"/>
        </w:rPr>
      </w:pPr>
      <w:r w:rsidRPr="000223D1">
        <w:rPr>
          <w:rFonts w:ascii="Times New Roman" w:eastAsia="Times New Roman" w:hAnsi="Times New Roman" w:cs="Times New Roman"/>
          <w:bCs/>
          <w:kern w:val="0"/>
          <w:sz w:val="28"/>
          <w:szCs w:val="28"/>
          <w:lang w:eastAsia="ru-RU"/>
          <w14:ligatures w14:val="none"/>
        </w:rPr>
        <w:t>* После подведения итогов тендера исполнитель до подписания договора должен заполнить, подписать, заверить печатью приложение №10 к договору и направить оригинал в адрес заказчика на бумажном носителе.</w:t>
      </w:r>
    </w:p>
    <w:p w14:paraId="3990DB9F" w14:textId="77777777" w:rsidR="00B84179" w:rsidRDefault="00B84179"/>
    <w:sectPr w:rsidR="00B84179" w:rsidSect="000223D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6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70E2AFA"/>
    <w:multiLevelType w:val="hybridMultilevel"/>
    <w:tmpl w:val="3E84B316"/>
    <w:lvl w:ilvl="0" w:tplc="3030FA1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4D25E8"/>
    <w:multiLevelType w:val="multilevel"/>
    <w:tmpl w:val="B9D2453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7C3094"/>
    <w:multiLevelType w:val="hybridMultilevel"/>
    <w:tmpl w:val="B24C8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5C3960"/>
    <w:multiLevelType w:val="hybridMultilevel"/>
    <w:tmpl w:val="C764E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FA0F51"/>
    <w:multiLevelType w:val="hybridMultilevel"/>
    <w:tmpl w:val="4E904B00"/>
    <w:lvl w:ilvl="0" w:tplc="E6A4B3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497917193">
    <w:abstractNumId w:val="3"/>
  </w:num>
  <w:num w:numId="2" w16cid:durableId="510291582">
    <w:abstractNumId w:val="5"/>
  </w:num>
  <w:num w:numId="3" w16cid:durableId="513307504">
    <w:abstractNumId w:val="1"/>
  </w:num>
  <w:num w:numId="4" w16cid:durableId="805396633">
    <w:abstractNumId w:val="2"/>
  </w:num>
  <w:num w:numId="5" w16cid:durableId="1258058492">
    <w:abstractNumId w:val="0"/>
  </w:num>
  <w:num w:numId="6" w16cid:durableId="2087650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63"/>
    <w:rsid w:val="000223D1"/>
    <w:rsid w:val="00467163"/>
    <w:rsid w:val="00710B49"/>
    <w:rsid w:val="008B2BB4"/>
    <w:rsid w:val="00965112"/>
    <w:rsid w:val="00AE42E3"/>
    <w:rsid w:val="00B84179"/>
    <w:rsid w:val="00BA4293"/>
    <w:rsid w:val="00D00EE5"/>
    <w:rsid w:val="00EF0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95CD"/>
  <w15:chartTrackingRefBased/>
  <w15:docId w15:val="{E6462721-9B2F-428C-88FD-7829BB4B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7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467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4671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671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671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71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71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71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71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1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4671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4671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671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671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671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7163"/>
    <w:rPr>
      <w:rFonts w:eastAsiaTheme="majorEastAsia" w:cstheme="majorBidi"/>
      <w:color w:val="595959" w:themeColor="text1" w:themeTint="A6"/>
    </w:rPr>
  </w:style>
  <w:style w:type="character" w:customStyle="1" w:styleId="80">
    <w:name w:val="Заголовок 8 Знак"/>
    <w:basedOn w:val="a0"/>
    <w:link w:val="8"/>
    <w:uiPriority w:val="9"/>
    <w:semiHidden/>
    <w:rsid w:val="004671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7163"/>
    <w:rPr>
      <w:rFonts w:eastAsiaTheme="majorEastAsia" w:cstheme="majorBidi"/>
      <w:color w:val="272727" w:themeColor="text1" w:themeTint="D8"/>
    </w:rPr>
  </w:style>
  <w:style w:type="paragraph" w:styleId="a3">
    <w:name w:val="Title"/>
    <w:basedOn w:val="a"/>
    <w:next w:val="a"/>
    <w:link w:val="a4"/>
    <w:uiPriority w:val="10"/>
    <w:qFormat/>
    <w:rsid w:val="00467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671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1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71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7163"/>
    <w:pPr>
      <w:spacing w:before="160"/>
      <w:jc w:val="center"/>
    </w:pPr>
    <w:rPr>
      <w:i/>
      <w:iCs/>
      <w:color w:val="404040" w:themeColor="text1" w:themeTint="BF"/>
    </w:rPr>
  </w:style>
  <w:style w:type="character" w:customStyle="1" w:styleId="22">
    <w:name w:val="Цитата 2 Знак"/>
    <w:basedOn w:val="a0"/>
    <w:link w:val="21"/>
    <w:uiPriority w:val="29"/>
    <w:rsid w:val="00467163"/>
    <w:rPr>
      <w:i/>
      <w:iCs/>
      <w:color w:val="404040" w:themeColor="text1" w:themeTint="BF"/>
    </w:rPr>
  </w:style>
  <w:style w:type="paragraph" w:styleId="a7">
    <w:name w:val="List Paragraph"/>
    <w:basedOn w:val="a"/>
    <w:uiPriority w:val="34"/>
    <w:qFormat/>
    <w:rsid w:val="00467163"/>
    <w:pPr>
      <w:ind w:left="720"/>
      <w:contextualSpacing/>
    </w:pPr>
  </w:style>
  <w:style w:type="character" w:styleId="a8">
    <w:name w:val="Intense Emphasis"/>
    <w:basedOn w:val="a0"/>
    <w:uiPriority w:val="21"/>
    <w:qFormat/>
    <w:rsid w:val="00467163"/>
    <w:rPr>
      <w:i/>
      <w:iCs/>
      <w:color w:val="0F4761" w:themeColor="accent1" w:themeShade="BF"/>
    </w:rPr>
  </w:style>
  <w:style w:type="paragraph" w:styleId="a9">
    <w:name w:val="Intense Quote"/>
    <w:basedOn w:val="a"/>
    <w:next w:val="a"/>
    <w:link w:val="aa"/>
    <w:uiPriority w:val="30"/>
    <w:qFormat/>
    <w:rsid w:val="00467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67163"/>
    <w:rPr>
      <w:i/>
      <w:iCs/>
      <w:color w:val="0F4761" w:themeColor="accent1" w:themeShade="BF"/>
    </w:rPr>
  </w:style>
  <w:style w:type="character" w:styleId="ab">
    <w:name w:val="Intense Reference"/>
    <w:basedOn w:val="a0"/>
    <w:uiPriority w:val="32"/>
    <w:qFormat/>
    <w:rsid w:val="00467163"/>
    <w:rPr>
      <w:b/>
      <w:bCs/>
      <w:smallCaps/>
      <w:color w:val="0F4761" w:themeColor="accent1" w:themeShade="BF"/>
      <w:spacing w:val="5"/>
    </w:rPr>
  </w:style>
  <w:style w:type="numbering" w:customStyle="1" w:styleId="11">
    <w:name w:val="Нет списка1"/>
    <w:next w:val="a2"/>
    <w:uiPriority w:val="99"/>
    <w:semiHidden/>
    <w:unhideWhenUsed/>
    <w:rsid w:val="000223D1"/>
  </w:style>
  <w:style w:type="character" w:customStyle="1" w:styleId="paragraphtext">
    <w:name w:val="paragraphtext"/>
    <w:basedOn w:val="a0"/>
    <w:rsid w:val="000223D1"/>
  </w:style>
  <w:style w:type="character" w:customStyle="1" w:styleId="ng-star-inserted">
    <w:name w:val="ng-star-inserted"/>
    <w:basedOn w:val="a0"/>
    <w:rsid w:val="000223D1"/>
  </w:style>
  <w:style w:type="table" w:styleId="ac">
    <w:name w:val="Table Grid"/>
    <w:basedOn w:val="a1"/>
    <w:uiPriority w:val="39"/>
    <w:rsid w:val="000223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c"/>
    <w:rsid w:val="000223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Без интервала Знак"/>
    <w:link w:val="ae"/>
    <w:locked/>
    <w:rsid w:val="000223D1"/>
    <w:rPr>
      <w:rFonts w:eastAsia="Times New Roman"/>
      <w:lang w:val="kk-KZ" w:eastAsia="kk-KZ" w:bidi="kk-KZ"/>
    </w:rPr>
  </w:style>
  <w:style w:type="paragraph" w:styleId="ae">
    <w:name w:val="No Spacing"/>
    <w:link w:val="ad"/>
    <w:qFormat/>
    <w:rsid w:val="000223D1"/>
    <w:pPr>
      <w:spacing w:after="0" w:line="240" w:lineRule="auto"/>
    </w:pPr>
    <w:rPr>
      <w:rFonts w:eastAsia="Times New Roman"/>
      <w:lang w:val="kk-KZ" w:eastAsia="kk-KZ" w:bidi="kk-KZ"/>
    </w:rPr>
  </w:style>
  <w:style w:type="paragraph" w:styleId="af">
    <w:name w:val="header"/>
    <w:basedOn w:val="a"/>
    <w:link w:val="af0"/>
    <w:uiPriority w:val="99"/>
    <w:unhideWhenUsed/>
    <w:rsid w:val="000223D1"/>
    <w:pPr>
      <w:tabs>
        <w:tab w:val="center" w:pos="4677"/>
        <w:tab w:val="right" w:pos="9355"/>
      </w:tabs>
      <w:spacing w:after="0" w:line="240" w:lineRule="auto"/>
    </w:pPr>
    <w:rPr>
      <w:kern w:val="0"/>
      <w14:ligatures w14:val="none"/>
    </w:rPr>
  </w:style>
  <w:style w:type="character" w:customStyle="1" w:styleId="af0">
    <w:name w:val="Верхний колонтитул Знак"/>
    <w:basedOn w:val="a0"/>
    <w:link w:val="af"/>
    <w:uiPriority w:val="99"/>
    <w:rsid w:val="000223D1"/>
    <w:rPr>
      <w:kern w:val="0"/>
      <w14:ligatures w14:val="none"/>
    </w:rPr>
  </w:style>
  <w:style w:type="paragraph" w:styleId="af1">
    <w:name w:val="footer"/>
    <w:basedOn w:val="a"/>
    <w:link w:val="af2"/>
    <w:uiPriority w:val="99"/>
    <w:unhideWhenUsed/>
    <w:rsid w:val="000223D1"/>
    <w:pPr>
      <w:tabs>
        <w:tab w:val="center" w:pos="4677"/>
        <w:tab w:val="right" w:pos="9355"/>
      </w:tabs>
      <w:spacing w:after="0" w:line="240" w:lineRule="auto"/>
    </w:pPr>
    <w:rPr>
      <w:kern w:val="0"/>
      <w14:ligatures w14:val="none"/>
    </w:rPr>
  </w:style>
  <w:style w:type="character" w:customStyle="1" w:styleId="af2">
    <w:name w:val="Нижний колонтитул Знак"/>
    <w:basedOn w:val="a0"/>
    <w:link w:val="af1"/>
    <w:uiPriority w:val="99"/>
    <w:rsid w:val="000223D1"/>
    <w:rPr>
      <w:kern w:val="0"/>
      <w14:ligatures w14:val="none"/>
    </w:rPr>
  </w:style>
  <w:style w:type="character" w:customStyle="1" w:styleId="12">
    <w:name w:val="Гиперссылка1"/>
    <w:basedOn w:val="a0"/>
    <w:uiPriority w:val="99"/>
    <w:unhideWhenUsed/>
    <w:rsid w:val="000223D1"/>
    <w:rPr>
      <w:color w:val="0563C1"/>
      <w:u w:val="single"/>
    </w:rPr>
  </w:style>
  <w:style w:type="table" w:customStyle="1" w:styleId="31">
    <w:name w:val="Сетка таблицы3"/>
    <w:basedOn w:val="a1"/>
    <w:next w:val="ac"/>
    <w:uiPriority w:val="59"/>
    <w:rsid w:val="000223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rsid w:val="000223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consultantplus://offline/ref=B1028E300DC031D5D1965DD23068A0EC91628BF2E22B7310F60DC57A57380D13CC8F4034009D53247DB1D32Cx5T0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12936</Words>
  <Characters>73740</Characters>
  <Application>Microsoft Office Word</Application>
  <DocSecurity>0</DocSecurity>
  <Lines>614</Lines>
  <Paragraphs>173</Paragraphs>
  <ScaleCrop>false</ScaleCrop>
  <Company/>
  <LinksUpToDate>false</LinksUpToDate>
  <CharactersWithSpaces>86503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Dauren.Salmenov</dc:creator>
  <cp:keywords/>
  <dc:description/>
  <cp:lastModifiedBy>Dauren.Salmenov</cp:lastModifiedBy>
  <cp:revision>2</cp:revision>
  <dcterms:created xsi:type="dcterms:W3CDTF">2025-02-28T10:00:00Z</dcterms:created>
  <dcterms:modified xsi:type="dcterms:W3CDTF">2025-02-28T10:01:00Z</dcterms:modified>
</cp:coreProperties>
</file>