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6B" w:rsidRPr="002D5360" w:rsidRDefault="00AE306B" w:rsidP="00AE306B">
      <w:pPr>
        <w:pStyle w:val="a8"/>
        <w:widowControl w:val="0"/>
        <w:jc w:val="right"/>
        <w:rPr>
          <w:b/>
          <w:sz w:val="24"/>
          <w:szCs w:val="24"/>
        </w:rPr>
      </w:pPr>
      <w:r w:rsidRPr="002D5360">
        <w:rPr>
          <w:b/>
          <w:sz w:val="24"/>
          <w:szCs w:val="24"/>
        </w:rPr>
        <w:t xml:space="preserve">Приложение № 2 </w:t>
      </w:r>
    </w:p>
    <w:p w:rsidR="00AE306B" w:rsidRPr="002D5360" w:rsidRDefault="008C0932" w:rsidP="008C0932">
      <w:pPr>
        <w:tabs>
          <w:tab w:val="left" w:pos="426"/>
        </w:tabs>
        <w:spacing w:line="264" w:lineRule="auto"/>
        <w:jc w:val="right"/>
        <w:rPr>
          <w:b/>
        </w:rPr>
      </w:pPr>
      <w:r w:rsidRPr="002D5360">
        <w:rPr>
          <w:b/>
        </w:rPr>
        <w:t>к тендерной документации</w:t>
      </w:r>
    </w:p>
    <w:p w:rsidR="008C0932" w:rsidRPr="002D5360" w:rsidRDefault="008C0932" w:rsidP="008C0932">
      <w:pPr>
        <w:tabs>
          <w:tab w:val="left" w:pos="426"/>
        </w:tabs>
        <w:spacing w:line="264" w:lineRule="auto"/>
        <w:jc w:val="right"/>
        <w:rPr>
          <w:b/>
        </w:rPr>
      </w:pPr>
    </w:p>
    <w:p w:rsidR="00AE306B" w:rsidRPr="002D5360" w:rsidRDefault="00AE306B" w:rsidP="00AE306B">
      <w:pPr>
        <w:tabs>
          <w:tab w:val="left" w:pos="426"/>
        </w:tabs>
        <w:spacing w:line="264" w:lineRule="auto"/>
        <w:jc w:val="center"/>
        <w:rPr>
          <w:b/>
        </w:rPr>
      </w:pPr>
      <w:r w:rsidRPr="002D5360">
        <w:rPr>
          <w:b/>
        </w:rPr>
        <w:t>ТЕХНИЧЕСКАЯ СПЕЦИФИКАЦИЯ</w:t>
      </w:r>
    </w:p>
    <w:p w:rsidR="00595513" w:rsidRPr="002D5360" w:rsidRDefault="00595513" w:rsidP="00AE306B">
      <w:pPr>
        <w:tabs>
          <w:tab w:val="left" w:pos="426"/>
        </w:tabs>
        <w:spacing w:line="264" w:lineRule="auto"/>
        <w:jc w:val="center"/>
        <w:rPr>
          <w:b/>
        </w:rPr>
      </w:pPr>
    </w:p>
    <w:p w:rsidR="00AE306B" w:rsidRPr="002D5360" w:rsidRDefault="00AE306B" w:rsidP="00AE306B">
      <w:pPr>
        <w:pStyle w:val="a8"/>
        <w:widowControl w:val="0"/>
        <w:jc w:val="center"/>
        <w:rPr>
          <w:b/>
          <w:sz w:val="24"/>
          <w:szCs w:val="24"/>
        </w:rPr>
      </w:pPr>
      <w:r w:rsidRPr="002D5360">
        <w:rPr>
          <w:b/>
          <w:bCs/>
          <w:spacing w:val="-2"/>
          <w:sz w:val="24"/>
          <w:szCs w:val="24"/>
        </w:rPr>
        <w:t>№</w:t>
      </w:r>
      <w:r w:rsidR="00592ABC" w:rsidRPr="002D5360">
        <w:rPr>
          <w:b/>
          <w:bCs/>
          <w:spacing w:val="-2"/>
          <w:sz w:val="24"/>
          <w:szCs w:val="24"/>
        </w:rPr>
        <w:t>1 УСЛУГИ</w:t>
      </w:r>
      <w:r w:rsidR="00592ABC" w:rsidRPr="002D5360">
        <w:rPr>
          <w:b/>
          <w:sz w:val="24"/>
          <w:szCs w:val="24"/>
        </w:rPr>
        <w:t xml:space="preserve"> ПО</w:t>
      </w:r>
      <w:r w:rsidRPr="002D5360">
        <w:rPr>
          <w:b/>
          <w:sz w:val="24"/>
          <w:szCs w:val="24"/>
        </w:rPr>
        <w:t xml:space="preserve"> ТЕХНИЧЕСКОМУ ОБСЛУЖИВАНИЮ ГЕРМОЗОНЫ</w:t>
      </w:r>
    </w:p>
    <w:p w:rsidR="00AE306B" w:rsidRPr="002D5360" w:rsidRDefault="00AE306B" w:rsidP="00AE306B"/>
    <w:p w:rsidR="00AE306B" w:rsidRPr="002D5360" w:rsidRDefault="00AE306B" w:rsidP="00AE306B">
      <w:pPr>
        <w:rPr>
          <w:b/>
          <w:bCs/>
        </w:rPr>
      </w:pPr>
      <w:r w:rsidRPr="002D5360">
        <w:rPr>
          <w:b/>
          <w:bCs/>
        </w:rPr>
        <w:t>Определения и сокращения</w:t>
      </w:r>
    </w:p>
    <w:p w:rsidR="00AE306B" w:rsidRPr="002D5360" w:rsidRDefault="00AE306B" w:rsidP="00AE306B">
      <w:pPr>
        <w:rPr>
          <w:b/>
          <w:bCs/>
        </w:rPr>
      </w:pP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Заказчик</w:t>
      </w:r>
      <w:r w:rsidRPr="002D5360">
        <w:rPr>
          <w:bCs/>
        </w:rPr>
        <w:t xml:space="preserve"> – </w:t>
      </w:r>
      <w:r w:rsidRPr="002D5360">
        <w:rPr>
          <w:b/>
        </w:rPr>
        <w:t>ТОО «ҚазМұнайГаз Өнімдері»;</w:t>
      </w:r>
    </w:p>
    <w:p w:rsidR="00AE306B" w:rsidRPr="002D5360" w:rsidRDefault="00AE306B" w:rsidP="00AE306B">
      <w:pPr>
        <w:jc w:val="both"/>
        <w:rPr>
          <w:bCs/>
        </w:rPr>
      </w:pPr>
      <w:r w:rsidRPr="002D5360">
        <w:rPr>
          <w:b/>
          <w:bCs/>
        </w:rPr>
        <w:t>Исполнитель</w:t>
      </w:r>
      <w:r w:rsidRPr="002D5360">
        <w:rPr>
          <w:bCs/>
        </w:rPr>
        <w:t xml:space="preserve"> – </w:t>
      </w:r>
      <w:r w:rsidR="004F5FB3" w:rsidRPr="002D5360">
        <w:rPr>
          <w:bCs/>
        </w:rPr>
        <w:t>потенциальный поставщик</w:t>
      </w:r>
      <w:r w:rsidR="00DE79AB" w:rsidRPr="002D5360">
        <w:rPr>
          <w:bCs/>
        </w:rPr>
        <w:t>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ИТ-услуга</w:t>
      </w:r>
      <w:r w:rsidRPr="002D5360">
        <w:rPr>
          <w:bCs/>
        </w:rPr>
        <w:t xml:space="preserve"> – услуга, предоставляемая Исполнителем бизнес – подразделениям Заказчика и связанная с функционированием того или иного объекта ИТ-инфраструктуры;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ИТ-сервис</w:t>
      </w:r>
      <w:r w:rsidRPr="002D5360">
        <w:rPr>
          <w:bCs/>
        </w:rPr>
        <w:t xml:space="preserve"> – комплекс ИТ решений и деятельности, обеспечивающий реализацию определенных бизнес процессов;</w:t>
      </w:r>
    </w:p>
    <w:p w:rsidR="00AE306B" w:rsidRPr="002D5360" w:rsidRDefault="00AE306B" w:rsidP="00595513">
      <w:pPr>
        <w:spacing w:after="120"/>
        <w:jc w:val="both"/>
      </w:pPr>
      <w:r w:rsidRPr="002D5360">
        <w:rPr>
          <w:b/>
        </w:rPr>
        <w:t xml:space="preserve">Инцидент </w:t>
      </w:r>
      <w:r w:rsidRPr="002D5360">
        <w:t>– любое событие, выходящее за рамки стандартного функционирования ИТ-услуги и являющееся настоящей или возможной причиной приостановки или снижения качества предоставления этой услуги;</w:t>
      </w:r>
    </w:p>
    <w:p w:rsidR="00AE306B" w:rsidRPr="002D5360" w:rsidRDefault="00AE306B" w:rsidP="00595513">
      <w:pPr>
        <w:spacing w:after="120"/>
        <w:jc w:val="both"/>
      </w:pPr>
      <w:r w:rsidRPr="002D5360">
        <w:rPr>
          <w:b/>
        </w:rPr>
        <w:t>Проблема</w:t>
      </w:r>
      <w:r w:rsidRPr="002D5360">
        <w:t xml:space="preserve"> – один или несколько связанных инцидентов с неизвестной причиной возникновения;</w:t>
      </w:r>
    </w:p>
    <w:p w:rsidR="00AE306B" w:rsidRPr="002D5360" w:rsidRDefault="00AE306B" w:rsidP="00595513">
      <w:pPr>
        <w:pStyle w:val="afff3"/>
        <w:spacing w:before="0" w:after="120" w:line="276" w:lineRule="auto"/>
        <w:rPr>
          <w:szCs w:val="24"/>
        </w:rPr>
      </w:pPr>
      <w:r w:rsidRPr="002D5360">
        <w:rPr>
          <w:b/>
          <w:szCs w:val="24"/>
        </w:rPr>
        <w:t>Запрос на обслуживание</w:t>
      </w:r>
      <w:r w:rsidRPr="002D5360">
        <w:rPr>
          <w:szCs w:val="24"/>
        </w:rPr>
        <w:t xml:space="preserve"> – это запрос на поддержку, предоставление информации, консультации или документации, не являющийся сбоем ИТ-инфраструктуры;</w:t>
      </w:r>
    </w:p>
    <w:p w:rsidR="00AE306B" w:rsidRPr="002D5360" w:rsidRDefault="00AE306B" w:rsidP="00595513">
      <w:pPr>
        <w:pStyle w:val="afff3"/>
        <w:spacing w:before="0" w:after="120" w:line="276" w:lineRule="auto"/>
        <w:rPr>
          <w:szCs w:val="24"/>
        </w:rPr>
      </w:pPr>
      <w:r w:rsidRPr="002D5360">
        <w:rPr>
          <w:b/>
          <w:szCs w:val="24"/>
        </w:rPr>
        <w:t>Запрос на изменение</w:t>
      </w:r>
      <w:r w:rsidRPr="002D5360">
        <w:rPr>
          <w:szCs w:val="24"/>
        </w:rPr>
        <w:t xml:space="preserve"> (</w:t>
      </w:r>
      <w:r w:rsidRPr="002D5360">
        <w:rPr>
          <w:szCs w:val="24"/>
          <w:lang w:val="en-US"/>
        </w:rPr>
        <w:t>Request</w:t>
      </w:r>
      <w:r w:rsidRPr="002D5360">
        <w:rPr>
          <w:szCs w:val="24"/>
        </w:rPr>
        <w:t xml:space="preserve"> </w:t>
      </w:r>
      <w:r w:rsidRPr="002D5360">
        <w:rPr>
          <w:szCs w:val="24"/>
          <w:lang w:val="en-US"/>
        </w:rPr>
        <w:t>for</w:t>
      </w:r>
      <w:r w:rsidRPr="002D5360">
        <w:rPr>
          <w:szCs w:val="24"/>
        </w:rPr>
        <w:t xml:space="preserve"> </w:t>
      </w:r>
      <w:r w:rsidRPr="002D5360">
        <w:rPr>
          <w:szCs w:val="24"/>
          <w:lang w:val="en-US"/>
        </w:rPr>
        <w:t>Changes</w:t>
      </w:r>
      <w:r w:rsidRPr="002D5360">
        <w:rPr>
          <w:szCs w:val="24"/>
        </w:rPr>
        <w:t>) – заявка на изменение элемента ИТ-инфраструктуры или процедуры обслуживания;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ИТ-инфраструктура</w:t>
      </w:r>
      <w:r w:rsidRPr="002D5360">
        <w:rPr>
          <w:bCs/>
        </w:rPr>
        <w:t xml:space="preserve"> – программные и аппаратные средства, услуги, процессы, технологии, а </w:t>
      </w:r>
      <w:r w:rsidR="00977839" w:rsidRPr="002D5360">
        <w:rPr>
          <w:bCs/>
        </w:rPr>
        <w:t>также</w:t>
      </w:r>
      <w:r w:rsidRPr="002D5360">
        <w:rPr>
          <w:bCs/>
        </w:rPr>
        <w:t xml:space="preserve"> любые другие материальные и нематериальные ценности, используемые Заказчиком для осуществления своей деятельности и управляемые </w:t>
      </w:r>
      <w:r w:rsidR="001C1DAE" w:rsidRPr="002D5360">
        <w:rPr>
          <w:rStyle w:val="af7"/>
          <w:b w:val="0"/>
        </w:rPr>
        <w:t>ДУТП</w:t>
      </w:r>
      <w:r w:rsidRPr="002D5360">
        <w:rPr>
          <w:bCs/>
        </w:rPr>
        <w:t>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Оборудование</w:t>
      </w:r>
      <w:r w:rsidRPr="002D5360">
        <w:rPr>
          <w:bCs/>
        </w:rPr>
        <w:t xml:space="preserve"> - </w:t>
      </w:r>
      <w:r w:rsidR="00AA0A98" w:rsidRPr="002D5360">
        <w:rPr>
          <w:bCs/>
        </w:rPr>
        <w:t>а</w:t>
      </w:r>
      <w:r w:rsidR="00977839" w:rsidRPr="002D5360">
        <w:rPr>
          <w:bCs/>
        </w:rPr>
        <w:t>ппаратны</w:t>
      </w:r>
      <w:r w:rsidR="00AA0A98" w:rsidRPr="002D5360">
        <w:rPr>
          <w:bCs/>
        </w:rPr>
        <w:t>е</w:t>
      </w:r>
      <w:r w:rsidR="00977839" w:rsidRPr="002D5360">
        <w:rPr>
          <w:bCs/>
        </w:rPr>
        <w:t xml:space="preserve"> средств</w:t>
      </w:r>
      <w:r w:rsidR="00AA0A98" w:rsidRPr="002D5360">
        <w:rPr>
          <w:bCs/>
        </w:rPr>
        <w:t>а</w:t>
      </w:r>
      <w:r w:rsidR="00977839" w:rsidRPr="002D5360">
        <w:rPr>
          <w:bCs/>
        </w:rPr>
        <w:t>,</w:t>
      </w:r>
      <w:r w:rsidRPr="002D5360">
        <w:rPr>
          <w:bCs/>
        </w:rPr>
        <w:t xml:space="preserve"> передаваемы</w:t>
      </w:r>
      <w:r w:rsidR="00D21F4D" w:rsidRPr="002D5360">
        <w:rPr>
          <w:bCs/>
        </w:rPr>
        <w:t>е</w:t>
      </w:r>
      <w:r w:rsidRPr="002D5360">
        <w:rPr>
          <w:bCs/>
        </w:rPr>
        <w:t xml:space="preserve"> Заказчиком на обслуживание;</w:t>
      </w:r>
    </w:p>
    <w:p w:rsidR="00AE306B" w:rsidRPr="002D5360" w:rsidRDefault="00AE306B" w:rsidP="00595513">
      <w:pPr>
        <w:spacing w:after="120"/>
        <w:jc w:val="both"/>
        <w:rPr>
          <w:b/>
          <w:bCs/>
          <w:iCs/>
        </w:rPr>
      </w:pPr>
      <w:r w:rsidRPr="002D5360">
        <w:rPr>
          <w:b/>
        </w:rPr>
        <w:t xml:space="preserve">Методика – </w:t>
      </w:r>
      <w:r w:rsidRPr="002D5360">
        <w:t xml:space="preserve">формализованный (документированный) способ осуществления деятельности в терминологии стандартов </w:t>
      </w:r>
      <w:r w:rsidRPr="002D5360">
        <w:rPr>
          <w:lang w:val="en-US"/>
        </w:rPr>
        <w:t>ISO</w:t>
      </w:r>
      <w:r w:rsidRPr="002D5360">
        <w:t>;</w:t>
      </w:r>
    </w:p>
    <w:p w:rsidR="00AE306B" w:rsidRPr="002D5360" w:rsidRDefault="00AE306B" w:rsidP="00595513">
      <w:pPr>
        <w:spacing w:after="120"/>
        <w:jc w:val="both"/>
      </w:pPr>
      <w:r w:rsidRPr="002D5360">
        <w:rPr>
          <w:b/>
          <w:bCs/>
          <w:iCs/>
        </w:rPr>
        <w:t>Доступность</w:t>
      </w:r>
      <w:r w:rsidRPr="002D5360">
        <w:rPr>
          <w:bCs/>
          <w:iCs/>
        </w:rPr>
        <w:t xml:space="preserve"> – </w:t>
      </w:r>
      <w:r w:rsidRPr="002D5360">
        <w:t>доступность ИТ-услуг в оговоренные интервалы времени;</w:t>
      </w:r>
    </w:p>
    <w:p w:rsidR="00AE306B" w:rsidRPr="002D5360" w:rsidRDefault="00AE306B" w:rsidP="00595513">
      <w:pPr>
        <w:spacing w:after="120"/>
        <w:jc w:val="both"/>
      </w:pPr>
      <w:r w:rsidRPr="002D5360">
        <w:rPr>
          <w:b/>
          <w:bCs/>
          <w:iCs/>
        </w:rPr>
        <w:t>Надежность</w:t>
      </w:r>
      <w:r w:rsidRPr="002D5360">
        <w:rPr>
          <w:bCs/>
          <w:iCs/>
        </w:rPr>
        <w:t xml:space="preserve"> – </w:t>
      </w:r>
      <w:r w:rsidRPr="002D5360">
        <w:t>надежность выражается в количестве задокументированных сбоев в предоставлении ИТ-услуг;</w:t>
      </w:r>
    </w:p>
    <w:p w:rsidR="00AE306B" w:rsidRPr="002D5360" w:rsidRDefault="00AE306B" w:rsidP="00595513">
      <w:pPr>
        <w:spacing w:after="120"/>
        <w:jc w:val="both"/>
        <w:rPr>
          <w:bCs/>
          <w:iCs/>
        </w:rPr>
      </w:pPr>
      <w:r w:rsidRPr="002D5360">
        <w:rPr>
          <w:b/>
          <w:bCs/>
          <w:iCs/>
        </w:rPr>
        <w:t xml:space="preserve">Время реакции - </w:t>
      </w:r>
      <w:r w:rsidRPr="002D5360">
        <w:rPr>
          <w:bCs/>
          <w:iCs/>
        </w:rPr>
        <w:t>это период времени между обращением к Исполнителю для получения технической поддержки и началом работы специалиста Исполнителя по решению возникшей проблемы. В силу широкого спектра возможных проблем и методов их решения срок реакции НЕ ЯВЛЯЕТСЯ сроком решения проблемы;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 xml:space="preserve">Время устранения - </w:t>
      </w:r>
      <w:r w:rsidRPr="002D5360">
        <w:rPr>
          <w:bCs/>
        </w:rPr>
        <w:t>максимальное время, через которое обсуживаемая система восстановит работоспособность;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ТО</w:t>
      </w:r>
      <w:r w:rsidRPr="002D5360">
        <w:rPr>
          <w:bCs/>
        </w:rPr>
        <w:t xml:space="preserve"> – техническое обслуживание;</w:t>
      </w:r>
      <w:r w:rsidRPr="002D5360">
        <w:rPr>
          <w:bCs/>
        </w:rPr>
        <w:tab/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БЕ</w:t>
      </w:r>
      <w:r w:rsidRPr="002D5360">
        <w:rPr>
          <w:bCs/>
        </w:rPr>
        <w:t xml:space="preserve"> – бизнес-единица Заказчика;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Корневой сервис</w:t>
      </w:r>
      <w:r w:rsidRPr="002D5360">
        <w:rPr>
          <w:bCs/>
        </w:rPr>
        <w:t xml:space="preserve"> – сервис, предоставляемый Д</w:t>
      </w:r>
      <w:r w:rsidR="004C279D" w:rsidRPr="002D5360">
        <w:rPr>
          <w:bCs/>
        </w:rPr>
        <w:t>У</w:t>
      </w:r>
      <w:r w:rsidR="001C1DAE" w:rsidRPr="002D5360">
        <w:rPr>
          <w:bCs/>
        </w:rPr>
        <w:t>ТП</w:t>
      </w:r>
      <w:r w:rsidRPr="002D5360">
        <w:rPr>
          <w:bCs/>
        </w:rPr>
        <w:t xml:space="preserve"> пользователям ТОО «КазМунайГаз – </w:t>
      </w:r>
      <w:r w:rsidRPr="002D5360">
        <w:t>Өнімдері</w:t>
      </w:r>
      <w:r w:rsidRPr="002D5360">
        <w:rPr>
          <w:bCs/>
        </w:rPr>
        <w:t>» (например, Интернет, электронная почта и т.д.);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Нарушение</w:t>
      </w:r>
      <w:r w:rsidRPr="002D5360">
        <w:rPr>
          <w:bCs/>
        </w:rPr>
        <w:t xml:space="preserve"> – превышение времени реакции и устранения проблем, обозначенных во временных параметрах сервиса.</w:t>
      </w:r>
    </w:p>
    <w:p w:rsidR="00AE306B" w:rsidRPr="002D5360" w:rsidRDefault="00AE306B" w:rsidP="00595513">
      <w:pPr>
        <w:spacing w:before="120" w:after="120"/>
        <w:jc w:val="both"/>
        <w:rPr>
          <w:bCs/>
        </w:rPr>
      </w:pPr>
      <w:r w:rsidRPr="002D5360">
        <w:rPr>
          <w:b/>
          <w:bCs/>
        </w:rPr>
        <w:lastRenderedPageBreak/>
        <w:t xml:space="preserve">Владелец приложения </w:t>
      </w:r>
      <w:r w:rsidRPr="002D5360">
        <w:rPr>
          <w:bCs/>
        </w:rPr>
        <w:t>– это структурное подразделение Общества, являющееся владельцем бизнес-процессов, автоматизация которых связана с данным приложением;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Блок ИТ</w:t>
      </w:r>
      <w:r w:rsidRPr="002D5360">
        <w:rPr>
          <w:bCs/>
        </w:rPr>
        <w:t xml:space="preserve"> – блок инфо</w:t>
      </w:r>
      <w:r w:rsidR="00D21F4D" w:rsidRPr="002D5360">
        <w:rPr>
          <w:bCs/>
        </w:rPr>
        <w:t>рмационных технологий Заказчика;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>ЗИП</w:t>
      </w:r>
      <w:r w:rsidRPr="002D5360">
        <w:rPr>
          <w:bCs/>
        </w:rPr>
        <w:t xml:space="preserve"> – запасные части и принадлежности, требуемые для поддержания работоспос</w:t>
      </w:r>
      <w:r w:rsidR="00D21F4D" w:rsidRPr="002D5360">
        <w:rPr>
          <w:bCs/>
        </w:rPr>
        <w:t>обности серверного оборудования;</w:t>
      </w:r>
    </w:p>
    <w:p w:rsidR="00AE306B" w:rsidRPr="002D5360" w:rsidRDefault="00AE306B" w:rsidP="00595513">
      <w:pPr>
        <w:spacing w:after="120"/>
        <w:jc w:val="both"/>
        <w:rPr>
          <w:bCs/>
        </w:rPr>
      </w:pPr>
      <w:r w:rsidRPr="002D5360">
        <w:rPr>
          <w:b/>
          <w:bCs/>
        </w:rPr>
        <w:t xml:space="preserve">ИБП – </w:t>
      </w:r>
      <w:r w:rsidRPr="002D5360">
        <w:rPr>
          <w:bCs/>
        </w:rPr>
        <w:t>источник бесперебойного питания</w:t>
      </w:r>
      <w:r w:rsidR="00D21F4D" w:rsidRPr="002D5360">
        <w:rPr>
          <w:bCs/>
        </w:rPr>
        <w:t>;</w:t>
      </w:r>
    </w:p>
    <w:p w:rsidR="00AE306B" w:rsidRPr="002D5360" w:rsidRDefault="00AE306B" w:rsidP="00AE306B">
      <w:pPr>
        <w:jc w:val="both"/>
        <w:rPr>
          <w:b/>
          <w:bCs/>
          <w:iCs/>
        </w:rPr>
      </w:pPr>
      <w:r w:rsidRPr="002D5360">
        <w:rPr>
          <w:b/>
          <w:bCs/>
        </w:rPr>
        <w:t>СГПТ</w:t>
      </w:r>
      <w:r w:rsidRPr="002D5360">
        <w:rPr>
          <w:bCs/>
        </w:rPr>
        <w:t xml:space="preserve"> - </w:t>
      </w:r>
      <w:r w:rsidRPr="002D5360">
        <w:t>система газового пожаротушения</w:t>
      </w:r>
      <w:r w:rsidR="00D21F4D" w:rsidRPr="002D5360">
        <w:t>.</w:t>
      </w:r>
    </w:p>
    <w:p w:rsidR="00AE306B" w:rsidRPr="002D5360" w:rsidRDefault="00AE306B" w:rsidP="00AE306B">
      <w:pPr>
        <w:rPr>
          <w:bCs/>
        </w:rPr>
      </w:pPr>
    </w:p>
    <w:p w:rsidR="00AE306B" w:rsidRPr="002D5360" w:rsidRDefault="00AE306B" w:rsidP="00AE306B">
      <w:pPr>
        <w:numPr>
          <w:ilvl w:val="0"/>
          <w:numId w:val="30"/>
        </w:numPr>
        <w:spacing w:line="276" w:lineRule="auto"/>
        <w:outlineLvl w:val="0"/>
        <w:rPr>
          <w:b/>
          <w:bCs/>
          <w:lang w:val="en-US"/>
        </w:rPr>
      </w:pPr>
      <w:bookmarkStart w:id="0" w:name="_Toc181524171"/>
      <w:bookmarkStart w:id="1" w:name="_Toc283633375"/>
      <w:r w:rsidRPr="002D5360">
        <w:rPr>
          <w:b/>
          <w:bCs/>
          <w:lang w:val="en-US"/>
        </w:rPr>
        <w:t>Цели и задачи.</w:t>
      </w:r>
      <w:bookmarkEnd w:id="0"/>
      <w:bookmarkEnd w:id="1"/>
    </w:p>
    <w:p w:rsidR="00595513" w:rsidRPr="002D5360" w:rsidRDefault="00595513" w:rsidP="00595513">
      <w:pPr>
        <w:spacing w:line="276" w:lineRule="auto"/>
        <w:ind w:left="432"/>
        <w:outlineLvl w:val="0"/>
        <w:rPr>
          <w:b/>
          <w:bCs/>
          <w:lang w:val="en-US"/>
        </w:rPr>
      </w:pPr>
    </w:p>
    <w:p w:rsidR="00AE306B" w:rsidRPr="002D5360" w:rsidRDefault="00AE306B" w:rsidP="001C1DAE">
      <w:pPr>
        <w:rPr>
          <w:bCs/>
        </w:rPr>
      </w:pPr>
      <w:r w:rsidRPr="002D5360">
        <w:rPr>
          <w:bCs/>
        </w:rPr>
        <w:t>Цель: Обеспечение безотказной работы системы кондиционирования, системы пожаротушения, системы бесперебойного питания и серверного оборудования (далее – Оборудование)</w:t>
      </w:r>
      <w:r w:rsidR="00D21F4D" w:rsidRPr="002D5360">
        <w:rPr>
          <w:bCs/>
        </w:rPr>
        <w:t>.</w:t>
      </w:r>
    </w:p>
    <w:p w:rsidR="00AE306B" w:rsidRPr="002D5360" w:rsidRDefault="00AE306B" w:rsidP="001C1DAE">
      <w:pPr>
        <w:rPr>
          <w:bCs/>
        </w:rPr>
      </w:pPr>
      <w:r w:rsidRPr="002D5360">
        <w:rPr>
          <w:bCs/>
        </w:rPr>
        <w:t>Задачи:</w:t>
      </w:r>
    </w:p>
    <w:p w:rsidR="00AE306B" w:rsidRPr="002D5360" w:rsidRDefault="00AE306B" w:rsidP="001C1DAE">
      <w:pPr>
        <w:numPr>
          <w:ilvl w:val="1"/>
          <w:numId w:val="30"/>
        </w:numPr>
        <w:spacing w:line="276" w:lineRule="auto"/>
        <w:rPr>
          <w:bCs/>
        </w:rPr>
      </w:pPr>
      <w:r w:rsidRPr="002D5360">
        <w:rPr>
          <w:bCs/>
        </w:rPr>
        <w:t xml:space="preserve">Организация сервиса технического обслуживания </w:t>
      </w:r>
      <w:r w:rsidRPr="002D5360">
        <w:t>серверного</w:t>
      </w:r>
      <w:r w:rsidRPr="002D5360">
        <w:rPr>
          <w:bCs/>
        </w:rPr>
        <w:t xml:space="preserve"> оборудования;</w:t>
      </w:r>
    </w:p>
    <w:p w:rsidR="00AE306B" w:rsidRPr="002D5360" w:rsidRDefault="00AE306B" w:rsidP="001C1DAE">
      <w:pPr>
        <w:numPr>
          <w:ilvl w:val="1"/>
          <w:numId w:val="30"/>
        </w:numPr>
        <w:spacing w:line="276" w:lineRule="auto"/>
        <w:rPr>
          <w:bCs/>
        </w:rPr>
      </w:pPr>
      <w:r w:rsidRPr="002D5360">
        <w:rPr>
          <w:bCs/>
        </w:rPr>
        <w:t xml:space="preserve">Организация сервиса технического обслуживания </w:t>
      </w:r>
      <w:r w:rsidRPr="002D5360">
        <w:t>операционных систем серверов;</w:t>
      </w:r>
    </w:p>
    <w:p w:rsidR="00AE306B" w:rsidRPr="002D5360" w:rsidRDefault="005668AA" w:rsidP="00D21F4D">
      <w:pPr>
        <w:numPr>
          <w:ilvl w:val="1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 xml:space="preserve">Организация </w:t>
      </w:r>
      <w:r w:rsidR="00AE306B" w:rsidRPr="002D5360">
        <w:rPr>
          <w:bCs/>
        </w:rPr>
        <w:t xml:space="preserve">сервиса технического обслуживания </w:t>
      </w:r>
      <w:r w:rsidR="00AE306B" w:rsidRPr="002D5360">
        <w:t>систем мониторинга ИТ– инфраструктуры</w:t>
      </w:r>
      <w:r w:rsidR="00D21F4D" w:rsidRPr="002D5360">
        <w:t>;</w:t>
      </w:r>
    </w:p>
    <w:p w:rsidR="00647D47" w:rsidRPr="002D5360" w:rsidRDefault="00AE306B" w:rsidP="001C1DAE">
      <w:pPr>
        <w:numPr>
          <w:ilvl w:val="1"/>
          <w:numId w:val="30"/>
        </w:numPr>
        <w:spacing w:line="276" w:lineRule="auto"/>
        <w:rPr>
          <w:bCs/>
        </w:rPr>
      </w:pPr>
      <w:r w:rsidRPr="002D5360">
        <w:rPr>
          <w:bCs/>
        </w:rPr>
        <w:t>Организация сервиса технического обслуживания гермозоны</w:t>
      </w:r>
      <w:r w:rsidR="00D21F4D" w:rsidRPr="002D5360">
        <w:rPr>
          <w:bCs/>
        </w:rPr>
        <w:t>;</w:t>
      </w:r>
    </w:p>
    <w:p w:rsidR="004F5FB3" w:rsidRPr="002D5360" w:rsidRDefault="00647D47" w:rsidP="001C1DAE">
      <w:pPr>
        <w:numPr>
          <w:ilvl w:val="1"/>
          <w:numId w:val="30"/>
        </w:numPr>
        <w:spacing w:line="276" w:lineRule="auto"/>
        <w:rPr>
          <w:bCs/>
        </w:rPr>
      </w:pPr>
      <w:r w:rsidRPr="002D5360">
        <w:rPr>
          <w:bCs/>
        </w:rPr>
        <w:t>Организация</w:t>
      </w:r>
      <w:r w:rsidRPr="002D5360">
        <w:rPr>
          <w:b/>
        </w:rPr>
        <w:t xml:space="preserve"> </w:t>
      </w:r>
      <w:r w:rsidRPr="002D5360">
        <w:rPr>
          <w:bCs/>
        </w:rPr>
        <w:t>сервиса технического обслуживания кластера виртуальных машин</w:t>
      </w:r>
      <w:r w:rsidR="00D21F4D" w:rsidRPr="002D5360">
        <w:rPr>
          <w:bCs/>
        </w:rPr>
        <w:t>;</w:t>
      </w:r>
    </w:p>
    <w:p w:rsidR="004F5FB3" w:rsidRPr="002D5360" w:rsidRDefault="005668AA" w:rsidP="00D21F4D">
      <w:pPr>
        <w:numPr>
          <w:ilvl w:val="1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 xml:space="preserve">Организация сервиса </w:t>
      </w:r>
      <w:r w:rsidR="004F5FB3" w:rsidRPr="002D5360">
        <w:rPr>
          <w:bCs/>
        </w:rPr>
        <w:t>системы газового пожаротушения, системы кондиционирования,</w:t>
      </w:r>
      <w:r w:rsidR="00D21F4D" w:rsidRPr="002D5360">
        <w:rPr>
          <w:bCs/>
        </w:rPr>
        <w:t xml:space="preserve"> системы бесперебойного питания.</w:t>
      </w:r>
    </w:p>
    <w:p w:rsidR="00595513" w:rsidRPr="002D5360" w:rsidRDefault="00595513" w:rsidP="00AE306B">
      <w:pPr>
        <w:ind w:left="576"/>
        <w:rPr>
          <w:bCs/>
        </w:rPr>
      </w:pPr>
    </w:p>
    <w:p w:rsidR="00AE306B" w:rsidRPr="002D5360" w:rsidRDefault="00AE306B" w:rsidP="00AE306B">
      <w:pPr>
        <w:numPr>
          <w:ilvl w:val="0"/>
          <w:numId w:val="30"/>
        </w:numPr>
        <w:spacing w:line="276" w:lineRule="auto"/>
        <w:outlineLvl w:val="0"/>
        <w:rPr>
          <w:b/>
          <w:bCs/>
        </w:rPr>
      </w:pPr>
      <w:bookmarkStart w:id="2" w:name="_Toc181524172"/>
      <w:bookmarkStart w:id="3" w:name="_Toc283633376"/>
      <w:r w:rsidRPr="002D5360">
        <w:rPr>
          <w:b/>
          <w:bCs/>
        </w:rPr>
        <w:t>Описание сервисов.</w:t>
      </w:r>
      <w:bookmarkEnd w:id="2"/>
      <w:bookmarkEnd w:id="3"/>
    </w:p>
    <w:p w:rsidR="00AE306B" w:rsidRPr="002D5360" w:rsidRDefault="00AE306B" w:rsidP="00AE306B">
      <w:pPr>
        <w:ind w:left="432"/>
        <w:outlineLvl w:val="0"/>
        <w:rPr>
          <w:b/>
          <w:bCs/>
        </w:rPr>
      </w:pPr>
    </w:p>
    <w:p w:rsidR="00AE306B" w:rsidRPr="002D5360" w:rsidRDefault="00AE306B" w:rsidP="00AE306B">
      <w:pPr>
        <w:numPr>
          <w:ilvl w:val="1"/>
          <w:numId w:val="30"/>
        </w:numPr>
        <w:spacing w:line="276" w:lineRule="auto"/>
        <w:outlineLvl w:val="1"/>
        <w:rPr>
          <w:b/>
          <w:bCs/>
        </w:rPr>
      </w:pPr>
      <w:bookmarkStart w:id="4" w:name="_Toc274830426"/>
      <w:r w:rsidRPr="002D5360">
        <w:rPr>
          <w:b/>
        </w:rPr>
        <w:t xml:space="preserve">Описание сервиса </w:t>
      </w:r>
      <w:r w:rsidRPr="002D5360">
        <w:rPr>
          <w:b/>
          <w:bCs/>
        </w:rPr>
        <w:t>технического обслуживания</w:t>
      </w:r>
      <w:r w:rsidRPr="002D5360">
        <w:rPr>
          <w:b/>
        </w:rPr>
        <w:t xml:space="preserve"> серверного оборудования Заказчика.</w:t>
      </w:r>
      <w:bookmarkEnd w:id="4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55"/>
      </w:tblGrid>
      <w:tr w:rsidR="00F83954" w:rsidRPr="002D5360" w:rsidTr="007B7B91">
        <w:tc>
          <w:tcPr>
            <w:tcW w:w="2376" w:type="dxa"/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ИТ-сервис</w:t>
            </w:r>
          </w:p>
        </w:tc>
        <w:tc>
          <w:tcPr>
            <w:tcW w:w="7655" w:type="dxa"/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bCs/>
              </w:rPr>
              <w:t>Серверное оборудование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Категория </w:t>
            </w:r>
          </w:p>
        </w:tc>
        <w:tc>
          <w:tcPr>
            <w:tcW w:w="7655" w:type="dxa"/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Инфраструктурный сервис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Целевая группа</w:t>
            </w:r>
          </w:p>
        </w:tc>
        <w:tc>
          <w:tcPr>
            <w:tcW w:w="7655" w:type="dxa"/>
          </w:tcPr>
          <w:p w:rsidR="00AE306B" w:rsidRPr="002D5360" w:rsidRDefault="00AE306B" w:rsidP="004C279D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Корневые сервисы </w:t>
            </w:r>
            <w:r w:rsidR="001C1DAE" w:rsidRPr="002D5360">
              <w:rPr>
                <w:rStyle w:val="af7"/>
                <w:b w:val="0"/>
              </w:rPr>
              <w:t>ДУТП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Описание</w:t>
            </w:r>
          </w:p>
        </w:tc>
        <w:tc>
          <w:tcPr>
            <w:tcW w:w="7655" w:type="dxa"/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Организация </w:t>
            </w:r>
            <w:r w:rsidRPr="002D5360">
              <w:rPr>
                <w:bCs/>
              </w:rPr>
              <w:t>технического обслуживания</w:t>
            </w:r>
            <w:r w:rsidRPr="002D5360">
              <w:rPr>
                <w:rStyle w:val="af7"/>
                <w:b w:val="0"/>
              </w:rPr>
              <w:t xml:space="preserve"> серверного оборудования </w:t>
            </w:r>
            <w:r w:rsidRPr="002D5360">
              <w:rPr>
                <w:b/>
              </w:rPr>
              <w:t>ТОО «ҚазМұнайГаз Өнімдері»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Интервал предоставления сервиса технического обслуживания</w:t>
            </w:r>
          </w:p>
        </w:tc>
        <w:tc>
          <w:tcPr>
            <w:tcW w:w="7655" w:type="dxa"/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с понедельника по пятницу с 9 до 18.30, с перерывом с 13.00 до 14.30. в </w:t>
            </w:r>
            <w:r w:rsidRPr="002D5360">
              <w:t>ТОО</w:t>
            </w:r>
            <w:r w:rsidRPr="002D5360">
              <w:rPr>
                <w:bCs/>
              </w:rPr>
              <w:t xml:space="preserve"> «КазМунайГаз – </w:t>
            </w:r>
            <w:r w:rsidRPr="002D5360">
              <w:t>Өнімдері</w:t>
            </w:r>
            <w:r w:rsidRPr="002D5360">
              <w:rPr>
                <w:bCs/>
              </w:rPr>
              <w:t>»</w:t>
            </w:r>
            <w:r w:rsidRPr="002D5360">
              <w:rPr>
                <w:rStyle w:val="af7"/>
                <w:b w:val="0"/>
              </w:rPr>
              <w:t>. В нерабочие дни сервис доступен в ограниченном режиме без поддержки.</w:t>
            </w:r>
          </w:p>
        </w:tc>
      </w:tr>
      <w:tr w:rsidR="00F83954" w:rsidRPr="002D5360" w:rsidTr="00595513">
        <w:tc>
          <w:tcPr>
            <w:tcW w:w="2376" w:type="dxa"/>
            <w:tcBorders>
              <w:bottom w:val="single" w:sz="4" w:space="0" w:color="auto"/>
            </w:tcBorders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Куратор услуги со стороны Заказчика: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E306B" w:rsidRPr="002D5360" w:rsidRDefault="001C1DAE" w:rsidP="004C279D">
            <w:pPr>
              <w:spacing w:before="120" w:after="120"/>
              <w:rPr>
                <w:rStyle w:val="af7"/>
                <w:b w:val="0"/>
                <w:lang w:val="en-US"/>
              </w:rPr>
            </w:pPr>
            <w:r w:rsidRPr="002D5360">
              <w:rPr>
                <w:rStyle w:val="af7"/>
                <w:b w:val="0"/>
              </w:rPr>
              <w:t>ДУТП</w:t>
            </w:r>
          </w:p>
        </w:tc>
      </w:tr>
      <w:tr w:rsidR="00AE306B" w:rsidRPr="002D5360" w:rsidTr="00595513">
        <w:tc>
          <w:tcPr>
            <w:tcW w:w="2376" w:type="dxa"/>
            <w:tcBorders>
              <w:bottom w:val="single" w:sz="4" w:space="0" w:color="auto"/>
            </w:tcBorders>
          </w:tcPr>
          <w:p w:rsidR="00AE306B" w:rsidRPr="002D5360" w:rsidRDefault="00AE306B" w:rsidP="00595513">
            <w:pPr>
              <w:spacing w:before="120" w:after="120"/>
              <w:rPr>
                <w:rStyle w:val="af7"/>
                <w:b w:val="0"/>
              </w:rPr>
            </w:pPr>
            <w:r w:rsidRPr="002D5360">
              <w:t>Место предоставления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E306B" w:rsidRPr="002D5360" w:rsidDel="001C7558" w:rsidRDefault="00AE306B" w:rsidP="00977839">
            <w:pPr>
              <w:spacing w:before="120" w:after="120"/>
              <w:rPr>
                <w:rStyle w:val="af7"/>
                <w:b w:val="0"/>
              </w:rPr>
            </w:pPr>
            <w:r w:rsidRPr="002D5360">
              <w:rPr>
                <w:bCs/>
              </w:rPr>
              <w:t xml:space="preserve">ТОО «КазМунайГаз – </w:t>
            </w:r>
            <w:r w:rsidRPr="002D5360">
              <w:t>Өнімдері</w:t>
            </w:r>
            <w:r w:rsidRPr="002D5360">
              <w:rPr>
                <w:bCs/>
              </w:rPr>
              <w:t xml:space="preserve">», г. </w:t>
            </w:r>
            <w:r w:rsidR="00CD713C" w:rsidRPr="002D5360">
              <w:rPr>
                <w:bCs/>
              </w:rPr>
              <w:t>Нур-Султан</w:t>
            </w:r>
            <w:r w:rsidRPr="002D5360">
              <w:rPr>
                <w:bCs/>
              </w:rPr>
              <w:t xml:space="preserve">, </w:t>
            </w:r>
            <w:r w:rsidR="00935E98" w:rsidRPr="002D5360">
              <w:rPr>
                <w:bCs/>
              </w:rPr>
              <w:t>Туран 1.</w:t>
            </w:r>
          </w:p>
        </w:tc>
      </w:tr>
    </w:tbl>
    <w:p w:rsidR="00AE306B" w:rsidRPr="002D5360" w:rsidRDefault="00AE306B" w:rsidP="00AE306B">
      <w:pPr>
        <w:rPr>
          <w:bCs/>
        </w:rPr>
      </w:pPr>
    </w:p>
    <w:p w:rsidR="00AE306B" w:rsidRPr="002D5360" w:rsidRDefault="00AE306B" w:rsidP="00AE306B">
      <w:pPr>
        <w:numPr>
          <w:ilvl w:val="2"/>
          <w:numId w:val="30"/>
        </w:numPr>
        <w:spacing w:line="276" w:lineRule="auto"/>
        <w:rPr>
          <w:bCs/>
          <w:u w:val="single"/>
        </w:rPr>
      </w:pPr>
      <w:r w:rsidRPr="002D5360">
        <w:rPr>
          <w:bCs/>
          <w:u w:val="single"/>
        </w:rPr>
        <w:t>Временные параметры сервиса.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rPr>
          <w:bCs/>
          <w:u w:val="single"/>
        </w:rPr>
      </w:pPr>
      <w:r w:rsidRPr="002D5360">
        <w:t xml:space="preserve">Исполнитель в рамках оказания услуг будет прикладывать все возможные усилия для обеспечения разрешения возникающих у Заказчика запросов в пределах, установленных в настоящей спецификации. Актуальное время решения поставленных </w:t>
      </w:r>
      <w:r w:rsidRPr="002D5360">
        <w:lastRenderedPageBreak/>
        <w:t xml:space="preserve">задач может быть короче или продолжительнее в зависимости от сложности решаемой задачи. </w:t>
      </w:r>
    </w:p>
    <w:p w:rsidR="00AE306B" w:rsidRPr="002D5360" w:rsidRDefault="00AE306B" w:rsidP="00DE79AB">
      <w:pPr>
        <w:numPr>
          <w:ilvl w:val="3"/>
          <w:numId w:val="30"/>
        </w:numPr>
        <w:spacing w:line="276" w:lineRule="auto"/>
        <w:rPr>
          <w:bCs/>
          <w:u w:val="single"/>
        </w:rPr>
      </w:pPr>
      <w:r w:rsidRPr="002D5360">
        <w:t>Временные нормативы указаны в «рабочих часах».</w:t>
      </w:r>
    </w:p>
    <w:tbl>
      <w:tblPr>
        <w:tblW w:w="99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1661"/>
        <w:gridCol w:w="3083"/>
        <w:gridCol w:w="1225"/>
        <w:gridCol w:w="1650"/>
      </w:tblGrid>
      <w:tr w:rsidR="00F83954" w:rsidRPr="002D5360" w:rsidTr="00D21F4D">
        <w:trPr>
          <w:cantSplit/>
          <w:trHeight w:val="74"/>
        </w:trPr>
        <w:tc>
          <w:tcPr>
            <w:tcW w:w="2283" w:type="dxa"/>
            <w:vMerge w:val="restart"/>
            <w:vAlign w:val="center"/>
          </w:tcPr>
          <w:p w:rsidR="00AE306B" w:rsidRPr="002D5360" w:rsidRDefault="00AE306B" w:rsidP="00D21F4D">
            <w:pPr>
              <w:jc w:val="center"/>
              <w:rPr>
                <w:bCs/>
              </w:rPr>
            </w:pPr>
            <w:r w:rsidRPr="002D5360">
              <w:rPr>
                <w:bCs/>
              </w:rPr>
              <w:t>Уровень</w:t>
            </w:r>
          </w:p>
        </w:tc>
        <w:tc>
          <w:tcPr>
            <w:tcW w:w="4744" w:type="dxa"/>
            <w:gridSpan w:val="2"/>
            <w:vAlign w:val="center"/>
          </w:tcPr>
          <w:p w:rsidR="00AE306B" w:rsidRPr="002D5360" w:rsidRDefault="00AE306B" w:rsidP="00D21F4D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Влияние</w:t>
            </w:r>
          </w:p>
        </w:tc>
        <w:tc>
          <w:tcPr>
            <w:tcW w:w="1225" w:type="dxa"/>
            <w:vMerge w:val="restart"/>
            <w:vAlign w:val="center"/>
          </w:tcPr>
          <w:p w:rsidR="00AE306B" w:rsidRPr="002D5360" w:rsidRDefault="00AE306B" w:rsidP="00D21F4D">
            <w:pPr>
              <w:jc w:val="center"/>
              <w:rPr>
                <w:bCs/>
              </w:rPr>
            </w:pPr>
            <w:r w:rsidRPr="002D5360">
              <w:rPr>
                <w:bCs/>
                <w:iCs/>
              </w:rPr>
              <w:t>Время реакции</w:t>
            </w:r>
          </w:p>
        </w:tc>
        <w:tc>
          <w:tcPr>
            <w:tcW w:w="1650" w:type="dxa"/>
            <w:vMerge w:val="restart"/>
            <w:vAlign w:val="center"/>
          </w:tcPr>
          <w:p w:rsidR="00AE306B" w:rsidRPr="002D5360" w:rsidRDefault="00AE306B" w:rsidP="00D21F4D">
            <w:pPr>
              <w:jc w:val="center"/>
              <w:rPr>
                <w:bCs/>
                <w:iCs/>
              </w:rPr>
            </w:pPr>
            <w:r w:rsidRPr="002D5360">
              <w:rPr>
                <w:bCs/>
                <w:iCs/>
              </w:rPr>
              <w:t>Время устранения</w:t>
            </w:r>
          </w:p>
        </w:tc>
      </w:tr>
      <w:tr w:rsidR="00F83954" w:rsidRPr="002D5360" w:rsidTr="007B7B91">
        <w:trPr>
          <w:cantSplit/>
          <w:trHeight w:val="74"/>
        </w:trPr>
        <w:tc>
          <w:tcPr>
            <w:tcW w:w="2283" w:type="dxa"/>
            <w:vMerge/>
            <w:vAlign w:val="center"/>
          </w:tcPr>
          <w:p w:rsidR="00AE306B" w:rsidRPr="002D5360" w:rsidRDefault="00AE306B" w:rsidP="007B7B91">
            <w:pPr>
              <w:rPr>
                <w:bCs/>
              </w:rPr>
            </w:pPr>
          </w:p>
        </w:tc>
        <w:tc>
          <w:tcPr>
            <w:tcW w:w="1661" w:type="dxa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Значение</w:t>
            </w:r>
          </w:p>
        </w:tc>
        <w:tc>
          <w:tcPr>
            <w:tcW w:w="3083" w:type="dxa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Определение</w:t>
            </w:r>
          </w:p>
        </w:tc>
        <w:tc>
          <w:tcPr>
            <w:tcW w:w="1225" w:type="dxa"/>
            <w:vMerge/>
          </w:tcPr>
          <w:p w:rsidR="00AE306B" w:rsidRPr="002D5360" w:rsidRDefault="00AE306B" w:rsidP="007B7B91">
            <w:pPr>
              <w:rPr>
                <w:bCs/>
              </w:rPr>
            </w:pPr>
          </w:p>
        </w:tc>
        <w:tc>
          <w:tcPr>
            <w:tcW w:w="1650" w:type="dxa"/>
            <w:vMerge/>
            <w:vAlign w:val="center"/>
          </w:tcPr>
          <w:p w:rsidR="00AE306B" w:rsidRPr="002D5360" w:rsidRDefault="00AE306B" w:rsidP="007B7B91">
            <w:pPr>
              <w:rPr>
                <w:bCs/>
              </w:rPr>
            </w:pPr>
          </w:p>
        </w:tc>
      </w:tr>
      <w:tr w:rsidR="00F83954" w:rsidRPr="002D5360" w:rsidTr="007B7B91">
        <w:trPr>
          <w:cantSplit/>
          <w:trHeight w:val="38"/>
        </w:trPr>
        <w:tc>
          <w:tcPr>
            <w:tcW w:w="2283" w:type="dxa"/>
            <w:vMerge w:val="restart"/>
            <w:vAlign w:val="center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О-особый</w:t>
            </w:r>
          </w:p>
        </w:tc>
        <w:tc>
          <w:tcPr>
            <w:tcW w:w="1661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Низкий</w:t>
            </w:r>
          </w:p>
        </w:tc>
        <w:tc>
          <w:tcPr>
            <w:tcW w:w="3083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 xml:space="preserve">Запрос на изменение </w:t>
            </w:r>
          </w:p>
        </w:tc>
        <w:tc>
          <w:tcPr>
            <w:tcW w:w="1225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8 часов</w:t>
            </w:r>
          </w:p>
        </w:tc>
        <w:tc>
          <w:tcPr>
            <w:tcW w:w="1650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По согласованию с Заказчиком</w:t>
            </w:r>
          </w:p>
        </w:tc>
      </w:tr>
      <w:tr w:rsidR="00F83954" w:rsidRPr="002D5360" w:rsidTr="007B7B91">
        <w:trPr>
          <w:cantSplit/>
          <w:trHeight w:val="323"/>
        </w:trPr>
        <w:tc>
          <w:tcPr>
            <w:tcW w:w="2283" w:type="dxa"/>
            <w:vMerge/>
            <w:vAlign w:val="center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</w:p>
        </w:tc>
        <w:tc>
          <w:tcPr>
            <w:tcW w:w="1661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Средний</w:t>
            </w:r>
          </w:p>
        </w:tc>
        <w:tc>
          <w:tcPr>
            <w:tcW w:w="3083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 xml:space="preserve">Запрос на обслуживание </w:t>
            </w:r>
          </w:p>
        </w:tc>
        <w:tc>
          <w:tcPr>
            <w:tcW w:w="1225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2 часа</w:t>
            </w:r>
          </w:p>
        </w:tc>
        <w:tc>
          <w:tcPr>
            <w:tcW w:w="1650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10 часов</w:t>
            </w:r>
          </w:p>
        </w:tc>
      </w:tr>
      <w:tr w:rsidR="00F83954" w:rsidRPr="002D5360" w:rsidTr="007B7B91">
        <w:trPr>
          <w:cantSplit/>
          <w:trHeight w:val="231"/>
        </w:trPr>
        <w:tc>
          <w:tcPr>
            <w:tcW w:w="2283" w:type="dxa"/>
            <w:vMerge/>
            <w:vAlign w:val="center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</w:p>
        </w:tc>
        <w:tc>
          <w:tcPr>
            <w:tcW w:w="1661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Высокий</w:t>
            </w:r>
          </w:p>
        </w:tc>
        <w:tc>
          <w:tcPr>
            <w:tcW w:w="3083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Инцидент Отказ работы системы</w:t>
            </w:r>
          </w:p>
        </w:tc>
        <w:tc>
          <w:tcPr>
            <w:tcW w:w="1225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1 час</w:t>
            </w:r>
          </w:p>
        </w:tc>
        <w:tc>
          <w:tcPr>
            <w:tcW w:w="1650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6 часов</w:t>
            </w:r>
          </w:p>
        </w:tc>
      </w:tr>
    </w:tbl>
    <w:p w:rsidR="00AE306B" w:rsidRPr="002D5360" w:rsidRDefault="00AE306B" w:rsidP="00AE306B">
      <w:pPr>
        <w:rPr>
          <w:bCs/>
        </w:rPr>
      </w:pPr>
      <w:r w:rsidRPr="002D5360">
        <w:rPr>
          <w:bCs/>
        </w:rPr>
        <w:t xml:space="preserve"> </w:t>
      </w:r>
    </w:p>
    <w:p w:rsidR="00AE306B" w:rsidRPr="002D5360" w:rsidRDefault="00AE306B" w:rsidP="00AE306B">
      <w:pPr>
        <w:numPr>
          <w:ilvl w:val="2"/>
          <w:numId w:val="30"/>
        </w:numPr>
        <w:spacing w:line="276" w:lineRule="auto"/>
        <w:rPr>
          <w:bCs/>
          <w:u w:val="single"/>
        </w:rPr>
      </w:pPr>
      <w:r w:rsidRPr="002D5360">
        <w:rPr>
          <w:u w:val="single"/>
        </w:rPr>
        <w:t>Объем услуг</w:t>
      </w:r>
    </w:p>
    <w:p w:rsidR="00AE306B" w:rsidRPr="002D5360" w:rsidRDefault="00AE306B" w:rsidP="003A1156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 xml:space="preserve">Каталог услуг, плановый объем услуг по сервису ТО серверного оборудования – </w:t>
      </w:r>
      <w:r w:rsidR="0064534D" w:rsidRPr="002D5360">
        <w:rPr>
          <w:bCs/>
        </w:rPr>
        <w:t xml:space="preserve">указан в приложении </w:t>
      </w:r>
      <w:r w:rsidR="003A1156" w:rsidRPr="002D5360">
        <w:rPr>
          <w:bCs/>
        </w:rPr>
        <w:t>«Объем услуг»</w:t>
      </w:r>
      <w:r w:rsidRPr="002D5360">
        <w:rPr>
          <w:bCs/>
        </w:rPr>
        <w:t>.</w:t>
      </w:r>
    </w:p>
    <w:p w:rsidR="00AE306B" w:rsidRPr="002D5360" w:rsidRDefault="00AE306B" w:rsidP="00AE306B">
      <w:pPr>
        <w:numPr>
          <w:ilvl w:val="2"/>
          <w:numId w:val="30"/>
        </w:numPr>
        <w:spacing w:line="276" w:lineRule="auto"/>
        <w:rPr>
          <w:bCs/>
        </w:rPr>
      </w:pPr>
      <w:r w:rsidRPr="002D5360">
        <w:rPr>
          <w:bCs/>
          <w:u w:val="single"/>
        </w:rPr>
        <w:t>Требования к профилактическому обслуживанию Оборудования</w:t>
      </w:r>
    </w:p>
    <w:p w:rsidR="00AE306B" w:rsidRPr="002D5360" w:rsidRDefault="00AE306B" w:rsidP="00D21F4D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>Специалист Исполнителя, уполномоченный для выполнения технического обслуживания Оборудования, выполняет регламентные профилактические работы. Время выполнения работ заранее оговаривается обеими сторонами. Исполнитель обеспечит запуск и работоспособность всех систем Оборудования после выполнения регламентных работ.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rPr>
          <w:bCs/>
        </w:rPr>
      </w:pPr>
      <w:r w:rsidRPr="002D5360">
        <w:rPr>
          <w:bCs/>
        </w:rPr>
        <w:t xml:space="preserve">Перечень проведения профилактических работ – </w:t>
      </w:r>
      <w:r w:rsidR="00AA0A98" w:rsidRPr="002D5360">
        <w:rPr>
          <w:bCs/>
        </w:rPr>
        <w:t>указан в приложении «Объем услуг»</w:t>
      </w:r>
    </w:p>
    <w:p w:rsidR="00AE306B" w:rsidRPr="002D5360" w:rsidRDefault="00AE306B" w:rsidP="00AE306B">
      <w:pPr>
        <w:numPr>
          <w:ilvl w:val="2"/>
          <w:numId w:val="30"/>
        </w:numPr>
        <w:spacing w:line="276" w:lineRule="auto"/>
        <w:rPr>
          <w:bCs/>
          <w:u w:val="single"/>
        </w:rPr>
      </w:pPr>
      <w:r w:rsidRPr="002D5360">
        <w:rPr>
          <w:bCs/>
          <w:u w:val="single"/>
        </w:rPr>
        <w:t>Мониторинг Оборудования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>Исполнитель организует круглосуточный мониторинг оборудования по протокол</w:t>
      </w:r>
      <w:r w:rsidR="000A17A8" w:rsidRPr="002D5360">
        <w:rPr>
          <w:bCs/>
          <w:lang w:val="kk-KZ"/>
        </w:rPr>
        <w:t>ам</w:t>
      </w:r>
      <w:r w:rsidRPr="002D5360">
        <w:rPr>
          <w:bCs/>
        </w:rPr>
        <w:t xml:space="preserve"> SNMP, </w:t>
      </w:r>
      <w:r w:rsidR="002C71A5" w:rsidRPr="002D5360">
        <w:rPr>
          <w:bCs/>
          <w:lang w:val="en-US"/>
        </w:rPr>
        <w:t>WMI</w:t>
      </w:r>
      <w:r w:rsidR="002C71A5" w:rsidRPr="002D5360">
        <w:rPr>
          <w:bCs/>
        </w:rPr>
        <w:t xml:space="preserve"> </w:t>
      </w:r>
      <w:r w:rsidR="000A17A8" w:rsidRPr="002D5360">
        <w:rPr>
          <w:bCs/>
        </w:rPr>
        <w:t xml:space="preserve">и т.п. </w:t>
      </w:r>
      <w:r w:rsidRPr="002D5360">
        <w:rPr>
          <w:bCs/>
        </w:rPr>
        <w:t>применяя специализи</w:t>
      </w:r>
      <w:r w:rsidR="008A74E6" w:rsidRPr="002D5360">
        <w:rPr>
          <w:bCs/>
        </w:rPr>
        <w:t>рованные лицензионные программы с обязательным уведомления по телефону, электронной почте или посредством сообщения на номера ответственных лиц за информационную систему.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rPr>
          <w:bCs/>
        </w:rPr>
      </w:pPr>
      <w:r w:rsidRPr="002D5360">
        <w:rPr>
          <w:bCs/>
        </w:rPr>
        <w:t>Минимально допустимый перечень контролируемых параметров Оборудования:</w:t>
      </w:r>
    </w:p>
    <w:p w:rsidR="00AE306B" w:rsidRPr="002D5360" w:rsidRDefault="00AE306B" w:rsidP="00AE306B">
      <w:pPr>
        <w:numPr>
          <w:ilvl w:val="0"/>
          <w:numId w:val="32"/>
        </w:numPr>
        <w:spacing w:line="276" w:lineRule="auto"/>
        <w:ind w:hanging="294"/>
        <w:rPr>
          <w:bCs/>
        </w:rPr>
      </w:pPr>
      <w:r w:rsidRPr="002D5360">
        <w:rPr>
          <w:bCs/>
        </w:rPr>
        <w:t>Доступность оборудования;</w:t>
      </w:r>
    </w:p>
    <w:p w:rsidR="002C71A5" w:rsidRPr="002D5360" w:rsidRDefault="002C71A5" w:rsidP="00AE306B">
      <w:pPr>
        <w:numPr>
          <w:ilvl w:val="0"/>
          <w:numId w:val="32"/>
        </w:numPr>
        <w:spacing w:line="276" w:lineRule="auto"/>
        <w:ind w:hanging="294"/>
        <w:rPr>
          <w:bCs/>
        </w:rPr>
      </w:pPr>
      <w:r w:rsidRPr="002D5360">
        <w:rPr>
          <w:bCs/>
        </w:rPr>
        <w:t>Доступность дискового пространства в процентном отношении;</w:t>
      </w:r>
    </w:p>
    <w:p w:rsidR="00AE306B" w:rsidRPr="002D5360" w:rsidRDefault="00AE306B" w:rsidP="00AE306B">
      <w:pPr>
        <w:numPr>
          <w:ilvl w:val="0"/>
          <w:numId w:val="32"/>
        </w:numPr>
        <w:spacing w:line="276" w:lineRule="auto"/>
        <w:ind w:hanging="294"/>
        <w:rPr>
          <w:bCs/>
        </w:rPr>
      </w:pPr>
      <w:r w:rsidRPr="002D5360">
        <w:rPr>
          <w:bCs/>
        </w:rPr>
        <w:t>Скорость вращения вентиляторов;</w:t>
      </w:r>
    </w:p>
    <w:p w:rsidR="00AE306B" w:rsidRPr="002D5360" w:rsidRDefault="00AE306B" w:rsidP="00AE306B">
      <w:pPr>
        <w:numPr>
          <w:ilvl w:val="0"/>
          <w:numId w:val="32"/>
        </w:numPr>
        <w:spacing w:line="276" w:lineRule="auto"/>
        <w:ind w:hanging="294"/>
        <w:rPr>
          <w:bCs/>
        </w:rPr>
      </w:pPr>
      <w:r w:rsidRPr="002D5360">
        <w:rPr>
          <w:bCs/>
        </w:rPr>
        <w:t xml:space="preserve">Отслеживать загрузку ОЗУ и </w:t>
      </w:r>
      <w:r w:rsidRPr="002D5360">
        <w:rPr>
          <w:bCs/>
          <w:lang w:val="en-US"/>
        </w:rPr>
        <w:t>CPU</w:t>
      </w:r>
      <w:r w:rsidRPr="002D5360">
        <w:rPr>
          <w:bCs/>
        </w:rPr>
        <w:t>;</w:t>
      </w:r>
    </w:p>
    <w:p w:rsidR="00AE306B" w:rsidRPr="002D5360" w:rsidRDefault="00AE306B" w:rsidP="00AE306B">
      <w:pPr>
        <w:numPr>
          <w:ilvl w:val="0"/>
          <w:numId w:val="32"/>
        </w:numPr>
        <w:spacing w:line="276" w:lineRule="auto"/>
        <w:ind w:hanging="294"/>
        <w:rPr>
          <w:bCs/>
        </w:rPr>
      </w:pPr>
      <w:r w:rsidRPr="002D5360">
        <w:rPr>
          <w:bCs/>
        </w:rPr>
        <w:t>Регистрировать сбои в работе оборудования;</w:t>
      </w:r>
    </w:p>
    <w:p w:rsidR="00AE306B" w:rsidRPr="002D5360" w:rsidRDefault="00AE306B" w:rsidP="00DE79AB">
      <w:pPr>
        <w:numPr>
          <w:ilvl w:val="0"/>
          <w:numId w:val="32"/>
        </w:numPr>
        <w:spacing w:line="276" w:lineRule="auto"/>
        <w:ind w:hanging="294"/>
        <w:jc w:val="both"/>
        <w:rPr>
          <w:bCs/>
        </w:rPr>
      </w:pPr>
      <w:r w:rsidRPr="002D5360">
        <w:rPr>
          <w:bCs/>
        </w:rPr>
        <w:t xml:space="preserve">Оповещать о состоянии систем и неполадках </w:t>
      </w:r>
      <w:r w:rsidR="00E4614E" w:rsidRPr="002D5360">
        <w:rPr>
          <w:bCs/>
        </w:rPr>
        <w:t>оборудования, сервиса или службы</w:t>
      </w:r>
      <w:r w:rsidRPr="002D5360">
        <w:rPr>
          <w:bCs/>
        </w:rPr>
        <w:t xml:space="preserve"> посредством электронной почты и телефонного звонка</w:t>
      </w:r>
      <w:r w:rsidR="000A17A8" w:rsidRPr="002D5360">
        <w:rPr>
          <w:bCs/>
        </w:rPr>
        <w:t xml:space="preserve"> </w:t>
      </w:r>
      <w:r w:rsidR="000A17A8" w:rsidRPr="002D5360">
        <w:rPr>
          <w:bCs/>
          <w:lang w:val="kk-KZ"/>
        </w:rPr>
        <w:t>представителей Заказчика</w:t>
      </w:r>
      <w:r w:rsidRPr="002D5360">
        <w:rPr>
          <w:bCs/>
        </w:rPr>
        <w:t>.</w:t>
      </w:r>
      <w:r w:rsidR="00E4614E" w:rsidRPr="002D5360">
        <w:rPr>
          <w:bCs/>
        </w:rPr>
        <w:t xml:space="preserve"> При неполадках в случае если ответственные за оборудование, ИС, сервис или службу работники Заказчика недоступны, то Исполнитель обязан дозвонится по телефону до других ответственных работников или до руководителя ИТ подразделения.</w:t>
      </w:r>
    </w:p>
    <w:p w:rsidR="00AE306B" w:rsidRPr="002D5360" w:rsidRDefault="00AE306B" w:rsidP="00AE306B">
      <w:pPr>
        <w:numPr>
          <w:ilvl w:val="2"/>
          <w:numId w:val="30"/>
        </w:numPr>
        <w:spacing w:line="276" w:lineRule="auto"/>
        <w:rPr>
          <w:bCs/>
        </w:rPr>
      </w:pPr>
      <w:r w:rsidRPr="002D5360">
        <w:rPr>
          <w:bCs/>
          <w:u w:val="single"/>
        </w:rPr>
        <w:t>Проведение диагностических мероприятий Оборудова</w:t>
      </w:r>
      <w:r w:rsidRPr="002D5360">
        <w:rPr>
          <w:bCs/>
        </w:rPr>
        <w:t>ния</w:t>
      </w:r>
    </w:p>
    <w:p w:rsidR="00AE306B" w:rsidRPr="002D5360" w:rsidRDefault="00AE306B" w:rsidP="00335CFE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 xml:space="preserve">Специалист Исполнителя, уполномоченный для выполнения технической поддержки, будет выполнять диагностику Оборудования, при необходимости решать проблемы с механическими или электронными компонентами, а также выполнит очистку или замену </w:t>
      </w:r>
      <w:r w:rsidR="000267C7" w:rsidRPr="002D5360">
        <w:rPr>
          <w:bCs/>
        </w:rPr>
        <w:t>изношенных,</w:t>
      </w:r>
      <w:r w:rsidRPr="002D5360">
        <w:rPr>
          <w:bCs/>
        </w:rPr>
        <w:t xml:space="preserve"> или дефектных частей. </w:t>
      </w:r>
      <w:r w:rsidR="00335CFE" w:rsidRPr="002D5360">
        <w:rPr>
          <w:bCs/>
        </w:rPr>
        <w:t xml:space="preserve">Обеспечение ремонтных работ материально - техническими ресурсами </w:t>
      </w:r>
      <w:r w:rsidR="000C7A82" w:rsidRPr="002D5360">
        <w:rPr>
          <w:bCs/>
          <w:lang w:val="kk-KZ"/>
        </w:rPr>
        <w:t>в объеме</w:t>
      </w:r>
      <w:r w:rsidR="000C7A82" w:rsidRPr="002D5360">
        <w:rPr>
          <w:bCs/>
        </w:rPr>
        <w:t xml:space="preserve"> согласно Таблице № 1 </w:t>
      </w:r>
      <w:r w:rsidR="00335CFE" w:rsidRPr="002D5360">
        <w:rPr>
          <w:bCs/>
        </w:rPr>
        <w:t>также осуществляется Исполнителем.</w:t>
      </w:r>
    </w:p>
    <w:p w:rsidR="0074174A" w:rsidRPr="002D5360" w:rsidRDefault="0074174A" w:rsidP="0074174A">
      <w:pPr>
        <w:spacing w:line="276" w:lineRule="auto"/>
        <w:ind w:left="864"/>
        <w:jc w:val="both"/>
        <w:rPr>
          <w:bCs/>
        </w:rPr>
      </w:pPr>
      <w:r w:rsidRPr="002D5360">
        <w:rPr>
          <w:bCs/>
        </w:rPr>
        <w:t>Таблица 1.</w:t>
      </w:r>
    </w:p>
    <w:tbl>
      <w:tblPr>
        <w:tblStyle w:val="af"/>
        <w:tblW w:w="0" w:type="auto"/>
        <w:tblInd w:w="864" w:type="dxa"/>
        <w:tblLook w:val="04A0" w:firstRow="1" w:lastRow="0" w:firstColumn="1" w:lastColumn="0" w:noHBand="0" w:noVBand="1"/>
      </w:tblPr>
      <w:tblGrid>
        <w:gridCol w:w="691"/>
        <w:gridCol w:w="5340"/>
        <w:gridCol w:w="3016"/>
      </w:tblGrid>
      <w:tr w:rsidR="000C7A82" w:rsidRPr="002D5360" w:rsidTr="000C7A82">
        <w:tc>
          <w:tcPr>
            <w:tcW w:w="691" w:type="dxa"/>
          </w:tcPr>
          <w:p w:rsidR="000C7A82" w:rsidRPr="002D5360" w:rsidRDefault="000C7A82" w:rsidP="000C7A82">
            <w:pPr>
              <w:spacing w:line="276" w:lineRule="auto"/>
              <w:jc w:val="center"/>
              <w:rPr>
                <w:b/>
                <w:bCs/>
              </w:rPr>
            </w:pPr>
            <w:r w:rsidRPr="002D5360">
              <w:rPr>
                <w:b/>
                <w:bCs/>
              </w:rPr>
              <w:t>№</w:t>
            </w:r>
          </w:p>
        </w:tc>
        <w:tc>
          <w:tcPr>
            <w:tcW w:w="5340" w:type="dxa"/>
          </w:tcPr>
          <w:p w:rsidR="000C7A82" w:rsidRPr="002D5360" w:rsidRDefault="000C7A82" w:rsidP="000C7A82">
            <w:pPr>
              <w:spacing w:line="276" w:lineRule="auto"/>
              <w:jc w:val="center"/>
              <w:rPr>
                <w:b/>
                <w:bCs/>
              </w:rPr>
            </w:pPr>
            <w:r w:rsidRPr="002D5360">
              <w:rPr>
                <w:b/>
                <w:bCs/>
              </w:rPr>
              <w:t>Наименование</w:t>
            </w:r>
          </w:p>
        </w:tc>
        <w:tc>
          <w:tcPr>
            <w:tcW w:w="3016" w:type="dxa"/>
          </w:tcPr>
          <w:p w:rsidR="000C7A82" w:rsidRPr="002D5360" w:rsidRDefault="000C7A82" w:rsidP="000C7A82">
            <w:pPr>
              <w:spacing w:line="276" w:lineRule="auto"/>
              <w:jc w:val="center"/>
              <w:rPr>
                <w:b/>
                <w:bCs/>
              </w:rPr>
            </w:pPr>
            <w:r w:rsidRPr="002D5360">
              <w:rPr>
                <w:b/>
                <w:bCs/>
              </w:rPr>
              <w:t>Количество</w:t>
            </w:r>
          </w:p>
        </w:tc>
      </w:tr>
      <w:tr w:rsidR="000C7A82" w:rsidRPr="002D5360" w:rsidTr="000C7A82">
        <w:tc>
          <w:tcPr>
            <w:tcW w:w="691" w:type="dxa"/>
          </w:tcPr>
          <w:p w:rsidR="000C7A82" w:rsidRPr="002D5360" w:rsidRDefault="000C7A82" w:rsidP="000C7A82">
            <w:pPr>
              <w:spacing w:line="276" w:lineRule="auto"/>
              <w:jc w:val="center"/>
              <w:rPr>
                <w:bCs/>
              </w:rPr>
            </w:pPr>
            <w:r w:rsidRPr="002D5360">
              <w:rPr>
                <w:bCs/>
              </w:rPr>
              <w:lastRenderedPageBreak/>
              <w:t>1</w:t>
            </w:r>
          </w:p>
        </w:tc>
        <w:tc>
          <w:tcPr>
            <w:tcW w:w="5340" w:type="dxa"/>
          </w:tcPr>
          <w:p w:rsidR="000C7A82" w:rsidRPr="002D5360" w:rsidRDefault="000C7A82" w:rsidP="000C7A82">
            <w:pPr>
              <w:spacing w:line="276" w:lineRule="auto"/>
              <w:jc w:val="both"/>
              <w:rPr>
                <w:bCs/>
              </w:rPr>
            </w:pPr>
            <w:r w:rsidRPr="002D5360">
              <w:rPr>
                <w:bCs/>
              </w:rPr>
              <w:t>Жесткий диск для сервера</w:t>
            </w:r>
          </w:p>
        </w:tc>
        <w:tc>
          <w:tcPr>
            <w:tcW w:w="3016" w:type="dxa"/>
          </w:tcPr>
          <w:p w:rsidR="000C7A82" w:rsidRPr="002D5360" w:rsidRDefault="000C7A82" w:rsidP="00660F43">
            <w:pPr>
              <w:spacing w:line="276" w:lineRule="auto"/>
              <w:jc w:val="center"/>
              <w:rPr>
                <w:bCs/>
              </w:rPr>
            </w:pPr>
            <w:r w:rsidRPr="002D5360">
              <w:rPr>
                <w:bCs/>
              </w:rPr>
              <w:t xml:space="preserve">Не более </w:t>
            </w:r>
            <w:r w:rsidR="001C1DAE" w:rsidRPr="002D5360">
              <w:rPr>
                <w:bCs/>
              </w:rPr>
              <w:t>3</w:t>
            </w:r>
          </w:p>
        </w:tc>
      </w:tr>
      <w:tr w:rsidR="000C7A82" w:rsidRPr="002D5360" w:rsidTr="000C7A82">
        <w:tc>
          <w:tcPr>
            <w:tcW w:w="691" w:type="dxa"/>
          </w:tcPr>
          <w:p w:rsidR="000C7A82" w:rsidRPr="002D5360" w:rsidRDefault="000C7A82" w:rsidP="000C7A82">
            <w:pPr>
              <w:spacing w:line="276" w:lineRule="auto"/>
              <w:jc w:val="center"/>
              <w:rPr>
                <w:bCs/>
              </w:rPr>
            </w:pPr>
            <w:r w:rsidRPr="002D5360">
              <w:rPr>
                <w:bCs/>
              </w:rPr>
              <w:t>2</w:t>
            </w:r>
          </w:p>
        </w:tc>
        <w:tc>
          <w:tcPr>
            <w:tcW w:w="5340" w:type="dxa"/>
          </w:tcPr>
          <w:p w:rsidR="000C7A82" w:rsidRPr="002D5360" w:rsidRDefault="000C7A82" w:rsidP="000C7A82">
            <w:pPr>
              <w:spacing w:line="276" w:lineRule="auto"/>
              <w:jc w:val="both"/>
              <w:rPr>
                <w:bCs/>
              </w:rPr>
            </w:pPr>
            <w:r w:rsidRPr="002D5360">
              <w:rPr>
                <w:bCs/>
              </w:rPr>
              <w:t>Блок питания для сервера</w:t>
            </w:r>
          </w:p>
        </w:tc>
        <w:tc>
          <w:tcPr>
            <w:tcW w:w="3016" w:type="dxa"/>
          </w:tcPr>
          <w:p w:rsidR="000C7A82" w:rsidRPr="002D5360" w:rsidRDefault="000C7A82" w:rsidP="00660F43">
            <w:pPr>
              <w:spacing w:line="276" w:lineRule="auto"/>
              <w:jc w:val="center"/>
              <w:rPr>
                <w:bCs/>
              </w:rPr>
            </w:pPr>
            <w:r w:rsidRPr="002D5360">
              <w:rPr>
                <w:bCs/>
              </w:rPr>
              <w:t xml:space="preserve">Не более </w:t>
            </w:r>
            <w:r w:rsidR="001C1DAE" w:rsidRPr="002D5360">
              <w:rPr>
                <w:bCs/>
              </w:rPr>
              <w:t>2</w:t>
            </w:r>
          </w:p>
        </w:tc>
      </w:tr>
      <w:tr w:rsidR="000C7A82" w:rsidRPr="002D5360" w:rsidTr="000C7A82">
        <w:tc>
          <w:tcPr>
            <w:tcW w:w="691" w:type="dxa"/>
          </w:tcPr>
          <w:p w:rsidR="000C7A82" w:rsidRPr="002D5360" w:rsidRDefault="000C7A82" w:rsidP="000C7A82">
            <w:pPr>
              <w:spacing w:line="276" w:lineRule="auto"/>
              <w:jc w:val="center"/>
              <w:rPr>
                <w:bCs/>
              </w:rPr>
            </w:pPr>
            <w:r w:rsidRPr="002D5360">
              <w:rPr>
                <w:bCs/>
              </w:rPr>
              <w:t>3</w:t>
            </w:r>
          </w:p>
        </w:tc>
        <w:tc>
          <w:tcPr>
            <w:tcW w:w="5340" w:type="dxa"/>
          </w:tcPr>
          <w:p w:rsidR="000C7A82" w:rsidRPr="002D5360" w:rsidRDefault="000C7A82" w:rsidP="000C7A82">
            <w:pPr>
              <w:spacing w:line="276" w:lineRule="auto"/>
              <w:jc w:val="both"/>
              <w:rPr>
                <w:bCs/>
              </w:rPr>
            </w:pPr>
            <w:r w:rsidRPr="002D5360">
              <w:rPr>
                <w:bCs/>
              </w:rPr>
              <w:t>Сетевая плата для сервера</w:t>
            </w:r>
          </w:p>
        </w:tc>
        <w:tc>
          <w:tcPr>
            <w:tcW w:w="3016" w:type="dxa"/>
          </w:tcPr>
          <w:p w:rsidR="000C7A82" w:rsidRPr="002D5360" w:rsidRDefault="000C7A82" w:rsidP="00660F43">
            <w:pPr>
              <w:spacing w:line="276" w:lineRule="auto"/>
              <w:jc w:val="center"/>
              <w:rPr>
                <w:bCs/>
              </w:rPr>
            </w:pPr>
            <w:r w:rsidRPr="002D5360">
              <w:rPr>
                <w:bCs/>
              </w:rPr>
              <w:t xml:space="preserve">Не более </w:t>
            </w:r>
            <w:r w:rsidR="001C1DAE" w:rsidRPr="002D5360">
              <w:rPr>
                <w:bCs/>
              </w:rPr>
              <w:t>2</w:t>
            </w:r>
          </w:p>
        </w:tc>
      </w:tr>
      <w:tr w:rsidR="000C7A82" w:rsidRPr="002D5360" w:rsidTr="000C7A82">
        <w:tc>
          <w:tcPr>
            <w:tcW w:w="691" w:type="dxa"/>
          </w:tcPr>
          <w:p w:rsidR="000C7A82" w:rsidRPr="002D5360" w:rsidRDefault="000C7A82" w:rsidP="000C7A82">
            <w:pPr>
              <w:spacing w:line="276" w:lineRule="auto"/>
              <w:jc w:val="center"/>
              <w:rPr>
                <w:bCs/>
              </w:rPr>
            </w:pPr>
            <w:r w:rsidRPr="002D5360">
              <w:rPr>
                <w:bCs/>
              </w:rPr>
              <w:t>4</w:t>
            </w:r>
          </w:p>
        </w:tc>
        <w:tc>
          <w:tcPr>
            <w:tcW w:w="5340" w:type="dxa"/>
          </w:tcPr>
          <w:p w:rsidR="000C7A82" w:rsidRPr="002D5360" w:rsidRDefault="000C7A82" w:rsidP="000C7A82">
            <w:pPr>
              <w:spacing w:line="276" w:lineRule="auto"/>
              <w:jc w:val="both"/>
              <w:rPr>
                <w:bCs/>
              </w:rPr>
            </w:pPr>
            <w:r w:rsidRPr="002D5360">
              <w:rPr>
                <w:bCs/>
              </w:rPr>
              <w:t>Оперативная память для сервера</w:t>
            </w:r>
          </w:p>
        </w:tc>
        <w:tc>
          <w:tcPr>
            <w:tcW w:w="3016" w:type="dxa"/>
          </w:tcPr>
          <w:p w:rsidR="000C7A82" w:rsidRPr="002D5360" w:rsidRDefault="000C7A82" w:rsidP="00660F43">
            <w:pPr>
              <w:spacing w:line="276" w:lineRule="auto"/>
              <w:jc w:val="center"/>
              <w:rPr>
                <w:bCs/>
              </w:rPr>
            </w:pPr>
            <w:r w:rsidRPr="002D5360">
              <w:rPr>
                <w:bCs/>
              </w:rPr>
              <w:t xml:space="preserve">Не более </w:t>
            </w:r>
            <w:r w:rsidR="001C1DAE" w:rsidRPr="002D5360">
              <w:rPr>
                <w:bCs/>
              </w:rPr>
              <w:t>2</w:t>
            </w:r>
          </w:p>
        </w:tc>
      </w:tr>
    </w:tbl>
    <w:p w:rsidR="000C7A82" w:rsidRPr="002D5360" w:rsidRDefault="000C7A82" w:rsidP="000C7A82">
      <w:pPr>
        <w:spacing w:line="276" w:lineRule="auto"/>
        <w:ind w:left="864"/>
        <w:jc w:val="both"/>
        <w:rPr>
          <w:bCs/>
        </w:rPr>
      </w:pP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>Для обнаружения потенциальных проблем с Оборудованием специалист Исполнителя будет выполнять следующее:</w:t>
      </w:r>
    </w:p>
    <w:p w:rsidR="00AE306B" w:rsidRPr="002D5360" w:rsidRDefault="00AE306B" w:rsidP="00AE306B">
      <w:pPr>
        <w:ind w:left="708" w:firstLine="708"/>
        <w:rPr>
          <w:bCs/>
        </w:rPr>
      </w:pPr>
      <w:r w:rsidRPr="002D5360">
        <w:rPr>
          <w:bCs/>
        </w:rPr>
        <w:t>Без выключения Оборудования:</w:t>
      </w:r>
    </w:p>
    <w:p w:rsidR="00AE306B" w:rsidRPr="002D5360" w:rsidRDefault="00AE306B" w:rsidP="00AE306B">
      <w:pPr>
        <w:ind w:left="708" w:firstLine="708"/>
        <w:rPr>
          <w:bCs/>
        </w:rPr>
      </w:pPr>
      <w:r w:rsidRPr="002D5360">
        <w:rPr>
          <w:bCs/>
        </w:rPr>
        <w:t>•</w:t>
      </w:r>
      <w:r w:rsidRPr="002D5360">
        <w:rPr>
          <w:bCs/>
        </w:rPr>
        <w:tab/>
        <w:t>Подключение к Оборудованию через консольный порт.</w:t>
      </w:r>
    </w:p>
    <w:p w:rsidR="00AE306B" w:rsidRPr="002D5360" w:rsidRDefault="00AE306B" w:rsidP="00AE306B">
      <w:pPr>
        <w:ind w:left="708" w:firstLine="708"/>
        <w:rPr>
          <w:bCs/>
        </w:rPr>
      </w:pPr>
      <w:r w:rsidRPr="002D5360">
        <w:rPr>
          <w:bCs/>
        </w:rPr>
        <w:t>•</w:t>
      </w:r>
      <w:r w:rsidRPr="002D5360">
        <w:rPr>
          <w:bCs/>
        </w:rPr>
        <w:tab/>
        <w:t>Проверка конфигурации Оборудования.</w:t>
      </w:r>
    </w:p>
    <w:p w:rsidR="00AE306B" w:rsidRPr="002D5360" w:rsidRDefault="00AE306B" w:rsidP="00AE306B">
      <w:pPr>
        <w:ind w:left="708" w:firstLine="708"/>
        <w:rPr>
          <w:bCs/>
        </w:rPr>
      </w:pPr>
      <w:r w:rsidRPr="002D5360">
        <w:rPr>
          <w:bCs/>
        </w:rPr>
        <w:t>•</w:t>
      </w:r>
      <w:r w:rsidRPr="002D5360">
        <w:rPr>
          <w:bCs/>
        </w:rPr>
        <w:tab/>
        <w:t>Создание резервной копии конфигурации Оборудования.</w:t>
      </w:r>
    </w:p>
    <w:p w:rsidR="00AE306B" w:rsidRPr="002D5360" w:rsidRDefault="00AE306B" w:rsidP="00AE306B">
      <w:pPr>
        <w:ind w:left="708" w:firstLine="708"/>
        <w:rPr>
          <w:bCs/>
        </w:rPr>
      </w:pPr>
      <w:r w:rsidRPr="002D5360">
        <w:rPr>
          <w:bCs/>
        </w:rPr>
        <w:t>•</w:t>
      </w:r>
      <w:r w:rsidRPr="002D5360">
        <w:rPr>
          <w:bCs/>
        </w:rPr>
        <w:tab/>
        <w:t>Проверка версии программного обеспечения.</w:t>
      </w:r>
    </w:p>
    <w:p w:rsidR="00AE306B" w:rsidRPr="002D5360" w:rsidRDefault="00AE306B" w:rsidP="00AE306B">
      <w:pPr>
        <w:ind w:left="708" w:firstLine="708"/>
        <w:rPr>
          <w:bCs/>
        </w:rPr>
      </w:pPr>
      <w:r w:rsidRPr="002D5360">
        <w:rPr>
          <w:bCs/>
        </w:rPr>
        <w:t>•</w:t>
      </w:r>
      <w:r w:rsidRPr="002D5360">
        <w:rPr>
          <w:bCs/>
        </w:rPr>
        <w:tab/>
        <w:t>При необходимости обновление программного обеспечения на более новую версию.</w:t>
      </w:r>
    </w:p>
    <w:p w:rsidR="00AE306B" w:rsidRPr="002D5360" w:rsidRDefault="00AE306B" w:rsidP="00AE306B">
      <w:pPr>
        <w:ind w:left="708" w:firstLine="708"/>
        <w:rPr>
          <w:bCs/>
        </w:rPr>
      </w:pPr>
      <w:r w:rsidRPr="002D5360">
        <w:rPr>
          <w:bCs/>
        </w:rPr>
        <w:t>•</w:t>
      </w:r>
      <w:r w:rsidRPr="002D5360">
        <w:rPr>
          <w:bCs/>
        </w:rPr>
        <w:tab/>
        <w:t>Тестирование сети на работоспособность.</w:t>
      </w:r>
    </w:p>
    <w:p w:rsidR="00AE306B" w:rsidRPr="002D5360" w:rsidRDefault="00AE306B" w:rsidP="00AE306B">
      <w:pPr>
        <w:ind w:left="708" w:firstLine="708"/>
        <w:rPr>
          <w:bCs/>
        </w:rPr>
      </w:pPr>
      <w:r w:rsidRPr="002D5360">
        <w:rPr>
          <w:bCs/>
        </w:rPr>
        <w:t>При выключенном Оборудовании:</w:t>
      </w:r>
    </w:p>
    <w:p w:rsidR="00AE306B" w:rsidRPr="002D5360" w:rsidRDefault="00AE306B" w:rsidP="00AE306B">
      <w:pPr>
        <w:ind w:left="708" w:firstLine="708"/>
        <w:rPr>
          <w:bCs/>
        </w:rPr>
      </w:pPr>
      <w:r w:rsidRPr="002D5360">
        <w:rPr>
          <w:bCs/>
        </w:rPr>
        <w:t>•</w:t>
      </w:r>
      <w:r w:rsidRPr="002D5360">
        <w:rPr>
          <w:bCs/>
        </w:rPr>
        <w:tab/>
        <w:t>Проверка состояния охлаждающих вентиляторов.</w:t>
      </w:r>
    </w:p>
    <w:p w:rsidR="00AE306B" w:rsidRPr="002D5360" w:rsidRDefault="00AE306B" w:rsidP="00AE306B">
      <w:pPr>
        <w:ind w:left="1416"/>
        <w:rPr>
          <w:bCs/>
        </w:rPr>
      </w:pPr>
      <w:r w:rsidRPr="002D5360">
        <w:rPr>
          <w:bCs/>
        </w:rPr>
        <w:t>•</w:t>
      </w:r>
      <w:r w:rsidRPr="002D5360">
        <w:rPr>
          <w:bCs/>
        </w:rPr>
        <w:tab/>
        <w:t>Вскрытие и очистка Оборудования.</w:t>
      </w:r>
      <w:r w:rsidRPr="002D5360">
        <w:rPr>
          <w:bCs/>
        </w:rPr>
        <w:tab/>
        <w:t>.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rPr>
          <w:bCs/>
        </w:rPr>
      </w:pPr>
      <w:r w:rsidRPr="002D5360">
        <w:rPr>
          <w:bCs/>
        </w:rPr>
        <w:t>По результатам диагностических мероприятий специалист Исполнителя представит Заказчику отчет о состоянии Оборудования.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rPr>
          <w:bCs/>
        </w:rPr>
      </w:pPr>
      <w:r w:rsidRPr="002D5360">
        <w:rPr>
          <w:bCs/>
        </w:rPr>
        <w:t>Периодичность диагностических мероприятий определена в Спецификации 2, Таблице 2.</w:t>
      </w:r>
    </w:p>
    <w:p w:rsidR="00AE306B" w:rsidRPr="002D5360" w:rsidRDefault="00AE306B" w:rsidP="00AE306B">
      <w:pPr>
        <w:numPr>
          <w:ilvl w:val="2"/>
          <w:numId w:val="30"/>
        </w:numPr>
        <w:spacing w:line="276" w:lineRule="auto"/>
        <w:rPr>
          <w:bCs/>
          <w:u w:val="single"/>
        </w:rPr>
      </w:pPr>
      <w:r w:rsidRPr="002D5360">
        <w:rPr>
          <w:bCs/>
          <w:u w:val="single"/>
        </w:rPr>
        <w:t>Консультация специалистов Заказчика по вопросам эксплуатации Оборудования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 xml:space="preserve">Консультативная поддержка предоставляется при возникновении трудностей с эксплуатацией или установкой Оборудования. Для получения помощи в решении проблем с внедрением и использованием программного обеспечения Заказчик может обращаться к специалистам Исполнителя посредством службы </w:t>
      </w:r>
      <w:r w:rsidRPr="002D5360">
        <w:rPr>
          <w:bCs/>
          <w:lang w:val="en-US"/>
        </w:rPr>
        <w:t>Service</w:t>
      </w:r>
      <w:r w:rsidRPr="002D5360">
        <w:rPr>
          <w:bCs/>
        </w:rPr>
        <w:t xml:space="preserve"> </w:t>
      </w:r>
      <w:r w:rsidRPr="002D5360">
        <w:rPr>
          <w:bCs/>
          <w:lang w:val="en-US"/>
        </w:rPr>
        <w:t>Desk</w:t>
      </w:r>
      <w:r w:rsidRPr="002D5360">
        <w:rPr>
          <w:bCs/>
        </w:rPr>
        <w:t xml:space="preserve"> Исполнителя по телефону, при помощи электронных средств коммуникации или факса.</w:t>
      </w:r>
    </w:p>
    <w:p w:rsidR="00AE306B" w:rsidRPr="002D5360" w:rsidRDefault="00AE306B" w:rsidP="00AE306B">
      <w:pPr>
        <w:ind w:left="576"/>
        <w:outlineLvl w:val="1"/>
        <w:rPr>
          <w:b/>
          <w:bCs/>
          <w:highlight w:val="lightGray"/>
        </w:rPr>
      </w:pPr>
      <w:bookmarkStart w:id="5" w:name="_Toc181436923"/>
      <w:bookmarkStart w:id="6" w:name="_Toc179344376"/>
      <w:bookmarkStart w:id="7" w:name="_Toc181521884"/>
    </w:p>
    <w:p w:rsidR="00AE306B" w:rsidRPr="002D5360" w:rsidRDefault="00AE306B" w:rsidP="000267C7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>Временные параметры сервиса.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 xml:space="preserve">Исполнитель в рамках оказания услуг обязуется прикладывать все возможные усилия для обеспечения разрешения возникающих у Заказчика запросов в пределах, установленных в настоящей спецификации. Актуальное время решения поставленных задач может быть короче или продолжительнее в зависимости от сложности решаемой задачи. </w:t>
      </w:r>
    </w:p>
    <w:p w:rsidR="00AE306B" w:rsidRPr="002D5360" w:rsidRDefault="00AE306B" w:rsidP="00DE79AB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>Временные нормативы указаны в «рабочих часах».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1660"/>
        <w:gridCol w:w="2734"/>
        <w:gridCol w:w="1276"/>
        <w:gridCol w:w="1559"/>
      </w:tblGrid>
      <w:tr w:rsidR="003D6E68" w:rsidRPr="002D5360" w:rsidTr="00D21F4D">
        <w:trPr>
          <w:cantSplit/>
          <w:trHeight w:val="330"/>
        </w:trPr>
        <w:tc>
          <w:tcPr>
            <w:tcW w:w="2709" w:type="dxa"/>
            <w:vMerge w:val="restart"/>
            <w:vAlign w:val="center"/>
          </w:tcPr>
          <w:p w:rsidR="003D6E68" w:rsidRPr="002D5360" w:rsidRDefault="003D6E68" w:rsidP="00D21F4D">
            <w:pPr>
              <w:jc w:val="center"/>
              <w:rPr>
                <w:bCs/>
              </w:rPr>
            </w:pPr>
            <w:r w:rsidRPr="002D5360">
              <w:rPr>
                <w:bCs/>
              </w:rPr>
              <w:t>Уровень</w:t>
            </w:r>
          </w:p>
        </w:tc>
        <w:tc>
          <w:tcPr>
            <w:tcW w:w="4394" w:type="dxa"/>
            <w:gridSpan w:val="2"/>
            <w:vAlign w:val="center"/>
          </w:tcPr>
          <w:p w:rsidR="003D6E68" w:rsidRPr="002D5360" w:rsidRDefault="003D6E68" w:rsidP="00D21F4D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Влияние</w:t>
            </w:r>
          </w:p>
        </w:tc>
        <w:tc>
          <w:tcPr>
            <w:tcW w:w="1276" w:type="dxa"/>
            <w:vMerge w:val="restart"/>
            <w:vAlign w:val="center"/>
          </w:tcPr>
          <w:p w:rsidR="003D6E68" w:rsidRPr="002D5360" w:rsidRDefault="003D6E68" w:rsidP="00D21F4D">
            <w:pPr>
              <w:jc w:val="center"/>
              <w:rPr>
                <w:bCs/>
              </w:rPr>
            </w:pPr>
            <w:r w:rsidRPr="002D5360">
              <w:rPr>
                <w:bCs/>
                <w:iCs/>
              </w:rPr>
              <w:t>Время реакции</w:t>
            </w:r>
          </w:p>
        </w:tc>
        <w:tc>
          <w:tcPr>
            <w:tcW w:w="1559" w:type="dxa"/>
            <w:vMerge w:val="restart"/>
            <w:vAlign w:val="center"/>
          </w:tcPr>
          <w:p w:rsidR="003D6E68" w:rsidRPr="002D5360" w:rsidRDefault="003D6E68" w:rsidP="00D21F4D">
            <w:pPr>
              <w:jc w:val="center"/>
              <w:rPr>
                <w:bCs/>
                <w:iCs/>
              </w:rPr>
            </w:pPr>
            <w:r w:rsidRPr="002D5360">
              <w:rPr>
                <w:bCs/>
                <w:iCs/>
              </w:rPr>
              <w:t>Время устранения</w:t>
            </w:r>
          </w:p>
        </w:tc>
      </w:tr>
      <w:tr w:rsidR="003D6E68" w:rsidRPr="002D5360" w:rsidTr="00E602EA">
        <w:trPr>
          <w:cantSplit/>
          <w:trHeight w:val="330"/>
        </w:trPr>
        <w:tc>
          <w:tcPr>
            <w:tcW w:w="2709" w:type="dxa"/>
            <w:vMerge/>
            <w:vAlign w:val="center"/>
          </w:tcPr>
          <w:p w:rsidR="003D6E68" w:rsidRPr="002D5360" w:rsidRDefault="003D6E68" w:rsidP="00E602EA">
            <w:pPr>
              <w:rPr>
                <w:bCs/>
              </w:rPr>
            </w:pPr>
          </w:p>
        </w:tc>
        <w:tc>
          <w:tcPr>
            <w:tcW w:w="1660" w:type="dxa"/>
          </w:tcPr>
          <w:p w:rsidR="003D6E68" w:rsidRPr="002D5360" w:rsidRDefault="003D6E68" w:rsidP="00E602EA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Значение</w:t>
            </w:r>
          </w:p>
        </w:tc>
        <w:tc>
          <w:tcPr>
            <w:tcW w:w="2734" w:type="dxa"/>
          </w:tcPr>
          <w:p w:rsidR="003D6E68" w:rsidRPr="002D5360" w:rsidRDefault="003D6E68" w:rsidP="00E602EA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Определение</w:t>
            </w:r>
          </w:p>
        </w:tc>
        <w:tc>
          <w:tcPr>
            <w:tcW w:w="1276" w:type="dxa"/>
            <w:vMerge/>
          </w:tcPr>
          <w:p w:rsidR="003D6E68" w:rsidRPr="002D5360" w:rsidRDefault="003D6E68" w:rsidP="00E602EA">
            <w:pPr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D6E68" w:rsidRPr="002D5360" w:rsidRDefault="003D6E68" w:rsidP="00E602EA">
            <w:pPr>
              <w:rPr>
                <w:bCs/>
              </w:rPr>
            </w:pPr>
          </w:p>
        </w:tc>
      </w:tr>
      <w:tr w:rsidR="003D6E68" w:rsidRPr="002D5360" w:rsidTr="00E602EA">
        <w:trPr>
          <w:cantSplit/>
          <w:trHeight w:val="38"/>
        </w:trPr>
        <w:tc>
          <w:tcPr>
            <w:tcW w:w="2709" w:type="dxa"/>
            <w:vMerge w:val="restart"/>
            <w:vAlign w:val="center"/>
          </w:tcPr>
          <w:p w:rsidR="003D6E68" w:rsidRPr="002D5360" w:rsidRDefault="003D6E68" w:rsidP="00E602EA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О-особый</w:t>
            </w:r>
          </w:p>
        </w:tc>
        <w:tc>
          <w:tcPr>
            <w:tcW w:w="1660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Низкий</w:t>
            </w:r>
          </w:p>
        </w:tc>
        <w:tc>
          <w:tcPr>
            <w:tcW w:w="2734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Запрос на изменение</w:t>
            </w:r>
          </w:p>
        </w:tc>
        <w:tc>
          <w:tcPr>
            <w:tcW w:w="1276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8 часов</w:t>
            </w:r>
          </w:p>
        </w:tc>
        <w:tc>
          <w:tcPr>
            <w:tcW w:w="1559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По согласованию с Заказчиком</w:t>
            </w:r>
          </w:p>
        </w:tc>
      </w:tr>
      <w:tr w:rsidR="003D6E68" w:rsidRPr="002D5360" w:rsidTr="00E602EA">
        <w:trPr>
          <w:cantSplit/>
          <w:trHeight w:val="323"/>
        </w:trPr>
        <w:tc>
          <w:tcPr>
            <w:tcW w:w="2709" w:type="dxa"/>
            <w:vMerge/>
            <w:vAlign w:val="center"/>
          </w:tcPr>
          <w:p w:rsidR="003D6E68" w:rsidRPr="002D5360" w:rsidRDefault="003D6E68" w:rsidP="00E602EA">
            <w:pPr>
              <w:jc w:val="center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Средний</w:t>
            </w:r>
          </w:p>
        </w:tc>
        <w:tc>
          <w:tcPr>
            <w:tcW w:w="2734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Запрос на Обслуживание</w:t>
            </w:r>
          </w:p>
        </w:tc>
        <w:tc>
          <w:tcPr>
            <w:tcW w:w="1276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2 часа</w:t>
            </w:r>
          </w:p>
        </w:tc>
        <w:tc>
          <w:tcPr>
            <w:tcW w:w="1559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10 часов</w:t>
            </w:r>
          </w:p>
        </w:tc>
      </w:tr>
      <w:tr w:rsidR="003D6E68" w:rsidRPr="002D5360" w:rsidTr="00E602EA">
        <w:trPr>
          <w:cantSplit/>
          <w:trHeight w:val="231"/>
        </w:trPr>
        <w:tc>
          <w:tcPr>
            <w:tcW w:w="2709" w:type="dxa"/>
            <w:vMerge/>
            <w:vAlign w:val="center"/>
          </w:tcPr>
          <w:p w:rsidR="003D6E68" w:rsidRPr="002D5360" w:rsidRDefault="003D6E68" w:rsidP="00E602EA">
            <w:pPr>
              <w:jc w:val="center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Высокий</w:t>
            </w:r>
          </w:p>
        </w:tc>
        <w:tc>
          <w:tcPr>
            <w:tcW w:w="2734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Инцидент</w:t>
            </w:r>
          </w:p>
        </w:tc>
        <w:tc>
          <w:tcPr>
            <w:tcW w:w="1276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1 час</w:t>
            </w:r>
          </w:p>
        </w:tc>
        <w:tc>
          <w:tcPr>
            <w:tcW w:w="1559" w:type="dxa"/>
            <w:vAlign w:val="center"/>
          </w:tcPr>
          <w:p w:rsidR="003D6E68" w:rsidRPr="002D5360" w:rsidRDefault="003D6E68" w:rsidP="00E602EA">
            <w:pPr>
              <w:jc w:val="center"/>
            </w:pPr>
            <w:r w:rsidRPr="002D5360">
              <w:t>6 часов</w:t>
            </w:r>
          </w:p>
        </w:tc>
      </w:tr>
    </w:tbl>
    <w:p w:rsidR="00AE306B" w:rsidRPr="002D5360" w:rsidRDefault="00AE306B" w:rsidP="000267C7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>Объем услуг</w:t>
      </w:r>
    </w:p>
    <w:p w:rsidR="00AE306B" w:rsidRPr="002D5360" w:rsidRDefault="00AE306B" w:rsidP="000267C7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 xml:space="preserve">Каталог услуг, плановый объем услуг по сервису технического сопровождения операционных систем серверов – Спецификация 2, Таблица </w:t>
      </w:r>
      <w:r w:rsidR="00216554" w:rsidRPr="002D5360">
        <w:rPr>
          <w:bCs/>
        </w:rPr>
        <w:t>3</w:t>
      </w:r>
      <w:r w:rsidRPr="002D5360">
        <w:rPr>
          <w:bCs/>
        </w:rPr>
        <w:t>.</w:t>
      </w:r>
    </w:p>
    <w:bookmarkEnd w:id="5"/>
    <w:p w:rsidR="00AE306B" w:rsidRPr="002D5360" w:rsidRDefault="00AE306B" w:rsidP="00AE306B">
      <w:pPr>
        <w:ind w:left="864"/>
        <w:rPr>
          <w:bCs/>
        </w:rPr>
      </w:pPr>
    </w:p>
    <w:p w:rsidR="00AE306B" w:rsidRPr="002D5360" w:rsidRDefault="00AE306B" w:rsidP="00DE79AB">
      <w:pPr>
        <w:numPr>
          <w:ilvl w:val="1"/>
          <w:numId w:val="30"/>
        </w:numPr>
        <w:spacing w:line="276" w:lineRule="auto"/>
        <w:jc w:val="both"/>
        <w:outlineLvl w:val="1"/>
        <w:rPr>
          <w:b/>
        </w:rPr>
      </w:pPr>
      <w:r w:rsidRPr="002D5360">
        <w:rPr>
          <w:b/>
        </w:rPr>
        <w:lastRenderedPageBreak/>
        <w:t xml:space="preserve">Описание </w:t>
      </w:r>
      <w:r w:rsidRPr="002D5360">
        <w:rPr>
          <w:b/>
          <w:bCs/>
        </w:rPr>
        <w:t xml:space="preserve">сервиса технического обслуживания </w:t>
      </w:r>
      <w:r w:rsidRPr="002D5360">
        <w:rPr>
          <w:b/>
        </w:rPr>
        <w:t>систем мониторинга ИТ– инфраструктуры.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55"/>
      </w:tblGrid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ИТ-сервис</w:t>
            </w:r>
          </w:p>
        </w:tc>
        <w:tc>
          <w:tcPr>
            <w:tcW w:w="7655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b/>
              </w:rPr>
              <w:t>Мониторинг И</w:t>
            </w:r>
            <w:r w:rsidR="00DE79AB" w:rsidRPr="002D5360">
              <w:rPr>
                <w:b/>
              </w:rPr>
              <w:t>Т -</w:t>
            </w:r>
            <w:r w:rsidRPr="002D5360">
              <w:rPr>
                <w:b/>
              </w:rPr>
              <w:t xml:space="preserve"> инфраструктуры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Категория </w:t>
            </w:r>
          </w:p>
        </w:tc>
        <w:tc>
          <w:tcPr>
            <w:tcW w:w="7655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Бизнес-сервис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Целевая группа</w:t>
            </w:r>
          </w:p>
        </w:tc>
        <w:tc>
          <w:tcPr>
            <w:tcW w:w="7655" w:type="dxa"/>
          </w:tcPr>
          <w:p w:rsidR="00AE306B" w:rsidRPr="002D5360" w:rsidRDefault="00AE306B" w:rsidP="004C279D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Корневые сервисы </w:t>
            </w:r>
            <w:r w:rsidR="001C1DAE" w:rsidRPr="002D5360">
              <w:rPr>
                <w:rStyle w:val="af7"/>
                <w:b w:val="0"/>
              </w:rPr>
              <w:t>ДУТП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Описание</w:t>
            </w:r>
          </w:p>
        </w:tc>
        <w:tc>
          <w:tcPr>
            <w:tcW w:w="7655" w:type="dxa"/>
          </w:tcPr>
          <w:p w:rsidR="00AE306B" w:rsidRPr="002D5360" w:rsidRDefault="00AE306B" w:rsidP="007B7B91">
            <w:pPr>
              <w:rPr>
                <w:rStyle w:val="af7"/>
              </w:rPr>
            </w:pPr>
            <w:r w:rsidRPr="002D5360">
              <w:rPr>
                <w:bCs/>
              </w:rPr>
              <w:t xml:space="preserve">Организация технического обслуживания </w:t>
            </w:r>
            <w:r w:rsidRPr="002D5360">
              <w:t>систем мониторинга И</w:t>
            </w:r>
            <w:r w:rsidR="00DE79AB" w:rsidRPr="002D5360">
              <w:t>Т -</w:t>
            </w:r>
            <w:r w:rsidRPr="002D5360">
              <w:t xml:space="preserve"> инфраструктуры </w:t>
            </w:r>
            <w:r w:rsidRPr="002D5360">
              <w:rPr>
                <w:bCs/>
              </w:rPr>
              <w:t>ТОО «</w:t>
            </w:r>
            <w:proofErr w:type="spellStart"/>
            <w:r w:rsidRPr="002D5360">
              <w:rPr>
                <w:bCs/>
              </w:rPr>
              <w:t>КазМунайГаз</w:t>
            </w:r>
            <w:proofErr w:type="spellEnd"/>
            <w:r w:rsidRPr="002D5360">
              <w:rPr>
                <w:bCs/>
              </w:rPr>
              <w:t xml:space="preserve"> – </w:t>
            </w:r>
            <w:proofErr w:type="spellStart"/>
            <w:r w:rsidRPr="002D5360">
              <w:t>Өнімдері</w:t>
            </w:r>
            <w:proofErr w:type="spellEnd"/>
            <w:r w:rsidRPr="002D5360">
              <w:rPr>
                <w:bCs/>
              </w:rPr>
              <w:t>»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Интервал предоставления сервиса технического обслуживания</w:t>
            </w:r>
          </w:p>
        </w:tc>
        <w:tc>
          <w:tcPr>
            <w:tcW w:w="7655" w:type="dxa"/>
          </w:tcPr>
          <w:p w:rsidR="00AE306B" w:rsidRPr="002D5360" w:rsidRDefault="00430A20" w:rsidP="00430A20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Круглосуточно </w:t>
            </w:r>
            <w:r w:rsidR="00AE306B" w:rsidRPr="002D5360">
              <w:rPr>
                <w:rStyle w:val="af7"/>
                <w:b w:val="0"/>
              </w:rPr>
              <w:t xml:space="preserve">в </w:t>
            </w:r>
            <w:r w:rsidR="00AE306B" w:rsidRPr="002D5360">
              <w:t>ТО</w:t>
            </w:r>
            <w:r w:rsidR="00AE306B" w:rsidRPr="002D5360">
              <w:rPr>
                <w:bCs/>
              </w:rPr>
              <w:t xml:space="preserve">О «КазМунайГаз – </w:t>
            </w:r>
            <w:r w:rsidR="00AE306B" w:rsidRPr="002D5360">
              <w:t>Өнімдері</w:t>
            </w:r>
            <w:r w:rsidR="00AE306B" w:rsidRPr="002D5360">
              <w:rPr>
                <w:bCs/>
              </w:rPr>
              <w:t>»</w:t>
            </w:r>
            <w:r w:rsidR="00AE306B" w:rsidRPr="002D5360">
              <w:rPr>
                <w:rStyle w:val="af7"/>
                <w:b w:val="0"/>
              </w:rPr>
              <w:t xml:space="preserve">. 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Куратор услуги со стороны Заказчика: </w:t>
            </w:r>
          </w:p>
        </w:tc>
        <w:tc>
          <w:tcPr>
            <w:tcW w:w="7655" w:type="dxa"/>
          </w:tcPr>
          <w:p w:rsidR="00AE306B" w:rsidRPr="002D5360" w:rsidRDefault="009C5325" w:rsidP="007B7B91">
            <w:pPr>
              <w:rPr>
                <w:rStyle w:val="af7"/>
                <w:b w:val="0"/>
                <w:lang w:val="en-US"/>
              </w:rPr>
            </w:pPr>
            <w:r w:rsidRPr="002D5360">
              <w:rPr>
                <w:rStyle w:val="af7"/>
                <w:b w:val="0"/>
              </w:rPr>
              <w:t>ДУТП</w:t>
            </w:r>
          </w:p>
        </w:tc>
      </w:tr>
      <w:tr w:rsidR="00AE306B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t>Место предоставления</w:t>
            </w:r>
          </w:p>
        </w:tc>
        <w:tc>
          <w:tcPr>
            <w:tcW w:w="7655" w:type="dxa"/>
          </w:tcPr>
          <w:p w:rsidR="00AE306B" w:rsidRPr="002D5360" w:rsidDel="001C7558" w:rsidRDefault="00AE306B" w:rsidP="00977839">
            <w:pPr>
              <w:rPr>
                <w:rStyle w:val="af7"/>
                <w:b w:val="0"/>
              </w:rPr>
            </w:pPr>
            <w:r w:rsidRPr="002D5360">
              <w:rPr>
                <w:bCs/>
              </w:rPr>
              <w:t xml:space="preserve">ТОО «КазМунайГаз – </w:t>
            </w:r>
            <w:r w:rsidRPr="002D5360">
              <w:t>Өнімдері</w:t>
            </w:r>
            <w:r w:rsidRPr="002D5360">
              <w:rPr>
                <w:bCs/>
              </w:rPr>
              <w:t xml:space="preserve">», г. </w:t>
            </w:r>
            <w:r w:rsidR="00CD713C" w:rsidRPr="002D5360">
              <w:rPr>
                <w:bCs/>
              </w:rPr>
              <w:t>Нур-Султан</w:t>
            </w:r>
            <w:r w:rsidRPr="002D5360">
              <w:rPr>
                <w:bCs/>
              </w:rPr>
              <w:t xml:space="preserve">, пр. </w:t>
            </w:r>
            <w:r w:rsidR="00935E98" w:rsidRPr="002D5360">
              <w:rPr>
                <w:bCs/>
              </w:rPr>
              <w:t>Туран 1.</w:t>
            </w:r>
          </w:p>
        </w:tc>
      </w:tr>
    </w:tbl>
    <w:p w:rsidR="00AE306B" w:rsidRPr="002D5360" w:rsidRDefault="00AE306B" w:rsidP="00AE306B"/>
    <w:p w:rsidR="00AE306B" w:rsidRPr="002D5360" w:rsidRDefault="00AE306B" w:rsidP="00AE306B">
      <w:pPr>
        <w:numPr>
          <w:ilvl w:val="2"/>
          <w:numId w:val="30"/>
        </w:numPr>
        <w:spacing w:line="276" w:lineRule="auto"/>
        <w:rPr>
          <w:bCs/>
          <w:u w:val="single"/>
        </w:rPr>
      </w:pPr>
      <w:r w:rsidRPr="002D5360">
        <w:rPr>
          <w:bCs/>
          <w:u w:val="single"/>
        </w:rPr>
        <w:t>Временные параметры сервиса.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jc w:val="both"/>
        <w:rPr>
          <w:bCs/>
          <w:u w:val="single"/>
        </w:rPr>
      </w:pPr>
      <w:r w:rsidRPr="002D5360">
        <w:t xml:space="preserve">Исполнитель в рамках оказания услуг обязуется прикладывать все возможные усилия для обеспечения разрешения возникающих у Заказчика запросов в пределах, установленных в настоящей спецификации. Актуальное время решения поставленных задач может быть короче или продолжительнее в зависимости от сложности решаемой задачи. 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rPr>
          <w:bCs/>
          <w:u w:val="single"/>
        </w:rPr>
      </w:pPr>
      <w:r w:rsidRPr="002D5360">
        <w:t>Временные нормативы указаны в «рабочих часах».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1660"/>
        <w:gridCol w:w="2734"/>
        <w:gridCol w:w="1276"/>
        <w:gridCol w:w="1559"/>
      </w:tblGrid>
      <w:tr w:rsidR="00AE306B" w:rsidRPr="002D5360" w:rsidTr="00D21F4D">
        <w:trPr>
          <w:cantSplit/>
          <w:trHeight w:val="330"/>
        </w:trPr>
        <w:tc>
          <w:tcPr>
            <w:tcW w:w="2709" w:type="dxa"/>
            <w:vMerge w:val="restart"/>
            <w:vAlign w:val="center"/>
          </w:tcPr>
          <w:p w:rsidR="00AE306B" w:rsidRPr="002D5360" w:rsidRDefault="00AE306B" w:rsidP="00D21F4D">
            <w:pPr>
              <w:jc w:val="center"/>
              <w:rPr>
                <w:bCs/>
              </w:rPr>
            </w:pPr>
            <w:r w:rsidRPr="002D5360">
              <w:rPr>
                <w:bCs/>
              </w:rPr>
              <w:t>Уровень</w:t>
            </w:r>
          </w:p>
        </w:tc>
        <w:tc>
          <w:tcPr>
            <w:tcW w:w="4394" w:type="dxa"/>
            <w:gridSpan w:val="2"/>
            <w:vAlign w:val="center"/>
          </w:tcPr>
          <w:p w:rsidR="00AE306B" w:rsidRPr="002D5360" w:rsidRDefault="00AE306B" w:rsidP="00D21F4D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Влияние</w:t>
            </w:r>
          </w:p>
        </w:tc>
        <w:tc>
          <w:tcPr>
            <w:tcW w:w="1276" w:type="dxa"/>
            <w:vMerge w:val="restart"/>
            <w:vAlign w:val="center"/>
          </w:tcPr>
          <w:p w:rsidR="00AE306B" w:rsidRPr="002D5360" w:rsidRDefault="00AE306B" w:rsidP="00D21F4D">
            <w:pPr>
              <w:jc w:val="center"/>
              <w:rPr>
                <w:bCs/>
              </w:rPr>
            </w:pPr>
            <w:r w:rsidRPr="002D5360">
              <w:rPr>
                <w:bCs/>
                <w:iCs/>
              </w:rPr>
              <w:t>Время реакции</w:t>
            </w:r>
          </w:p>
        </w:tc>
        <w:tc>
          <w:tcPr>
            <w:tcW w:w="1559" w:type="dxa"/>
            <w:vMerge w:val="restart"/>
            <w:vAlign w:val="center"/>
          </w:tcPr>
          <w:p w:rsidR="00AE306B" w:rsidRPr="002D5360" w:rsidRDefault="00AE306B" w:rsidP="00D21F4D">
            <w:pPr>
              <w:jc w:val="center"/>
              <w:rPr>
                <w:bCs/>
                <w:iCs/>
              </w:rPr>
            </w:pPr>
            <w:r w:rsidRPr="002D5360">
              <w:rPr>
                <w:bCs/>
                <w:iCs/>
              </w:rPr>
              <w:t>Время устранения</w:t>
            </w:r>
          </w:p>
        </w:tc>
      </w:tr>
      <w:tr w:rsidR="00AE306B" w:rsidRPr="002D5360" w:rsidTr="007B7B91">
        <w:trPr>
          <w:cantSplit/>
          <w:trHeight w:val="330"/>
        </w:trPr>
        <w:tc>
          <w:tcPr>
            <w:tcW w:w="2709" w:type="dxa"/>
            <w:vMerge/>
            <w:vAlign w:val="center"/>
          </w:tcPr>
          <w:p w:rsidR="00AE306B" w:rsidRPr="002D5360" w:rsidRDefault="00AE306B" w:rsidP="007B7B91">
            <w:pPr>
              <w:rPr>
                <w:bCs/>
              </w:rPr>
            </w:pPr>
          </w:p>
        </w:tc>
        <w:tc>
          <w:tcPr>
            <w:tcW w:w="1660" w:type="dxa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Значение</w:t>
            </w:r>
          </w:p>
        </w:tc>
        <w:tc>
          <w:tcPr>
            <w:tcW w:w="2734" w:type="dxa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Определение</w:t>
            </w:r>
          </w:p>
        </w:tc>
        <w:tc>
          <w:tcPr>
            <w:tcW w:w="1276" w:type="dxa"/>
            <w:vMerge/>
          </w:tcPr>
          <w:p w:rsidR="00AE306B" w:rsidRPr="002D5360" w:rsidRDefault="00AE306B" w:rsidP="007B7B91">
            <w:pPr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E306B" w:rsidRPr="002D5360" w:rsidRDefault="00AE306B" w:rsidP="007B7B91">
            <w:pPr>
              <w:rPr>
                <w:bCs/>
              </w:rPr>
            </w:pPr>
          </w:p>
        </w:tc>
      </w:tr>
      <w:tr w:rsidR="00AE306B" w:rsidRPr="002D5360" w:rsidTr="007B7B91">
        <w:trPr>
          <w:cantSplit/>
          <w:trHeight w:val="38"/>
        </w:trPr>
        <w:tc>
          <w:tcPr>
            <w:tcW w:w="2709" w:type="dxa"/>
            <w:vMerge w:val="restart"/>
            <w:vAlign w:val="center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О-особый</w:t>
            </w:r>
          </w:p>
        </w:tc>
        <w:tc>
          <w:tcPr>
            <w:tcW w:w="1660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Низкий</w:t>
            </w:r>
          </w:p>
        </w:tc>
        <w:tc>
          <w:tcPr>
            <w:tcW w:w="2734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Запрос на изменение</w:t>
            </w:r>
          </w:p>
        </w:tc>
        <w:tc>
          <w:tcPr>
            <w:tcW w:w="1276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8 часов</w:t>
            </w:r>
          </w:p>
        </w:tc>
        <w:tc>
          <w:tcPr>
            <w:tcW w:w="1559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По согласованию с Заказчиком</w:t>
            </w:r>
          </w:p>
        </w:tc>
      </w:tr>
      <w:tr w:rsidR="00AE306B" w:rsidRPr="002D5360" w:rsidTr="007B7B91">
        <w:trPr>
          <w:cantSplit/>
          <w:trHeight w:val="323"/>
        </w:trPr>
        <w:tc>
          <w:tcPr>
            <w:tcW w:w="2709" w:type="dxa"/>
            <w:vMerge/>
            <w:vAlign w:val="center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Средний</w:t>
            </w:r>
          </w:p>
        </w:tc>
        <w:tc>
          <w:tcPr>
            <w:tcW w:w="2734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Запрос на Обслуживание</w:t>
            </w:r>
          </w:p>
        </w:tc>
        <w:tc>
          <w:tcPr>
            <w:tcW w:w="1276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2 часа</w:t>
            </w:r>
          </w:p>
        </w:tc>
        <w:tc>
          <w:tcPr>
            <w:tcW w:w="1559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10 часов</w:t>
            </w:r>
          </w:p>
        </w:tc>
      </w:tr>
      <w:tr w:rsidR="00AE306B" w:rsidRPr="002D5360" w:rsidTr="007B7B91">
        <w:trPr>
          <w:cantSplit/>
          <w:trHeight w:val="231"/>
        </w:trPr>
        <w:tc>
          <w:tcPr>
            <w:tcW w:w="2709" w:type="dxa"/>
            <w:vMerge/>
            <w:vAlign w:val="center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Высокий</w:t>
            </w:r>
          </w:p>
        </w:tc>
        <w:tc>
          <w:tcPr>
            <w:tcW w:w="2734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Инцидент</w:t>
            </w:r>
          </w:p>
        </w:tc>
        <w:tc>
          <w:tcPr>
            <w:tcW w:w="1276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1 час</w:t>
            </w:r>
          </w:p>
        </w:tc>
        <w:tc>
          <w:tcPr>
            <w:tcW w:w="1559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6 часов</w:t>
            </w:r>
          </w:p>
        </w:tc>
      </w:tr>
    </w:tbl>
    <w:p w:rsidR="00AE306B" w:rsidRPr="002D5360" w:rsidRDefault="00AE306B" w:rsidP="00AE306B">
      <w:pPr>
        <w:ind w:left="432"/>
      </w:pPr>
    </w:p>
    <w:p w:rsidR="00AE306B" w:rsidRPr="002D5360" w:rsidRDefault="00AE306B" w:rsidP="00AE306B">
      <w:pPr>
        <w:numPr>
          <w:ilvl w:val="2"/>
          <w:numId w:val="30"/>
        </w:numPr>
        <w:spacing w:line="276" w:lineRule="auto"/>
        <w:rPr>
          <w:bCs/>
          <w:u w:val="single"/>
        </w:rPr>
      </w:pPr>
      <w:r w:rsidRPr="002D5360">
        <w:rPr>
          <w:u w:val="single"/>
        </w:rPr>
        <w:t>Объем услуг</w:t>
      </w:r>
    </w:p>
    <w:p w:rsidR="00AE306B" w:rsidRPr="002D5360" w:rsidRDefault="00AE306B" w:rsidP="00AE306B">
      <w:pPr>
        <w:ind w:left="864"/>
        <w:rPr>
          <w:bCs/>
        </w:rPr>
      </w:pPr>
      <w:r w:rsidRPr="002D5360">
        <w:rPr>
          <w:bCs/>
        </w:rPr>
        <w:t>Каталог услуг, плановый объем услуг по сервису</w:t>
      </w:r>
      <w:r w:rsidR="004F5FB3" w:rsidRPr="002D5360">
        <w:rPr>
          <w:bCs/>
        </w:rPr>
        <w:t xml:space="preserve"> </w:t>
      </w:r>
      <w:r w:rsidRPr="002D5360">
        <w:rPr>
          <w:bCs/>
        </w:rPr>
        <w:t xml:space="preserve">– Спецификация 2, Таблица </w:t>
      </w:r>
      <w:r w:rsidR="00216554" w:rsidRPr="002D5360">
        <w:rPr>
          <w:bCs/>
        </w:rPr>
        <w:t>3</w:t>
      </w:r>
      <w:r w:rsidRPr="002D5360">
        <w:rPr>
          <w:bCs/>
        </w:rPr>
        <w:t>.</w:t>
      </w:r>
    </w:p>
    <w:p w:rsidR="00AE306B" w:rsidRPr="002D5360" w:rsidRDefault="00AE306B" w:rsidP="00AE306B">
      <w:pPr>
        <w:ind w:left="864"/>
        <w:rPr>
          <w:bCs/>
        </w:rPr>
      </w:pPr>
    </w:p>
    <w:p w:rsidR="00AE306B" w:rsidRPr="002D5360" w:rsidRDefault="00AE306B" w:rsidP="00AE306B">
      <w:pPr>
        <w:numPr>
          <w:ilvl w:val="1"/>
          <w:numId w:val="30"/>
        </w:numPr>
        <w:spacing w:line="276" w:lineRule="auto"/>
        <w:jc w:val="both"/>
        <w:outlineLvl w:val="1"/>
        <w:rPr>
          <w:b/>
          <w:bCs/>
        </w:rPr>
      </w:pPr>
      <w:r w:rsidRPr="002D5360">
        <w:rPr>
          <w:b/>
        </w:rPr>
        <w:t xml:space="preserve">Описание </w:t>
      </w:r>
      <w:r w:rsidRPr="002D5360">
        <w:rPr>
          <w:b/>
          <w:bCs/>
        </w:rPr>
        <w:t>сервиса технического обслуживания гермозоны, в том числе:</w:t>
      </w:r>
      <w:r w:rsidR="00DE79AB" w:rsidRPr="002D5360">
        <w:rPr>
          <w:b/>
          <w:bCs/>
        </w:rPr>
        <w:t xml:space="preserve"> </w:t>
      </w:r>
      <w:r w:rsidRPr="002D5360">
        <w:rPr>
          <w:b/>
          <w:bCs/>
        </w:rPr>
        <w:t>системы газового пожаротушения, системы кондиционирования, системы бесперебойного питания.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55"/>
      </w:tblGrid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ИТ-сервис</w:t>
            </w:r>
          </w:p>
        </w:tc>
        <w:tc>
          <w:tcPr>
            <w:tcW w:w="7655" w:type="dxa"/>
          </w:tcPr>
          <w:p w:rsidR="00AE306B" w:rsidRPr="002D5360" w:rsidRDefault="00AE306B" w:rsidP="007B7B91">
            <w:pPr>
              <w:rPr>
                <w:rStyle w:val="af7"/>
              </w:rPr>
            </w:pPr>
            <w:r w:rsidRPr="002D5360">
              <w:rPr>
                <w:bCs/>
              </w:rPr>
              <w:t>Техническое обслуживание гермозоны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Категория </w:t>
            </w:r>
          </w:p>
        </w:tc>
        <w:tc>
          <w:tcPr>
            <w:tcW w:w="7655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Инфраструктурный сервис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Целевая группа</w:t>
            </w:r>
          </w:p>
        </w:tc>
        <w:tc>
          <w:tcPr>
            <w:tcW w:w="7655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Корневые сервисы </w:t>
            </w:r>
            <w:r w:rsidR="009C5325" w:rsidRPr="002D5360">
              <w:rPr>
                <w:rStyle w:val="af7"/>
                <w:b w:val="0"/>
              </w:rPr>
              <w:t>ДУТП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>Описание</w:t>
            </w:r>
          </w:p>
        </w:tc>
        <w:tc>
          <w:tcPr>
            <w:tcW w:w="7655" w:type="dxa"/>
          </w:tcPr>
          <w:p w:rsidR="00AE306B" w:rsidRPr="002D5360" w:rsidRDefault="00AE306B" w:rsidP="007B7B91">
            <w:pPr>
              <w:rPr>
                <w:bCs/>
              </w:rPr>
            </w:pPr>
            <w:r w:rsidRPr="002D5360">
              <w:rPr>
                <w:bCs/>
              </w:rPr>
              <w:t>Организация сервиса технического обслуживания гермозоны, в том числе:</w:t>
            </w:r>
          </w:p>
          <w:p w:rsidR="00AE306B" w:rsidRPr="002D5360" w:rsidRDefault="00AE306B" w:rsidP="007B7B91">
            <w:pPr>
              <w:ind w:left="576"/>
              <w:rPr>
                <w:rStyle w:val="af7"/>
                <w:b w:val="0"/>
              </w:rPr>
            </w:pPr>
            <w:r w:rsidRPr="002D5360">
              <w:rPr>
                <w:bCs/>
              </w:rPr>
              <w:t xml:space="preserve">системы газового пожаротушения, системы кондиционирования, системы бесперебойного </w:t>
            </w:r>
            <w:r w:rsidR="00977839" w:rsidRPr="002D5360">
              <w:rPr>
                <w:bCs/>
              </w:rPr>
              <w:t xml:space="preserve">питания </w:t>
            </w:r>
            <w:r w:rsidR="00977839" w:rsidRPr="002D5360">
              <w:rPr>
                <w:rStyle w:val="af7"/>
                <w:b w:val="0"/>
              </w:rPr>
              <w:t>ТОО</w:t>
            </w:r>
            <w:r w:rsidRPr="002D5360">
              <w:rPr>
                <w:bCs/>
              </w:rPr>
              <w:t xml:space="preserve"> «КазМунайГаз – </w:t>
            </w:r>
            <w:r w:rsidRPr="002D5360">
              <w:t>Өнімдері</w:t>
            </w:r>
            <w:r w:rsidRPr="002D5360">
              <w:rPr>
                <w:bCs/>
              </w:rPr>
              <w:t>»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Интервал предоставления сервиса </w:t>
            </w:r>
            <w:r w:rsidRPr="002D5360">
              <w:rPr>
                <w:rStyle w:val="af7"/>
                <w:b w:val="0"/>
              </w:rPr>
              <w:lastRenderedPageBreak/>
              <w:t>технического обслуживания</w:t>
            </w:r>
          </w:p>
        </w:tc>
        <w:tc>
          <w:tcPr>
            <w:tcW w:w="7655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lastRenderedPageBreak/>
              <w:t xml:space="preserve">с понедельника по пятницу с 9 до 18.30, с перерывом с 13.00 до 14.30. в </w:t>
            </w:r>
            <w:r w:rsidRPr="002D5360">
              <w:t>ТО</w:t>
            </w:r>
            <w:r w:rsidRPr="002D5360">
              <w:rPr>
                <w:bCs/>
              </w:rPr>
              <w:t xml:space="preserve">О «КазМунайГаз – </w:t>
            </w:r>
            <w:r w:rsidRPr="002D5360">
              <w:t>Өнімдері</w:t>
            </w:r>
            <w:r w:rsidRPr="002D5360">
              <w:rPr>
                <w:bCs/>
              </w:rPr>
              <w:t>»</w:t>
            </w:r>
            <w:r w:rsidRPr="002D5360">
              <w:rPr>
                <w:rStyle w:val="af7"/>
                <w:b w:val="0"/>
              </w:rPr>
              <w:t>. В нерабочие дни сервис доступен в ограниченном режиме без поддержки.</w:t>
            </w:r>
          </w:p>
        </w:tc>
      </w:tr>
      <w:tr w:rsidR="00F83954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rPr>
                <w:rStyle w:val="af7"/>
                <w:b w:val="0"/>
              </w:rPr>
              <w:t xml:space="preserve">Куратор услуги со стороны Заказчика: </w:t>
            </w:r>
          </w:p>
        </w:tc>
        <w:tc>
          <w:tcPr>
            <w:tcW w:w="7655" w:type="dxa"/>
          </w:tcPr>
          <w:p w:rsidR="00AE306B" w:rsidRPr="002D5360" w:rsidRDefault="009C5325" w:rsidP="007B7B91">
            <w:pPr>
              <w:rPr>
                <w:rStyle w:val="af7"/>
                <w:b w:val="0"/>
                <w:lang w:val="en-US"/>
              </w:rPr>
            </w:pPr>
            <w:r w:rsidRPr="002D5360">
              <w:rPr>
                <w:rStyle w:val="af7"/>
                <w:b w:val="0"/>
              </w:rPr>
              <w:t>ДУТП</w:t>
            </w:r>
          </w:p>
        </w:tc>
      </w:tr>
      <w:tr w:rsidR="00AE306B" w:rsidRPr="002D5360" w:rsidTr="007B7B91">
        <w:tc>
          <w:tcPr>
            <w:tcW w:w="2376" w:type="dxa"/>
          </w:tcPr>
          <w:p w:rsidR="00AE306B" w:rsidRPr="002D5360" w:rsidRDefault="00AE306B" w:rsidP="007B7B91">
            <w:pPr>
              <w:rPr>
                <w:rStyle w:val="af7"/>
                <w:b w:val="0"/>
              </w:rPr>
            </w:pPr>
            <w:r w:rsidRPr="002D5360">
              <w:t>Место предоставления</w:t>
            </w:r>
          </w:p>
        </w:tc>
        <w:tc>
          <w:tcPr>
            <w:tcW w:w="7655" w:type="dxa"/>
          </w:tcPr>
          <w:p w:rsidR="00AE306B" w:rsidRPr="002D5360" w:rsidDel="001C7558" w:rsidRDefault="00AE306B" w:rsidP="00977839">
            <w:pPr>
              <w:rPr>
                <w:rStyle w:val="af7"/>
                <w:b w:val="0"/>
              </w:rPr>
            </w:pPr>
            <w:r w:rsidRPr="002D5360">
              <w:rPr>
                <w:bCs/>
              </w:rPr>
              <w:t xml:space="preserve">ТОО «КазМунайГаз – </w:t>
            </w:r>
            <w:r w:rsidRPr="002D5360">
              <w:t>Өнімдері</w:t>
            </w:r>
            <w:r w:rsidRPr="002D5360">
              <w:rPr>
                <w:bCs/>
              </w:rPr>
              <w:t xml:space="preserve">», г. </w:t>
            </w:r>
            <w:r w:rsidR="00CD713C" w:rsidRPr="002D5360">
              <w:rPr>
                <w:bCs/>
              </w:rPr>
              <w:t>Нур-Султан</w:t>
            </w:r>
            <w:r w:rsidRPr="002D5360">
              <w:rPr>
                <w:bCs/>
              </w:rPr>
              <w:t xml:space="preserve">, пр. </w:t>
            </w:r>
            <w:r w:rsidR="00935E98" w:rsidRPr="002D5360">
              <w:rPr>
                <w:bCs/>
              </w:rPr>
              <w:t>Туран 1.</w:t>
            </w:r>
          </w:p>
        </w:tc>
      </w:tr>
    </w:tbl>
    <w:p w:rsidR="00AE306B" w:rsidRPr="002D5360" w:rsidRDefault="00AE306B" w:rsidP="00AE306B">
      <w:pPr>
        <w:ind w:left="576"/>
        <w:outlineLvl w:val="1"/>
        <w:rPr>
          <w:b/>
          <w:bCs/>
        </w:rPr>
      </w:pPr>
    </w:p>
    <w:p w:rsidR="00AE306B" w:rsidRPr="002D5360" w:rsidRDefault="00AE306B" w:rsidP="00AE306B">
      <w:pPr>
        <w:numPr>
          <w:ilvl w:val="2"/>
          <w:numId w:val="30"/>
        </w:numPr>
        <w:spacing w:line="276" w:lineRule="auto"/>
        <w:rPr>
          <w:bCs/>
          <w:u w:val="single"/>
        </w:rPr>
      </w:pPr>
      <w:r w:rsidRPr="002D5360">
        <w:rPr>
          <w:bCs/>
          <w:u w:val="single"/>
        </w:rPr>
        <w:t>Временные параметры сервиса.</w:t>
      </w:r>
    </w:p>
    <w:p w:rsidR="00BA064C" w:rsidRPr="002D5360" w:rsidRDefault="00BA064C" w:rsidP="00AE306B">
      <w:pPr>
        <w:numPr>
          <w:ilvl w:val="3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 xml:space="preserve">После подписания договора </w:t>
      </w:r>
      <w:r w:rsidR="001335C4" w:rsidRPr="002D5360">
        <w:rPr>
          <w:bCs/>
        </w:rPr>
        <w:t xml:space="preserve">в течение </w:t>
      </w:r>
      <w:r w:rsidR="00916D85" w:rsidRPr="002D5360">
        <w:rPr>
          <w:bCs/>
        </w:rPr>
        <w:t>5</w:t>
      </w:r>
      <w:r w:rsidR="001335C4" w:rsidRPr="002D5360">
        <w:rPr>
          <w:bCs/>
        </w:rPr>
        <w:t xml:space="preserve"> рабочих дней </w:t>
      </w:r>
      <w:r w:rsidRPr="002D5360">
        <w:rPr>
          <w:bCs/>
        </w:rPr>
        <w:t>Исполнитель проводит обследование нагрузки на ИБП</w:t>
      </w:r>
      <w:r w:rsidR="005668AA" w:rsidRPr="002D5360">
        <w:rPr>
          <w:bCs/>
        </w:rPr>
        <w:t xml:space="preserve"> и проводит монтаж арендуемого ИБП</w:t>
      </w:r>
      <w:r w:rsidR="001335C4" w:rsidRPr="002D5360">
        <w:rPr>
          <w:bCs/>
        </w:rPr>
        <w:t>.</w:t>
      </w:r>
      <w:r w:rsidRPr="002D5360">
        <w:rPr>
          <w:bCs/>
        </w:rPr>
        <w:t xml:space="preserve"> План работ согласовывается с Заказчиком.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jc w:val="both"/>
        <w:rPr>
          <w:bCs/>
          <w:u w:val="single"/>
        </w:rPr>
      </w:pPr>
      <w:r w:rsidRPr="002D5360">
        <w:t xml:space="preserve">Исполнитель в рамках оказания услуг обязуется прикладывать все возможные усилия для обеспечения разрешения возникающих у Заказчика запросов в пределах, установленных в настоящей спецификации. Актуальное время решения поставленных задач может быть короче или продолжительнее в зависимости от сложности решаемой задачи. 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rPr>
          <w:bCs/>
          <w:u w:val="single"/>
        </w:rPr>
      </w:pPr>
      <w:r w:rsidRPr="002D5360">
        <w:t>Временные нормативы указаны в «рабочих часах».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1660"/>
        <w:gridCol w:w="2734"/>
        <w:gridCol w:w="1276"/>
        <w:gridCol w:w="1559"/>
      </w:tblGrid>
      <w:tr w:rsidR="00AE306B" w:rsidRPr="002D5360" w:rsidTr="00916D85">
        <w:trPr>
          <w:cantSplit/>
          <w:trHeight w:val="330"/>
        </w:trPr>
        <w:tc>
          <w:tcPr>
            <w:tcW w:w="2709" w:type="dxa"/>
            <w:vMerge w:val="restart"/>
            <w:vAlign w:val="center"/>
          </w:tcPr>
          <w:p w:rsidR="00AE306B" w:rsidRPr="002D5360" w:rsidRDefault="00AE306B" w:rsidP="00916D85">
            <w:pPr>
              <w:jc w:val="center"/>
              <w:rPr>
                <w:bCs/>
              </w:rPr>
            </w:pPr>
            <w:r w:rsidRPr="002D5360">
              <w:rPr>
                <w:bCs/>
              </w:rPr>
              <w:t>Уровень</w:t>
            </w:r>
          </w:p>
        </w:tc>
        <w:tc>
          <w:tcPr>
            <w:tcW w:w="4394" w:type="dxa"/>
            <w:gridSpan w:val="2"/>
            <w:vAlign w:val="center"/>
          </w:tcPr>
          <w:p w:rsidR="00AE306B" w:rsidRPr="002D5360" w:rsidRDefault="00AE306B" w:rsidP="00916D85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Влияние</w:t>
            </w:r>
          </w:p>
        </w:tc>
        <w:tc>
          <w:tcPr>
            <w:tcW w:w="1276" w:type="dxa"/>
            <w:vMerge w:val="restart"/>
            <w:vAlign w:val="center"/>
          </w:tcPr>
          <w:p w:rsidR="00AE306B" w:rsidRPr="002D5360" w:rsidRDefault="00AE306B" w:rsidP="00916D85">
            <w:pPr>
              <w:jc w:val="center"/>
              <w:rPr>
                <w:bCs/>
              </w:rPr>
            </w:pPr>
            <w:r w:rsidRPr="002D5360">
              <w:rPr>
                <w:bCs/>
                <w:iCs/>
              </w:rPr>
              <w:t>Время реакции</w:t>
            </w:r>
          </w:p>
        </w:tc>
        <w:tc>
          <w:tcPr>
            <w:tcW w:w="1559" w:type="dxa"/>
            <w:vMerge w:val="restart"/>
            <w:vAlign w:val="center"/>
          </w:tcPr>
          <w:p w:rsidR="00AE306B" w:rsidRPr="002D5360" w:rsidRDefault="00AE306B" w:rsidP="00916D85">
            <w:pPr>
              <w:jc w:val="center"/>
              <w:rPr>
                <w:bCs/>
                <w:iCs/>
              </w:rPr>
            </w:pPr>
            <w:r w:rsidRPr="002D5360">
              <w:rPr>
                <w:bCs/>
                <w:iCs/>
              </w:rPr>
              <w:t>Время устранения</w:t>
            </w:r>
          </w:p>
        </w:tc>
      </w:tr>
      <w:tr w:rsidR="00AE306B" w:rsidRPr="002D5360" w:rsidTr="007B7B91">
        <w:trPr>
          <w:cantSplit/>
          <w:trHeight w:val="330"/>
        </w:trPr>
        <w:tc>
          <w:tcPr>
            <w:tcW w:w="2709" w:type="dxa"/>
            <w:vMerge/>
            <w:vAlign w:val="center"/>
          </w:tcPr>
          <w:p w:rsidR="00AE306B" w:rsidRPr="002D5360" w:rsidRDefault="00AE306B" w:rsidP="007B7B91">
            <w:pPr>
              <w:rPr>
                <w:bCs/>
              </w:rPr>
            </w:pPr>
          </w:p>
        </w:tc>
        <w:tc>
          <w:tcPr>
            <w:tcW w:w="1660" w:type="dxa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Значение</w:t>
            </w:r>
          </w:p>
        </w:tc>
        <w:tc>
          <w:tcPr>
            <w:tcW w:w="2734" w:type="dxa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Определение</w:t>
            </w:r>
          </w:p>
        </w:tc>
        <w:tc>
          <w:tcPr>
            <w:tcW w:w="1276" w:type="dxa"/>
            <w:vMerge/>
          </w:tcPr>
          <w:p w:rsidR="00AE306B" w:rsidRPr="002D5360" w:rsidRDefault="00AE306B" w:rsidP="007B7B91">
            <w:pPr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E306B" w:rsidRPr="002D5360" w:rsidRDefault="00AE306B" w:rsidP="007B7B91">
            <w:pPr>
              <w:rPr>
                <w:bCs/>
              </w:rPr>
            </w:pPr>
          </w:p>
        </w:tc>
      </w:tr>
      <w:tr w:rsidR="00AE306B" w:rsidRPr="002D5360" w:rsidTr="007B7B91">
        <w:trPr>
          <w:cantSplit/>
          <w:trHeight w:val="38"/>
        </w:trPr>
        <w:tc>
          <w:tcPr>
            <w:tcW w:w="2709" w:type="dxa"/>
            <w:vMerge w:val="restart"/>
            <w:vAlign w:val="center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  <w:r w:rsidRPr="002D5360">
              <w:rPr>
                <w:bCs/>
              </w:rPr>
              <w:t>О-особый</w:t>
            </w:r>
          </w:p>
        </w:tc>
        <w:tc>
          <w:tcPr>
            <w:tcW w:w="1660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Низкий</w:t>
            </w:r>
          </w:p>
        </w:tc>
        <w:tc>
          <w:tcPr>
            <w:tcW w:w="2734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Запрос на изменение</w:t>
            </w:r>
          </w:p>
        </w:tc>
        <w:tc>
          <w:tcPr>
            <w:tcW w:w="1276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8 часов</w:t>
            </w:r>
          </w:p>
        </w:tc>
        <w:tc>
          <w:tcPr>
            <w:tcW w:w="1559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По согласованию с Заказчиком</w:t>
            </w:r>
          </w:p>
        </w:tc>
      </w:tr>
      <w:tr w:rsidR="00AE306B" w:rsidRPr="002D5360" w:rsidTr="007B7B91">
        <w:trPr>
          <w:cantSplit/>
          <w:trHeight w:val="323"/>
        </w:trPr>
        <w:tc>
          <w:tcPr>
            <w:tcW w:w="2709" w:type="dxa"/>
            <w:vMerge/>
            <w:vAlign w:val="center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Средний</w:t>
            </w:r>
          </w:p>
        </w:tc>
        <w:tc>
          <w:tcPr>
            <w:tcW w:w="2734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Запрос на Обслуживание</w:t>
            </w:r>
          </w:p>
        </w:tc>
        <w:tc>
          <w:tcPr>
            <w:tcW w:w="1276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2 часа</w:t>
            </w:r>
          </w:p>
        </w:tc>
        <w:tc>
          <w:tcPr>
            <w:tcW w:w="1559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10 часов</w:t>
            </w:r>
          </w:p>
        </w:tc>
      </w:tr>
      <w:tr w:rsidR="00AE306B" w:rsidRPr="002D5360" w:rsidTr="007B7B91">
        <w:trPr>
          <w:cantSplit/>
          <w:trHeight w:val="231"/>
        </w:trPr>
        <w:tc>
          <w:tcPr>
            <w:tcW w:w="2709" w:type="dxa"/>
            <w:vMerge/>
            <w:vAlign w:val="center"/>
          </w:tcPr>
          <w:p w:rsidR="00AE306B" w:rsidRPr="002D5360" w:rsidRDefault="00AE306B" w:rsidP="007B7B91">
            <w:pPr>
              <w:jc w:val="center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Высокий</w:t>
            </w:r>
          </w:p>
        </w:tc>
        <w:tc>
          <w:tcPr>
            <w:tcW w:w="2734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Инцидент</w:t>
            </w:r>
          </w:p>
        </w:tc>
        <w:tc>
          <w:tcPr>
            <w:tcW w:w="1276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1 час</w:t>
            </w:r>
          </w:p>
        </w:tc>
        <w:tc>
          <w:tcPr>
            <w:tcW w:w="1559" w:type="dxa"/>
            <w:vAlign w:val="center"/>
          </w:tcPr>
          <w:p w:rsidR="00AE306B" w:rsidRPr="002D5360" w:rsidRDefault="00AE306B" w:rsidP="007B7B91">
            <w:pPr>
              <w:jc w:val="center"/>
            </w:pPr>
            <w:r w:rsidRPr="002D5360">
              <w:t>6 часов</w:t>
            </w:r>
          </w:p>
        </w:tc>
      </w:tr>
    </w:tbl>
    <w:p w:rsidR="00AE306B" w:rsidRPr="002D5360" w:rsidRDefault="00AE306B" w:rsidP="00AE306B">
      <w:pPr>
        <w:ind w:left="432"/>
      </w:pPr>
    </w:p>
    <w:p w:rsidR="00AE306B" w:rsidRPr="002D5360" w:rsidRDefault="00AE306B" w:rsidP="00AE306B">
      <w:pPr>
        <w:numPr>
          <w:ilvl w:val="2"/>
          <w:numId w:val="30"/>
        </w:numPr>
        <w:spacing w:line="276" w:lineRule="auto"/>
        <w:rPr>
          <w:bCs/>
          <w:u w:val="single"/>
        </w:rPr>
      </w:pPr>
      <w:r w:rsidRPr="002D5360">
        <w:rPr>
          <w:u w:val="single"/>
        </w:rPr>
        <w:t>Объем услуг</w:t>
      </w:r>
    </w:p>
    <w:p w:rsidR="00AE306B" w:rsidRPr="002D5360" w:rsidRDefault="00AE306B" w:rsidP="00AE306B">
      <w:pPr>
        <w:numPr>
          <w:ilvl w:val="3"/>
          <w:numId w:val="30"/>
        </w:numPr>
        <w:spacing w:line="276" w:lineRule="auto"/>
        <w:rPr>
          <w:bCs/>
        </w:rPr>
      </w:pPr>
      <w:r w:rsidRPr="002D5360">
        <w:rPr>
          <w:bCs/>
        </w:rPr>
        <w:t>Каталог услуг, плановый объем услуг по сервису техническое обслуживание гермозоны</w:t>
      </w:r>
      <w:r w:rsidRPr="002D5360">
        <w:t xml:space="preserve"> </w:t>
      </w:r>
      <w:r w:rsidRPr="002D5360">
        <w:rPr>
          <w:bCs/>
        </w:rPr>
        <w:t xml:space="preserve">– Спецификация 2, Таблица </w:t>
      </w:r>
      <w:r w:rsidR="00004A22" w:rsidRPr="002D5360">
        <w:rPr>
          <w:bCs/>
        </w:rPr>
        <w:t>3</w:t>
      </w:r>
      <w:r w:rsidRPr="002D5360">
        <w:rPr>
          <w:bCs/>
        </w:rPr>
        <w:t>.</w:t>
      </w:r>
    </w:p>
    <w:p w:rsidR="00935E98" w:rsidRPr="002D5360" w:rsidRDefault="00935E98" w:rsidP="00935E98">
      <w:pPr>
        <w:rPr>
          <w:highlight w:val="lightGray"/>
        </w:rPr>
      </w:pPr>
    </w:p>
    <w:p w:rsidR="00AE306B" w:rsidRPr="002D5360" w:rsidRDefault="00AE306B" w:rsidP="00AE306B">
      <w:pPr>
        <w:numPr>
          <w:ilvl w:val="0"/>
          <w:numId w:val="30"/>
        </w:numPr>
        <w:spacing w:line="276" w:lineRule="auto"/>
        <w:jc w:val="both"/>
        <w:outlineLvl w:val="0"/>
        <w:rPr>
          <w:b/>
          <w:bCs/>
        </w:rPr>
      </w:pPr>
      <w:bookmarkStart w:id="8" w:name="_Toc182044605"/>
      <w:bookmarkStart w:id="9" w:name="_Toc245125358"/>
      <w:bookmarkStart w:id="10" w:name="_Toc283633377"/>
      <w:bookmarkEnd w:id="6"/>
      <w:bookmarkEnd w:id="7"/>
      <w:r w:rsidRPr="002D5360">
        <w:rPr>
          <w:b/>
        </w:rPr>
        <w:t xml:space="preserve">Требования к </w:t>
      </w:r>
      <w:r w:rsidR="00916D85" w:rsidRPr="002D5360">
        <w:rPr>
          <w:b/>
        </w:rPr>
        <w:t xml:space="preserve">квалификационным и материальным </w:t>
      </w:r>
      <w:r w:rsidRPr="002D5360">
        <w:rPr>
          <w:b/>
        </w:rPr>
        <w:t xml:space="preserve">ресурсам </w:t>
      </w:r>
      <w:r w:rsidR="00916D85" w:rsidRPr="002D5360">
        <w:rPr>
          <w:b/>
        </w:rPr>
        <w:t>Потенциального и</w:t>
      </w:r>
      <w:r w:rsidRPr="002D5360">
        <w:rPr>
          <w:b/>
        </w:rPr>
        <w:t>сполнителя</w:t>
      </w:r>
      <w:bookmarkEnd w:id="8"/>
      <w:bookmarkEnd w:id="9"/>
      <w:bookmarkEnd w:id="10"/>
    </w:p>
    <w:p w:rsidR="00C4513C" w:rsidRPr="002D5360" w:rsidRDefault="00AE306B" w:rsidP="000A17A8">
      <w:pPr>
        <w:numPr>
          <w:ilvl w:val="1"/>
          <w:numId w:val="30"/>
        </w:numPr>
        <w:spacing w:line="276" w:lineRule="auto"/>
        <w:jc w:val="both"/>
        <w:rPr>
          <w:bCs/>
          <w:highlight w:val="yellow"/>
        </w:rPr>
      </w:pPr>
      <w:r w:rsidRPr="002D5360">
        <w:rPr>
          <w:bCs/>
        </w:rPr>
        <w:t xml:space="preserve">Исполнитель должен </w:t>
      </w:r>
      <w:r w:rsidR="00C4513C" w:rsidRPr="002D5360">
        <w:rPr>
          <w:bCs/>
        </w:rPr>
        <w:t>иметь информационную систему сервис деск в режиме онлайн 24х7 для регистрации и мониторинга заявок</w:t>
      </w:r>
      <w:r w:rsidR="00916D85" w:rsidRPr="002D5360">
        <w:rPr>
          <w:bCs/>
        </w:rPr>
        <w:t>.</w:t>
      </w:r>
    </w:p>
    <w:p w:rsidR="00C4513C" w:rsidRPr="002D5360" w:rsidRDefault="00C4513C" w:rsidP="00C4513C">
      <w:pPr>
        <w:numPr>
          <w:ilvl w:val="2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>круглосуточная регистрация заявок по инцидентам/заявкам на обслуживание;</w:t>
      </w:r>
    </w:p>
    <w:p w:rsidR="00C4513C" w:rsidRPr="002D5360" w:rsidRDefault="00C4513C" w:rsidP="00C4513C">
      <w:pPr>
        <w:numPr>
          <w:ilvl w:val="2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>координирование проводимых работ;</w:t>
      </w:r>
    </w:p>
    <w:p w:rsidR="00C4513C" w:rsidRPr="002D5360" w:rsidRDefault="00C4513C" w:rsidP="00C4513C">
      <w:pPr>
        <w:numPr>
          <w:ilvl w:val="2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>оповещение Заказчика о планируемых работах и о произошедших сбоях, по телефону или на электронную почту;</w:t>
      </w:r>
    </w:p>
    <w:p w:rsidR="00C4513C" w:rsidRPr="002D5360" w:rsidRDefault="00C4513C" w:rsidP="00C4513C">
      <w:pPr>
        <w:numPr>
          <w:ilvl w:val="2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>круглосуточный мониторинг доступности и производительности оборудования;</w:t>
      </w:r>
    </w:p>
    <w:p w:rsidR="00C4513C" w:rsidRPr="002D5360" w:rsidRDefault="00C4513C" w:rsidP="00226DF5">
      <w:pPr>
        <w:numPr>
          <w:ilvl w:val="2"/>
          <w:numId w:val="30"/>
        </w:numPr>
        <w:spacing w:line="276" w:lineRule="auto"/>
        <w:jc w:val="both"/>
        <w:rPr>
          <w:bCs/>
        </w:rPr>
      </w:pPr>
      <w:r w:rsidRPr="002D5360">
        <w:rPr>
          <w:bCs/>
        </w:rPr>
        <w:t xml:space="preserve">предоставление в электронном виде отчетов о плановых и внеплановых работах. </w:t>
      </w:r>
    </w:p>
    <w:p w:rsidR="00AE306B" w:rsidRPr="002D5360" w:rsidRDefault="00AE306B" w:rsidP="00AE306B">
      <w:pPr>
        <w:numPr>
          <w:ilvl w:val="1"/>
          <w:numId w:val="30"/>
        </w:numPr>
        <w:spacing w:line="276" w:lineRule="auto"/>
        <w:jc w:val="both"/>
        <w:rPr>
          <w:bCs/>
          <w:u w:val="single"/>
        </w:rPr>
      </w:pPr>
      <w:r w:rsidRPr="002D5360">
        <w:rPr>
          <w:bCs/>
        </w:rPr>
        <w:t xml:space="preserve">В </w:t>
      </w:r>
      <w:r w:rsidR="00BA73A9" w:rsidRPr="002D5360">
        <w:rPr>
          <w:bCs/>
        </w:rPr>
        <w:t>составе службы необходимо иметь</w:t>
      </w:r>
      <w:r w:rsidRPr="002D5360">
        <w:rPr>
          <w:bCs/>
        </w:rPr>
        <w:t>:</w:t>
      </w:r>
    </w:p>
    <w:p w:rsidR="00AE306B" w:rsidRPr="002D5360" w:rsidRDefault="00AE306B" w:rsidP="00AE306B">
      <w:pPr>
        <w:numPr>
          <w:ilvl w:val="2"/>
          <w:numId w:val="30"/>
        </w:numPr>
        <w:spacing w:line="276" w:lineRule="auto"/>
        <w:jc w:val="both"/>
        <w:rPr>
          <w:bCs/>
          <w:u w:val="single"/>
        </w:rPr>
      </w:pPr>
      <w:r w:rsidRPr="002D5360">
        <w:rPr>
          <w:bCs/>
          <w:u w:val="single"/>
        </w:rPr>
        <w:t>Диспетчерскую службу</w:t>
      </w:r>
      <w:r w:rsidRPr="002D5360">
        <w:rPr>
          <w:bCs/>
        </w:rPr>
        <w:t>, выполняющ</w:t>
      </w:r>
      <w:r w:rsidR="00186A38" w:rsidRPr="002D5360">
        <w:rPr>
          <w:bCs/>
        </w:rPr>
        <w:t>ую</w:t>
      </w:r>
      <w:r w:rsidRPr="002D5360">
        <w:rPr>
          <w:bCs/>
        </w:rPr>
        <w:t xml:space="preserve"> следующие функции:</w:t>
      </w:r>
    </w:p>
    <w:p w:rsidR="00AE306B" w:rsidRPr="002D5360" w:rsidRDefault="00AE306B" w:rsidP="00C4513C">
      <w:pPr>
        <w:numPr>
          <w:ilvl w:val="0"/>
          <w:numId w:val="34"/>
        </w:numPr>
        <w:spacing w:line="276" w:lineRule="auto"/>
        <w:ind w:hanging="6"/>
        <w:jc w:val="both"/>
        <w:rPr>
          <w:bCs/>
        </w:rPr>
      </w:pPr>
      <w:r w:rsidRPr="002D5360">
        <w:t>Круглосуточная регистрация заявок по инцидентам/заявкам на обслуживание</w:t>
      </w:r>
      <w:r w:rsidRPr="002D5360">
        <w:rPr>
          <w:bCs/>
        </w:rPr>
        <w:t>;</w:t>
      </w:r>
    </w:p>
    <w:p w:rsidR="00AE306B" w:rsidRPr="002D5360" w:rsidRDefault="00AE306B" w:rsidP="00C4513C">
      <w:pPr>
        <w:numPr>
          <w:ilvl w:val="0"/>
          <w:numId w:val="34"/>
        </w:numPr>
        <w:spacing w:line="276" w:lineRule="auto"/>
        <w:ind w:hanging="6"/>
        <w:jc w:val="both"/>
        <w:rPr>
          <w:bCs/>
        </w:rPr>
      </w:pPr>
      <w:r w:rsidRPr="002D5360">
        <w:rPr>
          <w:bCs/>
        </w:rPr>
        <w:t>Координирование проводимых работ;</w:t>
      </w:r>
    </w:p>
    <w:p w:rsidR="00AE306B" w:rsidRPr="002D5360" w:rsidRDefault="00AE306B" w:rsidP="00C4513C">
      <w:pPr>
        <w:numPr>
          <w:ilvl w:val="0"/>
          <w:numId w:val="34"/>
        </w:numPr>
        <w:spacing w:line="276" w:lineRule="auto"/>
        <w:ind w:hanging="6"/>
        <w:jc w:val="both"/>
        <w:rPr>
          <w:bCs/>
        </w:rPr>
      </w:pPr>
      <w:r w:rsidRPr="002D5360">
        <w:t xml:space="preserve">Оповещение Заказчика о планируемых работах и о произошедших сбоях, по телефону </w:t>
      </w:r>
      <w:r w:rsidR="00631F8C" w:rsidRPr="002D5360">
        <w:t>и/</w:t>
      </w:r>
      <w:r w:rsidRPr="002D5360">
        <w:t>или на электронный адрес Заказчика;</w:t>
      </w:r>
    </w:p>
    <w:p w:rsidR="00AE306B" w:rsidRPr="002D5360" w:rsidRDefault="00AE306B" w:rsidP="00C4513C">
      <w:pPr>
        <w:numPr>
          <w:ilvl w:val="0"/>
          <w:numId w:val="34"/>
        </w:numPr>
        <w:spacing w:line="276" w:lineRule="auto"/>
        <w:ind w:hanging="6"/>
        <w:jc w:val="both"/>
        <w:rPr>
          <w:bCs/>
        </w:rPr>
      </w:pPr>
      <w:r w:rsidRPr="002D5360">
        <w:t>Круглосуточный мониторинг доступности и производительности оборудования услуг</w:t>
      </w:r>
      <w:r w:rsidRPr="002D5360">
        <w:rPr>
          <w:bCs/>
        </w:rPr>
        <w:t>;</w:t>
      </w:r>
    </w:p>
    <w:p w:rsidR="00AE306B" w:rsidRPr="002D5360" w:rsidRDefault="00AE306B" w:rsidP="00C4513C">
      <w:pPr>
        <w:numPr>
          <w:ilvl w:val="0"/>
          <w:numId w:val="34"/>
        </w:numPr>
        <w:spacing w:line="276" w:lineRule="auto"/>
        <w:ind w:hanging="6"/>
        <w:jc w:val="both"/>
        <w:rPr>
          <w:bCs/>
        </w:rPr>
      </w:pPr>
      <w:r w:rsidRPr="002D5360">
        <w:lastRenderedPageBreak/>
        <w:t>Предоставление в электронном виде на адрес Заказчика отчетов о плановых и внеплановых работах.</w:t>
      </w:r>
    </w:p>
    <w:p w:rsidR="00186A38" w:rsidRPr="002D5360" w:rsidRDefault="00186A38" w:rsidP="00186A38">
      <w:pPr>
        <w:spacing w:line="276" w:lineRule="auto"/>
        <w:jc w:val="both"/>
      </w:pPr>
    </w:p>
    <w:p w:rsidR="00186A38" w:rsidRPr="002D5360" w:rsidRDefault="00BA73A9" w:rsidP="00186A38">
      <w:pPr>
        <w:pStyle w:val="a8"/>
        <w:widowControl w:val="0"/>
        <w:tabs>
          <w:tab w:val="left" w:pos="1045"/>
        </w:tabs>
        <w:kinsoku w:val="0"/>
        <w:overflowPunct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>Состав диспетчерской службы  – 1 линия поддержки: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 xml:space="preserve"> Руководитель Службы технической поддержки, имеющ</w:t>
      </w:r>
      <w:r w:rsidR="00BA73A9" w:rsidRPr="002D5360">
        <w:rPr>
          <w:sz w:val="24"/>
          <w:szCs w:val="24"/>
        </w:rPr>
        <w:t>ий</w:t>
      </w:r>
      <w:r w:rsidRPr="002D5360">
        <w:rPr>
          <w:sz w:val="24"/>
          <w:szCs w:val="24"/>
        </w:rPr>
        <w:t xml:space="preserve"> статус ITIL 4 </w:t>
      </w:r>
      <w:proofErr w:type="spellStart"/>
      <w:r w:rsidRPr="002D5360">
        <w:rPr>
          <w:sz w:val="24"/>
          <w:szCs w:val="24"/>
        </w:rPr>
        <w:t>Managing</w:t>
      </w:r>
      <w:proofErr w:type="spellEnd"/>
      <w:r w:rsidRPr="002D5360">
        <w:rPr>
          <w:sz w:val="24"/>
          <w:szCs w:val="24"/>
        </w:rPr>
        <w:t xml:space="preserve"> </w:t>
      </w:r>
      <w:proofErr w:type="spellStart"/>
      <w:r w:rsidRPr="002D5360">
        <w:rPr>
          <w:sz w:val="24"/>
          <w:szCs w:val="24"/>
        </w:rPr>
        <w:t>Professional</w:t>
      </w:r>
      <w:proofErr w:type="spellEnd"/>
      <w:r w:rsidRPr="002D5360">
        <w:rPr>
          <w:sz w:val="24"/>
          <w:szCs w:val="24"/>
        </w:rPr>
        <w:t xml:space="preserve"> </w:t>
      </w:r>
      <w:proofErr w:type="spellStart"/>
      <w:r w:rsidRPr="002D5360">
        <w:rPr>
          <w:sz w:val="24"/>
          <w:szCs w:val="24"/>
        </w:rPr>
        <w:t>transition</w:t>
      </w:r>
      <w:proofErr w:type="spellEnd"/>
      <w:r w:rsidRPr="002D5360">
        <w:rPr>
          <w:sz w:val="24"/>
          <w:szCs w:val="24"/>
        </w:rPr>
        <w:t>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>Не менее 1 (одного) диспетчера Службы технической поддержки, прошедшего обучение по курсу «</w:t>
      </w:r>
      <w:r w:rsidRPr="002D5360">
        <w:rPr>
          <w:sz w:val="24"/>
          <w:szCs w:val="24"/>
          <w:lang w:val="en-US"/>
        </w:rPr>
        <w:t>ITIL</w:t>
      </w:r>
      <w:r w:rsidRPr="002D5360">
        <w:rPr>
          <w:sz w:val="24"/>
          <w:szCs w:val="24"/>
        </w:rPr>
        <w:t xml:space="preserve"> </w:t>
      </w:r>
      <w:proofErr w:type="spellStart"/>
      <w:r w:rsidRPr="002D5360">
        <w:rPr>
          <w:sz w:val="24"/>
          <w:szCs w:val="24"/>
        </w:rPr>
        <w:t>Service</w:t>
      </w:r>
      <w:proofErr w:type="spellEnd"/>
      <w:r w:rsidRPr="002D5360">
        <w:rPr>
          <w:sz w:val="24"/>
          <w:szCs w:val="24"/>
        </w:rPr>
        <w:t xml:space="preserve"> </w:t>
      </w:r>
      <w:proofErr w:type="spellStart"/>
      <w:r w:rsidRPr="002D5360">
        <w:rPr>
          <w:sz w:val="24"/>
          <w:szCs w:val="24"/>
        </w:rPr>
        <w:t>Desk</w:t>
      </w:r>
      <w:proofErr w:type="spellEnd"/>
      <w:r w:rsidRPr="002D5360">
        <w:rPr>
          <w:sz w:val="24"/>
          <w:szCs w:val="24"/>
        </w:rPr>
        <w:t xml:space="preserve">, </w:t>
      </w:r>
      <w:proofErr w:type="spellStart"/>
      <w:r w:rsidRPr="002D5360">
        <w:rPr>
          <w:sz w:val="24"/>
          <w:szCs w:val="24"/>
        </w:rPr>
        <w:t>Incident</w:t>
      </w:r>
      <w:proofErr w:type="spellEnd"/>
      <w:r w:rsidRPr="002D5360">
        <w:rPr>
          <w:sz w:val="24"/>
          <w:szCs w:val="24"/>
        </w:rPr>
        <w:t xml:space="preserve"> </w:t>
      </w:r>
      <w:proofErr w:type="spellStart"/>
      <w:r w:rsidRPr="002D5360">
        <w:rPr>
          <w:sz w:val="24"/>
          <w:szCs w:val="24"/>
        </w:rPr>
        <w:t>and</w:t>
      </w:r>
      <w:proofErr w:type="spellEnd"/>
      <w:r w:rsidRPr="002D5360">
        <w:rPr>
          <w:sz w:val="24"/>
          <w:szCs w:val="24"/>
        </w:rPr>
        <w:t xml:space="preserve"> </w:t>
      </w:r>
      <w:proofErr w:type="spellStart"/>
      <w:r w:rsidRPr="002D5360">
        <w:rPr>
          <w:sz w:val="24"/>
          <w:szCs w:val="24"/>
        </w:rPr>
        <w:t>Problem</w:t>
      </w:r>
      <w:proofErr w:type="spellEnd"/>
      <w:r w:rsidRPr="002D5360">
        <w:rPr>
          <w:sz w:val="24"/>
          <w:szCs w:val="24"/>
        </w:rPr>
        <w:t xml:space="preserve"> </w:t>
      </w:r>
      <w:proofErr w:type="spellStart"/>
      <w:r w:rsidRPr="002D5360">
        <w:rPr>
          <w:sz w:val="24"/>
          <w:szCs w:val="24"/>
        </w:rPr>
        <w:t>Management</w:t>
      </w:r>
      <w:proofErr w:type="spellEnd"/>
      <w:r w:rsidRPr="002D5360">
        <w:rPr>
          <w:sz w:val="24"/>
          <w:szCs w:val="24"/>
        </w:rPr>
        <w:t>».</w:t>
      </w:r>
    </w:p>
    <w:p w:rsidR="00BA73A9" w:rsidRPr="002D5360" w:rsidRDefault="00BA73A9" w:rsidP="00BA73A9">
      <w:pPr>
        <w:pStyle w:val="a8"/>
        <w:widowControl w:val="0"/>
        <w:tabs>
          <w:tab w:val="left" w:pos="1045"/>
        </w:tabs>
        <w:kinsoku w:val="0"/>
        <w:overflowPunct w:val="0"/>
        <w:autoSpaceDE w:val="0"/>
        <w:autoSpaceDN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>В составе заявки подтвердить наличие специалистов</w:t>
      </w:r>
      <w:r w:rsidR="002D5360">
        <w:rPr>
          <w:sz w:val="24"/>
          <w:szCs w:val="24"/>
        </w:rPr>
        <w:t>,</w:t>
      </w:r>
      <w:r w:rsidRPr="002D5360">
        <w:rPr>
          <w:sz w:val="24"/>
          <w:szCs w:val="24"/>
        </w:rPr>
        <w:t xml:space="preserve"> приложив подтверждающие документы (сертификаты)</w:t>
      </w:r>
      <w:r w:rsidR="002D5360">
        <w:rPr>
          <w:sz w:val="24"/>
          <w:szCs w:val="24"/>
        </w:rPr>
        <w:t>.</w:t>
      </w:r>
    </w:p>
    <w:p w:rsidR="00186A38" w:rsidRPr="002D5360" w:rsidRDefault="00186A38" w:rsidP="00186A38">
      <w:pPr>
        <w:spacing w:line="276" w:lineRule="auto"/>
        <w:jc w:val="both"/>
      </w:pPr>
    </w:p>
    <w:p w:rsidR="001D3955" w:rsidRPr="002D5360" w:rsidRDefault="001D3955" w:rsidP="001D3955">
      <w:pPr>
        <w:pStyle w:val="afc"/>
        <w:numPr>
          <w:ilvl w:val="2"/>
          <w:numId w:val="3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2D5360">
        <w:rPr>
          <w:rFonts w:ascii="Times New Roman" w:hAnsi="Times New Roman"/>
          <w:sz w:val="24"/>
          <w:szCs w:val="24"/>
        </w:rPr>
        <w:t xml:space="preserve">Для качественного оказания услуг </w:t>
      </w:r>
      <w:r w:rsidR="00BA73A9" w:rsidRPr="002D5360">
        <w:rPr>
          <w:rFonts w:ascii="Times New Roman" w:hAnsi="Times New Roman"/>
          <w:sz w:val="24"/>
          <w:szCs w:val="24"/>
        </w:rPr>
        <w:t xml:space="preserve">Потенциальный исполнитель </w:t>
      </w:r>
      <w:r w:rsidRPr="002D5360">
        <w:rPr>
          <w:rFonts w:ascii="Times New Roman" w:hAnsi="Times New Roman"/>
          <w:sz w:val="24"/>
          <w:szCs w:val="24"/>
        </w:rPr>
        <w:t xml:space="preserve">должен </w:t>
      </w:r>
      <w:r w:rsidR="00226DF5" w:rsidRPr="002D5360">
        <w:rPr>
          <w:rFonts w:ascii="Times New Roman" w:hAnsi="Times New Roman"/>
          <w:sz w:val="24"/>
          <w:szCs w:val="24"/>
        </w:rPr>
        <w:t>иметь</w:t>
      </w:r>
      <w:r w:rsidRPr="002D5360">
        <w:rPr>
          <w:rFonts w:ascii="Times New Roman" w:hAnsi="Times New Roman"/>
          <w:sz w:val="24"/>
          <w:szCs w:val="24"/>
        </w:rPr>
        <w:t>:</w:t>
      </w:r>
    </w:p>
    <w:p w:rsidR="00186A38" w:rsidRPr="002D5360" w:rsidRDefault="00186A38" w:rsidP="00186A38">
      <w:pPr>
        <w:pStyle w:val="a8"/>
        <w:widowControl w:val="0"/>
        <w:tabs>
          <w:tab w:val="left" w:pos="1045"/>
        </w:tabs>
        <w:kinsoku w:val="0"/>
        <w:overflowPunct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>Специалисты по технической поддержке и обслуживанию оборудования – 2 линия поддержки:</w:t>
      </w:r>
    </w:p>
    <w:p w:rsidR="00186A38" w:rsidRPr="002D5360" w:rsidRDefault="00186A38" w:rsidP="00186A38">
      <w:pPr>
        <w:pStyle w:val="a8"/>
        <w:widowControl w:val="0"/>
        <w:tabs>
          <w:tab w:val="left" w:pos="1045"/>
        </w:tabs>
        <w:kinsoku w:val="0"/>
        <w:overflowPunct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>В составе заявки подтвердить наличие специалистов</w:t>
      </w:r>
      <w:r w:rsidR="002D5360">
        <w:rPr>
          <w:sz w:val="24"/>
          <w:szCs w:val="24"/>
        </w:rPr>
        <w:t>,</w:t>
      </w:r>
      <w:r w:rsidRPr="002D5360">
        <w:rPr>
          <w:sz w:val="24"/>
          <w:szCs w:val="24"/>
        </w:rPr>
        <w:t xml:space="preserve"> приложив подтверж</w:t>
      </w:r>
      <w:r w:rsidR="002D5360">
        <w:rPr>
          <w:sz w:val="24"/>
          <w:szCs w:val="24"/>
        </w:rPr>
        <w:t>дающие документы (сертификаты):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left="0" w:right="104" w:firstLine="927"/>
        <w:rPr>
          <w:sz w:val="24"/>
          <w:szCs w:val="24"/>
          <w:lang w:val="en-US"/>
        </w:rPr>
      </w:pPr>
      <w:r w:rsidRPr="002D5360">
        <w:rPr>
          <w:sz w:val="24"/>
          <w:szCs w:val="24"/>
          <w:lang w:val="en-US"/>
        </w:rPr>
        <w:t xml:space="preserve">Servicing IBM System x Servers – </w:t>
      </w:r>
      <w:r w:rsidRPr="002D5360">
        <w:rPr>
          <w:sz w:val="24"/>
          <w:szCs w:val="24"/>
        </w:rPr>
        <w:t>не</w:t>
      </w:r>
      <w:r w:rsidRPr="002D5360">
        <w:rPr>
          <w:sz w:val="24"/>
          <w:szCs w:val="24"/>
          <w:lang w:val="en-US"/>
        </w:rPr>
        <w:t xml:space="preserve"> </w:t>
      </w:r>
      <w:r w:rsidRPr="002D5360">
        <w:rPr>
          <w:sz w:val="24"/>
          <w:szCs w:val="24"/>
        </w:rPr>
        <w:t>менее</w:t>
      </w:r>
      <w:r w:rsidRPr="002D5360">
        <w:rPr>
          <w:sz w:val="24"/>
          <w:szCs w:val="24"/>
          <w:lang w:val="en-US"/>
        </w:rPr>
        <w:t xml:space="preserve"> 1 </w:t>
      </w:r>
      <w:r w:rsidRPr="002D5360">
        <w:rPr>
          <w:sz w:val="24"/>
          <w:szCs w:val="24"/>
        </w:rPr>
        <w:t>специалиста</w:t>
      </w:r>
      <w:r w:rsidRPr="002D5360">
        <w:rPr>
          <w:sz w:val="24"/>
          <w:szCs w:val="24"/>
          <w:lang w:val="en-US"/>
        </w:rPr>
        <w:t>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left="0" w:right="104" w:firstLine="927"/>
        <w:rPr>
          <w:sz w:val="24"/>
          <w:szCs w:val="24"/>
        </w:rPr>
      </w:pPr>
      <w:r w:rsidRPr="002D5360">
        <w:rPr>
          <w:sz w:val="24"/>
          <w:szCs w:val="24"/>
          <w:lang w:val="en-US"/>
        </w:rPr>
        <w:t>I</w:t>
      </w:r>
      <w:r w:rsidRPr="002D5360">
        <w:rPr>
          <w:sz w:val="24"/>
          <w:szCs w:val="24"/>
        </w:rPr>
        <w:t>Прошедший обучение по системам хранения данных IBM серии DS – не менее 1 специалиста;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left="0" w:right="104" w:firstLine="927"/>
        <w:rPr>
          <w:sz w:val="24"/>
          <w:szCs w:val="24"/>
          <w:lang w:val="en-US"/>
        </w:rPr>
      </w:pPr>
      <w:r w:rsidRPr="002D5360">
        <w:rPr>
          <w:sz w:val="24"/>
          <w:szCs w:val="24"/>
          <w:lang w:val="en-US"/>
        </w:rPr>
        <w:t xml:space="preserve">Huawei Certified Field Specialist - Server – </w:t>
      </w:r>
      <w:r w:rsidRPr="002D5360">
        <w:rPr>
          <w:sz w:val="24"/>
          <w:szCs w:val="24"/>
        </w:rPr>
        <w:t>не</w:t>
      </w:r>
      <w:r w:rsidRPr="002D5360">
        <w:rPr>
          <w:sz w:val="24"/>
          <w:szCs w:val="24"/>
          <w:lang w:val="en-US"/>
        </w:rPr>
        <w:t xml:space="preserve"> </w:t>
      </w:r>
      <w:r w:rsidRPr="002D5360">
        <w:rPr>
          <w:sz w:val="24"/>
          <w:szCs w:val="24"/>
        </w:rPr>
        <w:t>менее</w:t>
      </w:r>
      <w:r w:rsidRPr="002D5360">
        <w:rPr>
          <w:sz w:val="24"/>
          <w:szCs w:val="24"/>
          <w:lang w:val="en-US"/>
        </w:rPr>
        <w:t xml:space="preserve"> 1 </w:t>
      </w:r>
      <w:r w:rsidRPr="002D5360">
        <w:rPr>
          <w:sz w:val="24"/>
          <w:szCs w:val="24"/>
        </w:rPr>
        <w:t>специалиста</w:t>
      </w:r>
      <w:r w:rsidRPr="002D5360">
        <w:rPr>
          <w:sz w:val="24"/>
          <w:szCs w:val="24"/>
          <w:lang w:val="en-US"/>
        </w:rPr>
        <w:t>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left="0" w:right="104" w:firstLine="927"/>
        <w:rPr>
          <w:sz w:val="24"/>
          <w:szCs w:val="24"/>
        </w:rPr>
      </w:pPr>
      <w:r w:rsidRPr="002D5360">
        <w:rPr>
          <w:sz w:val="24"/>
          <w:szCs w:val="24"/>
        </w:rPr>
        <w:t xml:space="preserve">Сертифицированный специалист по оборудованию </w:t>
      </w:r>
      <w:r w:rsidRPr="002D5360">
        <w:rPr>
          <w:sz w:val="24"/>
          <w:szCs w:val="24"/>
          <w:lang w:val="en-US"/>
        </w:rPr>
        <w:t>Hewlett</w:t>
      </w:r>
      <w:r w:rsidRPr="002D5360">
        <w:rPr>
          <w:sz w:val="24"/>
          <w:szCs w:val="24"/>
        </w:rPr>
        <w:t>-</w:t>
      </w:r>
      <w:r w:rsidRPr="002D5360">
        <w:rPr>
          <w:sz w:val="24"/>
          <w:szCs w:val="24"/>
          <w:lang w:val="en-US"/>
        </w:rPr>
        <w:t>Packard</w:t>
      </w:r>
      <w:r w:rsidRPr="002D5360">
        <w:rPr>
          <w:sz w:val="24"/>
          <w:szCs w:val="24"/>
        </w:rPr>
        <w:t xml:space="preserve"> – не менее 1 специалиста;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left="0" w:right="104" w:firstLine="927"/>
        <w:rPr>
          <w:sz w:val="24"/>
          <w:szCs w:val="24"/>
        </w:rPr>
      </w:pPr>
      <w:r w:rsidRPr="002D5360">
        <w:rPr>
          <w:sz w:val="24"/>
          <w:szCs w:val="24"/>
        </w:rPr>
        <w:t>Сертифицированный специалист по предлагаемому к установке источнику бесперебойного питания – не менее 1 специалиста;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left="0" w:right="104" w:firstLine="927"/>
        <w:rPr>
          <w:sz w:val="24"/>
          <w:szCs w:val="24"/>
        </w:rPr>
      </w:pPr>
      <w:r w:rsidRPr="002D5360">
        <w:rPr>
          <w:sz w:val="24"/>
          <w:szCs w:val="24"/>
        </w:rPr>
        <w:t>Сертифицированный специалист по системам кондиционирования – не менее 1 специалиста;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left="0" w:right="104" w:firstLine="927"/>
        <w:rPr>
          <w:sz w:val="24"/>
          <w:szCs w:val="24"/>
        </w:rPr>
      </w:pPr>
      <w:r w:rsidRPr="002D5360">
        <w:rPr>
          <w:sz w:val="24"/>
          <w:szCs w:val="24"/>
        </w:rPr>
        <w:t xml:space="preserve">Сертифицированный специалист по ИБП </w:t>
      </w:r>
      <w:proofErr w:type="spellStart"/>
      <w:r w:rsidRPr="002D5360">
        <w:rPr>
          <w:sz w:val="24"/>
          <w:szCs w:val="24"/>
          <w:lang w:val="en-US"/>
        </w:rPr>
        <w:t>Gamatronic</w:t>
      </w:r>
      <w:proofErr w:type="spellEnd"/>
      <w:r w:rsidRPr="002D5360">
        <w:rPr>
          <w:sz w:val="24"/>
          <w:szCs w:val="24"/>
        </w:rPr>
        <w:t xml:space="preserve"> – не менее 1 специалиста;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left="0" w:right="104" w:firstLine="927"/>
        <w:rPr>
          <w:sz w:val="24"/>
          <w:szCs w:val="24"/>
        </w:rPr>
      </w:pPr>
      <w:r w:rsidRPr="002D5360">
        <w:rPr>
          <w:sz w:val="24"/>
          <w:szCs w:val="24"/>
        </w:rPr>
        <w:t xml:space="preserve">Сертифицированный специалист со статусом </w:t>
      </w:r>
      <w:proofErr w:type="spellStart"/>
      <w:r w:rsidRPr="002D5360">
        <w:rPr>
          <w:sz w:val="24"/>
          <w:szCs w:val="24"/>
        </w:rPr>
        <w:t>VMware</w:t>
      </w:r>
      <w:proofErr w:type="spellEnd"/>
      <w:r w:rsidRPr="002D5360">
        <w:rPr>
          <w:sz w:val="24"/>
          <w:szCs w:val="24"/>
        </w:rPr>
        <w:t xml:space="preserve"> </w:t>
      </w:r>
      <w:proofErr w:type="spellStart"/>
      <w:r w:rsidRPr="002D5360">
        <w:rPr>
          <w:sz w:val="24"/>
          <w:szCs w:val="24"/>
        </w:rPr>
        <w:t>Certified</w:t>
      </w:r>
      <w:proofErr w:type="spellEnd"/>
      <w:r w:rsidRPr="002D5360">
        <w:rPr>
          <w:sz w:val="24"/>
          <w:szCs w:val="24"/>
        </w:rPr>
        <w:t xml:space="preserve"> </w:t>
      </w:r>
      <w:proofErr w:type="spellStart"/>
      <w:r w:rsidRPr="002D5360">
        <w:rPr>
          <w:sz w:val="24"/>
          <w:szCs w:val="24"/>
        </w:rPr>
        <w:t>Professional</w:t>
      </w:r>
      <w:proofErr w:type="spellEnd"/>
      <w:r w:rsidRPr="002D5360">
        <w:rPr>
          <w:sz w:val="24"/>
          <w:szCs w:val="24"/>
        </w:rPr>
        <w:t xml:space="preserve"> – не менее 1 специалиста;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left="0" w:right="104" w:firstLine="927"/>
        <w:rPr>
          <w:sz w:val="24"/>
          <w:szCs w:val="24"/>
        </w:rPr>
      </w:pPr>
      <w:r w:rsidRPr="002D5360">
        <w:rPr>
          <w:sz w:val="24"/>
          <w:szCs w:val="24"/>
        </w:rPr>
        <w:t>Сертифицированный специалист по системам газового пожаротушения  – не менее 1 специалиста;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left="0" w:right="104" w:firstLine="927"/>
        <w:rPr>
          <w:sz w:val="24"/>
          <w:szCs w:val="24"/>
          <w:lang w:val="en-US"/>
        </w:rPr>
      </w:pPr>
      <w:bookmarkStart w:id="11" w:name="_GoBack"/>
      <w:r w:rsidRPr="002D5360">
        <w:rPr>
          <w:sz w:val="24"/>
          <w:szCs w:val="24"/>
          <w:lang w:val="en-US"/>
        </w:rPr>
        <w:t xml:space="preserve">Microsoft Certified Solutions Expert (MCSE): Cloud Platform and Infrastructure </w:t>
      </w:r>
      <w:bookmarkEnd w:id="11"/>
      <w:r w:rsidRPr="002D5360">
        <w:rPr>
          <w:sz w:val="24"/>
          <w:szCs w:val="24"/>
          <w:lang w:val="en-US"/>
        </w:rPr>
        <w:t xml:space="preserve">– </w:t>
      </w:r>
      <w:r w:rsidRPr="002D5360">
        <w:rPr>
          <w:sz w:val="24"/>
          <w:szCs w:val="24"/>
        </w:rPr>
        <w:t>не</w:t>
      </w:r>
      <w:r w:rsidRPr="002D5360">
        <w:rPr>
          <w:sz w:val="24"/>
          <w:szCs w:val="24"/>
          <w:lang w:val="en-US"/>
        </w:rPr>
        <w:t xml:space="preserve"> </w:t>
      </w:r>
      <w:r w:rsidRPr="002D5360">
        <w:rPr>
          <w:sz w:val="24"/>
          <w:szCs w:val="24"/>
        </w:rPr>
        <w:t>менее</w:t>
      </w:r>
      <w:r w:rsidRPr="002D5360">
        <w:rPr>
          <w:sz w:val="24"/>
          <w:szCs w:val="24"/>
          <w:lang w:val="en-US"/>
        </w:rPr>
        <w:t xml:space="preserve"> 1 </w:t>
      </w:r>
      <w:r w:rsidRPr="002D5360">
        <w:rPr>
          <w:sz w:val="24"/>
          <w:szCs w:val="24"/>
        </w:rPr>
        <w:t>специалиста</w:t>
      </w:r>
      <w:r w:rsidRPr="002D5360">
        <w:rPr>
          <w:sz w:val="24"/>
          <w:szCs w:val="24"/>
          <w:lang w:val="en-US"/>
        </w:rPr>
        <w:t>.</w:t>
      </w:r>
    </w:p>
    <w:p w:rsidR="00186A38" w:rsidRPr="002D5360" w:rsidRDefault="00186A38" w:rsidP="00186A38">
      <w:pPr>
        <w:rPr>
          <w:lang w:val="en-US"/>
        </w:rPr>
      </w:pPr>
    </w:p>
    <w:p w:rsidR="00186A38" w:rsidRPr="002D5360" w:rsidRDefault="00186A38" w:rsidP="00186A38">
      <w:pPr>
        <w:pStyle w:val="a8"/>
        <w:widowControl w:val="0"/>
        <w:tabs>
          <w:tab w:val="left" w:pos="1045"/>
        </w:tabs>
        <w:kinsoku w:val="0"/>
        <w:overflowPunct w:val="0"/>
        <w:adjustRightInd w:val="0"/>
        <w:ind w:right="104"/>
        <w:rPr>
          <w:b/>
          <w:sz w:val="24"/>
          <w:szCs w:val="24"/>
        </w:rPr>
      </w:pPr>
      <w:r w:rsidRPr="002D5360">
        <w:rPr>
          <w:b/>
          <w:sz w:val="24"/>
          <w:szCs w:val="24"/>
        </w:rPr>
        <w:t>Требования к материальным ресурсам Потенциального поставщика:</w:t>
      </w:r>
    </w:p>
    <w:p w:rsidR="00186A38" w:rsidRPr="002D5360" w:rsidRDefault="00186A38" w:rsidP="00186A38">
      <w:pPr>
        <w:pStyle w:val="a8"/>
        <w:widowControl w:val="0"/>
        <w:tabs>
          <w:tab w:val="left" w:pos="1045"/>
        </w:tabs>
        <w:kinsoku w:val="0"/>
        <w:overflowPunct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 xml:space="preserve">Потенциальный поставщик должен обладать следующими материальными ресурсами: </w:t>
      </w:r>
    </w:p>
    <w:p w:rsidR="00BA73A9" w:rsidRPr="002D5360" w:rsidRDefault="00BA73A9" w:rsidP="002D5360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>Источник бесперебойного питания</w:t>
      </w:r>
      <w:r w:rsidR="002D5360">
        <w:rPr>
          <w:sz w:val="24"/>
          <w:szCs w:val="24"/>
        </w:rPr>
        <w:t xml:space="preserve"> не менее 30 </w:t>
      </w:r>
      <w:proofErr w:type="spellStart"/>
      <w:r w:rsidR="002D5360" w:rsidRPr="002D5360">
        <w:rPr>
          <w:sz w:val="24"/>
          <w:szCs w:val="24"/>
        </w:rPr>
        <w:t>кВА</w:t>
      </w:r>
      <w:proofErr w:type="spellEnd"/>
      <w:r w:rsidRPr="002D5360">
        <w:rPr>
          <w:sz w:val="24"/>
          <w:szCs w:val="24"/>
        </w:rPr>
        <w:t>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>Измеритель сопротивления заземления;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 xml:space="preserve">Устройство для замеров параметров окружающей среды (температура, влажность); 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 xml:space="preserve">Цифровой </w:t>
      </w:r>
      <w:proofErr w:type="spellStart"/>
      <w:r w:rsidRPr="002D5360">
        <w:rPr>
          <w:sz w:val="24"/>
          <w:szCs w:val="24"/>
        </w:rPr>
        <w:t>мультиметр</w:t>
      </w:r>
      <w:proofErr w:type="spellEnd"/>
      <w:r w:rsidRPr="002D5360">
        <w:rPr>
          <w:sz w:val="24"/>
          <w:szCs w:val="24"/>
        </w:rPr>
        <w:t>;</w:t>
      </w:r>
    </w:p>
    <w:p w:rsidR="00186A38" w:rsidRPr="002D5360" w:rsidRDefault="00186A38" w:rsidP="00186A38">
      <w:pPr>
        <w:pStyle w:val="a8"/>
        <w:widowControl w:val="0"/>
        <w:numPr>
          <w:ilvl w:val="0"/>
          <w:numId w:val="46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ind w:right="104"/>
        <w:rPr>
          <w:sz w:val="24"/>
          <w:szCs w:val="24"/>
        </w:rPr>
      </w:pPr>
      <w:r w:rsidRPr="002D5360">
        <w:rPr>
          <w:sz w:val="24"/>
          <w:szCs w:val="24"/>
        </w:rPr>
        <w:t>Цифровые токоизмерительные клещи.</w:t>
      </w:r>
    </w:p>
    <w:p w:rsidR="00186A38" w:rsidRPr="002D5360" w:rsidRDefault="00186A38" w:rsidP="00186A38">
      <w:pPr>
        <w:pStyle w:val="a8"/>
        <w:widowControl w:val="0"/>
        <w:tabs>
          <w:tab w:val="left" w:pos="1045"/>
        </w:tabs>
        <w:kinsoku w:val="0"/>
        <w:overflowPunct w:val="0"/>
        <w:adjustRightInd w:val="0"/>
        <w:ind w:right="104"/>
        <w:rPr>
          <w:sz w:val="24"/>
          <w:szCs w:val="24"/>
        </w:rPr>
      </w:pPr>
      <w:r w:rsidRPr="002B2890">
        <w:rPr>
          <w:sz w:val="24"/>
          <w:szCs w:val="24"/>
        </w:rPr>
        <w:t xml:space="preserve">Средства измерения должны быть включены в Реестр средств измерений Республики Казахстан и должны иметь действующий сертификат о поверке. </w:t>
      </w:r>
      <w:r w:rsidR="002B2890" w:rsidRPr="002B2890">
        <w:rPr>
          <w:sz w:val="24"/>
          <w:szCs w:val="24"/>
        </w:rPr>
        <w:t xml:space="preserve">После заключения договора </w:t>
      </w:r>
      <w:r w:rsidRPr="002B2890">
        <w:rPr>
          <w:sz w:val="24"/>
          <w:szCs w:val="24"/>
        </w:rPr>
        <w:t xml:space="preserve">поставщик должен подтвердить наличие вышеуказанных материальных ресурсов </w:t>
      </w:r>
      <w:r w:rsidR="002B2890" w:rsidRPr="002B2890">
        <w:rPr>
          <w:sz w:val="24"/>
          <w:szCs w:val="24"/>
        </w:rPr>
        <w:t>предоставив</w:t>
      </w:r>
      <w:r w:rsidRPr="002B2890">
        <w:rPr>
          <w:sz w:val="24"/>
          <w:szCs w:val="24"/>
        </w:rPr>
        <w:t xml:space="preserve"> подтверждающие документы (счет-фактура, накладная, сертификат о поверке). В случае аренды оборудования приложить договор аренды оборудования и документы, подтверждающие право собственности арендодателя (счет-фактура, накладная, сертификат о поверке).</w:t>
      </w:r>
    </w:p>
    <w:p w:rsidR="00B14124" w:rsidRPr="002D5360" w:rsidRDefault="00B14124" w:rsidP="00BE148C">
      <w:pPr>
        <w:pStyle w:val="af8"/>
        <w:ind w:left="567"/>
        <w:jc w:val="both"/>
        <w:rPr>
          <w:rFonts w:ascii="Times New Roman" w:hAnsi="Times New Roman"/>
          <w:sz w:val="24"/>
          <w:szCs w:val="24"/>
        </w:rPr>
      </w:pPr>
      <w:bookmarkStart w:id="12" w:name="_Toc246763825"/>
      <w:bookmarkStart w:id="13" w:name="_Toc246500793"/>
    </w:p>
    <w:p w:rsidR="00AE306B" w:rsidRPr="002D5360" w:rsidRDefault="00AE306B" w:rsidP="00AE306B">
      <w:pPr>
        <w:numPr>
          <w:ilvl w:val="0"/>
          <w:numId w:val="30"/>
        </w:numPr>
        <w:spacing w:line="276" w:lineRule="auto"/>
        <w:jc w:val="both"/>
        <w:outlineLvl w:val="0"/>
        <w:rPr>
          <w:b/>
          <w:bCs/>
        </w:rPr>
      </w:pPr>
      <w:bookmarkStart w:id="14" w:name="_Toc283633378"/>
      <w:r w:rsidRPr="002D5360">
        <w:rPr>
          <w:b/>
        </w:rPr>
        <w:t>Требования к предоставлению информации в электронном виде</w:t>
      </w:r>
      <w:bookmarkEnd w:id="12"/>
      <w:bookmarkEnd w:id="14"/>
    </w:p>
    <w:p w:rsidR="00AE306B" w:rsidRPr="002D5360" w:rsidRDefault="00AE306B" w:rsidP="00AE306B">
      <w:pPr>
        <w:numPr>
          <w:ilvl w:val="1"/>
          <w:numId w:val="30"/>
        </w:numPr>
        <w:spacing w:line="276" w:lineRule="auto"/>
        <w:jc w:val="both"/>
        <w:rPr>
          <w:bCs/>
          <w:u w:val="single"/>
        </w:rPr>
      </w:pPr>
      <w:r w:rsidRPr="002D5360">
        <w:t xml:space="preserve">Исполнитель будет предоставлять из своих систем мониторинга данные касательно доступности и производительности данного оборудования, а также данные из систем </w:t>
      </w:r>
      <w:r w:rsidRPr="002D5360">
        <w:lastRenderedPageBreak/>
        <w:t>регистрации инцидентов и объемов данного сервиса в электронном виде по адресу Заказчика, согласно установленным Заказчиком правилам.</w:t>
      </w:r>
    </w:p>
    <w:p w:rsidR="00676F14" w:rsidRPr="002D5360" w:rsidRDefault="00676F14" w:rsidP="00676F14">
      <w:pPr>
        <w:numPr>
          <w:ilvl w:val="1"/>
          <w:numId w:val="30"/>
        </w:numPr>
        <w:spacing w:line="276" w:lineRule="auto"/>
        <w:jc w:val="both"/>
        <w:rPr>
          <w:bCs/>
          <w:u w:val="single"/>
        </w:rPr>
      </w:pPr>
      <w:r w:rsidRPr="002D5360">
        <w:t xml:space="preserve">Исполнитель будет предоставлять из своих систем мониторинга данные независимо от операционной системы </w:t>
      </w:r>
      <w:r w:rsidR="00D77DDC" w:rsidRPr="002D5360">
        <w:t>сервера или системы хранения данных.</w:t>
      </w:r>
    </w:p>
    <w:p w:rsidR="00AE306B" w:rsidRPr="002D5360" w:rsidRDefault="00AE306B" w:rsidP="00AE306B">
      <w:pPr>
        <w:ind w:left="576"/>
        <w:jc w:val="both"/>
        <w:rPr>
          <w:bCs/>
          <w:u w:val="single"/>
        </w:rPr>
      </w:pPr>
    </w:p>
    <w:p w:rsidR="00AE306B" w:rsidRPr="002D5360" w:rsidRDefault="00AE306B" w:rsidP="00AE306B">
      <w:pPr>
        <w:numPr>
          <w:ilvl w:val="0"/>
          <w:numId w:val="30"/>
        </w:numPr>
        <w:tabs>
          <w:tab w:val="num" w:pos="576"/>
        </w:tabs>
        <w:spacing w:line="276" w:lineRule="auto"/>
        <w:jc w:val="both"/>
        <w:outlineLvl w:val="0"/>
        <w:rPr>
          <w:b/>
          <w:bCs/>
        </w:rPr>
      </w:pPr>
      <w:bookmarkStart w:id="15" w:name="_Toc246763827"/>
      <w:bookmarkStart w:id="16" w:name="_Toc283633379"/>
      <w:r w:rsidRPr="002D5360">
        <w:rPr>
          <w:b/>
          <w:bCs/>
        </w:rPr>
        <w:t>Требования к безопасности</w:t>
      </w:r>
      <w:bookmarkEnd w:id="13"/>
      <w:bookmarkEnd w:id="15"/>
      <w:bookmarkEnd w:id="16"/>
    </w:p>
    <w:p w:rsidR="00AE306B" w:rsidRPr="002D5360" w:rsidRDefault="00AE306B" w:rsidP="00AE306B">
      <w:pPr>
        <w:numPr>
          <w:ilvl w:val="1"/>
          <w:numId w:val="30"/>
        </w:numPr>
        <w:spacing w:line="276" w:lineRule="auto"/>
        <w:jc w:val="both"/>
        <w:rPr>
          <w:bCs/>
          <w:u w:val="single"/>
        </w:rPr>
      </w:pPr>
      <w:bookmarkStart w:id="17" w:name="_Toc182044607"/>
      <w:bookmarkStart w:id="18" w:name="_Toc245125360"/>
      <w:bookmarkStart w:id="19" w:name="_Toc246500794"/>
      <w:bookmarkStart w:id="20" w:name="_Toc246763828"/>
      <w:r w:rsidRPr="002D5360">
        <w:t xml:space="preserve">Исполнитель обязан: </w:t>
      </w:r>
    </w:p>
    <w:p w:rsidR="00AE306B" w:rsidRPr="002D5360" w:rsidRDefault="008B4E47" w:rsidP="00AE306B">
      <w:pPr>
        <w:numPr>
          <w:ilvl w:val="1"/>
          <w:numId w:val="30"/>
        </w:numPr>
        <w:spacing w:line="276" w:lineRule="auto"/>
        <w:jc w:val="both"/>
      </w:pPr>
      <w:r w:rsidRPr="002D5360">
        <w:t>В течени</w:t>
      </w:r>
      <w:r w:rsidR="00FD0769">
        <w:t>е</w:t>
      </w:r>
      <w:r w:rsidRPr="002D5360">
        <w:t xml:space="preserve"> </w:t>
      </w:r>
      <w:r w:rsidR="00FD0769">
        <w:t>десяти</w:t>
      </w:r>
      <w:r w:rsidRPr="002D5360">
        <w:t xml:space="preserve"> дней с даты подписания договора Исполнитель должен п</w:t>
      </w:r>
      <w:r w:rsidR="00AE306B" w:rsidRPr="002D5360">
        <w:t xml:space="preserve">редоставить план-график проведения регламентных работ в соответствии с принятым на поддержку </w:t>
      </w:r>
      <w:r w:rsidR="00977839" w:rsidRPr="002D5360">
        <w:t>оборудованием,</w:t>
      </w:r>
      <w:r w:rsidR="00AE306B" w:rsidRPr="002D5360">
        <w:t xml:space="preserve"> указанным в Спецификации 1, Таблица 1</w:t>
      </w:r>
    </w:p>
    <w:p w:rsidR="00AE306B" w:rsidRPr="002D5360" w:rsidRDefault="00AE306B" w:rsidP="00AE306B">
      <w:pPr>
        <w:numPr>
          <w:ilvl w:val="0"/>
          <w:numId w:val="30"/>
        </w:numPr>
        <w:spacing w:line="276" w:lineRule="auto"/>
        <w:jc w:val="both"/>
        <w:outlineLvl w:val="0"/>
        <w:rPr>
          <w:b/>
          <w:bCs/>
        </w:rPr>
      </w:pPr>
      <w:bookmarkStart w:id="21" w:name="_Toc283633380"/>
      <w:r w:rsidRPr="002D5360">
        <w:rPr>
          <w:b/>
          <w:bCs/>
        </w:rPr>
        <w:t>Требования к документированию</w:t>
      </w:r>
      <w:bookmarkEnd w:id="17"/>
      <w:bookmarkEnd w:id="18"/>
      <w:bookmarkEnd w:id="19"/>
      <w:bookmarkEnd w:id="20"/>
      <w:bookmarkEnd w:id="21"/>
    </w:p>
    <w:p w:rsidR="00AE306B" w:rsidRPr="002D5360" w:rsidRDefault="00AE306B" w:rsidP="00AE306B">
      <w:pPr>
        <w:numPr>
          <w:ilvl w:val="1"/>
          <w:numId w:val="30"/>
        </w:numPr>
        <w:spacing w:line="276" w:lineRule="auto"/>
        <w:jc w:val="both"/>
        <w:rPr>
          <w:bCs/>
          <w:u w:val="single"/>
        </w:rPr>
      </w:pPr>
      <w:bookmarkStart w:id="22" w:name="_Toc245125361"/>
      <w:bookmarkStart w:id="23" w:name="_Toc245533295"/>
      <w:r w:rsidRPr="002D5360">
        <w:t xml:space="preserve">В течение </w:t>
      </w:r>
      <w:r w:rsidR="00BA064C" w:rsidRPr="002D5360">
        <w:t>15</w:t>
      </w:r>
      <w:r w:rsidRPr="002D5360">
        <w:t xml:space="preserve"> рабочих дней с момента начала предоставления Услуг, Исполнитель должен разработать, согласовать с Заказчиком и внедрить регламент взаимодействия. В случае изменения списка ответственных лиц или контактной информации, Исполнитель и Заказчик должны в течение </w:t>
      </w:r>
      <w:r w:rsidR="00BA064C" w:rsidRPr="002D5360">
        <w:t>5</w:t>
      </w:r>
      <w:r w:rsidRPr="002D5360">
        <w:t xml:space="preserve"> рабочих дней внести данные изменения в регламент.</w:t>
      </w:r>
      <w:bookmarkEnd w:id="22"/>
      <w:bookmarkEnd w:id="23"/>
    </w:p>
    <w:p w:rsidR="00AE306B" w:rsidRPr="002D5360" w:rsidRDefault="00AE306B" w:rsidP="00AE306B">
      <w:pPr>
        <w:ind w:left="576"/>
        <w:jc w:val="both"/>
        <w:rPr>
          <w:bCs/>
          <w:u w:val="single"/>
        </w:rPr>
      </w:pPr>
    </w:p>
    <w:p w:rsidR="00AE306B" w:rsidRPr="002D5360" w:rsidRDefault="00AE306B" w:rsidP="00AE306B">
      <w:pPr>
        <w:numPr>
          <w:ilvl w:val="0"/>
          <w:numId w:val="30"/>
        </w:numPr>
        <w:spacing w:line="276" w:lineRule="auto"/>
        <w:jc w:val="both"/>
        <w:outlineLvl w:val="0"/>
        <w:rPr>
          <w:b/>
          <w:bCs/>
        </w:rPr>
      </w:pPr>
      <w:bookmarkStart w:id="24" w:name="_Toc182044608"/>
      <w:bookmarkStart w:id="25" w:name="_Toc245125362"/>
      <w:bookmarkStart w:id="26" w:name="_Toc246500795"/>
      <w:bookmarkStart w:id="27" w:name="_Toc246763829"/>
      <w:bookmarkStart w:id="28" w:name="_Toc283633381"/>
      <w:r w:rsidRPr="002D5360">
        <w:rPr>
          <w:b/>
          <w:bCs/>
        </w:rPr>
        <w:t>Отчетность и оценка</w:t>
      </w:r>
      <w:bookmarkEnd w:id="24"/>
      <w:bookmarkEnd w:id="25"/>
      <w:bookmarkEnd w:id="26"/>
      <w:bookmarkEnd w:id="27"/>
      <w:bookmarkEnd w:id="28"/>
    </w:p>
    <w:p w:rsidR="00AE306B" w:rsidRPr="002D5360" w:rsidRDefault="00AE306B" w:rsidP="00AE306B">
      <w:pPr>
        <w:numPr>
          <w:ilvl w:val="1"/>
          <w:numId w:val="30"/>
        </w:numPr>
        <w:spacing w:line="276" w:lineRule="auto"/>
        <w:jc w:val="both"/>
        <w:rPr>
          <w:bCs/>
          <w:u w:val="single"/>
        </w:rPr>
      </w:pPr>
      <w:r w:rsidRPr="002D5360">
        <w:rPr>
          <w:bCs/>
        </w:rPr>
        <w:t>Ежемесячно, вместе с актами выполненных работ, Исполнитель предоставит отчет об оказанных услугах.</w:t>
      </w:r>
    </w:p>
    <w:p w:rsidR="00AE306B" w:rsidRPr="002D5360" w:rsidRDefault="00AE306B" w:rsidP="00AE306B">
      <w:pPr>
        <w:numPr>
          <w:ilvl w:val="1"/>
          <w:numId w:val="30"/>
        </w:numPr>
        <w:spacing w:line="276" w:lineRule="auto"/>
        <w:jc w:val="both"/>
        <w:rPr>
          <w:bCs/>
          <w:u w:val="single"/>
        </w:rPr>
      </w:pPr>
      <w:r w:rsidRPr="002D5360">
        <w:rPr>
          <w:bCs/>
        </w:rPr>
        <w:t xml:space="preserve">По окончанию срока обслуживания согласно договору, Исполнитель подготовит отчет, в котором даст качественную оценку состояния оборудования Заказчика. </w:t>
      </w:r>
    </w:p>
    <w:p w:rsidR="003D6E68" w:rsidRPr="002D5360" w:rsidRDefault="003D6E68" w:rsidP="003D6E68">
      <w:pPr>
        <w:tabs>
          <w:tab w:val="num" w:pos="964"/>
        </w:tabs>
        <w:ind w:left="708" w:hanging="604"/>
      </w:pPr>
    </w:p>
    <w:p w:rsidR="00AE306B" w:rsidRPr="002D5360" w:rsidRDefault="00AE306B" w:rsidP="00AE306B">
      <w:pPr>
        <w:widowControl w:val="0"/>
        <w:jc w:val="both"/>
        <w:rPr>
          <w:b/>
        </w:rPr>
        <w:sectPr w:rsidR="00AE306B" w:rsidRPr="002D5360" w:rsidSect="00E074C6">
          <w:footerReference w:type="even" r:id="rId8"/>
          <w:footerReference w:type="default" r:id="rId9"/>
          <w:pgSz w:w="11906" w:h="16838" w:code="9"/>
          <w:pgMar w:top="851" w:right="567" w:bottom="851" w:left="1418" w:header="567" w:footer="567" w:gutter="0"/>
          <w:cols w:space="708"/>
          <w:titlePg/>
          <w:docGrid w:linePitch="360"/>
        </w:sectPr>
      </w:pPr>
      <w:r w:rsidRPr="002D5360">
        <w:tab/>
      </w:r>
    </w:p>
    <w:p w:rsidR="00AE306B" w:rsidRPr="002D5360" w:rsidRDefault="00AE306B" w:rsidP="00E91CB5">
      <w:pPr>
        <w:pStyle w:val="10"/>
        <w:pageBreakBefore/>
        <w:tabs>
          <w:tab w:val="clear" w:pos="720"/>
        </w:tabs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  <w:bookmarkStart w:id="29" w:name="_Toc283633384"/>
      <w:r w:rsidRPr="002D5360">
        <w:rPr>
          <w:rFonts w:ascii="Times New Roman" w:hAnsi="Times New Roman"/>
          <w:sz w:val="24"/>
          <w:szCs w:val="24"/>
        </w:rPr>
        <w:lastRenderedPageBreak/>
        <w:t>Объем услуг.</w:t>
      </w:r>
      <w:bookmarkEnd w:id="29"/>
    </w:p>
    <w:p w:rsidR="00AE306B" w:rsidRPr="002D5360" w:rsidRDefault="00AE306B" w:rsidP="00AE306B">
      <w:pPr>
        <w:rPr>
          <w:bCs/>
        </w:rPr>
      </w:pPr>
      <w:r w:rsidRPr="002D5360">
        <w:rPr>
          <w:bCs/>
        </w:rPr>
        <w:t xml:space="preserve">Таблица </w:t>
      </w:r>
      <w:r w:rsidR="00ED64AB" w:rsidRPr="002D5360">
        <w:rPr>
          <w:bCs/>
        </w:rPr>
        <w:t>3</w:t>
      </w:r>
      <w:r w:rsidRPr="002D5360">
        <w:rPr>
          <w:bCs/>
        </w:rPr>
        <w:t>. КАТАЛОГ УСЛУГ</w:t>
      </w:r>
    </w:p>
    <w:tbl>
      <w:tblPr>
        <w:tblW w:w="154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4707"/>
      </w:tblGrid>
      <w:tr w:rsidR="00F83954" w:rsidRPr="002D5360" w:rsidTr="00500FFF">
        <w:trPr>
          <w:trHeight w:val="112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:rsidR="00AE306B" w:rsidRPr="002D5360" w:rsidRDefault="00AE306B" w:rsidP="007B7B91">
            <w:pPr>
              <w:rPr>
                <w:b/>
                <w:bCs/>
              </w:rPr>
            </w:pPr>
            <w:r w:rsidRPr="002D5360">
              <w:rPr>
                <w:b/>
                <w:bCs/>
              </w:rPr>
              <w:t>№</w:t>
            </w:r>
          </w:p>
        </w:tc>
        <w:tc>
          <w:tcPr>
            <w:tcW w:w="14707" w:type="dxa"/>
            <w:shd w:val="clear" w:color="auto" w:fill="FFFFFF" w:themeFill="background1"/>
            <w:vAlign w:val="center"/>
            <w:hideMark/>
          </w:tcPr>
          <w:p w:rsidR="00AE306B" w:rsidRPr="002D5360" w:rsidRDefault="00AE306B" w:rsidP="007B7B91">
            <w:pPr>
              <w:rPr>
                <w:b/>
                <w:bCs/>
              </w:rPr>
            </w:pPr>
            <w:r w:rsidRPr="002D5360">
              <w:rPr>
                <w:b/>
                <w:bCs/>
              </w:rPr>
              <w:t xml:space="preserve">Организация технического обслуживания </w:t>
            </w:r>
            <w:r w:rsidRPr="002D5360">
              <w:rPr>
                <w:b/>
              </w:rPr>
              <w:t>серверного</w:t>
            </w:r>
            <w:r w:rsidRPr="002D5360">
              <w:rPr>
                <w:b/>
                <w:bCs/>
              </w:rPr>
              <w:t xml:space="preserve"> оборудования</w:t>
            </w:r>
          </w:p>
        </w:tc>
      </w:tr>
      <w:tr w:rsidR="00F83954" w:rsidRPr="002D5360" w:rsidTr="007B7B91">
        <w:trPr>
          <w:trHeight w:val="130"/>
        </w:trPr>
        <w:tc>
          <w:tcPr>
            <w:tcW w:w="716" w:type="dxa"/>
            <w:shd w:val="clear" w:color="000000" w:fill="C0C0C0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  <w:r w:rsidRPr="002D5360">
              <w:t>D1</w:t>
            </w:r>
          </w:p>
        </w:tc>
        <w:tc>
          <w:tcPr>
            <w:tcW w:w="14707" w:type="dxa"/>
            <w:shd w:val="clear" w:color="000000" w:fill="C0C0C0"/>
            <w:vAlign w:val="center"/>
            <w:hideMark/>
          </w:tcPr>
          <w:p w:rsidR="00AE306B" w:rsidRPr="002D5360" w:rsidRDefault="00AE306B" w:rsidP="007B7B91">
            <w:r w:rsidRPr="002D5360">
              <w:t>Ежедневное ТО</w:t>
            </w:r>
          </w:p>
        </w:tc>
      </w:tr>
      <w:tr w:rsidR="00F83954" w:rsidRPr="002D5360" w:rsidTr="000267C7">
        <w:trPr>
          <w:trHeight w:val="6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pPr>
              <w:jc w:val="both"/>
            </w:pPr>
            <w:r w:rsidRPr="002D5360">
              <w:t>Мониторинг состояния оборудования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pPr>
              <w:jc w:val="both"/>
            </w:pPr>
            <w:r w:rsidRPr="002D5360">
              <w:t>Отчет по состоянию оборудования</w:t>
            </w:r>
          </w:p>
        </w:tc>
      </w:tr>
      <w:tr w:rsidR="00F83954" w:rsidRPr="002D5360" w:rsidTr="007B7B91">
        <w:trPr>
          <w:trHeight w:val="255"/>
        </w:trPr>
        <w:tc>
          <w:tcPr>
            <w:tcW w:w="716" w:type="dxa"/>
            <w:shd w:val="clear" w:color="000000" w:fill="C0C0C0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  <w:r w:rsidRPr="002D5360">
              <w:t>D2</w:t>
            </w:r>
          </w:p>
        </w:tc>
        <w:tc>
          <w:tcPr>
            <w:tcW w:w="14707" w:type="dxa"/>
            <w:shd w:val="clear" w:color="000000" w:fill="C0C0C0"/>
            <w:vAlign w:val="center"/>
            <w:hideMark/>
          </w:tcPr>
          <w:p w:rsidR="00AE306B" w:rsidRPr="002D5360" w:rsidRDefault="00AE306B" w:rsidP="007B7B91">
            <w:r w:rsidRPr="002D5360">
              <w:t>Ежеквартальное ТО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r w:rsidRPr="002D5360">
              <w:t>Проверка степени загрязненности и очистка оборудования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r w:rsidRPr="002D5360">
              <w:t>Технические консультации, а также рекомендации по текущему управлению изменениями в соответствии с задачами бизнеса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r w:rsidRPr="002D5360">
              <w:t xml:space="preserve">Анализ и разработка рекомендаций по установке модификаторов кода операционной системы - патчей 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5668AA" w:rsidP="007B7B91">
            <w:r w:rsidRPr="002D5360">
              <w:t>Проверка актуальности</w:t>
            </w:r>
            <w:r w:rsidR="00AE306B" w:rsidRPr="002D5360">
              <w:t xml:space="preserve"> микропрограммного обеспечения серверов и микрокода систем/сетей хранения данных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r w:rsidRPr="002D5360">
              <w:t xml:space="preserve">Анализ функционального состояния системы (для серверов) 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shd w:val="clear" w:color="000000" w:fill="C0C0C0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  <w:r w:rsidRPr="002D5360">
              <w:t>D3</w:t>
            </w:r>
          </w:p>
        </w:tc>
        <w:tc>
          <w:tcPr>
            <w:tcW w:w="14707" w:type="dxa"/>
            <w:shd w:val="clear" w:color="000000" w:fill="C0C0C0"/>
            <w:noWrap/>
            <w:vAlign w:val="center"/>
            <w:hideMark/>
          </w:tcPr>
          <w:p w:rsidR="00AE306B" w:rsidRPr="002D5360" w:rsidRDefault="00AE306B" w:rsidP="007B7B91">
            <w:r w:rsidRPr="002D5360">
              <w:t>ТО один раз в год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r w:rsidRPr="002D5360">
              <w:t>Профилактика системы хранения данных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r w:rsidRPr="002D5360">
              <w:t>Базовый анализ сети хранения данных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5668AA" w:rsidP="007B7B91">
            <w:r w:rsidRPr="002D5360">
              <w:t xml:space="preserve">Проверка актуальности </w:t>
            </w:r>
            <w:r w:rsidR="00AE306B" w:rsidRPr="002D5360">
              <w:t>микропрограммного обеспечения и ПО сетевых устройств и уведомления о проблемах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r w:rsidRPr="002D5360">
              <w:t>Инвентаризация сетевых ресурсов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r w:rsidRPr="002D5360">
              <w:t>Базовый анализ параметров окружающей среды в вычислительном центре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shd w:val="clear" w:color="000000" w:fill="C0C0C0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  <w:r w:rsidRPr="002D5360">
              <w:t>D4</w:t>
            </w:r>
          </w:p>
        </w:tc>
        <w:tc>
          <w:tcPr>
            <w:tcW w:w="14707" w:type="dxa"/>
            <w:shd w:val="clear" w:color="000000" w:fill="C0C0C0"/>
            <w:noWrap/>
            <w:vAlign w:val="center"/>
            <w:hideMark/>
          </w:tcPr>
          <w:p w:rsidR="00AE306B" w:rsidRPr="002D5360" w:rsidRDefault="00AE306B" w:rsidP="007B7B91">
            <w:r w:rsidRPr="002D5360">
              <w:t>Аварийно-восстановительные работы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pPr>
              <w:jc w:val="both"/>
            </w:pPr>
            <w:r w:rsidRPr="002D5360">
              <w:t>Аварийно-восстановительные работы.</w:t>
            </w:r>
          </w:p>
        </w:tc>
      </w:tr>
      <w:tr w:rsidR="009F3458" w:rsidRPr="002D5360" w:rsidTr="000267C7">
        <w:trPr>
          <w:trHeight w:val="70"/>
        </w:trPr>
        <w:tc>
          <w:tcPr>
            <w:tcW w:w="716" w:type="dxa"/>
            <w:shd w:val="clear" w:color="auto" w:fill="auto"/>
            <w:noWrap/>
            <w:vAlign w:val="center"/>
          </w:tcPr>
          <w:p w:rsidR="009F3458" w:rsidRPr="002D5360" w:rsidRDefault="009F3458" w:rsidP="007B7B91">
            <w:pPr>
              <w:jc w:val="right"/>
            </w:pPr>
          </w:p>
        </w:tc>
        <w:tc>
          <w:tcPr>
            <w:tcW w:w="14707" w:type="dxa"/>
            <w:shd w:val="clear" w:color="auto" w:fill="auto"/>
            <w:noWrap/>
            <w:vAlign w:val="center"/>
          </w:tcPr>
          <w:p w:rsidR="009F3458" w:rsidRPr="002D5360" w:rsidRDefault="009F3458" w:rsidP="007B7B91">
            <w:pPr>
              <w:jc w:val="both"/>
            </w:pPr>
            <w:r w:rsidRPr="002D5360">
              <w:t>Замена комплектующих серверов и систем хранения данных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06B" w:rsidRPr="002D5360" w:rsidRDefault="00AE306B" w:rsidP="007B7B91">
            <w:r w:rsidRPr="002D5360">
              <w:t>Отчет с анализом причин аварии, и согласование плана мероприятий по предотвращению повторения аварии.</w:t>
            </w:r>
          </w:p>
        </w:tc>
      </w:tr>
      <w:tr w:rsidR="00F83954" w:rsidRPr="002D5360" w:rsidTr="00500FFF">
        <w:trPr>
          <w:trHeight w:val="70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  <w:r w:rsidRPr="002D5360">
              <w:t>D6</w:t>
            </w:r>
          </w:p>
        </w:tc>
        <w:tc>
          <w:tcPr>
            <w:tcW w:w="14707" w:type="dxa"/>
            <w:shd w:val="clear" w:color="auto" w:fill="FFFFFF" w:themeFill="background1"/>
          </w:tcPr>
          <w:p w:rsidR="00AE306B" w:rsidRPr="002D5360" w:rsidRDefault="00AE306B" w:rsidP="007B7B91">
            <w:r w:rsidRPr="002D5360">
              <w:rPr>
                <w:b/>
                <w:bCs/>
              </w:rPr>
              <w:t xml:space="preserve">Описание сервиса </w:t>
            </w:r>
            <w:r w:rsidRPr="002D5360">
              <w:rPr>
                <w:b/>
              </w:rPr>
              <w:t xml:space="preserve">технического </w:t>
            </w:r>
            <w:r w:rsidRPr="002D5360">
              <w:rPr>
                <w:b/>
                <w:bCs/>
              </w:rPr>
              <w:t>обслуживания</w:t>
            </w:r>
            <w:r w:rsidRPr="002D5360">
              <w:rPr>
                <w:b/>
              </w:rPr>
              <w:t xml:space="preserve"> систем</w:t>
            </w:r>
            <w:r w:rsidRPr="002D5360">
              <w:rPr>
                <w:b/>
                <w:bCs/>
              </w:rPr>
              <w:t xml:space="preserve"> мониторинга ИТ инфраструктуры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bottom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Мониторинг почтового шлюза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0267C7">
            <w:pPr>
              <w:jc w:val="right"/>
            </w:pPr>
          </w:p>
        </w:tc>
        <w:tc>
          <w:tcPr>
            <w:tcW w:w="14707" w:type="dxa"/>
            <w:tcBorders>
              <w:bottom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Мониторинг резервного копирования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</w:p>
        </w:tc>
        <w:tc>
          <w:tcPr>
            <w:tcW w:w="14707" w:type="dxa"/>
            <w:tcBorders>
              <w:bottom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Мониторинг вирусной активности</w:t>
            </w:r>
          </w:p>
        </w:tc>
      </w:tr>
      <w:tr w:rsidR="00F83954" w:rsidRPr="002D5360" w:rsidTr="00500FFF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  <w:rPr>
                <w:b/>
              </w:rPr>
            </w:pPr>
            <w:r w:rsidRPr="002D5360">
              <w:t>D7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06B" w:rsidRPr="002D5360" w:rsidRDefault="00AE306B" w:rsidP="007B7B91">
            <w:pPr>
              <w:rPr>
                <w:b/>
              </w:rPr>
            </w:pPr>
            <w:r w:rsidRPr="002D5360">
              <w:rPr>
                <w:b/>
              </w:rPr>
              <w:t xml:space="preserve">ТО </w:t>
            </w:r>
            <w:r w:rsidR="00104ADA" w:rsidRPr="002D5360">
              <w:rPr>
                <w:b/>
              </w:rPr>
              <w:t xml:space="preserve">и ремонт </w:t>
            </w:r>
            <w:r w:rsidRPr="002D5360">
              <w:rPr>
                <w:b/>
              </w:rPr>
              <w:t>системы газового пожаротушения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  <w:r w:rsidRPr="002D5360">
              <w:t>D8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E306B" w:rsidRPr="002D5360" w:rsidRDefault="00AE306B" w:rsidP="007B7B91">
            <w:r w:rsidRPr="002D5360">
              <w:t>ТО ежедневное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Мониторинг состояния оборудования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  <w:r w:rsidRPr="002D5360">
              <w:t>D9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E306B" w:rsidRPr="002D5360" w:rsidRDefault="00AE306B" w:rsidP="007B7B91">
            <w:r w:rsidRPr="002D5360">
              <w:t>ТО ежемесячное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Внешний осмотр – контроль технического состояния.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Техническое состояние резервуаров с газом (показания манометра).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трубопроводов и их креплений.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Испытания по проверке времени срабатывания.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автоматического и ручного дистанционного пуска установки.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отключения и восстановления автоматического пуска установки.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автоматического переключения электропитания с основного источника на резервный.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Измерение сопротивления защитного и рабочего заземления.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Испытание средств контроля исправности шлейфов в пожарной сигнализации и соединительных линий.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Испытание средств контроля исправности электрических цепей, управления пусковыми элементами.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Испытания средств контроля исправности световой и звуковой сигнализации.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Испытание средств отключения звуковой сигнализации.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Испытание средств формирования командного импульса.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времени задержки и включения устройств оповещения.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  <w:r w:rsidRPr="002D5360">
              <w:t>D10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pPr>
              <w:rPr>
                <w:b/>
              </w:rPr>
            </w:pPr>
            <w:r w:rsidRPr="002D5360">
              <w:rPr>
                <w:b/>
              </w:rPr>
              <w:t xml:space="preserve">ТО </w:t>
            </w:r>
            <w:r w:rsidR="00B912D9" w:rsidRPr="002D5360">
              <w:rPr>
                <w:b/>
              </w:rPr>
              <w:t xml:space="preserve">и ремонт </w:t>
            </w:r>
            <w:r w:rsidRPr="002D5360">
              <w:rPr>
                <w:b/>
              </w:rPr>
              <w:t>системы кондиционирования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  <w:r w:rsidRPr="002D5360">
              <w:t>D11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E306B" w:rsidRPr="002D5360" w:rsidRDefault="00AE306B" w:rsidP="007B7B91">
            <w:r w:rsidRPr="002D5360">
              <w:t>ТО ежедневное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Мониторинг состояния оборудования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Отчет по состоянию оборудования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  <w:r w:rsidRPr="002D5360">
              <w:t>D12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E306B" w:rsidRPr="002D5360" w:rsidRDefault="00AE306B" w:rsidP="007B7B91">
            <w:r w:rsidRPr="002D5360">
              <w:t>ТО ежеквартальное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Вывод машины на рабочий режим.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Подтяжка резьбовых и фланцевых соединений.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Консервация и расконсервация холодильных машин.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Чистка фильтров.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Замена батарей на пультах ДУ, ремонт ПДУ.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Дозаправка фреона и масла при необходимости.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состояния масла.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состояния панели.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основного и контрольного электропитания.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расположения датчиков.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механических реле высокого давления.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аварийной остановки.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программных установок.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реле высокого давления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соленоидного клапана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контактов компрессора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состояния систем смазки и системы охлаждения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работы запорной и регулирующей арматуры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дренажа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тэнов, пароувлажнителя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контрольных групп на срабатывания.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работы электродвигателей, вентиляторов, воздушного конденсатора по нагрузкам, по токам на проводящих проводниках.</w:t>
            </w:r>
          </w:p>
        </w:tc>
      </w:tr>
      <w:tr w:rsidR="00F83954" w:rsidRPr="002D5360" w:rsidTr="000267C7">
        <w:trPr>
          <w:trHeight w:val="2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работы двигателей компрессоров по нагрузкам, по токам на подводящих проводниках.</w:t>
            </w:r>
          </w:p>
        </w:tc>
      </w:tr>
      <w:tr w:rsidR="00B912D9" w:rsidRPr="002D5360" w:rsidTr="000267C7">
        <w:trPr>
          <w:trHeight w:val="2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D9" w:rsidRPr="002D5360" w:rsidRDefault="00B912D9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D9" w:rsidRPr="002D5360" w:rsidRDefault="00B912D9" w:rsidP="008E0907">
            <w:pPr>
              <w:rPr>
                <w:highlight w:val="yellow"/>
              </w:rPr>
            </w:pPr>
            <w:r w:rsidRPr="002D5360">
              <w:t xml:space="preserve">Замена и ремонт фильтров системы </w:t>
            </w:r>
            <w:r w:rsidR="00CD713C" w:rsidRPr="002D5360">
              <w:t>кондиционирования</w:t>
            </w:r>
            <w:r w:rsidR="00521DDE" w:rsidRPr="002D5360">
              <w:t xml:space="preserve"> </w:t>
            </w:r>
            <w:r w:rsidR="008E0907">
              <w:t xml:space="preserve">(при необходимости) 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  <w:r w:rsidRPr="002D5360">
              <w:t>D13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pPr>
              <w:rPr>
                <w:b/>
              </w:rPr>
            </w:pPr>
            <w:r w:rsidRPr="002D5360">
              <w:rPr>
                <w:b/>
              </w:rPr>
              <w:t>ТО системы бесперебойного питания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  <w:r w:rsidRPr="002D5360">
              <w:t>D14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E306B" w:rsidRPr="002D5360" w:rsidRDefault="00AE306B" w:rsidP="007B7B91">
            <w:r w:rsidRPr="002D5360">
              <w:t>ТО ежедневное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Мониторинг состояния оборудования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  <w:r w:rsidRPr="002D5360">
              <w:t>D15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E306B" w:rsidRPr="002D5360" w:rsidRDefault="00AE306B" w:rsidP="007B7B91">
            <w:r w:rsidRPr="002D5360">
              <w:t>ТО ежемесячное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Наружный осмотр с целью выявления нежелательных факторов (необычные шумы, звуки вибрации)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степени загрязненности и очистка оборудования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поддержки температурных режимов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работы установленной системы мониторинга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Составление отчетов по техническому состоянию оборудования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  <w:r w:rsidRPr="002D5360">
              <w:t>D16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E306B" w:rsidRPr="002D5360" w:rsidRDefault="00AE306B" w:rsidP="007B7B91">
            <w:r w:rsidRPr="002D5360">
              <w:t>ТО ежеквартальное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соединений. Подтяжка резьбовых соединений в клемных колодках и на пускозащитной аппаратуре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достаточности электрической изоляции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работы систем автоматики и их регулировка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Проверка работы Оборудования по нагрузке и токам на подводящих проводниках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ind w:right="-243"/>
              <w:jc w:val="center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Ревизия аккумуляторных батарей</w:t>
            </w:r>
          </w:p>
        </w:tc>
      </w:tr>
      <w:tr w:rsidR="00F83954" w:rsidRPr="002D5360" w:rsidTr="007B7B91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  <w:r w:rsidRPr="002D5360">
              <w:t>D17</w:t>
            </w: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E306B" w:rsidRPr="002D5360" w:rsidRDefault="00AE306B" w:rsidP="007B7B91">
            <w:r w:rsidRPr="002D5360">
              <w:t>ТО в полугодие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3A1156" w:rsidP="007B7B91">
            <w:r w:rsidRPr="002D5360">
              <w:t>Пере регулировка</w:t>
            </w:r>
            <w:r w:rsidR="00AE306B" w:rsidRPr="002D5360">
              <w:t xml:space="preserve"> режимов работы оборудования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ind w:right="-243"/>
              <w:jc w:val="center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Проведение анализа работы оборудования (отчет) необходимость модернизации (предложения по формированию ЗИП)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  <w:rPr>
                <w:lang w:val="en-US"/>
              </w:rPr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Установка обновлений программного обеспечения (по согласованию с Заказчиком)</w:t>
            </w:r>
          </w:p>
        </w:tc>
      </w:tr>
      <w:tr w:rsidR="00F83954" w:rsidRPr="002D5360" w:rsidTr="000267C7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ind w:right="-243"/>
              <w:jc w:val="center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Неплановые ремонтно-восстановительные работы оборудования должны проводиться согласно требований к обслуживанию</w:t>
            </w:r>
          </w:p>
        </w:tc>
      </w:tr>
      <w:tr w:rsidR="00F83954" w:rsidRPr="002D5360" w:rsidTr="00E074C6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6B" w:rsidRPr="002D5360" w:rsidRDefault="00AE306B" w:rsidP="007B7B91">
            <w:pPr>
              <w:jc w:val="right"/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6B" w:rsidRPr="002D5360" w:rsidRDefault="00AE306B" w:rsidP="007B7B91">
            <w:r w:rsidRPr="002D5360">
              <w:t>Техническое обслуживание исполнитель проводит в соответствии с рекомендациями производителей данного оборудования (при отсутствии рекомендаций их необходимо разработать)</w:t>
            </w:r>
          </w:p>
        </w:tc>
      </w:tr>
      <w:tr w:rsidR="00BA064C" w:rsidRPr="002D5360" w:rsidTr="00E074C6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64C" w:rsidRPr="002D5360" w:rsidRDefault="00BA064C" w:rsidP="007B7B91">
            <w:pPr>
              <w:jc w:val="right"/>
              <w:rPr>
                <w:highlight w:val="yellow"/>
              </w:rPr>
            </w:pPr>
          </w:p>
        </w:tc>
        <w:tc>
          <w:tcPr>
            <w:tcW w:w="1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4C" w:rsidRPr="002D5360" w:rsidRDefault="00BA064C" w:rsidP="007B7B91">
            <w:r w:rsidRPr="002D5360">
              <w:t xml:space="preserve">При наличии дисбаланса нагрузки проведение работ по балансировке нагрузки на </w:t>
            </w:r>
            <w:r w:rsidR="00CD713C" w:rsidRPr="002D5360">
              <w:t>ИБП (</w:t>
            </w:r>
            <w:r w:rsidRPr="002D5360">
              <w:t>пере подключение серверных стоек к ИБП)</w:t>
            </w:r>
          </w:p>
        </w:tc>
      </w:tr>
    </w:tbl>
    <w:p w:rsidR="00AE306B" w:rsidRPr="002D5360" w:rsidRDefault="00AE306B" w:rsidP="00AE306B">
      <w:pPr>
        <w:tabs>
          <w:tab w:val="left" w:pos="426"/>
        </w:tabs>
        <w:spacing w:line="264" w:lineRule="auto"/>
        <w:jc w:val="center"/>
        <w:rPr>
          <w:b/>
        </w:rPr>
      </w:pPr>
    </w:p>
    <w:p w:rsidR="00852D8E" w:rsidRPr="002D5360" w:rsidRDefault="00B3017C" w:rsidP="00852D8E">
      <w:pPr>
        <w:keepNext/>
        <w:spacing w:line="80" w:lineRule="atLeast"/>
        <w:ind w:right="-31"/>
        <w:jc w:val="both"/>
        <w:outlineLvl w:val="0"/>
        <w:rPr>
          <w:b/>
          <w:bCs/>
          <w:color w:val="000000" w:themeColor="text1"/>
          <w:kern w:val="32"/>
        </w:rPr>
      </w:pPr>
      <w:r w:rsidRPr="002D5360">
        <w:rPr>
          <w:b/>
          <w:bCs/>
          <w:color w:val="000000" w:themeColor="text1"/>
          <w:kern w:val="32"/>
        </w:rPr>
        <w:t>8 ИБП</w:t>
      </w:r>
    </w:p>
    <w:p w:rsidR="00225836" w:rsidRPr="002D5360" w:rsidRDefault="00323E7C" w:rsidP="00225836">
      <w:pPr>
        <w:autoSpaceDE w:val="0"/>
        <w:autoSpaceDN w:val="0"/>
        <w:adjustRightInd w:val="0"/>
        <w:spacing w:line="240" w:lineRule="atLeast"/>
        <w:ind w:left="180"/>
        <w:jc w:val="both"/>
        <w:rPr>
          <w:color w:val="000000" w:themeColor="text1"/>
        </w:rPr>
      </w:pPr>
      <w:r w:rsidRPr="002D5360">
        <w:rPr>
          <w:b/>
          <w:color w:val="000000" w:themeColor="text1"/>
        </w:rPr>
        <w:t>8.1.</w:t>
      </w:r>
      <w:r w:rsidRPr="002D5360">
        <w:rPr>
          <w:color w:val="000000" w:themeColor="text1"/>
        </w:rPr>
        <w:t xml:space="preserve"> </w:t>
      </w:r>
      <w:r w:rsidR="00A839DB" w:rsidRPr="002D5360">
        <w:rPr>
          <w:color w:val="000000" w:themeColor="text1"/>
        </w:rPr>
        <w:t>Исполнитель должен предоставить Зак</w:t>
      </w:r>
      <w:r w:rsidRPr="002D5360">
        <w:rPr>
          <w:color w:val="000000" w:themeColor="text1"/>
        </w:rPr>
        <w:t>азчику во временное пользование</w:t>
      </w:r>
      <w:r w:rsidR="00A839DB" w:rsidRPr="002D5360">
        <w:rPr>
          <w:color w:val="000000" w:themeColor="text1"/>
        </w:rPr>
        <w:t xml:space="preserve"> источник бесперебойного питания (ИБП) </w:t>
      </w:r>
      <w:r w:rsidR="000633DF" w:rsidRPr="002D5360">
        <w:rPr>
          <w:color w:val="000000" w:themeColor="text1"/>
        </w:rPr>
        <w:t>для бесперебойной</w:t>
      </w:r>
      <w:r w:rsidR="00A839DB" w:rsidRPr="002D5360">
        <w:rPr>
          <w:color w:val="000000" w:themeColor="text1"/>
        </w:rPr>
        <w:t xml:space="preserve"> работы основного ИБП </w:t>
      </w:r>
      <w:r w:rsidR="00B3017C" w:rsidRPr="002D5360">
        <w:rPr>
          <w:color w:val="000000" w:themeColor="text1"/>
        </w:rPr>
        <w:t xml:space="preserve">(не менее </w:t>
      </w:r>
      <w:r w:rsidR="00A839DB" w:rsidRPr="002D5360">
        <w:rPr>
          <w:color w:val="000000" w:themeColor="text1"/>
        </w:rPr>
        <w:t xml:space="preserve">30kVA) по адресу: Республика Казахстан, город </w:t>
      </w:r>
      <w:r w:rsidR="00CD713C" w:rsidRPr="002D5360">
        <w:rPr>
          <w:color w:val="000000" w:themeColor="text1"/>
        </w:rPr>
        <w:t>Нур-Султан</w:t>
      </w:r>
      <w:r w:rsidRPr="002D5360">
        <w:rPr>
          <w:color w:val="000000" w:themeColor="text1"/>
        </w:rPr>
        <w:t xml:space="preserve">, </w:t>
      </w:r>
      <w:r w:rsidR="001C1DAE" w:rsidRPr="002D5360">
        <w:rPr>
          <w:color w:val="000000" w:themeColor="text1"/>
        </w:rPr>
        <w:t>пр.Туран1.</w:t>
      </w:r>
      <w:r w:rsidRPr="002D5360">
        <w:rPr>
          <w:color w:val="000000" w:themeColor="text1"/>
        </w:rPr>
        <w:t xml:space="preserve"> </w:t>
      </w:r>
      <w:r w:rsidR="008E0907">
        <w:rPr>
          <w:color w:val="000000" w:themeColor="text1"/>
        </w:rPr>
        <w:t>М</w:t>
      </w:r>
      <w:r w:rsidR="00A839DB" w:rsidRPr="002D5360">
        <w:rPr>
          <w:color w:val="000000" w:themeColor="text1"/>
        </w:rPr>
        <w:t xml:space="preserve">онтаж </w:t>
      </w:r>
      <w:r w:rsidRPr="002D5360">
        <w:rPr>
          <w:color w:val="000000" w:themeColor="text1"/>
        </w:rPr>
        <w:t>ИБП</w:t>
      </w:r>
      <w:r w:rsidR="00A839DB" w:rsidRPr="002D5360">
        <w:rPr>
          <w:color w:val="000000" w:themeColor="text1"/>
        </w:rPr>
        <w:t>, переключение / распределение нагрузки на ИБП должно быть реализовано Исполнителем.</w:t>
      </w:r>
      <w:r w:rsidR="00225836">
        <w:rPr>
          <w:color w:val="000000" w:themeColor="text1"/>
        </w:rPr>
        <w:t xml:space="preserve"> </w:t>
      </w:r>
      <w:r w:rsidR="00225836" w:rsidRPr="002D5360">
        <w:rPr>
          <w:color w:val="000000" w:themeColor="text1"/>
        </w:rPr>
        <w:t>Для обеспечения бесперебойной работы серверного оборудования необходимо предусмотреть источник бесперебойного питания мощностью не менее 30кВа, для обеспечения второго плеча питания оборудования серверной в количестве 1 (одной) штуки.</w:t>
      </w:r>
    </w:p>
    <w:p w:rsidR="00A839DB" w:rsidRPr="002D5360" w:rsidRDefault="00A839DB" w:rsidP="00A839DB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pacing w:val="-1"/>
        </w:rPr>
      </w:pPr>
    </w:p>
    <w:p w:rsidR="00A839DB" w:rsidRPr="002D5360" w:rsidRDefault="00225836" w:rsidP="006473A9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pacing w:val="-1"/>
        </w:rPr>
      </w:pPr>
      <w:r>
        <w:rPr>
          <w:b/>
          <w:bCs/>
          <w:color w:val="000000" w:themeColor="text1"/>
          <w:kern w:val="32"/>
        </w:rPr>
        <w:t>8.2</w:t>
      </w:r>
      <w:r w:rsidR="006473A9" w:rsidRPr="002D5360">
        <w:rPr>
          <w:b/>
          <w:bCs/>
          <w:color w:val="000000" w:themeColor="text1"/>
          <w:kern w:val="32"/>
        </w:rPr>
        <w:t>.</w:t>
      </w:r>
      <w:r w:rsidR="00A839DB" w:rsidRPr="002D5360">
        <w:rPr>
          <w:b/>
          <w:bCs/>
          <w:color w:val="000000" w:themeColor="text1"/>
          <w:kern w:val="32"/>
        </w:rPr>
        <w:t xml:space="preserve">Требования к </w:t>
      </w:r>
      <w:r w:rsidR="0032743C" w:rsidRPr="002D5360">
        <w:rPr>
          <w:b/>
          <w:bCs/>
          <w:color w:val="000000" w:themeColor="text1"/>
          <w:kern w:val="32"/>
        </w:rPr>
        <w:t>обслуживанию</w:t>
      </w:r>
      <w:r w:rsidR="00A839DB" w:rsidRPr="002D5360">
        <w:rPr>
          <w:b/>
          <w:bCs/>
          <w:color w:val="000000" w:themeColor="text1"/>
          <w:kern w:val="32"/>
        </w:rPr>
        <w:t xml:space="preserve"> кабельных линий:</w:t>
      </w:r>
    </w:p>
    <w:p w:rsidR="00A839DB" w:rsidRPr="002D5360" w:rsidRDefault="00A839DB" w:rsidP="00A839DB">
      <w:pPr>
        <w:spacing w:line="276" w:lineRule="auto"/>
        <w:ind w:left="360"/>
        <w:jc w:val="both"/>
        <w:rPr>
          <w:color w:val="000000" w:themeColor="text1"/>
        </w:rPr>
      </w:pPr>
      <w:proofErr w:type="gramStart"/>
      <w:r w:rsidRPr="002D5360">
        <w:rPr>
          <w:color w:val="000000" w:themeColor="text1"/>
          <w:lang w:val="en-US"/>
        </w:rPr>
        <w:t>a</w:t>
      </w:r>
      <w:proofErr w:type="gramEnd"/>
      <w:r w:rsidRPr="002D5360">
        <w:rPr>
          <w:color w:val="000000" w:themeColor="text1"/>
        </w:rPr>
        <w:t>. Проведение обследования кабелей и электрооборудования в серверной комнате.</w:t>
      </w:r>
    </w:p>
    <w:p w:rsidR="00A839DB" w:rsidRPr="002D5360" w:rsidRDefault="00A839DB" w:rsidP="00A839DB">
      <w:pPr>
        <w:spacing w:line="276" w:lineRule="auto"/>
        <w:ind w:left="709" w:hanging="349"/>
        <w:jc w:val="both"/>
        <w:rPr>
          <w:color w:val="000000" w:themeColor="text1"/>
        </w:rPr>
      </w:pPr>
      <w:proofErr w:type="gramStart"/>
      <w:r w:rsidRPr="002D5360">
        <w:rPr>
          <w:color w:val="000000" w:themeColor="text1"/>
          <w:lang w:val="en-US"/>
        </w:rPr>
        <w:t>b</w:t>
      </w:r>
      <w:proofErr w:type="gramEnd"/>
      <w:r w:rsidRPr="002D5360">
        <w:rPr>
          <w:color w:val="000000" w:themeColor="text1"/>
        </w:rPr>
        <w:t>. Выявление несоответствий технике безопасности и общепринятым п</w:t>
      </w:r>
      <w:r w:rsidR="006473A9" w:rsidRPr="002D5360">
        <w:rPr>
          <w:color w:val="000000" w:themeColor="text1"/>
        </w:rPr>
        <w:t xml:space="preserve">равилам ПУЭ и ПТЭ </w:t>
      </w:r>
      <w:r w:rsidRPr="002D5360">
        <w:rPr>
          <w:color w:val="000000" w:themeColor="text1"/>
        </w:rPr>
        <w:t xml:space="preserve">электрооборудования (например: замер температуры кабеля, соответствие сечения кабеля нагрузке, соответствие номинала автоматов нагрузке). </w:t>
      </w:r>
    </w:p>
    <w:p w:rsidR="00A839DB" w:rsidRPr="002D5360" w:rsidRDefault="001C1DAE" w:rsidP="00A839DB">
      <w:pPr>
        <w:spacing w:line="276" w:lineRule="auto"/>
        <w:ind w:left="360"/>
        <w:jc w:val="both"/>
        <w:rPr>
          <w:color w:val="000000" w:themeColor="text1"/>
        </w:rPr>
      </w:pPr>
      <w:proofErr w:type="gramStart"/>
      <w:r w:rsidRPr="002D5360">
        <w:rPr>
          <w:color w:val="000000" w:themeColor="text1"/>
          <w:lang w:val="en-US"/>
        </w:rPr>
        <w:t>c</w:t>
      </w:r>
      <w:proofErr w:type="gramEnd"/>
      <w:r w:rsidRPr="002D5360">
        <w:rPr>
          <w:color w:val="000000" w:themeColor="text1"/>
        </w:rPr>
        <w:t>. Выявление</w:t>
      </w:r>
      <w:r w:rsidR="00A839DB" w:rsidRPr="002D5360">
        <w:rPr>
          <w:color w:val="000000" w:themeColor="text1"/>
        </w:rPr>
        <w:t xml:space="preserve"> правильности распределения нагрузки по фазам.</w:t>
      </w:r>
    </w:p>
    <w:p w:rsidR="00A839DB" w:rsidRPr="002D5360" w:rsidRDefault="00A839DB" w:rsidP="00A839DB">
      <w:pPr>
        <w:rPr>
          <w:color w:val="000000" w:themeColor="text1"/>
        </w:rPr>
      </w:pPr>
    </w:p>
    <w:p w:rsidR="00A839DB" w:rsidRPr="002D5360" w:rsidRDefault="006473A9" w:rsidP="00A839DB">
      <w:pPr>
        <w:rPr>
          <w:b/>
          <w:color w:val="000000" w:themeColor="text1"/>
        </w:rPr>
      </w:pPr>
      <w:r w:rsidRPr="002D5360">
        <w:rPr>
          <w:b/>
          <w:color w:val="000000" w:themeColor="text1"/>
        </w:rPr>
        <w:t>8.</w:t>
      </w:r>
      <w:r w:rsidR="00225836">
        <w:rPr>
          <w:b/>
          <w:color w:val="000000" w:themeColor="text1"/>
        </w:rPr>
        <w:t>3</w:t>
      </w:r>
      <w:r w:rsidRPr="002D5360">
        <w:rPr>
          <w:b/>
          <w:color w:val="000000" w:themeColor="text1"/>
        </w:rPr>
        <w:t>.</w:t>
      </w:r>
      <w:r w:rsidR="00A839DB" w:rsidRPr="002D5360">
        <w:rPr>
          <w:b/>
          <w:color w:val="000000" w:themeColor="text1"/>
        </w:rPr>
        <w:t xml:space="preserve"> Иные требования </w:t>
      </w:r>
    </w:p>
    <w:p w:rsidR="00A839DB" w:rsidRPr="002D5360" w:rsidRDefault="00A839DB" w:rsidP="00A839DB">
      <w:pPr>
        <w:rPr>
          <w:color w:val="000000" w:themeColor="text1"/>
        </w:rPr>
      </w:pPr>
      <w:r w:rsidRPr="002D5360">
        <w:rPr>
          <w:color w:val="000000" w:themeColor="text1"/>
        </w:rPr>
        <w:t>Исполнитель обязан предоставить схему подключения / организации резервного ИБП</w:t>
      </w:r>
      <w:r w:rsidR="00D7770F" w:rsidRPr="002D5360">
        <w:rPr>
          <w:color w:val="000000" w:themeColor="text1"/>
        </w:rPr>
        <w:t xml:space="preserve"> в течени</w:t>
      </w:r>
      <w:r w:rsidR="00DE79AB" w:rsidRPr="002D5360">
        <w:rPr>
          <w:color w:val="000000" w:themeColor="text1"/>
        </w:rPr>
        <w:t>е</w:t>
      </w:r>
      <w:r w:rsidR="00D7770F" w:rsidRPr="002D5360">
        <w:rPr>
          <w:color w:val="000000" w:themeColor="text1"/>
        </w:rPr>
        <w:t xml:space="preserve"> 10 дней </w:t>
      </w:r>
      <w:r w:rsidR="00225836">
        <w:rPr>
          <w:color w:val="000000" w:themeColor="text1"/>
        </w:rPr>
        <w:t>с</w:t>
      </w:r>
      <w:r w:rsidR="00D7770F" w:rsidRPr="002D5360">
        <w:rPr>
          <w:color w:val="000000" w:themeColor="text1"/>
        </w:rPr>
        <w:t xml:space="preserve"> даты подписания договора</w:t>
      </w:r>
      <w:r w:rsidRPr="002D5360">
        <w:rPr>
          <w:color w:val="000000" w:themeColor="text1"/>
        </w:rPr>
        <w:t>.</w:t>
      </w:r>
    </w:p>
    <w:sectPr w:rsidR="00A839DB" w:rsidRPr="002D5360" w:rsidSect="00E074C6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A8" w:rsidRDefault="00C516A8">
      <w:r>
        <w:separator/>
      </w:r>
    </w:p>
  </w:endnote>
  <w:endnote w:type="continuationSeparator" w:id="0">
    <w:p w:rsidR="00C516A8" w:rsidRDefault="00C5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a Bk">
    <w:charset w:val="CC"/>
    <w:family w:val="swiss"/>
    <w:pitch w:val="variable"/>
    <w:sig w:usb0="00000001" w:usb1="5000204A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83" w:rsidRDefault="00782583" w:rsidP="007B7B9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82583" w:rsidRDefault="00782583">
    <w:pPr>
      <w:pStyle w:val="af2"/>
    </w:pPr>
  </w:p>
  <w:p w:rsidR="00782583" w:rsidRDefault="0078258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83" w:rsidRDefault="00782583" w:rsidP="007B7B91">
    <w:pPr>
      <w:pStyle w:val="af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A8" w:rsidRDefault="00C516A8">
      <w:r>
        <w:separator/>
      </w:r>
    </w:p>
  </w:footnote>
  <w:footnote w:type="continuationSeparator" w:id="0">
    <w:p w:rsidR="00C516A8" w:rsidRDefault="00C5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83" w:rsidRDefault="0078258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3E012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B2197"/>
    <w:multiLevelType w:val="hybridMultilevel"/>
    <w:tmpl w:val="67FC9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FC207F"/>
    <w:multiLevelType w:val="multilevel"/>
    <w:tmpl w:val="D67852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5C0637"/>
    <w:multiLevelType w:val="hybridMultilevel"/>
    <w:tmpl w:val="BD8C30B8"/>
    <w:lvl w:ilvl="0" w:tplc="82D6C1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3060"/>
    <w:multiLevelType w:val="hybridMultilevel"/>
    <w:tmpl w:val="199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B73AC"/>
    <w:multiLevelType w:val="multilevel"/>
    <w:tmpl w:val="B9941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0AD53E96"/>
    <w:multiLevelType w:val="hybridMultilevel"/>
    <w:tmpl w:val="D64E0818"/>
    <w:lvl w:ilvl="0" w:tplc="01BA86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7A65BCA">
      <w:start w:val="1"/>
      <w:numFmt w:val="decimal"/>
      <w:lvlText w:val="4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011402"/>
    <w:multiLevelType w:val="hybridMultilevel"/>
    <w:tmpl w:val="881E8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711F"/>
    <w:multiLevelType w:val="hybridMultilevel"/>
    <w:tmpl w:val="0802B312"/>
    <w:lvl w:ilvl="0" w:tplc="579EAE1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77AFD"/>
    <w:multiLevelType w:val="multilevel"/>
    <w:tmpl w:val="256AA63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CF80745"/>
    <w:multiLevelType w:val="multilevel"/>
    <w:tmpl w:val="230A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2336182C"/>
    <w:multiLevelType w:val="multilevel"/>
    <w:tmpl w:val="005E5A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9FF64E2"/>
    <w:multiLevelType w:val="hybridMultilevel"/>
    <w:tmpl w:val="13AE57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57FED"/>
    <w:multiLevelType w:val="multilevel"/>
    <w:tmpl w:val="D418316C"/>
    <w:lvl w:ilvl="0">
      <w:start w:val="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307709E4"/>
    <w:multiLevelType w:val="hybridMultilevel"/>
    <w:tmpl w:val="850236DC"/>
    <w:lvl w:ilvl="0" w:tplc="EF6C8CB6">
      <w:start w:val="1"/>
      <w:numFmt w:val="bullet"/>
      <w:pStyle w:val="2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347E0E7E"/>
    <w:multiLevelType w:val="multilevel"/>
    <w:tmpl w:val="5FF00B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0F1171"/>
    <w:multiLevelType w:val="multilevel"/>
    <w:tmpl w:val="9904CEB0"/>
    <w:lvl w:ilvl="0">
      <w:start w:val="1"/>
      <w:numFmt w:val="none"/>
      <w:pStyle w:val="a0"/>
      <w:lvlText w:val=""/>
      <w:lvlJc w:val="left"/>
      <w:pPr>
        <w:tabs>
          <w:tab w:val="num" w:pos="1097"/>
        </w:tabs>
        <w:ind w:left="360" w:firstLine="377"/>
      </w:pPr>
      <w:rPr>
        <w:rFonts w:ascii="Symbol" w:hAnsi="Symbol" w:hint="default"/>
      </w:rPr>
    </w:lvl>
    <w:lvl w:ilvl="1">
      <w:start w:val="1"/>
      <w:numFmt w:val="none"/>
      <w:pStyle w:val="a1"/>
      <w:lvlText w:val=""/>
      <w:lvlJc w:val="left"/>
      <w:pPr>
        <w:tabs>
          <w:tab w:val="num" w:pos="1551"/>
        </w:tabs>
        <w:ind w:left="720" w:firstLine="471"/>
      </w:pPr>
      <w:rPr>
        <w:rFonts w:ascii="Symbol" w:hAnsi="Symbol" w:hint="default"/>
      </w:rPr>
    </w:lvl>
    <w:lvl w:ilvl="2">
      <w:start w:val="1"/>
      <w:numFmt w:val="none"/>
      <w:pStyle w:val="a2"/>
      <w:lvlText w:val=""/>
      <w:lvlJc w:val="left"/>
      <w:pPr>
        <w:tabs>
          <w:tab w:val="num" w:pos="2421"/>
        </w:tabs>
        <w:ind w:left="1080" w:firstLine="621"/>
      </w:pPr>
      <w:rPr>
        <w:rFonts w:ascii="Symbol" w:hAnsi="Symbol" w:hint="default"/>
      </w:rPr>
    </w:lvl>
    <w:lvl w:ilvl="3">
      <w:start w:val="1"/>
      <w:numFmt w:val="none"/>
      <w:pStyle w:val="rrrr"/>
      <w:lvlText w:val="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"/>
      <w:lvlJc w:val="left"/>
      <w:pPr>
        <w:tabs>
          <w:tab w:val="num" w:pos="216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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3D08F3"/>
    <w:multiLevelType w:val="hybridMultilevel"/>
    <w:tmpl w:val="20E8EB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15A2C"/>
    <w:multiLevelType w:val="hybridMultilevel"/>
    <w:tmpl w:val="D5BABC56"/>
    <w:lvl w:ilvl="0" w:tplc="0406C1C2">
      <w:start w:val="1"/>
      <w:numFmt w:val="decimal"/>
      <w:lvlText w:val="1.2.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8CA7EC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71401E"/>
    <w:multiLevelType w:val="hybridMultilevel"/>
    <w:tmpl w:val="2184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4D2"/>
    <w:multiLevelType w:val="multilevel"/>
    <w:tmpl w:val="F5F8DB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C85535"/>
    <w:multiLevelType w:val="multilevel"/>
    <w:tmpl w:val="147E9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8A742F"/>
    <w:multiLevelType w:val="hybridMultilevel"/>
    <w:tmpl w:val="EE70FA94"/>
    <w:lvl w:ilvl="0" w:tplc="A5C27706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D4084"/>
    <w:multiLevelType w:val="hybridMultilevel"/>
    <w:tmpl w:val="9F782A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E3D1B"/>
    <w:multiLevelType w:val="multilevel"/>
    <w:tmpl w:val="A7223B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4042663E"/>
    <w:multiLevelType w:val="hybridMultilevel"/>
    <w:tmpl w:val="39FCCA10"/>
    <w:lvl w:ilvl="0" w:tplc="FFFFFFFF">
      <w:start w:val="1"/>
      <w:numFmt w:val="bullet"/>
      <w:pStyle w:val="2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C4DDA"/>
    <w:multiLevelType w:val="hybridMultilevel"/>
    <w:tmpl w:val="FD2AF7C0"/>
    <w:lvl w:ilvl="0" w:tplc="EF705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05F5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34844"/>
    <w:multiLevelType w:val="multilevel"/>
    <w:tmpl w:val="B1FECFA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 w15:restartNumberingAfterBreak="0">
    <w:nsid w:val="4A3814E9"/>
    <w:multiLevelType w:val="multilevel"/>
    <w:tmpl w:val="99D065F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3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A752091"/>
    <w:multiLevelType w:val="hybridMultilevel"/>
    <w:tmpl w:val="A47E0968"/>
    <w:lvl w:ilvl="0" w:tplc="266A1F94">
      <w:start w:val="1"/>
      <w:numFmt w:val="bullet"/>
      <w:pStyle w:val="Style3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209D1"/>
    <w:multiLevelType w:val="multilevel"/>
    <w:tmpl w:val="B5DE9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2">
      <w:start w:val="2"/>
      <w:numFmt w:val="decimal"/>
      <w:lvlText w:val="3.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CB25825"/>
    <w:multiLevelType w:val="hybridMultilevel"/>
    <w:tmpl w:val="85BCF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11A73D4"/>
    <w:multiLevelType w:val="hybridMultilevel"/>
    <w:tmpl w:val="29C257F6"/>
    <w:lvl w:ilvl="0" w:tplc="9D8CB3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A391C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6254024B"/>
    <w:multiLevelType w:val="hybridMultilevel"/>
    <w:tmpl w:val="AAEC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13F36"/>
    <w:multiLevelType w:val="multilevel"/>
    <w:tmpl w:val="9A6EDED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7DE0C88"/>
    <w:multiLevelType w:val="hybridMultilevel"/>
    <w:tmpl w:val="CB0C0A68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33320"/>
    <w:multiLevelType w:val="multilevel"/>
    <w:tmpl w:val="0010D4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6A811E78"/>
    <w:multiLevelType w:val="multilevel"/>
    <w:tmpl w:val="276A69C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56507F"/>
    <w:multiLevelType w:val="hybridMultilevel"/>
    <w:tmpl w:val="AE36D218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9D0F9F"/>
    <w:multiLevelType w:val="hybridMultilevel"/>
    <w:tmpl w:val="980A5802"/>
    <w:lvl w:ilvl="0" w:tplc="2E524B54">
      <w:start w:val="1"/>
      <w:numFmt w:val="decimal"/>
      <w:lvlText w:val="1.%1."/>
      <w:lvlJc w:val="left"/>
      <w:pPr>
        <w:tabs>
          <w:tab w:val="num" w:pos="-567"/>
        </w:tabs>
        <w:ind w:left="-567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77A5E7A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i w:val="0"/>
        <w:sz w:val="20"/>
      </w:rPr>
    </w:lvl>
    <w:lvl w:ilvl="2" w:tplc="E910D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C44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3EF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82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D6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BA3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30D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85175E"/>
    <w:multiLevelType w:val="multilevel"/>
    <w:tmpl w:val="D1A88FB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6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9504D44"/>
    <w:multiLevelType w:val="multilevel"/>
    <w:tmpl w:val="D272D4E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B164304"/>
    <w:multiLevelType w:val="multilevel"/>
    <w:tmpl w:val="41B65D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F52A6"/>
    <w:multiLevelType w:val="hybridMultilevel"/>
    <w:tmpl w:val="D812C75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46D86"/>
    <w:multiLevelType w:val="hybridMultilevel"/>
    <w:tmpl w:val="279AB598"/>
    <w:lvl w:ilvl="0" w:tplc="F81ABAE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29"/>
  </w:num>
  <w:num w:numId="5">
    <w:abstractNumId w:val="8"/>
  </w:num>
  <w:num w:numId="6">
    <w:abstractNumId w:val="4"/>
  </w:num>
  <w:num w:numId="7">
    <w:abstractNumId w:val="22"/>
  </w:num>
  <w:num w:numId="8">
    <w:abstractNumId w:val="27"/>
  </w:num>
  <w:num w:numId="9">
    <w:abstractNumId w:val="32"/>
  </w:num>
  <w:num w:numId="10">
    <w:abstractNumId w:val="25"/>
  </w:num>
  <w:num w:numId="11">
    <w:abstractNumId w:val="3"/>
  </w:num>
  <w:num w:numId="12">
    <w:abstractNumId w:val="38"/>
  </w:num>
  <w:num w:numId="13">
    <w:abstractNumId w:val="43"/>
  </w:num>
  <w:num w:numId="14">
    <w:abstractNumId w:val="15"/>
  </w:num>
  <w:num w:numId="15">
    <w:abstractNumId w:val="6"/>
  </w:num>
  <w:num w:numId="16">
    <w:abstractNumId w:val="40"/>
  </w:num>
  <w:num w:numId="17">
    <w:abstractNumId w:val="18"/>
  </w:num>
  <w:num w:numId="18">
    <w:abstractNumId w:val="41"/>
  </w:num>
  <w:num w:numId="19">
    <w:abstractNumId w:val="28"/>
  </w:num>
  <w:num w:numId="20">
    <w:abstractNumId w:val="11"/>
  </w:num>
  <w:num w:numId="21">
    <w:abstractNumId w:val="9"/>
  </w:num>
  <w:num w:numId="22">
    <w:abstractNumId w:val="39"/>
  </w:num>
  <w:num w:numId="23">
    <w:abstractNumId w:val="12"/>
  </w:num>
  <w:num w:numId="24">
    <w:abstractNumId w:val="44"/>
  </w:num>
  <w:num w:numId="25">
    <w:abstractNumId w:val="36"/>
  </w:num>
  <w:num w:numId="26">
    <w:abstractNumId w:val="17"/>
  </w:num>
  <w:num w:numId="27">
    <w:abstractNumId w:val="16"/>
  </w:num>
  <w:num w:numId="28">
    <w:abstractNumId w:val="45"/>
  </w:num>
  <w:num w:numId="29">
    <w:abstractNumId w:val="0"/>
  </w:num>
  <w:num w:numId="30">
    <w:abstractNumId w:val="2"/>
  </w:num>
  <w:num w:numId="31">
    <w:abstractNumId w:val="33"/>
  </w:num>
  <w:num w:numId="32">
    <w:abstractNumId w:val="31"/>
  </w:num>
  <w:num w:numId="33">
    <w:abstractNumId w:val="30"/>
  </w:num>
  <w:num w:numId="34">
    <w:abstractNumId w:val="35"/>
  </w:num>
  <w:num w:numId="35">
    <w:abstractNumId w:val="13"/>
    <w:lvlOverride w:ilvl="0">
      <w:startOverride w:val="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23"/>
  </w:num>
  <w:num w:numId="38">
    <w:abstractNumId w:val="34"/>
  </w:num>
  <w:num w:numId="39">
    <w:abstractNumId w:val="20"/>
  </w:num>
  <w:num w:numId="40">
    <w:abstractNumId w:val="37"/>
  </w:num>
  <w:num w:numId="41">
    <w:abstractNumId w:val="7"/>
  </w:num>
  <w:num w:numId="42">
    <w:abstractNumId w:val="10"/>
  </w:num>
  <w:num w:numId="43">
    <w:abstractNumId w:val="26"/>
  </w:num>
  <w:num w:numId="44">
    <w:abstractNumId w:val="5"/>
  </w:num>
  <w:num w:numId="45">
    <w:abstractNumId w:val="1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80"/>
    <w:rsid w:val="00004A22"/>
    <w:rsid w:val="000246DD"/>
    <w:rsid w:val="000267C7"/>
    <w:rsid w:val="00031B37"/>
    <w:rsid w:val="000633DF"/>
    <w:rsid w:val="00090F5C"/>
    <w:rsid w:val="00093532"/>
    <w:rsid w:val="000A17A8"/>
    <w:rsid w:val="000B49BD"/>
    <w:rsid w:val="000B4EAA"/>
    <w:rsid w:val="000C7A82"/>
    <w:rsid w:val="000C7D6F"/>
    <w:rsid w:val="000D0150"/>
    <w:rsid w:val="000D77A5"/>
    <w:rsid w:val="000E7C81"/>
    <w:rsid w:val="00104ADA"/>
    <w:rsid w:val="001061DF"/>
    <w:rsid w:val="00123A80"/>
    <w:rsid w:val="001335C4"/>
    <w:rsid w:val="0017666C"/>
    <w:rsid w:val="00186A38"/>
    <w:rsid w:val="001914F6"/>
    <w:rsid w:val="00196E0C"/>
    <w:rsid w:val="001C1DAE"/>
    <w:rsid w:val="001D3955"/>
    <w:rsid w:val="0020333B"/>
    <w:rsid w:val="00214F5E"/>
    <w:rsid w:val="00216554"/>
    <w:rsid w:val="00225836"/>
    <w:rsid w:val="002258C3"/>
    <w:rsid w:val="00226DF5"/>
    <w:rsid w:val="002356E4"/>
    <w:rsid w:val="00274F6D"/>
    <w:rsid w:val="002B0219"/>
    <w:rsid w:val="002B2890"/>
    <w:rsid w:val="002B2E45"/>
    <w:rsid w:val="002C5964"/>
    <w:rsid w:val="002C71A5"/>
    <w:rsid w:val="002D5360"/>
    <w:rsid w:val="002E7B1D"/>
    <w:rsid w:val="002F1A6E"/>
    <w:rsid w:val="00300175"/>
    <w:rsid w:val="00301211"/>
    <w:rsid w:val="0030435C"/>
    <w:rsid w:val="00307549"/>
    <w:rsid w:val="003127B7"/>
    <w:rsid w:val="00323E7C"/>
    <w:rsid w:val="0032436C"/>
    <w:rsid w:val="0032743C"/>
    <w:rsid w:val="00335CFE"/>
    <w:rsid w:val="00367B16"/>
    <w:rsid w:val="00382913"/>
    <w:rsid w:val="0039161C"/>
    <w:rsid w:val="003A1156"/>
    <w:rsid w:val="003A5A36"/>
    <w:rsid w:val="003A7D47"/>
    <w:rsid w:val="003C15F8"/>
    <w:rsid w:val="003C161A"/>
    <w:rsid w:val="003D220C"/>
    <w:rsid w:val="003D5F58"/>
    <w:rsid w:val="003D6E68"/>
    <w:rsid w:val="003D7ACE"/>
    <w:rsid w:val="00407162"/>
    <w:rsid w:val="00430A20"/>
    <w:rsid w:val="004313CA"/>
    <w:rsid w:val="00455C39"/>
    <w:rsid w:val="00465AB1"/>
    <w:rsid w:val="00476DA6"/>
    <w:rsid w:val="004904B7"/>
    <w:rsid w:val="004C279D"/>
    <w:rsid w:val="004F5FB3"/>
    <w:rsid w:val="00500892"/>
    <w:rsid w:val="00500FFF"/>
    <w:rsid w:val="00521942"/>
    <w:rsid w:val="00521DDE"/>
    <w:rsid w:val="00542B8C"/>
    <w:rsid w:val="00561E29"/>
    <w:rsid w:val="005668AA"/>
    <w:rsid w:val="00592ABC"/>
    <w:rsid w:val="005935DB"/>
    <w:rsid w:val="00595513"/>
    <w:rsid w:val="005A33D3"/>
    <w:rsid w:val="005A666F"/>
    <w:rsid w:val="005B7CC7"/>
    <w:rsid w:val="005D12D3"/>
    <w:rsid w:val="005E0337"/>
    <w:rsid w:val="005E1809"/>
    <w:rsid w:val="006143CF"/>
    <w:rsid w:val="00630BBA"/>
    <w:rsid w:val="00631F8C"/>
    <w:rsid w:val="006378C6"/>
    <w:rsid w:val="0064534D"/>
    <w:rsid w:val="006473A9"/>
    <w:rsid w:val="00647D47"/>
    <w:rsid w:val="00660F43"/>
    <w:rsid w:val="00674C57"/>
    <w:rsid w:val="00676F14"/>
    <w:rsid w:val="006A2222"/>
    <w:rsid w:val="006B14F9"/>
    <w:rsid w:val="006C6C7E"/>
    <w:rsid w:val="006D74FA"/>
    <w:rsid w:val="00701EE9"/>
    <w:rsid w:val="00725670"/>
    <w:rsid w:val="00733BB9"/>
    <w:rsid w:val="0074174A"/>
    <w:rsid w:val="00747469"/>
    <w:rsid w:val="00781856"/>
    <w:rsid w:val="00781F9B"/>
    <w:rsid w:val="00782583"/>
    <w:rsid w:val="00786EF0"/>
    <w:rsid w:val="007B7701"/>
    <w:rsid w:val="007B7B91"/>
    <w:rsid w:val="007C4922"/>
    <w:rsid w:val="007C5A2E"/>
    <w:rsid w:val="00804308"/>
    <w:rsid w:val="00806D51"/>
    <w:rsid w:val="00826815"/>
    <w:rsid w:val="00826FEE"/>
    <w:rsid w:val="00852D8E"/>
    <w:rsid w:val="00871F9D"/>
    <w:rsid w:val="00883F8B"/>
    <w:rsid w:val="008A7377"/>
    <w:rsid w:val="008A74E6"/>
    <w:rsid w:val="008B4E47"/>
    <w:rsid w:val="008B71B4"/>
    <w:rsid w:val="008C0932"/>
    <w:rsid w:val="008C37BA"/>
    <w:rsid w:val="008C456F"/>
    <w:rsid w:val="008E0907"/>
    <w:rsid w:val="008F0A13"/>
    <w:rsid w:val="00907134"/>
    <w:rsid w:val="00914B2E"/>
    <w:rsid w:val="00916D85"/>
    <w:rsid w:val="00935E98"/>
    <w:rsid w:val="009370E9"/>
    <w:rsid w:val="00944C16"/>
    <w:rsid w:val="00945101"/>
    <w:rsid w:val="00953876"/>
    <w:rsid w:val="00977839"/>
    <w:rsid w:val="00980DF7"/>
    <w:rsid w:val="00982651"/>
    <w:rsid w:val="00984F2B"/>
    <w:rsid w:val="009B2B66"/>
    <w:rsid w:val="009C5325"/>
    <w:rsid w:val="009D09F0"/>
    <w:rsid w:val="009E090D"/>
    <w:rsid w:val="009F3458"/>
    <w:rsid w:val="00A118AB"/>
    <w:rsid w:val="00A270E4"/>
    <w:rsid w:val="00A36656"/>
    <w:rsid w:val="00A4353F"/>
    <w:rsid w:val="00A55DA9"/>
    <w:rsid w:val="00A60411"/>
    <w:rsid w:val="00A609D1"/>
    <w:rsid w:val="00A674F9"/>
    <w:rsid w:val="00A7229B"/>
    <w:rsid w:val="00A75BB5"/>
    <w:rsid w:val="00A839DB"/>
    <w:rsid w:val="00A9471E"/>
    <w:rsid w:val="00AA0A98"/>
    <w:rsid w:val="00AE306B"/>
    <w:rsid w:val="00B14124"/>
    <w:rsid w:val="00B2347C"/>
    <w:rsid w:val="00B3017C"/>
    <w:rsid w:val="00B912D9"/>
    <w:rsid w:val="00BA064C"/>
    <w:rsid w:val="00BA73A9"/>
    <w:rsid w:val="00BB62F3"/>
    <w:rsid w:val="00BE128D"/>
    <w:rsid w:val="00BE148C"/>
    <w:rsid w:val="00BE2FFD"/>
    <w:rsid w:val="00BF4040"/>
    <w:rsid w:val="00BF41F0"/>
    <w:rsid w:val="00BF6B76"/>
    <w:rsid w:val="00C079EB"/>
    <w:rsid w:val="00C4513C"/>
    <w:rsid w:val="00C516A8"/>
    <w:rsid w:val="00C52D41"/>
    <w:rsid w:val="00C53B12"/>
    <w:rsid w:val="00C55B68"/>
    <w:rsid w:val="00C753EA"/>
    <w:rsid w:val="00C82682"/>
    <w:rsid w:val="00C937B6"/>
    <w:rsid w:val="00CC757D"/>
    <w:rsid w:val="00CD713C"/>
    <w:rsid w:val="00CE494D"/>
    <w:rsid w:val="00D07F5F"/>
    <w:rsid w:val="00D20236"/>
    <w:rsid w:val="00D21F4D"/>
    <w:rsid w:val="00D471F3"/>
    <w:rsid w:val="00D57275"/>
    <w:rsid w:val="00D64083"/>
    <w:rsid w:val="00D65910"/>
    <w:rsid w:val="00D7262B"/>
    <w:rsid w:val="00D7770F"/>
    <w:rsid w:val="00D77DDC"/>
    <w:rsid w:val="00DE79AB"/>
    <w:rsid w:val="00DF3E81"/>
    <w:rsid w:val="00E025FC"/>
    <w:rsid w:val="00E050CD"/>
    <w:rsid w:val="00E074C6"/>
    <w:rsid w:val="00E25A71"/>
    <w:rsid w:val="00E26FE5"/>
    <w:rsid w:val="00E4614E"/>
    <w:rsid w:val="00E57078"/>
    <w:rsid w:val="00E602EA"/>
    <w:rsid w:val="00E91BBE"/>
    <w:rsid w:val="00E91CB5"/>
    <w:rsid w:val="00EA4456"/>
    <w:rsid w:val="00EC3F08"/>
    <w:rsid w:val="00EC5CD0"/>
    <w:rsid w:val="00ED64AB"/>
    <w:rsid w:val="00EE4DCA"/>
    <w:rsid w:val="00F104B9"/>
    <w:rsid w:val="00F83954"/>
    <w:rsid w:val="00F85F31"/>
    <w:rsid w:val="00FB51C1"/>
    <w:rsid w:val="00FC3389"/>
    <w:rsid w:val="00FC704F"/>
    <w:rsid w:val="00FD0769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B8C10-D38B-4F87-81DC-1703F65A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AE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rsid w:val="00AE306B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3">
    <w:name w:val="heading 2"/>
    <w:basedOn w:val="10"/>
    <w:next w:val="a4"/>
    <w:link w:val="24"/>
    <w:qFormat/>
    <w:rsid w:val="00AE306B"/>
    <w:pPr>
      <w:keepNext w:val="0"/>
      <w:numPr>
        <w:ilvl w:val="1"/>
      </w:numPr>
      <w:tabs>
        <w:tab w:val="num" w:pos="720"/>
      </w:tabs>
      <w:spacing w:before="60"/>
      <w:ind w:left="720" w:hanging="360"/>
      <w:jc w:val="both"/>
      <w:outlineLvl w:val="1"/>
    </w:pPr>
    <w:rPr>
      <w:rFonts w:ascii="Times New Roman" w:hAnsi="Times New Roman"/>
      <w:b w:val="0"/>
      <w:bCs w:val="0"/>
      <w:color w:val="000000"/>
      <w:kern w:val="0"/>
      <w:sz w:val="18"/>
      <w:szCs w:val="20"/>
    </w:rPr>
  </w:style>
  <w:style w:type="paragraph" w:styleId="30">
    <w:name w:val="heading 3"/>
    <w:basedOn w:val="a4"/>
    <w:next w:val="a4"/>
    <w:link w:val="31"/>
    <w:qFormat/>
    <w:rsid w:val="00AE306B"/>
    <w:pPr>
      <w:keepNext/>
      <w:numPr>
        <w:ilvl w:val="2"/>
        <w:numId w:val="28"/>
      </w:numPr>
      <w:spacing w:before="240" w:after="60"/>
      <w:ind w:left="720" w:hanging="432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4"/>
    <w:next w:val="a4"/>
    <w:link w:val="40"/>
    <w:qFormat/>
    <w:rsid w:val="00AE306B"/>
    <w:pPr>
      <w:keepNext/>
      <w:numPr>
        <w:ilvl w:val="3"/>
        <w:numId w:val="28"/>
      </w:numPr>
      <w:spacing w:before="240" w:after="60"/>
      <w:ind w:left="864" w:hanging="14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4"/>
    <w:next w:val="a4"/>
    <w:link w:val="50"/>
    <w:qFormat/>
    <w:rsid w:val="00AE306B"/>
    <w:pPr>
      <w:numPr>
        <w:ilvl w:val="4"/>
        <w:numId w:val="28"/>
      </w:numPr>
      <w:spacing w:before="240" w:after="60"/>
      <w:ind w:left="1008" w:hanging="432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qFormat/>
    <w:rsid w:val="00AE306B"/>
    <w:pPr>
      <w:numPr>
        <w:ilvl w:val="5"/>
        <w:numId w:val="28"/>
      </w:num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4"/>
    <w:next w:val="a4"/>
    <w:link w:val="70"/>
    <w:qFormat/>
    <w:rsid w:val="00AE306B"/>
    <w:pPr>
      <w:numPr>
        <w:ilvl w:val="6"/>
        <w:numId w:val="28"/>
      </w:numPr>
      <w:spacing w:before="240" w:after="60"/>
      <w:ind w:left="1296" w:hanging="288"/>
      <w:outlineLvl w:val="6"/>
    </w:pPr>
    <w:rPr>
      <w:rFonts w:ascii="Calibri" w:hAnsi="Calibri"/>
    </w:rPr>
  </w:style>
  <w:style w:type="paragraph" w:styleId="8">
    <w:name w:val="heading 8"/>
    <w:basedOn w:val="a4"/>
    <w:next w:val="a4"/>
    <w:link w:val="80"/>
    <w:qFormat/>
    <w:rsid w:val="00AE306B"/>
    <w:pPr>
      <w:numPr>
        <w:ilvl w:val="7"/>
        <w:numId w:val="28"/>
      </w:numPr>
      <w:spacing w:before="240" w:after="60"/>
      <w:ind w:left="1440" w:hanging="432"/>
      <w:outlineLvl w:val="7"/>
    </w:pPr>
    <w:rPr>
      <w:rFonts w:ascii="Calibri" w:hAnsi="Calibri"/>
      <w:i/>
      <w:iCs/>
    </w:rPr>
  </w:style>
  <w:style w:type="paragraph" w:styleId="9">
    <w:name w:val="heading 9"/>
    <w:basedOn w:val="a4"/>
    <w:next w:val="a4"/>
    <w:link w:val="90"/>
    <w:qFormat/>
    <w:rsid w:val="00AE306B"/>
    <w:pPr>
      <w:numPr>
        <w:ilvl w:val="8"/>
        <w:numId w:val="28"/>
      </w:numPr>
      <w:spacing w:before="240" w:after="60"/>
      <w:ind w:left="1584" w:hanging="144"/>
      <w:outlineLvl w:val="8"/>
    </w:pPr>
    <w:rPr>
      <w:rFonts w:ascii="Calibri Light" w:hAnsi="Calibri Light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rsid w:val="00AE306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4">
    <w:name w:val="Заголовок 2 Знак"/>
    <w:basedOn w:val="a5"/>
    <w:link w:val="23"/>
    <w:rsid w:val="00AE306B"/>
    <w:rPr>
      <w:rFonts w:ascii="Times New Roman" w:eastAsia="Times New Roman" w:hAnsi="Times New Roman" w:cs="Times New Roman"/>
      <w:color w:val="000000"/>
      <w:sz w:val="18"/>
      <w:szCs w:val="20"/>
      <w:lang w:val="x-none" w:eastAsia="x-none"/>
    </w:rPr>
  </w:style>
  <w:style w:type="character" w:customStyle="1" w:styleId="31">
    <w:name w:val="Заголовок 3 Знак"/>
    <w:basedOn w:val="a5"/>
    <w:link w:val="30"/>
    <w:rsid w:val="00AE306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AE30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AE30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AE30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AE30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AE306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AE306B"/>
    <w:rPr>
      <w:rFonts w:ascii="Calibri Light" w:eastAsia="Times New Roman" w:hAnsi="Calibri Light" w:cs="Times New Roman"/>
      <w:lang w:eastAsia="ru-RU"/>
    </w:rPr>
  </w:style>
  <w:style w:type="paragraph" w:styleId="a8">
    <w:name w:val="Body Text"/>
    <w:basedOn w:val="a4"/>
    <w:link w:val="a9"/>
    <w:rsid w:val="00AE306B"/>
    <w:pPr>
      <w:jc w:val="both"/>
    </w:pPr>
    <w:rPr>
      <w:sz w:val="20"/>
      <w:szCs w:val="20"/>
    </w:rPr>
  </w:style>
  <w:style w:type="character" w:customStyle="1" w:styleId="a9">
    <w:name w:val="Основной текст Знак"/>
    <w:basedOn w:val="a5"/>
    <w:link w:val="a8"/>
    <w:rsid w:val="00AE3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4"/>
    <w:rsid w:val="00AE306B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b">
    <w:name w:val="header"/>
    <w:basedOn w:val="a4"/>
    <w:link w:val="ac"/>
    <w:uiPriority w:val="99"/>
    <w:rsid w:val="00AE306B"/>
    <w:pPr>
      <w:tabs>
        <w:tab w:val="num" w:pos="360"/>
        <w:tab w:val="center" w:pos="4153"/>
        <w:tab w:val="right" w:pos="8306"/>
      </w:tabs>
      <w:spacing w:before="60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5"/>
    <w:link w:val="ab"/>
    <w:uiPriority w:val="99"/>
    <w:rsid w:val="00AE30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d">
    <w:name w:val="Hyperlink"/>
    <w:uiPriority w:val="99"/>
    <w:rsid w:val="00AE306B"/>
    <w:rPr>
      <w:color w:val="0000FF"/>
      <w:u w:val="single"/>
    </w:rPr>
  </w:style>
  <w:style w:type="paragraph" w:styleId="ae">
    <w:name w:val="List"/>
    <w:basedOn w:val="a4"/>
    <w:rsid w:val="00AE306B"/>
    <w:pPr>
      <w:tabs>
        <w:tab w:val="num" w:pos="964"/>
      </w:tabs>
      <w:ind w:left="964" w:hanging="604"/>
    </w:pPr>
    <w:rPr>
      <w:sz w:val="20"/>
    </w:rPr>
  </w:style>
  <w:style w:type="paragraph" w:styleId="2">
    <w:name w:val="List 2"/>
    <w:basedOn w:val="a4"/>
    <w:rsid w:val="00AE306B"/>
    <w:pPr>
      <w:numPr>
        <w:numId w:val="1"/>
      </w:numPr>
    </w:pPr>
    <w:rPr>
      <w:sz w:val="20"/>
    </w:rPr>
  </w:style>
  <w:style w:type="table" w:styleId="af">
    <w:name w:val="Table Grid"/>
    <w:basedOn w:val="a6"/>
    <w:uiPriority w:val="59"/>
    <w:rsid w:val="00AE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4"/>
    <w:link w:val="26"/>
    <w:rsid w:val="00AE306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rsid w:val="00AE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7">
    <w:name w:val="Body Text 2"/>
    <w:basedOn w:val="a4"/>
    <w:link w:val="28"/>
    <w:rsid w:val="00AE306B"/>
    <w:pPr>
      <w:spacing w:after="120" w:line="480" w:lineRule="auto"/>
    </w:pPr>
  </w:style>
  <w:style w:type="character" w:customStyle="1" w:styleId="28">
    <w:name w:val="Основной текст 2 Знак"/>
    <w:basedOn w:val="a5"/>
    <w:link w:val="27"/>
    <w:rsid w:val="00AE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4"/>
    <w:link w:val="af1"/>
    <w:rsid w:val="00AE306B"/>
    <w:pPr>
      <w:widowControl w:val="0"/>
      <w:tabs>
        <w:tab w:val="left" w:pos="1134"/>
      </w:tabs>
      <w:ind w:firstLine="720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5"/>
    <w:link w:val="af0"/>
    <w:rsid w:val="00AE3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4"/>
    <w:link w:val="33"/>
    <w:rsid w:val="00AE306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AE30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4"/>
    <w:link w:val="af3"/>
    <w:uiPriority w:val="99"/>
    <w:rsid w:val="00AE30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5"/>
    <w:link w:val="af2"/>
    <w:uiPriority w:val="99"/>
    <w:rsid w:val="00AE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5"/>
    <w:rsid w:val="00AE306B"/>
  </w:style>
  <w:style w:type="character" w:customStyle="1" w:styleId="s1">
    <w:name w:val="s1"/>
    <w:rsid w:val="00AE30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l56">
    <w:name w:val="xl56"/>
    <w:basedOn w:val="a4"/>
    <w:rsid w:val="00AE306B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f5">
    <w:name w:val="Normal (Web)"/>
    <w:basedOn w:val="a4"/>
    <w:link w:val="af6"/>
    <w:rsid w:val="00AE306B"/>
    <w:pPr>
      <w:spacing w:before="100" w:beforeAutospacing="1" w:after="119"/>
      <w:ind w:firstLine="720"/>
      <w:jc w:val="both"/>
    </w:pPr>
    <w:rPr>
      <w:color w:val="000000"/>
      <w:lang w:val="en-US" w:eastAsia="en-US"/>
    </w:rPr>
  </w:style>
  <w:style w:type="paragraph" w:customStyle="1" w:styleId="12">
    <w:name w:val="Знак Знак1 Знак Знак Знак Знак Знак Знак Знак"/>
    <w:basedOn w:val="a4"/>
    <w:autoRedefine/>
    <w:rsid w:val="00AE306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f7">
    <w:name w:val="Strong"/>
    <w:uiPriority w:val="22"/>
    <w:qFormat/>
    <w:rsid w:val="00AE306B"/>
    <w:rPr>
      <w:b/>
      <w:bCs/>
    </w:rPr>
  </w:style>
  <w:style w:type="paragraph" w:styleId="af8">
    <w:name w:val="Plain Text"/>
    <w:basedOn w:val="a4"/>
    <w:link w:val="af9"/>
    <w:uiPriority w:val="99"/>
    <w:unhideWhenUsed/>
    <w:rsid w:val="00AE306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basedOn w:val="a5"/>
    <w:link w:val="af8"/>
    <w:uiPriority w:val="99"/>
    <w:rsid w:val="00AE306B"/>
    <w:rPr>
      <w:rFonts w:ascii="Consolas" w:eastAsia="Calibri" w:hAnsi="Consolas" w:cs="Times New Roman"/>
      <w:sz w:val="21"/>
      <w:szCs w:val="21"/>
      <w:lang w:val="x-none"/>
    </w:rPr>
  </w:style>
  <w:style w:type="paragraph" w:styleId="afa">
    <w:name w:val="Balloon Text"/>
    <w:basedOn w:val="a4"/>
    <w:link w:val="afb"/>
    <w:rsid w:val="00AE306B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5"/>
    <w:link w:val="afa"/>
    <w:rsid w:val="00AE306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List Paragraph"/>
    <w:basedOn w:val="a4"/>
    <w:uiPriority w:val="34"/>
    <w:qFormat/>
    <w:rsid w:val="00AE3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 Spacing"/>
    <w:link w:val="afe"/>
    <w:uiPriority w:val="1"/>
    <w:qFormat/>
    <w:rsid w:val="00AE3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0">
    <w:name w:val="Стиль Мой2 +Айя"/>
    <w:basedOn w:val="a4"/>
    <w:qFormat/>
    <w:rsid w:val="00AE306B"/>
    <w:pPr>
      <w:numPr>
        <w:ilvl w:val="1"/>
        <w:numId w:val="3"/>
      </w:numPr>
      <w:tabs>
        <w:tab w:val="left" w:pos="709"/>
      </w:tabs>
      <w:spacing w:line="276" w:lineRule="auto"/>
      <w:jc w:val="both"/>
      <w:outlineLvl w:val="1"/>
    </w:pPr>
    <w:rPr>
      <w:rFonts w:eastAsia="Calibri"/>
      <w:sz w:val="22"/>
    </w:rPr>
  </w:style>
  <w:style w:type="paragraph" w:customStyle="1" w:styleId="13">
    <w:name w:val="Стиль Мой1 _Айя"/>
    <w:basedOn w:val="a4"/>
    <w:next w:val="20"/>
    <w:autoRedefine/>
    <w:qFormat/>
    <w:rsid w:val="00AE306B"/>
    <w:pPr>
      <w:spacing w:before="240" w:after="120" w:line="276" w:lineRule="auto"/>
      <w:outlineLvl w:val="0"/>
    </w:pPr>
    <w:rPr>
      <w:rFonts w:eastAsia="Calibri"/>
      <w:b/>
      <w:bCs/>
      <w:caps/>
      <w:lang w:val="kk-KZ"/>
    </w:rPr>
  </w:style>
  <w:style w:type="paragraph" w:customStyle="1" w:styleId="3">
    <w:name w:val="Стиль Мой3 +Айя"/>
    <w:basedOn w:val="20"/>
    <w:next w:val="a4"/>
    <w:qFormat/>
    <w:rsid w:val="00AE306B"/>
    <w:pPr>
      <w:numPr>
        <w:ilvl w:val="2"/>
      </w:numPr>
    </w:pPr>
    <w:rPr>
      <w:iCs/>
    </w:rPr>
  </w:style>
  <w:style w:type="paragraph" w:customStyle="1" w:styleId="Style3">
    <w:name w:val="Style3"/>
    <w:basedOn w:val="a4"/>
    <w:uiPriority w:val="99"/>
    <w:rsid w:val="00AE306B"/>
    <w:pPr>
      <w:numPr>
        <w:numId w:val="4"/>
      </w:numPr>
    </w:pPr>
    <w:rPr>
      <w:lang w:val="en-US" w:eastAsia="en-US"/>
    </w:rPr>
  </w:style>
  <w:style w:type="paragraph" w:customStyle="1" w:styleId="aff">
    <w:name w:val="Подзаголовок приложения"/>
    <w:basedOn w:val="a4"/>
    <w:next w:val="a4"/>
    <w:link w:val="CharChar"/>
    <w:uiPriority w:val="99"/>
    <w:rsid w:val="00AE306B"/>
    <w:pPr>
      <w:spacing w:line="360" w:lineRule="auto"/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CharChar">
    <w:name w:val="Подзаголовок приложения Char Char"/>
    <w:link w:val="aff"/>
    <w:uiPriority w:val="99"/>
    <w:locked/>
    <w:rsid w:val="00AE306B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paragraph" w:customStyle="1" w:styleId="14">
    <w:name w:val="Обычный1"/>
    <w:basedOn w:val="a4"/>
    <w:link w:val="CharChar0"/>
    <w:rsid w:val="00AE306B"/>
    <w:pPr>
      <w:spacing w:line="360" w:lineRule="auto"/>
      <w:ind w:firstLine="851"/>
      <w:jc w:val="both"/>
    </w:pPr>
    <w:rPr>
      <w:rFonts w:eastAsia="Calibri"/>
      <w:lang w:val="x-none" w:eastAsia="x-none"/>
    </w:rPr>
  </w:style>
  <w:style w:type="paragraph" w:customStyle="1" w:styleId="aff0">
    <w:name w:val="ЗАГОЛОВОК ПРИЛОЖЕНИЯ"/>
    <w:basedOn w:val="10"/>
    <w:next w:val="a4"/>
    <w:autoRedefine/>
    <w:uiPriority w:val="99"/>
    <w:rsid w:val="00AE306B"/>
    <w:pPr>
      <w:tabs>
        <w:tab w:val="left" w:leader="dot" w:pos="9061"/>
      </w:tabs>
      <w:spacing w:line="360" w:lineRule="auto"/>
      <w:jc w:val="center"/>
    </w:pPr>
    <w:rPr>
      <w:rFonts w:ascii="Times New Roman" w:eastAsia="Calibri" w:hAnsi="Times New Roman"/>
      <w:bCs w:val="0"/>
      <w:caps/>
      <w:sz w:val="24"/>
      <w:szCs w:val="24"/>
    </w:rPr>
  </w:style>
  <w:style w:type="paragraph" w:customStyle="1" w:styleId="21">
    <w:name w:val="Список 21"/>
    <w:basedOn w:val="14"/>
    <w:autoRedefine/>
    <w:uiPriority w:val="99"/>
    <w:rsid w:val="00AE306B"/>
    <w:pPr>
      <w:numPr>
        <w:numId w:val="7"/>
      </w:numPr>
      <w:tabs>
        <w:tab w:val="clear" w:pos="1620"/>
      </w:tabs>
      <w:ind w:left="1259" w:hanging="408"/>
    </w:pPr>
    <w:rPr>
      <w:lang w:val="en-US"/>
    </w:rPr>
  </w:style>
  <w:style w:type="character" w:customStyle="1" w:styleId="CharChar0">
    <w:name w:val="Обычный Char Char"/>
    <w:link w:val="14"/>
    <w:locked/>
    <w:rsid w:val="00AE306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WW-List2">
    <w:name w:val="WW-List 2"/>
    <w:basedOn w:val="a4"/>
    <w:rsid w:val="00AE306B"/>
    <w:pPr>
      <w:widowControl w:val="0"/>
      <w:suppressAutoHyphens/>
      <w:spacing w:line="300" w:lineRule="auto"/>
      <w:ind w:left="566" w:hanging="283"/>
      <w:jc w:val="both"/>
    </w:pPr>
    <w:rPr>
      <w:sz w:val="20"/>
      <w:szCs w:val="20"/>
      <w:lang w:eastAsia="ar-SA"/>
    </w:rPr>
  </w:style>
  <w:style w:type="paragraph" w:customStyle="1" w:styleId="15">
    <w:name w:val="Мой1"/>
    <w:basedOn w:val="a4"/>
    <w:next w:val="a4"/>
    <w:link w:val="16"/>
    <w:rsid w:val="00AE306B"/>
    <w:pPr>
      <w:spacing w:before="240" w:after="120" w:line="276" w:lineRule="auto"/>
      <w:jc w:val="center"/>
      <w:outlineLvl w:val="0"/>
    </w:pPr>
    <w:rPr>
      <w:rFonts w:ascii="Arial" w:eastAsia="Calibri" w:hAnsi="Arial"/>
      <w:b/>
      <w:caps/>
      <w:sz w:val="22"/>
      <w:szCs w:val="32"/>
      <w:lang w:val="x-none" w:eastAsia="x-none"/>
    </w:rPr>
  </w:style>
  <w:style w:type="paragraph" w:styleId="HTML">
    <w:name w:val="HTML Preformatted"/>
    <w:basedOn w:val="a4"/>
    <w:link w:val="HTML0"/>
    <w:rsid w:val="00AE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rsid w:val="00AE306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Стиль Мой2_маркеры"/>
    <w:basedOn w:val="20"/>
    <w:qFormat/>
    <w:rsid w:val="00AE306B"/>
    <w:pPr>
      <w:numPr>
        <w:ilvl w:val="0"/>
        <w:numId w:val="10"/>
      </w:numPr>
      <w:ind w:left="0" w:firstLine="0"/>
    </w:pPr>
  </w:style>
  <w:style w:type="paragraph" w:customStyle="1" w:styleId="34">
    <w:name w:val="Мой3"/>
    <w:basedOn w:val="a4"/>
    <w:uiPriority w:val="99"/>
    <w:rsid w:val="00AE306B"/>
    <w:pPr>
      <w:spacing w:before="100" w:beforeAutospacing="1" w:after="100" w:afterAutospacing="1" w:line="276" w:lineRule="auto"/>
      <w:jc w:val="both"/>
      <w:outlineLvl w:val="2"/>
    </w:pPr>
    <w:rPr>
      <w:rFonts w:ascii="Arial" w:eastAsia="Calibri" w:hAnsi="Arial"/>
      <w:spacing w:val="2"/>
      <w:sz w:val="22"/>
      <w:szCs w:val="22"/>
    </w:rPr>
  </w:style>
  <w:style w:type="paragraph" w:customStyle="1" w:styleId="29">
    <w:name w:val="Мой2"/>
    <w:basedOn w:val="a4"/>
    <w:next w:val="34"/>
    <w:link w:val="2a"/>
    <w:rsid w:val="00AE306B"/>
    <w:pPr>
      <w:tabs>
        <w:tab w:val="left" w:pos="540"/>
      </w:tabs>
      <w:spacing w:before="120" w:after="120" w:line="276" w:lineRule="auto"/>
      <w:jc w:val="both"/>
      <w:outlineLvl w:val="1"/>
    </w:pPr>
    <w:rPr>
      <w:rFonts w:ascii="Arial" w:eastAsia="Calibri" w:hAnsi="Arial"/>
      <w:sz w:val="22"/>
      <w:szCs w:val="28"/>
      <w:lang w:val="x-none" w:eastAsia="x-none"/>
    </w:rPr>
  </w:style>
  <w:style w:type="paragraph" w:customStyle="1" w:styleId="aff1">
    <w:name w:val="Статья"/>
    <w:basedOn w:val="a4"/>
    <w:rsid w:val="00AE306B"/>
    <w:pPr>
      <w:widowControl w:val="0"/>
      <w:tabs>
        <w:tab w:val="left" w:pos="0"/>
        <w:tab w:val="num" w:pos="540"/>
        <w:tab w:val="left" w:pos="993"/>
      </w:tabs>
      <w:adjustRightInd w:val="0"/>
      <w:ind w:left="-27" w:firstLine="567"/>
      <w:jc w:val="both"/>
    </w:pPr>
    <w:rPr>
      <w:rFonts w:ascii="Arial" w:eastAsia="Calibri" w:hAnsi="Arial" w:cs="Arial"/>
    </w:rPr>
  </w:style>
  <w:style w:type="paragraph" w:customStyle="1" w:styleId="41">
    <w:name w:val="Мой4"/>
    <w:next w:val="2b"/>
    <w:rsid w:val="00AE306B"/>
    <w:pPr>
      <w:tabs>
        <w:tab w:val="left" w:pos="964"/>
        <w:tab w:val="num" w:pos="1260"/>
      </w:tabs>
      <w:spacing w:after="0" w:line="240" w:lineRule="auto"/>
      <w:ind w:left="180" w:hanging="360"/>
      <w:outlineLvl w:val="3"/>
    </w:pPr>
    <w:rPr>
      <w:rFonts w:ascii="Arial" w:eastAsia="Calibri" w:hAnsi="Arial" w:cs="Arial"/>
      <w:b/>
      <w:i/>
      <w:iCs/>
      <w:spacing w:val="2"/>
      <w:sz w:val="24"/>
      <w:szCs w:val="24"/>
      <w:lang w:eastAsia="ru-RU"/>
    </w:rPr>
  </w:style>
  <w:style w:type="character" w:customStyle="1" w:styleId="2a">
    <w:name w:val="Мой2 Знак"/>
    <w:link w:val="29"/>
    <w:locked/>
    <w:rsid w:val="00AE306B"/>
    <w:rPr>
      <w:rFonts w:ascii="Arial" w:eastAsia="Calibri" w:hAnsi="Arial" w:cs="Times New Roman"/>
      <w:szCs w:val="28"/>
      <w:lang w:val="x-none" w:eastAsia="x-none"/>
    </w:rPr>
  </w:style>
  <w:style w:type="character" w:customStyle="1" w:styleId="16">
    <w:name w:val="Мой1 Знак"/>
    <w:link w:val="15"/>
    <w:locked/>
    <w:rsid w:val="00AE306B"/>
    <w:rPr>
      <w:rFonts w:ascii="Arial" w:eastAsia="Calibri" w:hAnsi="Arial" w:cs="Times New Roman"/>
      <w:b/>
      <w:caps/>
      <w:szCs w:val="32"/>
      <w:lang w:val="x-none" w:eastAsia="x-none"/>
    </w:rPr>
  </w:style>
  <w:style w:type="paragraph" w:customStyle="1" w:styleId="style30">
    <w:name w:val="style3"/>
    <w:basedOn w:val="a4"/>
    <w:uiPriority w:val="99"/>
    <w:rsid w:val="00AE306B"/>
    <w:pPr>
      <w:tabs>
        <w:tab w:val="num" w:pos="900"/>
      </w:tabs>
      <w:ind w:left="900" w:hanging="360"/>
    </w:pPr>
  </w:style>
  <w:style w:type="paragraph" w:styleId="2b">
    <w:name w:val="List Bullet 2"/>
    <w:basedOn w:val="a4"/>
    <w:rsid w:val="00AE306B"/>
    <w:pPr>
      <w:ind w:left="720" w:hanging="360"/>
      <w:contextualSpacing/>
    </w:pPr>
    <w:rPr>
      <w:rFonts w:eastAsia="Calibri"/>
    </w:rPr>
  </w:style>
  <w:style w:type="paragraph" w:customStyle="1" w:styleId="TextNormal">
    <w:name w:val="Text Normal"/>
    <w:basedOn w:val="a4"/>
    <w:rsid w:val="00AE306B"/>
    <w:pPr>
      <w:spacing w:after="120"/>
      <w:ind w:firstLine="567"/>
      <w:jc w:val="both"/>
    </w:pPr>
    <w:rPr>
      <w:rFonts w:ascii="TimesDL" w:hAnsi="TimesDL"/>
      <w:sz w:val="22"/>
      <w:szCs w:val="20"/>
      <w:lang w:val="en-GB"/>
    </w:rPr>
  </w:style>
  <w:style w:type="character" w:customStyle="1" w:styleId="apple-converted-space">
    <w:name w:val="apple-converted-space"/>
    <w:rsid w:val="00AE306B"/>
  </w:style>
  <w:style w:type="character" w:styleId="aff2">
    <w:name w:val="annotation reference"/>
    <w:unhideWhenUsed/>
    <w:rsid w:val="00AE306B"/>
    <w:rPr>
      <w:sz w:val="16"/>
      <w:szCs w:val="16"/>
    </w:rPr>
  </w:style>
  <w:style w:type="paragraph" w:styleId="aff3">
    <w:name w:val="annotation text"/>
    <w:basedOn w:val="a4"/>
    <w:link w:val="aff4"/>
    <w:unhideWhenUsed/>
    <w:rsid w:val="00AE306B"/>
    <w:rPr>
      <w:rFonts w:eastAsia="Calibri"/>
      <w:sz w:val="20"/>
      <w:szCs w:val="20"/>
    </w:rPr>
  </w:style>
  <w:style w:type="character" w:customStyle="1" w:styleId="aff4">
    <w:name w:val="Текст примечания Знак"/>
    <w:basedOn w:val="a5"/>
    <w:link w:val="aff3"/>
    <w:rsid w:val="00AE306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nhideWhenUsed/>
    <w:rsid w:val="00AE306B"/>
    <w:rPr>
      <w:b/>
      <w:bCs/>
    </w:rPr>
  </w:style>
  <w:style w:type="character" w:customStyle="1" w:styleId="aff6">
    <w:name w:val="Тема примечания Знак"/>
    <w:basedOn w:val="aff4"/>
    <w:link w:val="aff5"/>
    <w:rsid w:val="00AE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AE30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Знак примечания1"/>
    <w:rsid w:val="00AE306B"/>
    <w:rPr>
      <w:sz w:val="16"/>
      <w:szCs w:val="16"/>
    </w:rPr>
  </w:style>
  <w:style w:type="paragraph" w:customStyle="1" w:styleId="310">
    <w:name w:val="Основной текст 31"/>
    <w:basedOn w:val="a4"/>
    <w:uiPriority w:val="99"/>
    <w:rsid w:val="00AE306B"/>
    <w:pPr>
      <w:jc w:val="center"/>
    </w:pPr>
    <w:rPr>
      <w:rFonts w:eastAsia="Calibri"/>
      <w:szCs w:val="20"/>
    </w:rPr>
  </w:style>
  <w:style w:type="paragraph" w:customStyle="1" w:styleId="doc">
    <w:name w:val="doc"/>
    <w:basedOn w:val="a4"/>
    <w:uiPriority w:val="99"/>
    <w:rsid w:val="00AE306B"/>
    <w:pPr>
      <w:spacing w:before="100" w:after="100"/>
      <w:jc w:val="both"/>
    </w:pPr>
    <w:rPr>
      <w:rFonts w:eastAsia="Calibri"/>
    </w:rPr>
  </w:style>
  <w:style w:type="paragraph" w:styleId="aff8">
    <w:name w:val="Title"/>
    <w:basedOn w:val="a4"/>
    <w:link w:val="aff9"/>
    <w:qFormat/>
    <w:rsid w:val="00AE306B"/>
    <w:pPr>
      <w:jc w:val="center"/>
    </w:pPr>
    <w:rPr>
      <w:b/>
      <w:bCs/>
      <w:sz w:val="28"/>
    </w:rPr>
  </w:style>
  <w:style w:type="character" w:customStyle="1" w:styleId="aff9">
    <w:name w:val="Название Знак"/>
    <w:basedOn w:val="a5"/>
    <w:link w:val="aff8"/>
    <w:rsid w:val="00AE30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85">
    <w:name w:val="Style85"/>
    <w:basedOn w:val="a4"/>
    <w:rsid w:val="00AE306B"/>
    <w:pPr>
      <w:widowControl w:val="0"/>
      <w:autoSpaceDE w:val="0"/>
      <w:autoSpaceDN w:val="0"/>
      <w:adjustRightInd w:val="0"/>
    </w:pPr>
  </w:style>
  <w:style w:type="character" w:customStyle="1" w:styleId="FontStyle207">
    <w:name w:val="Font Style207"/>
    <w:rsid w:val="00AE306B"/>
    <w:rPr>
      <w:rFonts w:ascii="Arial Narrow" w:hAnsi="Arial Narrow" w:cs="Arial Narrow"/>
      <w:i/>
      <w:iCs/>
      <w:sz w:val="32"/>
      <w:szCs w:val="32"/>
    </w:rPr>
  </w:style>
  <w:style w:type="character" w:customStyle="1" w:styleId="HTML1">
    <w:name w:val="Стандартный HTML Знак1"/>
    <w:uiPriority w:val="99"/>
    <w:semiHidden/>
    <w:rsid w:val="00AE306B"/>
    <w:rPr>
      <w:rFonts w:ascii="Courier New" w:hAnsi="Courier New" w:cs="Courier New"/>
      <w:lang w:eastAsia="en-US"/>
    </w:rPr>
  </w:style>
  <w:style w:type="character" w:customStyle="1" w:styleId="18">
    <w:name w:val="Основной текст с отступом Знак1"/>
    <w:uiPriority w:val="99"/>
    <w:semiHidden/>
    <w:rsid w:val="00AE306B"/>
    <w:rPr>
      <w:sz w:val="22"/>
      <w:szCs w:val="22"/>
      <w:lang w:eastAsia="en-US"/>
    </w:rPr>
  </w:style>
  <w:style w:type="paragraph" w:customStyle="1" w:styleId="BodyText21">
    <w:name w:val="Body Text 21"/>
    <w:basedOn w:val="a4"/>
    <w:rsid w:val="00AE306B"/>
    <w:pPr>
      <w:widowControl w:val="0"/>
      <w:spacing w:line="360" w:lineRule="auto"/>
      <w:ind w:firstLine="561"/>
      <w:jc w:val="both"/>
    </w:pPr>
    <w:rPr>
      <w:szCs w:val="20"/>
    </w:rPr>
  </w:style>
  <w:style w:type="paragraph" w:customStyle="1" w:styleId="BodyTextIndent21">
    <w:name w:val="Body Text Indent 21"/>
    <w:basedOn w:val="a4"/>
    <w:rsid w:val="00AE306B"/>
    <w:pPr>
      <w:widowControl w:val="0"/>
      <w:spacing w:before="60"/>
      <w:ind w:firstLine="560"/>
      <w:jc w:val="both"/>
    </w:pPr>
    <w:rPr>
      <w:szCs w:val="20"/>
    </w:rPr>
  </w:style>
  <w:style w:type="character" w:customStyle="1" w:styleId="DeltaViewInsertion">
    <w:name w:val="DeltaView Insertion"/>
    <w:rsid w:val="00AE306B"/>
    <w:rPr>
      <w:color w:val="0000FF"/>
      <w:spacing w:val="0"/>
      <w:u w:val="double"/>
    </w:rPr>
  </w:style>
  <w:style w:type="character" w:customStyle="1" w:styleId="s0">
    <w:name w:val="s0"/>
    <w:rsid w:val="00AE30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fa">
    <w:name w:val="Block Text"/>
    <w:basedOn w:val="a4"/>
    <w:rsid w:val="00AE306B"/>
    <w:pPr>
      <w:shd w:val="clear" w:color="auto" w:fill="FFFFFF"/>
      <w:spacing w:before="187"/>
      <w:ind w:left="1690" w:right="-5"/>
      <w:jc w:val="center"/>
    </w:pPr>
  </w:style>
  <w:style w:type="character" w:customStyle="1" w:styleId="19">
    <w:name w:val="Нижний колонтитул Знак1"/>
    <w:uiPriority w:val="99"/>
    <w:semiHidden/>
    <w:rsid w:val="00AE306B"/>
    <w:rPr>
      <w:sz w:val="22"/>
      <w:szCs w:val="22"/>
      <w:lang w:eastAsia="en-US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4"/>
    <w:semiHidden/>
    <w:rsid w:val="00AE3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harChar">
    <w:name w:val="Знак Знак Знак Знак Знак1 Знак Знак Знак Знак Char Char Знак"/>
    <w:basedOn w:val="a4"/>
    <w:rsid w:val="00AE306B"/>
    <w:pPr>
      <w:spacing w:after="160" w:line="240" w:lineRule="exact"/>
    </w:pPr>
    <w:rPr>
      <w:sz w:val="20"/>
      <w:szCs w:val="20"/>
    </w:rPr>
  </w:style>
  <w:style w:type="paragraph" w:customStyle="1" w:styleId="Iauiue">
    <w:name w:val="Iau?iue"/>
    <w:rsid w:val="00AE30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сновной текст1"/>
    <w:basedOn w:val="a4"/>
    <w:rsid w:val="00AE306B"/>
    <w:pPr>
      <w:spacing w:after="120" w:line="240" w:lineRule="exact"/>
      <w:ind w:right="256"/>
    </w:pPr>
    <w:rPr>
      <w:rFonts w:ascii="Futura Bk" w:hAnsi="Futura Bk"/>
      <w:snapToGrid w:val="0"/>
      <w:sz w:val="20"/>
      <w:szCs w:val="20"/>
    </w:rPr>
  </w:style>
  <w:style w:type="paragraph" w:styleId="affb">
    <w:name w:val="Subtitle"/>
    <w:basedOn w:val="a4"/>
    <w:next w:val="a4"/>
    <w:link w:val="affc"/>
    <w:qFormat/>
    <w:rsid w:val="00AE306B"/>
    <w:pPr>
      <w:spacing w:after="240"/>
      <w:jc w:val="center"/>
    </w:pPr>
    <w:rPr>
      <w:szCs w:val="20"/>
      <w:u w:val="single"/>
      <w:lang w:val="en-GB"/>
    </w:rPr>
  </w:style>
  <w:style w:type="character" w:customStyle="1" w:styleId="affc">
    <w:name w:val="Подзаголовок Знак"/>
    <w:basedOn w:val="a5"/>
    <w:link w:val="affb"/>
    <w:rsid w:val="00AE306B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paragraph" w:customStyle="1" w:styleId="subhead">
    <w:name w:val="subhead"/>
    <w:basedOn w:val="a4"/>
    <w:autoRedefine/>
    <w:rsid w:val="00AE306B"/>
    <w:pPr>
      <w:ind w:left="114"/>
      <w:jc w:val="center"/>
    </w:pPr>
    <w:rPr>
      <w:b/>
      <w:snapToGrid w:val="0"/>
      <w:sz w:val="26"/>
      <w:szCs w:val="26"/>
    </w:rPr>
  </w:style>
  <w:style w:type="paragraph" w:styleId="affd">
    <w:name w:val="caption"/>
    <w:basedOn w:val="a4"/>
    <w:next w:val="a4"/>
    <w:qFormat/>
    <w:rsid w:val="00AE306B"/>
    <w:pPr>
      <w:spacing w:after="260"/>
    </w:pPr>
    <w:rPr>
      <w:b/>
      <w:bCs/>
      <w:szCs w:val="28"/>
    </w:rPr>
  </w:style>
  <w:style w:type="character" w:customStyle="1" w:styleId="Heading2Char">
    <w:name w:val="Heading 2 Char"/>
    <w:locked/>
    <w:rsid w:val="00AE306B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4Char">
    <w:name w:val="Heading 4 Char"/>
    <w:locked/>
    <w:rsid w:val="00AE306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HeaderChar">
    <w:name w:val="Header Char"/>
    <w:locked/>
    <w:rsid w:val="00AE306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AE306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Char">
    <w:name w:val="Body Text Char"/>
    <w:locked/>
    <w:rsid w:val="00AE306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1b">
    <w:name w:val="Знак Знак1 Знак Знак Знак Знак Знак Знак Знак"/>
    <w:basedOn w:val="a4"/>
    <w:autoRedefine/>
    <w:rsid w:val="00AE306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c">
    <w:name w:val="Знак Знак1 Знак Знак Знак Знак"/>
    <w:basedOn w:val="a4"/>
    <w:autoRedefine/>
    <w:rsid w:val="00AE306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BodyTextIndentChar">
    <w:name w:val="Body Text Indent Char"/>
    <w:locked/>
    <w:rsid w:val="00AE306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fe">
    <w:name w:val="Знак"/>
    <w:basedOn w:val="a4"/>
    <w:rsid w:val="00AE306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AE306B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 Знак Знак Знак"/>
    <w:basedOn w:val="a4"/>
    <w:autoRedefine/>
    <w:rsid w:val="00AE30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e">
    <w:name w:val="Абзац списка1"/>
    <w:basedOn w:val="a4"/>
    <w:rsid w:val="00AE306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0">
    <w:name w:val="Абзац 11"/>
    <w:basedOn w:val="a4"/>
    <w:rsid w:val="00AE306B"/>
    <w:pPr>
      <w:ind w:firstLine="851"/>
      <w:jc w:val="both"/>
    </w:pPr>
    <w:rPr>
      <w:snapToGrid w:val="0"/>
      <w:color w:val="000000"/>
      <w:szCs w:val="20"/>
    </w:rPr>
  </w:style>
  <w:style w:type="paragraph" w:customStyle="1" w:styleId="1">
    <w:name w:val="Бюллетень 1"/>
    <w:basedOn w:val="a4"/>
    <w:autoRedefine/>
    <w:rsid w:val="00AE306B"/>
    <w:pPr>
      <w:numPr>
        <w:numId w:val="28"/>
      </w:numPr>
      <w:jc w:val="both"/>
    </w:pPr>
    <w:rPr>
      <w:snapToGrid w:val="0"/>
      <w:szCs w:val="20"/>
      <w:lang w:val="en-US"/>
    </w:rPr>
  </w:style>
  <w:style w:type="paragraph" w:customStyle="1" w:styleId="a0">
    <w:name w:val="Перечень А"/>
    <w:basedOn w:val="a4"/>
    <w:rsid w:val="00AE306B"/>
    <w:pPr>
      <w:numPr>
        <w:numId w:val="27"/>
      </w:numPr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a1">
    <w:name w:val="Перечень ААА"/>
    <w:basedOn w:val="a0"/>
    <w:rsid w:val="00AE306B"/>
    <w:pPr>
      <w:numPr>
        <w:ilvl w:val="1"/>
      </w:numPr>
      <w:tabs>
        <w:tab w:val="clear" w:pos="1551"/>
        <w:tab w:val="num" w:pos="1080"/>
      </w:tabs>
      <w:ind w:hanging="720"/>
    </w:pPr>
  </w:style>
  <w:style w:type="paragraph" w:customStyle="1" w:styleId="a2">
    <w:name w:val="Перечень АААА"/>
    <w:basedOn w:val="a0"/>
    <w:rsid w:val="00AE306B"/>
    <w:pPr>
      <w:numPr>
        <w:ilvl w:val="2"/>
      </w:numPr>
      <w:tabs>
        <w:tab w:val="clear" w:pos="2421"/>
        <w:tab w:val="num" w:pos="1701"/>
      </w:tabs>
      <w:ind w:left="1701" w:hanging="1701"/>
    </w:pPr>
    <w:rPr>
      <w:sz w:val="18"/>
    </w:rPr>
  </w:style>
  <w:style w:type="paragraph" w:customStyle="1" w:styleId="rrrr">
    <w:name w:val="rrrr"/>
    <w:basedOn w:val="a4"/>
    <w:rsid w:val="00AE306B"/>
    <w:pPr>
      <w:numPr>
        <w:ilvl w:val="3"/>
        <w:numId w:val="27"/>
      </w:numPr>
      <w:tabs>
        <w:tab w:val="clear" w:pos="1800"/>
        <w:tab w:val="num" w:pos="360"/>
      </w:tabs>
      <w:ind w:left="360"/>
    </w:pPr>
    <w:rPr>
      <w:sz w:val="20"/>
      <w:szCs w:val="20"/>
    </w:rPr>
  </w:style>
  <w:style w:type="paragraph" w:customStyle="1" w:styleId="StyleHeading2LinespacingMultiple12li">
    <w:name w:val="Style Heading 2 + Line spacing:  Multiple 12 li"/>
    <w:basedOn w:val="23"/>
    <w:rsid w:val="00AE306B"/>
    <w:pPr>
      <w:keepNext/>
      <w:numPr>
        <w:ilvl w:val="0"/>
      </w:numPr>
      <w:tabs>
        <w:tab w:val="num" w:pos="720"/>
      </w:tabs>
      <w:autoSpaceDE w:val="0"/>
      <w:autoSpaceDN w:val="0"/>
      <w:spacing w:before="120" w:after="360" w:line="288" w:lineRule="auto"/>
      <w:ind w:left="720" w:hanging="360"/>
      <w:jc w:val="left"/>
    </w:pPr>
    <w:rPr>
      <w:rFonts w:ascii="Arial" w:hAnsi="Arial"/>
      <w:b/>
      <w:bCs/>
      <w:color w:val="auto"/>
      <w:sz w:val="24"/>
      <w:lang w:val="ru-RU" w:eastAsia="ru-RU"/>
    </w:rPr>
  </w:style>
  <w:style w:type="paragraph" w:customStyle="1" w:styleId="InsideAddress">
    <w:name w:val="Inside Address"/>
    <w:basedOn w:val="a4"/>
    <w:rsid w:val="00AE306B"/>
    <w:pPr>
      <w:spacing w:line="220" w:lineRule="atLeast"/>
      <w:jc w:val="both"/>
    </w:pPr>
    <w:rPr>
      <w:rFonts w:ascii="Arial" w:hAnsi="Arial"/>
      <w:snapToGrid w:val="0"/>
      <w:spacing w:val="-5"/>
      <w:sz w:val="20"/>
      <w:szCs w:val="20"/>
      <w:lang w:val="en-GB"/>
    </w:rPr>
  </w:style>
  <w:style w:type="paragraph" w:customStyle="1" w:styleId="35">
    <w:name w:val="Мой3лолол"/>
    <w:basedOn w:val="a4"/>
    <w:rsid w:val="00AE306B"/>
    <w:pPr>
      <w:spacing w:before="60" w:after="60"/>
      <w:ind w:left="794" w:hanging="794"/>
      <w:jc w:val="both"/>
      <w:outlineLvl w:val="2"/>
    </w:pPr>
    <w:rPr>
      <w:rFonts w:ascii="Arial" w:hAnsi="Arial" w:cs="Arial"/>
      <w:iCs/>
      <w:caps/>
      <w:spacing w:val="2"/>
      <w:sz w:val="22"/>
    </w:rPr>
  </w:style>
  <w:style w:type="paragraph" w:customStyle="1" w:styleId="afff">
    <w:name w:val="Стиль По ширине"/>
    <w:basedOn w:val="a4"/>
    <w:rsid w:val="00AE306B"/>
    <w:pPr>
      <w:spacing w:before="120" w:after="60" w:line="288" w:lineRule="auto"/>
      <w:ind w:firstLine="720"/>
      <w:jc w:val="both"/>
    </w:pPr>
    <w:rPr>
      <w:rFonts w:ascii="Arial" w:hAnsi="Arial"/>
      <w:sz w:val="20"/>
      <w:szCs w:val="20"/>
      <w:lang w:val="en-US" w:eastAsia="ja-JP"/>
    </w:rPr>
  </w:style>
  <w:style w:type="paragraph" w:styleId="a">
    <w:name w:val="List Bullet"/>
    <w:basedOn w:val="a4"/>
    <w:rsid w:val="00AE306B"/>
    <w:pPr>
      <w:numPr>
        <w:numId w:val="29"/>
      </w:numPr>
    </w:pPr>
    <w:rPr>
      <w:szCs w:val="20"/>
    </w:rPr>
  </w:style>
  <w:style w:type="paragraph" w:customStyle="1" w:styleId="afff0">
    <w:name w:val="Обычный с отступом"/>
    <w:basedOn w:val="a4"/>
    <w:qFormat/>
    <w:rsid w:val="00AE306B"/>
    <w:pPr>
      <w:ind w:firstLine="680"/>
      <w:jc w:val="both"/>
    </w:pPr>
    <w:rPr>
      <w:sz w:val="28"/>
      <w:szCs w:val="20"/>
    </w:rPr>
  </w:style>
  <w:style w:type="paragraph" w:styleId="afff1">
    <w:name w:val="List Number"/>
    <w:basedOn w:val="a4"/>
    <w:rsid w:val="00AE306B"/>
    <w:pPr>
      <w:ind w:left="420" w:hanging="420"/>
      <w:contextualSpacing/>
      <w:jc w:val="both"/>
    </w:pPr>
    <w:rPr>
      <w:sz w:val="28"/>
      <w:szCs w:val="20"/>
    </w:rPr>
  </w:style>
  <w:style w:type="paragraph" w:customStyle="1" w:styleId="afff2">
    <w:name w:val="Заголовок титульной страницы"/>
    <w:basedOn w:val="a4"/>
    <w:next w:val="a4"/>
    <w:qFormat/>
    <w:rsid w:val="00AE306B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AE30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3">
    <w:name w:val="Абзац"/>
    <w:basedOn w:val="a4"/>
    <w:link w:val="afff4"/>
    <w:rsid w:val="00AE306B"/>
    <w:pPr>
      <w:spacing w:before="60" w:after="60"/>
      <w:jc w:val="both"/>
    </w:pPr>
    <w:rPr>
      <w:szCs w:val="20"/>
      <w:lang w:val="x-none" w:eastAsia="x-none"/>
    </w:rPr>
  </w:style>
  <w:style w:type="character" w:customStyle="1" w:styleId="afff4">
    <w:name w:val="Абзац Знак"/>
    <w:link w:val="afff3"/>
    <w:locked/>
    <w:rsid w:val="00AE30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odyTextIndent22">
    <w:name w:val="Body Text Indent 22"/>
    <w:basedOn w:val="a4"/>
    <w:rsid w:val="00AE306B"/>
    <w:pPr>
      <w:widowControl w:val="0"/>
      <w:spacing w:before="60"/>
      <w:ind w:firstLine="560"/>
      <w:jc w:val="both"/>
    </w:pPr>
  </w:style>
  <w:style w:type="paragraph" w:customStyle="1" w:styleId="Normal1">
    <w:name w:val="Normal1"/>
    <w:rsid w:val="00AE30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4"/>
    <w:rsid w:val="00AE306B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paragraph" w:customStyle="1" w:styleId="2c">
    <w:name w:val="Абзац списка2"/>
    <w:basedOn w:val="a4"/>
    <w:uiPriority w:val="34"/>
    <w:qFormat/>
    <w:rsid w:val="00AE306B"/>
    <w:pPr>
      <w:ind w:left="720"/>
    </w:pPr>
  </w:style>
  <w:style w:type="character" w:customStyle="1" w:styleId="af6">
    <w:name w:val="Обычный (веб) Знак"/>
    <w:link w:val="af5"/>
    <w:rsid w:val="00AE306B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">
    <w:name w:val="Char Char Знак Знак Char Char"/>
    <w:basedOn w:val="a4"/>
    <w:rsid w:val="00AE306B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fff5">
    <w:name w:val="Document Map"/>
    <w:basedOn w:val="a4"/>
    <w:link w:val="afff6"/>
    <w:rsid w:val="00AE30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6">
    <w:name w:val="Схема документа Знак"/>
    <w:basedOn w:val="a5"/>
    <w:link w:val="afff5"/>
    <w:rsid w:val="00AE30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33">
    <w:name w:val="Пункт 3.3.3"/>
    <w:basedOn w:val="a4"/>
    <w:next w:val="a4"/>
    <w:rsid w:val="00AE306B"/>
    <w:pPr>
      <w:keepNext/>
      <w:keepLines/>
      <w:widowControl w:val="0"/>
      <w:tabs>
        <w:tab w:val="num" w:pos="1100"/>
        <w:tab w:val="num" w:pos="2160"/>
      </w:tabs>
      <w:overflowPunct w:val="0"/>
      <w:autoSpaceDE w:val="0"/>
      <w:autoSpaceDN w:val="0"/>
      <w:adjustRightInd w:val="0"/>
      <w:spacing w:before="240"/>
      <w:jc w:val="both"/>
      <w:textAlignment w:val="baseline"/>
      <w:outlineLvl w:val="1"/>
    </w:pPr>
    <w:rPr>
      <w:szCs w:val="20"/>
    </w:rPr>
  </w:style>
  <w:style w:type="paragraph" w:styleId="1f">
    <w:name w:val="toc 1"/>
    <w:basedOn w:val="a4"/>
    <w:next w:val="a4"/>
    <w:autoRedefine/>
    <w:uiPriority w:val="39"/>
    <w:rsid w:val="00AE306B"/>
    <w:pPr>
      <w:spacing w:before="120" w:after="120"/>
    </w:pPr>
    <w:rPr>
      <w:b/>
      <w:bCs/>
      <w:caps/>
      <w:sz w:val="20"/>
      <w:szCs w:val="20"/>
    </w:rPr>
  </w:style>
  <w:style w:type="paragraph" w:styleId="2d">
    <w:name w:val="toc 2"/>
    <w:basedOn w:val="a4"/>
    <w:next w:val="a4"/>
    <w:autoRedefine/>
    <w:uiPriority w:val="39"/>
    <w:rsid w:val="00AE306B"/>
    <w:pPr>
      <w:ind w:left="240"/>
    </w:pPr>
    <w:rPr>
      <w:smallCaps/>
      <w:sz w:val="20"/>
      <w:szCs w:val="20"/>
    </w:rPr>
  </w:style>
  <w:style w:type="character" w:customStyle="1" w:styleId="afe">
    <w:name w:val="Без интервала Знак"/>
    <w:link w:val="afd"/>
    <w:uiPriority w:val="1"/>
    <w:rsid w:val="00AE306B"/>
    <w:rPr>
      <w:rFonts w:ascii="Calibri" w:eastAsia="Calibri" w:hAnsi="Calibri" w:cs="Times New Roman"/>
    </w:rPr>
  </w:style>
  <w:style w:type="paragraph" w:styleId="36">
    <w:name w:val="toc 3"/>
    <w:basedOn w:val="a4"/>
    <w:next w:val="a4"/>
    <w:autoRedefine/>
    <w:rsid w:val="00AE306B"/>
    <w:pPr>
      <w:ind w:left="480"/>
    </w:pPr>
    <w:rPr>
      <w:i/>
      <w:iCs/>
      <w:sz w:val="20"/>
      <w:szCs w:val="20"/>
    </w:rPr>
  </w:style>
  <w:style w:type="paragraph" w:styleId="42">
    <w:name w:val="toc 4"/>
    <w:basedOn w:val="a4"/>
    <w:next w:val="a4"/>
    <w:autoRedefine/>
    <w:rsid w:val="00AE306B"/>
    <w:pPr>
      <w:ind w:left="720"/>
    </w:pPr>
    <w:rPr>
      <w:sz w:val="18"/>
      <w:szCs w:val="18"/>
    </w:rPr>
  </w:style>
  <w:style w:type="paragraph" w:styleId="51">
    <w:name w:val="toc 5"/>
    <w:basedOn w:val="a4"/>
    <w:next w:val="a4"/>
    <w:autoRedefine/>
    <w:rsid w:val="00AE306B"/>
    <w:pPr>
      <w:ind w:left="960"/>
    </w:pPr>
    <w:rPr>
      <w:sz w:val="18"/>
      <w:szCs w:val="18"/>
    </w:rPr>
  </w:style>
  <w:style w:type="paragraph" w:styleId="61">
    <w:name w:val="toc 6"/>
    <w:basedOn w:val="a4"/>
    <w:next w:val="a4"/>
    <w:autoRedefine/>
    <w:rsid w:val="00AE306B"/>
    <w:pPr>
      <w:ind w:left="1200"/>
    </w:pPr>
    <w:rPr>
      <w:sz w:val="18"/>
      <w:szCs w:val="18"/>
    </w:rPr>
  </w:style>
  <w:style w:type="numbering" w:styleId="a3">
    <w:name w:val="Outline List 3"/>
    <w:basedOn w:val="a7"/>
    <w:rsid w:val="00AE306B"/>
    <w:pPr>
      <w:numPr>
        <w:numId w:val="31"/>
      </w:numPr>
    </w:pPr>
  </w:style>
  <w:style w:type="paragraph" w:styleId="71">
    <w:name w:val="toc 7"/>
    <w:basedOn w:val="a4"/>
    <w:next w:val="a4"/>
    <w:autoRedefine/>
    <w:rsid w:val="00AE306B"/>
    <w:pPr>
      <w:ind w:left="1440"/>
    </w:pPr>
    <w:rPr>
      <w:sz w:val="18"/>
      <w:szCs w:val="18"/>
    </w:rPr>
  </w:style>
  <w:style w:type="paragraph" w:styleId="81">
    <w:name w:val="toc 8"/>
    <w:basedOn w:val="a4"/>
    <w:next w:val="a4"/>
    <w:autoRedefine/>
    <w:rsid w:val="00AE306B"/>
    <w:pPr>
      <w:ind w:left="1680"/>
    </w:pPr>
    <w:rPr>
      <w:sz w:val="18"/>
      <w:szCs w:val="18"/>
    </w:rPr>
  </w:style>
  <w:style w:type="paragraph" w:styleId="91">
    <w:name w:val="toc 9"/>
    <w:basedOn w:val="a4"/>
    <w:next w:val="a4"/>
    <w:autoRedefine/>
    <w:rsid w:val="00AE306B"/>
    <w:pPr>
      <w:ind w:left="1920"/>
    </w:pPr>
    <w:rPr>
      <w:sz w:val="18"/>
      <w:szCs w:val="18"/>
    </w:rPr>
  </w:style>
  <w:style w:type="character" w:customStyle="1" w:styleId="afff7">
    <w:name w:val="Основной текст_"/>
    <w:link w:val="43"/>
    <w:rsid w:val="00647D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">
    <w:name w:val="Основной текст4"/>
    <w:basedOn w:val="a4"/>
    <w:link w:val="afff7"/>
    <w:rsid w:val="00647D47"/>
    <w:pPr>
      <w:widowControl w:val="0"/>
      <w:shd w:val="clear" w:color="auto" w:fill="FFFFFF"/>
      <w:spacing w:after="300" w:line="278" w:lineRule="exact"/>
      <w:ind w:hanging="860"/>
      <w:jc w:val="center"/>
    </w:pPr>
    <w:rPr>
      <w:sz w:val="22"/>
      <w:szCs w:val="22"/>
      <w:lang w:eastAsia="en-US"/>
    </w:rPr>
  </w:style>
  <w:style w:type="character" w:customStyle="1" w:styleId="2e">
    <w:name w:val="Основной текст (2)_"/>
    <w:basedOn w:val="a5"/>
    <w:link w:val="210"/>
    <w:rsid w:val="00C451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4"/>
    <w:link w:val="2e"/>
    <w:rsid w:val="00C4513C"/>
    <w:pPr>
      <w:widowControl w:val="0"/>
      <w:shd w:val="clear" w:color="auto" w:fill="FFFFFF"/>
      <w:spacing w:after="360" w:line="0" w:lineRule="atLeast"/>
      <w:ind w:hanging="920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1851-8A59-4D78-A5B0-6215B9E6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12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Айнур Закарьянова</cp:lastModifiedBy>
  <cp:revision>2</cp:revision>
  <cp:lastPrinted>2019-12-18T12:28:00Z</cp:lastPrinted>
  <dcterms:created xsi:type="dcterms:W3CDTF">2019-12-18T11:39:00Z</dcterms:created>
  <dcterms:modified xsi:type="dcterms:W3CDTF">2020-12-25T10:00:00Z</dcterms:modified>
</cp:coreProperties>
</file>