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3" w:type="dxa"/>
        <w:tblInd w:w="-432" w:type="dxa"/>
        <w:tblLook w:val="00A0" w:firstRow="1" w:lastRow="0" w:firstColumn="1" w:lastColumn="0" w:noHBand="0" w:noVBand="0"/>
      </w:tblPr>
      <w:tblGrid>
        <w:gridCol w:w="10416"/>
      </w:tblGrid>
      <w:tr w:rsidR="00717325" w:rsidRPr="00732B07" w:rsidTr="003C350F">
        <w:tc>
          <w:tcPr>
            <w:tcW w:w="10213" w:type="dxa"/>
          </w:tcPr>
          <w:p w:rsidR="00717325" w:rsidRPr="008E235E" w:rsidRDefault="00471A27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ПРИЛОЖЕНИЕ  № </w:t>
            </w:r>
            <w:permStart w:id="603746559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7502FE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717325"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permEnd w:id="603746559"/>
          </w:p>
          <w:p w:rsidR="00717325" w:rsidRPr="008E235E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Договору </w:t>
            </w:r>
            <w:permStart w:id="771042247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717325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№____ от ___________20__ г.</w:t>
            </w:r>
          </w:p>
          <w:permEnd w:id="771042247"/>
          <w:p w:rsidR="00BC5E1E" w:rsidRDefault="00BC5E1E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Pr="008E235E" w:rsidRDefault="00E75AB7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К ПОДРЯДНЫМ ОРГАНИЗАЦИЯМ В ОБЛАСТИ БЕЗОПАСНОСТИ,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ОХРАНЫ ТРУДА, ЗДОРОВЬЯ И ОКРУЖАЮЩЕЙ СРЕДЫ,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РАЗМЕРЫ ШТРАФОВ ЗА НАРУШЕНИЕ</w:t>
            </w:r>
          </w:p>
          <w:p w:rsidR="001465A9" w:rsidRDefault="001465A9" w:rsidP="00B6313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901" w:rsidRDefault="00EE639E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3B5">
              <w:rPr>
                <w:rFonts w:ascii="Times New Roman" w:hAnsi="Times New Roman"/>
                <w:sz w:val="20"/>
                <w:szCs w:val="20"/>
              </w:rPr>
              <w:t xml:space="preserve">Стороны при исполнении обязательств по Договору руководствуются настоящими требованиями к подрядным организациям в области безопасности, охраны труда, здоровья и окружающей среды (далее – «Требования»), разработанной в соответствии с действующим Законодательством РК, а также норм и правил (включая международные) в этих сферах, и определяет порядок и требования к обеспечению ПОДРЯДЧИКОМ/ИСПОЛНИТЕЛЕМ (далее – Исполнитель) безопасных и здоровых условий труда при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осуществлении деятельности </w:t>
            </w:r>
            <w:r w:rsidR="00242D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>поставк</w:t>
            </w:r>
            <w:r w:rsidR="00242D30">
              <w:rPr>
                <w:rFonts w:ascii="Times New Roman" w:hAnsi="Times New Roman"/>
                <w:sz w:val="20"/>
                <w:szCs w:val="20"/>
              </w:rPr>
              <w:t>е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товаров, выполнени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работ и оказани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242D30" w:rsidRPr="00E953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57F2" w:rsidRPr="00E953B5">
              <w:rPr>
                <w:rFonts w:ascii="Times New Roman" w:hAnsi="Times New Roman"/>
                <w:i/>
                <w:sz w:val="20"/>
                <w:szCs w:val="20"/>
              </w:rPr>
              <w:t>(далее – Работы)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на территории АО «Каражанбасмунай» (далее –Заказчик).  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Стремление к обеспечению нулевого травматизма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>, ориентация на безопасные производственные процессы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 снижение негативного воздействия на окружающую среду – являются главными целями </w:t>
            </w:r>
            <w:r w:rsidR="00D7370D" w:rsidRPr="00E953B5">
              <w:rPr>
                <w:rFonts w:ascii="Times New Roman" w:hAnsi="Times New Roman"/>
                <w:sz w:val="20"/>
                <w:szCs w:val="20"/>
              </w:rPr>
              <w:t>Заказчика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. Достижение этих целей невозможно без вовлечения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5AB7" w:rsidRPr="00E953B5" w:rsidRDefault="00E75AB7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3D3" w:rsidRPr="00E75AB7" w:rsidRDefault="00B6313C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этих целях </w:t>
            </w:r>
            <w:r w:rsidR="00D457F2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 подтверждает, что он</w:t>
            </w:r>
            <w:r w:rsidR="00F243D3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1465A9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знакомлен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и согласен вести Работы с соблюдением настоящих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="00E953B5" w:rsidRPr="00E9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а также Законодательства РК в области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пожарной безопасности,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окружающей среды. Если условия Требований содержат более высокие требования, чем те, которые действуют или применяются в РК,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 обязан выполнять условия Требований;</w:t>
            </w:r>
          </w:p>
          <w:p w:rsidR="00F51B33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>олжен обеспечить соблюдение Требований как своими работниками и иными уполномоченными представителями, так и работниками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>,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 представителями привлекаемых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Исполнителем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к исполнению обязательств по Договору субподрядных организаций, включая их полную осведомленность и контроль в отношении выполняемых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на объектах и территории Заказчика, а также нести за них полную материальную и иную предусмотренную законодательством РК и Договором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10D5" w:rsidRPr="00475677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Заказчику право беспрепятственного доступа ко всем видам Работ в течение всего периода их выполнения.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Беспрепятственно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состояние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Исполнителя,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>осматриват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производственные, служебные, бытовые помещения,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на соответствие Требованиям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>Работники Исполнителя, независимо от уровня их квалификации должны пройти вводный инструктаж,</w:t>
            </w:r>
          </w:p>
          <w:p w:rsidR="00475677" w:rsidRPr="00D84D93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 xml:space="preserve"> а также проверку на соответствие эксплуатируемого транспорта, оборудования, технических устройств, в том числе опасных технических устройств, приборов и инструментов организуемое З</w:t>
            </w:r>
            <w:r>
              <w:rPr>
                <w:rFonts w:ascii="Times New Roman" w:hAnsi="Times New Roman"/>
                <w:sz w:val="20"/>
                <w:szCs w:val="20"/>
              </w:rPr>
              <w:t>аказчиком</w:t>
            </w:r>
            <w:r w:rsidRPr="004756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Лицам и транспортным средствам (в том числе оборудования, технические устройства, опасные технические устройства, приборы и инструменты) Исполнителя не прошедшим указанные процедуры производить 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>боты на территории Заказчика запрещается и буд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ут применены штрафные санкции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5677" w:rsidRPr="00F210D5" w:rsidRDefault="00475677" w:rsidP="00E75AB7">
            <w:pPr>
              <w:pStyle w:val="a7"/>
              <w:spacing w:after="0" w:line="240" w:lineRule="auto"/>
              <w:ind w:left="4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313C" w:rsidRPr="00F210D5" w:rsidRDefault="00B6313C" w:rsidP="00F210D5">
            <w:pPr>
              <w:pStyle w:val="a7"/>
              <w:spacing w:after="0" w:line="240" w:lineRule="auto"/>
              <w:ind w:left="472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0D5">
              <w:rPr>
                <w:rFonts w:ascii="Times New Roman" w:hAnsi="Times New Roman"/>
                <w:sz w:val="20"/>
                <w:szCs w:val="20"/>
              </w:rPr>
              <w:t xml:space="preserve">Термины, сокращения и их определения, используемые в настоящих </w:t>
            </w:r>
            <w:r w:rsidRPr="00F210D5">
              <w:rPr>
                <w:rFonts w:ascii="Times New Roman" w:hAnsi="Times New Roman"/>
                <w:b/>
                <w:sz w:val="20"/>
                <w:szCs w:val="20"/>
              </w:rPr>
              <w:t>Требованиях</w:t>
            </w:r>
            <w:r w:rsidRPr="00F210D5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7893"/>
            </w:tblGrid>
            <w:tr w:rsidR="008734E5" w:rsidTr="00362BDF">
              <w:tc>
                <w:tcPr>
                  <w:tcW w:w="2094" w:type="dxa"/>
                </w:tcPr>
                <w:p w:rsidR="00636167" w:rsidRPr="00362BDF" w:rsidRDefault="00636167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7893" w:type="dxa"/>
                </w:tcPr>
                <w:p w:rsidR="00636167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Республика Казахстан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8734E5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b/>
                      <w:sz w:val="20"/>
                    </w:rPr>
                    <w:t>Законодательство РК</w:t>
                  </w:r>
                </w:p>
              </w:tc>
              <w:tc>
                <w:tcPr>
                  <w:tcW w:w="7893" w:type="dxa"/>
                </w:tcPr>
                <w:p w:rsidR="008734E5" w:rsidRPr="005C7CF9" w:rsidRDefault="008734E5" w:rsidP="008734E5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i/>
                      <w:sz w:val="20"/>
                    </w:rPr>
                    <w:t>Конституция РК, кодексы, законы и иные нормативные правовые акты РК, а также международные соглашения, ратифицированные РК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7893" w:type="dxa"/>
                </w:tcPr>
                <w:p w:rsidR="008734E5" w:rsidRDefault="008734E5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АО «Каражанбасмунай»</w:t>
                  </w:r>
                  <w:r w:rsidR="00F51B3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включая его уполномоченных представителей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77592B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7893" w:type="dxa"/>
                </w:tcPr>
                <w:p w:rsidR="00636167" w:rsidRPr="00F210D5" w:rsidRDefault="008734E5" w:rsidP="00E75AB7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В целях настоящих Требований определение </w:t>
                  </w:r>
                  <w:r w:rsidR="00E75AB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Исполнитель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распространяется в отношении всех и любого Контрагента (физических или юридических лиц, в том числе лиц, осуществляющих предпринимательскую деятельность без образования юридического лица,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 которым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Заказчиком заключен Договор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 том числе его работник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ов</w:t>
                  </w:r>
                  <w:r w:rsidR="0024771B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 ины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уполномоченны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представител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ей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а также привлекаемы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подрядчиком/исполнителем к исполнению обязательств по Договору субподряд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чиков (физических или юридических лиц, в том числе лиц, осуществляющих предпринимательскую деятельность без образования юридического лица).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F210D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r w:rsidR="00636167"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лкоголь/наркотики</w:t>
                  </w:r>
                </w:p>
              </w:tc>
              <w:tc>
                <w:tcPr>
                  <w:tcW w:w="7893" w:type="dxa"/>
                </w:tcPr>
                <w:p w:rsidR="00636167" w:rsidRPr="00F210D5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любые алкогольные напитки, наркотические и токсикоманические средства, психотропные вещества, их аналоги, прекурсоры и иные запрещенные к употреблению вещества, в соответствии с законодательством РК</w:t>
                  </w:r>
                </w:p>
              </w:tc>
            </w:tr>
            <w:tr w:rsidR="00CB5DC5" w:rsidTr="00362BDF">
              <w:tc>
                <w:tcPr>
                  <w:tcW w:w="2094" w:type="dxa"/>
                </w:tcPr>
                <w:p w:rsidR="00CB5DC5" w:rsidRPr="00362BDF" w:rsidRDefault="00CB5DC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ВСУОТ</w:t>
                  </w:r>
                </w:p>
              </w:tc>
              <w:tc>
                <w:tcPr>
                  <w:tcW w:w="7893" w:type="dxa"/>
                </w:tcPr>
                <w:p w:rsidR="00CB5DC5" w:rsidRPr="00636167" w:rsidRDefault="00CB5DC5" w:rsidP="00E953B5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Ведомственная система управления охраной труда Заказчика</w:t>
                  </w:r>
                </w:p>
              </w:tc>
            </w:tr>
          </w:tbl>
          <w:p w:rsidR="00690A7F" w:rsidRDefault="00690A7F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7325" w:rsidRPr="008E235E" w:rsidRDefault="005C7CF9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</w:t>
            </w:r>
            <w:r w:rsid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ОРГАНИЗАЦИИ РАБОТ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7325" w:rsidRPr="008E235E" w:rsidRDefault="00F210D5" w:rsidP="00690A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EA6BDA" w:rsidRPr="00EA6BDA" w:rsidRDefault="00EA6BDA" w:rsidP="00362BDF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начала работ подготовить и представить </w:t>
            </w:r>
            <w:r w:rsidR="00F210D5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документы: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организационную структуру привлекаемого персонала в рамках исполнения Договора, информацию о квалификации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необходимые для исполнения Договора лицензии и/или другие разрешительные документы;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договоров о </w:t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 работника от несчастных случаев при исполнении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им трудовых (служебных) обязанностей;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правку о прохождении медицинского осмотра привлекаемого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прохождение обучения по безопасному ведению работ (удостоверения по безопасности и охране труда, промышленной безопасности, электробезопасности, пожарно-техническому минимуму);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о допуске к выполнению работ повышенной 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и процедуры реагирования при аварийных и чрезвычайных ситуациях;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о произошедших несчастных случаях, акты расследования за последние 3 года;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и графики проведения внутреннего контроля по безопасности и охране труда;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и документы по применяемым средствам индивидуальной защиты, в зависимости от характера выполняемых Работ, и мест их проведения;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наряд-допуски на проведение работ;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соответствия эксплуатируемого транспорта, оборудования, технических устройств, в том числе опасных технических устройств, приборов и инструментов, требованиям Законодательства РК и Договору;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допуски по обеспечению электробезопасности;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 персонала оказания доврачебной медицинской помощи;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перечень профессий, подлежащих предсменному медицинскому осмотру;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 на проведение предсменного медицинского осмотра;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экстренного медицинского реагирования;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проведения </w:t>
            </w:r>
            <w:r w:rsidR="00CB5DC5" w:rsidRPr="00F210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абот по Договору.</w:t>
            </w:r>
          </w:p>
          <w:p w:rsidR="002077A7" w:rsidRDefault="00EA6BD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редставить З</w:t>
            </w:r>
            <w:r w:rsidR="00610972">
              <w:rPr>
                <w:rFonts w:ascii="Times New Roman" w:hAnsi="Times New Roman" w:cs="Times New Roman"/>
                <w:sz w:val="20"/>
                <w:szCs w:val="20"/>
              </w:rPr>
              <w:t>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своего ответственного представителя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переговоров, 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 (документов) по настоящим Требованиям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. Такой представитель </w:t>
            </w:r>
            <w:r w:rsidR="00CB5DC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в любое время доступен для обсуждения вопросов охраны труда, техники безопасности и защиты окружающей среды с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аказчиком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8C3" w:rsidRPr="00F268C3" w:rsidRDefault="00F268C3" w:rsidP="00F268C3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воевременно и тщательно выполнять работы по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яд-допускам.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E9A" w:rsidRDefault="000F0F7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е допускать упущений и брака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Работ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соблю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дать технологическую дисциплину.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F79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правильное применение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индивидуальной и коллективной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персонал 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приемам оказания до врачебной помощи пострадавшим при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частных случаях.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озу жизни и здоровью работающих.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Немедленно извещать своего непосредственного или вышестоящего руководителя, а также представителей Заказчика о любой ситуации, угрожающей жизни и здоровью людей, о каждом несчастном случае на производстве, аварии, пожаре, или об ухудшении состояния своего здоровья, в том числе о проявлении острого профессионал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ьного заболевания (отравления).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содержание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оборудование и приспособление в порядке, чистоте и исправном состоянии, а также соблюдать чистоту на территории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относиться к производственному оборудованию, инструментам, измерительным приборам и другим приспособлениям, выдаваемым Заказчиком в пользование 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Исполнителю.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кономно и рационально расходовать сырье, материалы, энергию, топливо и другие материальные ресурсы Заказчика.</w:t>
            </w:r>
          </w:p>
          <w:p w:rsidR="00BB3E9A" w:rsidRPr="002A6AFD" w:rsidRDefault="00BB3E9A" w:rsidP="002A6AFD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меть собственную службу по безопасности и охране труда или 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специалиста/орган, уполномоченного Исполнителем в порядке, установленном законодательством РК, Договором и/или внутренними документами Исполнителя на осуществление таких функций;</w:t>
            </w:r>
          </w:p>
          <w:p w:rsidR="002077A7" w:rsidRPr="00E63513" w:rsidRDefault="00F268C3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и документацию в соответствие с требованиями ВСУОТ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протоколы проверки знаний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инструктажей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проверок состояния условий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 проведения проверок;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несчастных случаев и инцидентов;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графики проведения занятий по плану ликвидации аварий;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наряды – допуски на проведения огневых и других опасных работ;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документальное подтверждение по всем вопросам, относящимся к вопросам безопасности и охране труда, экологической безопасности. </w:t>
            </w:r>
          </w:p>
          <w:p w:rsidR="002077A7" w:rsidRPr="00362BDF" w:rsidRDefault="002077A7" w:rsidP="00E53439">
            <w:pPr>
              <w:pStyle w:val="a7"/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соблюдение правил проживания, пребывания, выполнения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абот на территории и объектах Заказчика, режима работ и внутреннего трудового распорядка всеми и каждым работником или представителем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допущенным или находящимся на производстве работ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4A7E" w:rsidRPr="00365791" w:rsidRDefault="00F14A7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на территории Заказчика соблюдать правила 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(инструкции) о 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пропускно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внутриобъектово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режим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, установленные Заказчиком.</w:t>
            </w:r>
          </w:p>
          <w:p w:rsidR="00635B5E" w:rsidRDefault="00635B5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безопасность условий труда </w:t>
            </w:r>
            <w:r w:rsidR="0024771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и представителей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регулярно проводить </w:t>
            </w:r>
            <w:r w:rsidR="00E07324" w:rsidRPr="00365791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(внутренний контроль) на предмет соблюдения работниками</w:t>
            </w:r>
            <w:r w:rsidR="00281107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представителями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</w:t>
            </w:r>
            <w:r w:rsidR="00A03CA7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в области охраны труда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пожарной безопасности, и </w:t>
            </w:r>
            <w:r w:rsidR="00365791"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окружающей среды</w:t>
            </w:r>
            <w:r w:rsidR="00A90180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настоящих </w:t>
            </w:r>
            <w:r w:rsidR="00A90180" w:rsidRPr="0047567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Предпринимать все меры предосторожности,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охраны труда и безопасности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своих работников и работников СУБПОДРЯДЧИКОВ (в случае если привлечение субподрядчиков допускается условиями Договора), а также любых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лиц,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причастны, задействованы или могут быть задействованы при исполнении Договора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и гарантировать наличие письменных согласий, полученных от привлекаемого персонала на проведение досмотра личных вещей при въезде и выезде с территорий Заказчика, а также запрета на 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изготовление, распространение, употребление алкоголя/наркотиков, 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оружия и других запрещенных и/или опасных веществ и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в состоянии алкогольного или наркотического опьянения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 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содействие Заказчику и исполнять все указания Заказчика,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Заказчика, ВСУОТ Заказчика, проведения инструктажей и планирования, периодических проверок состояния условий труда и соблюдения требований безопасности, расследования несчастных случаев и травматизма на производстве. 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или по требованию Заказчика, руководство Исполнителя должно встречаться с руководством Заказчика с целью обсуждения всех вопросов в области технической, пожарной, промышленной безопасности, охраны труда и окружающей среды, в том числе для определения совместных мероприятий по их улучшению.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Представитель Исполнителя обязан каждые 2 недели присутствовать на проводимых Заказчиком заседаниях (собраниях) по вопросам безопасности и охраны труда.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обязан вести и хранить на каждом объекте выполнения </w:t>
            </w:r>
            <w:r w:rsidR="00BB3E9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соответствующую (необходимую) документацию, подтверждающую соблюдение мероприятий по организации безопасного ведения подрядных работ согласно требованиям Заказчика.</w:t>
            </w:r>
          </w:p>
          <w:p w:rsidR="00690A7F" w:rsidRPr="00E53439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57" w:rsidRPr="00FA15E6" w:rsidRDefault="002A7157" w:rsidP="00FA15E6">
            <w:pPr>
              <w:pStyle w:val="a7"/>
              <w:numPr>
                <w:ilvl w:val="0"/>
                <w:numId w:val="27"/>
              </w:numPr>
              <w:tabs>
                <w:tab w:val="left" w:pos="746"/>
                <w:tab w:val="left" w:pos="88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ОБОРУДОВАНИЕ И ИНСТРУМЕНТЫ</w:t>
            </w:r>
            <w:r w:rsidR="00FA15E6"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A15E6" w:rsidRPr="00FA15E6" w:rsidRDefault="00FA15E6" w:rsidP="00FA15E6">
            <w:pPr>
              <w:pStyle w:val="a7"/>
              <w:tabs>
                <w:tab w:val="left" w:pos="746"/>
                <w:tab w:val="left" w:pos="887"/>
              </w:tabs>
              <w:spacing w:after="12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242D30" w:rsidRDefault="00242D30" w:rsidP="00242D30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всех оборудований, техники, транспортных средств,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опасных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приборов и инструментов, эксплуатируемых и используемых для проведения Работ, при этом все вышеуказанные оборудования 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>должны быть исправны и пригодны к эксплуатации, применяться по назначению, испытаны и проверены в соответствии с требованиями действующего законодательства РК.</w:t>
            </w:r>
          </w:p>
          <w:p w:rsidR="00794B8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перед началам Работ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проверки, организуемое Заказчиком, в целях подтверждения исправности и пригодности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числе опасных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приборов и инструментов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эксплуатируемых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5E6" w:rsidRPr="002A715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не прошедшим указанные процедуры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в пункте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.2., 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Работы на территории Заказчика запрещается и будут применены штрафные санкции. </w:t>
            </w:r>
          </w:p>
          <w:p w:rsidR="002A7157" w:rsidRPr="002A7157" w:rsidRDefault="002A7157" w:rsidP="00E75AB7">
            <w:pPr>
              <w:pStyle w:val="a7"/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>Вход / выход лиц и въезд / выезд транспортных средств на территорию Заказчика осуществлять только через установленные Заказчиком контрольно-пропускные пункты, при предъявлении документов, перечень и порядок оформления которых устанавливается Заказчиком (удостоверение личности (для физических лиц), заявка на допуск и т.д.).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форме, установленной Приложениями А и В, к настоящим Требованиям.</w:t>
            </w:r>
          </w:p>
          <w:p w:rsidR="00717325" w:rsidRPr="008E235E" w:rsidRDefault="00A90180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Производить, устан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авливать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ввоз/вывоз, монтаж, наладку,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эксплуат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ацию, обслуживание, демонтаж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безопасности, необходим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рекомендациями производителя,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Договора, требованиями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принципами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применимым законодательством, в зависимости от того, что содержит более высокие требования в отношении обеспечения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пожарной, промышленной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охраны т</w:t>
            </w:r>
            <w:r w:rsidR="00676303" w:rsidRPr="008E235E">
              <w:rPr>
                <w:rFonts w:ascii="Times New Roman" w:hAnsi="Times New Roman" w:cs="Times New Roman"/>
                <w:sz w:val="20"/>
                <w:szCs w:val="20"/>
              </w:rPr>
              <w:t>руда, и защиты окружающей среды.</w:t>
            </w:r>
          </w:p>
          <w:p w:rsidR="004C62B0" w:rsidRDefault="00717325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За свой счет до начала выполнения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оснастить техническими средствами (GPS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>(Global Positioning System)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/ ГЛОНАСС (Г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>бальная Н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вигационная Спутниковая Система) терминалами) весь транспорт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используемый им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Работ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и обеспечить следующие условия их эксплуатации: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терминалы, устанавливаемые на транспорте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, должны соответствовать техническим условиям единой системы 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Заказчика (технические условия предоставляются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). Транспорту, не соответствующему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указанным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требованиям,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отказано во въезде на территорию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несет ответственность за надлежащее и своевременное исполнение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беспечить полную работоспособность эксплуатируемой системы GPS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включая бортовые терминалы, установленные на транспортных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жедневно проводить контроль работоспособности используемых GPS / ГЛОНАСС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79F" w:rsidRDefault="004C62B0" w:rsidP="00E75AB7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>ребованию Заказчика предоставлять необходимы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работе системы GPS. </w:t>
            </w:r>
          </w:p>
          <w:p w:rsidR="00A11689" w:rsidRDefault="00A11689" w:rsidP="00E75AB7">
            <w:pPr>
              <w:pStyle w:val="a7"/>
              <w:numPr>
                <w:ilvl w:val="1"/>
                <w:numId w:val="27"/>
              </w:numPr>
              <w:tabs>
                <w:tab w:val="left" w:pos="320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н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а территории Республики Казахстан установлено правостороннее движение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 РК «О дорожном движении»)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основных принципов дорожного движения </w:t>
            </w:r>
            <w:r w:rsidR="00C415B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(приоритет жизни и здоровья участников дорожного движения над экономическими результатами хозяйственной деятельности;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соблюдение интересов участников дорожного движения, общества и государства при обеспечении безопасности дорожного движения; </w:t>
            </w:r>
            <w:r w:rsidR="00813A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системный подход к обеспечению безопасности дорожного движения)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аказчик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вправе не допускать на свою территорию транспортные средства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или привлекаемых им лиц 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>с праворульным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управлением.</w:t>
            </w:r>
          </w:p>
          <w:p w:rsidR="002077A7" w:rsidRDefault="002077A7" w:rsidP="00690A7F">
            <w:pPr>
              <w:pStyle w:val="a7"/>
              <w:tabs>
                <w:tab w:val="left" w:pos="320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673" w:rsidRPr="00362BDF" w:rsidRDefault="00FB6673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ОБЯЗАТЕЛЬСТВА ПОДРЯДЧИКА/ИСПОЛНИТЕЛЯ ПО ОХРАНЕ ОКРУЖАЮЩЕЙ СРЕДЫ</w:t>
            </w:r>
          </w:p>
          <w:p w:rsidR="00FB6673" w:rsidRPr="004319B6" w:rsidRDefault="00FB6673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7D26F6" w:rsidRPr="00690A7F" w:rsidRDefault="007D26F6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Предпринимать все меры для обеспечения охраны окружающей среды, направленные на защиту атмосферы, водных и земельных ресурсов, животного и растительного мира от негат</w:t>
            </w:r>
            <w:r w:rsidR="00690A7F" w:rsidRPr="00690A7F">
              <w:rPr>
                <w:rFonts w:ascii="Times New Roman" w:hAnsi="Times New Roman" w:cs="Times New Roman"/>
                <w:sz w:val="20"/>
                <w:szCs w:val="20"/>
              </w:rPr>
              <w:t>ивного воздействия деятельности Исполнителя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любых негативных последствий, возникающих в связи с выполнением договорных обязательств, в соответствии с применимыми законодательством, нормативами и</w:t>
            </w:r>
            <w:r w:rsidR="004319B6" w:rsidRPr="00690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9B6" w:rsidRPr="00690A7F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6F6" w:rsidRPr="004319B6" w:rsidRDefault="007D26F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0" w:firstLine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>Не допускать несанкционированное использование воды из открытых источников (стоячей воды из искусственных или природных водоемов) на месторождении для пылеподавления дорог и площадок.</w:t>
            </w:r>
            <w:r w:rsidR="00475677">
              <w:t xml:space="preserve"> </w:t>
            </w:r>
            <w:r w:rsidR="00475677" w:rsidRPr="00475677">
              <w:rPr>
                <w:rFonts w:ascii="Times New Roman" w:hAnsi="Times New Roman" w:cs="Times New Roman"/>
                <w:sz w:val="20"/>
                <w:szCs w:val="20"/>
              </w:rPr>
              <w:t>В случае несанкционированного использования воды, Исполнитель несет ответственность за несоблюдение требований экологического законодательства.</w:t>
            </w:r>
          </w:p>
          <w:p w:rsidR="007D26F6" w:rsidRPr="004319B6" w:rsidRDefault="004319B6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4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беспечить до начала работ заключение договоров со специализированными компаниями по вывозу, транспортировке, переработке и дальнейшей утилизации всех видов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отходов и стоков, образующихся при его деятельности, не допуская загрязнения территории Заказчика;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экологические и санитарно-эпидемиологические требования по предотвращению превышения эмиссии в окружающую среду, сбору и утилизации отходов производства и потребления, образованных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ывозить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на регулярной основе, а также утилизировать их своими силами и за свой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виды отходов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и потребления, которые образовались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Исполнителя.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вести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отчетность</w:t>
            </w:r>
            <w:r w:rsidR="007D26F6" w:rsidRPr="00431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охране окружающей среды 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установленных сроков предоставления при выполнении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 на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>, при этом обеспечить:</w:t>
            </w:r>
          </w:p>
          <w:p w:rsidR="007D26F6" w:rsidRPr="004319B6" w:rsidRDefault="007D26F6" w:rsidP="00690A7F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ведение первичной отчетности (журналы) на месте выполнения работ на объекте Заказчика, срок – постоянно и ежедневно, вести записи в журналах;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сбор и наличие всех подтверждающих документов по вывозу и передачи третьим лица</w:t>
            </w:r>
            <w:r w:rsidR="00242D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стоков, отходов, образующиеся при выполнении работ на территории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достоверное предоставление отчетности как госорганам, так и Заказчику;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предоставление отчетности Заказчику в срок 3 числа следующим за отчетным кварталом по всем образующимся видам эмиссии в окружающую среду, наличие Разрешения на эмиссии в окружающую среду, исполнению договорных обязательств в области ООС, подтверждающих документов по вывозу, размещению, переработке, обезвреживанию, повторному использованию и т.д. отходов производства и потребления, а также сточных вод, образующихся на территорию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обеспечить самостоятельный контроль и проверку за правильным ведением документации</w:t>
            </w:r>
            <w:r w:rsidRPr="004319B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полную ответственность за соблюдение законодательства РК и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окружающей среды.</w:t>
            </w:r>
          </w:p>
          <w:p w:rsidR="007D26F6" w:rsidRPr="004319B6" w:rsidRDefault="00475677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меть график вывоза отходов производства и потребления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и предъявлять его по требованию Заказчика. </w:t>
            </w:r>
          </w:p>
          <w:p w:rsidR="007D26F6" w:rsidRPr="004319B6" w:rsidRDefault="00475677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0" w:firstLine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ответственность за наличие всех лицензий и разрешительных документов, в том числе на оборудование, транспорт и иные материалы/документы, а также за все согласования с государственными контролирующими органами Республики Казахстан, относящиеся к работам и необходимые для надлежащего их выполнения. </w:t>
            </w:r>
          </w:p>
          <w:p w:rsidR="00F2427D" w:rsidRPr="00F2427D" w:rsidRDefault="00F2427D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за неисполнение и/или ненадлежащее исполнение Требований и предпринимать все меры для обеспечения охраны окружающей среды, направленные на защиту атмосферы, воды, животного и растительного мира от негативного воздействия деятельности </w:t>
            </w:r>
            <w:r w:rsidR="000F5FFB" w:rsidRPr="00E953B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любых негативных последствий, возникающих в связи с выполнением договорных обязательств, в соответствии с законодательством РК и Требованиями.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связанные с ними любые мероприятия в рамках исполнения Договора на объектах и территории Заказчика в строгом соответствии с законодательством РК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 xml:space="preserve"> (экологическим, водным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области недр и недропользования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нарушение.</w:t>
            </w:r>
          </w:p>
          <w:p w:rsidR="00F51B33" w:rsidRPr="00475677" w:rsidRDefault="00F51B3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Заказчика при выполнении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стандартов, регламентов или иных внутренних документов Заказчика или его акционеров и АО «НК «КазМунайГаз». Заказчик обязан в случае заявления таких требований ознакомить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применимыми документами. 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перед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государственными контролирующими органами и иными лицами за происшествия, в том числе возможные, возникающие в результате несоблюдения требований системы управления безопасности, охраны труда и окружающей среды, рационального использования природных ресурсов со сказывающимися последствиями на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 субподрядчик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(соисполнителе), в том числе вследствие нарушения требований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, связанных с запретом на использование воды из открытых источников.</w:t>
            </w:r>
          </w:p>
          <w:p w:rsidR="00690A7F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5556BE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</w:t>
            </w:r>
            <w:r w:rsidR="000F5F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И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 ПЕРСОНАЛА.</w:t>
            </w:r>
          </w:p>
          <w:p w:rsidR="005556BE" w:rsidRDefault="000F5FFB" w:rsidP="00690A7F">
            <w:pPr>
              <w:numPr>
                <w:ilvl w:val="1"/>
                <w:numId w:val="27"/>
              </w:numPr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доп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ускаемый на территорию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различных видов работ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 обязан:</w:t>
            </w:r>
          </w:p>
          <w:p w:rsidR="005556BE" w:rsidRDefault="007051E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своих работников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квалификационн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подтверждающее 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 допуск к работе по данной профессии, а также удостоверени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о проверке знаний по вопросам безопасности и охране труда, промышленной и пожарной безопасности и компетенцию, необходимую 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исполнения своих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  <w:r w:rsidR="0090744E" w:rsidRPr="00362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установленных действующими нормативными актами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6512" w:rsidRPr="00362BDF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ести документацию по учету обучения своих работников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1004983862"/>
            <w:r w:rsidRPr="00475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51E7"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беспечивать </w:t>
            </w:r>
            <w:hyperlink r:id="rId8" w:tgtFrame="_parent" w:tooltip="Приказ Министра здравоохранения и социального развития Республики Казахстан от 25 декабря 2015 года № 1019 " w:history="1">
              <w:r w:rsidR="007051E7" w:rsidRPr="00475677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 и сроки</w:t>
              </w:r>
            </w:hyperlink>
            <w:bookmarkEnd w:id="0"/>
            <w:r w:rsidR="007051E7" w:rsidRPr="007051E7">
              <w:rPr>
                <w:rFonts w:ascii="Times New Roman" w:hAnsi="Times New Roman" w:cs="Times New Roman"/>
                <w:sz w:val="20"/>
                <w:szCs w:val="20"/>
              </w:rPr>
              <w:t> проведения обучения, инструктирования и проверок знаний по вопросам безопасности и охраны труда работнико</w:t>
            </w:r>
            <w:r w:rsidR="007051E7">
              <w:rPr>
                <w:rFonts w:ascii="Times New Roman" w:hAnsi="Times New Roman" w:cs="Times New Roman"/>
                <w:sz w:val="20"/>
                <w:szCs w:val="20"/>
              </w:rPr>
              <w:t>в в соответствии с требованиями действующего законодательства РК</w:t>
            </w:r>
            <w:r w:rsid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A7F" w:rsidRPr="00362BDF" w:rsidRDefault="00690A7F" w:rsidP="00690A7F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2FB" w:rsidRDefault="00596512" w:rsidP="007D461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 ПО СОБЛЮДЕНИЮ ПОЛИТИКИ ЗАКАЗЧИКА</w:t>
            </w:r>
            <w:r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2FB"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372FB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</w:t>
            </w:r>
            <w:r w:rsidR="003372FB">
              <w:rPr>
                <w:rFonts w:ascii="Times New Roman" w:hAnsi="Times New Roman" w:cs="Times New Roman"/>
                <w:b/>
                <w:sz w:val="20"/>
                <w:szCs w:val="20"/>
              </w:rPr>
              <w:t>АЛКОГОЛЯ/НАРКОТИКОВ</w:t>
            </w:r>
          </w:p>
          <w:p w:rsidR="002077A7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</w:t>
            </w:r>
            <w:r w:rsidR="002077A7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17325" w:rsidRPr="007D4611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звестить своих работников о принятом на всей территории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30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запрете на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распространение,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(в рабочее и нерабочее время в течение всего периода нахождения на территории и объектах Заказчика)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, хранение и реализацию алкогольных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и иных запрещенных законодательством РК напитков, препаратов и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веществ, а также обеспечить:</w:t>
            </w:r>
          </w:p>
          <w:p w:rsidR="002077A7" w:rsidRPr="008E235E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(в том числе и по требованию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) в медицинских пунктах на месторождении Каражанбас (а в случае ведения работ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вне территории месторождения Каражанбас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– в ином лицензированном медучреждении)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 (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предмет употребления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алкогол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наркотик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ов или иных запрещенных препаратов,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а также нахождения в состоянии опьянения,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имеются основания полагать, что запрещенные к приему препараты оказывают отрицательное воздействие на поведение или работу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отстранение от работы своего работника и принятие к нему мер дисциплинарного воздействия, вплоть до увольнения, в случае подтверждения факта употребления им запрещенных веществ либо в случае его отказа от проведения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вышеуказанного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освидетельствования;</w:t>
            </w:r>
          </w:p>
          <w:p w:rsidR="00717325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беспечи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>ть соблюдение работниками политики Заказчика в отношении алкоголя/наркотиков и принимат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 себя полную материальную и иную установленную законодательством ответственность (в том числе за последствия в случае нарушения данной политики/Требований в виде причинения время жизни и здоровью людей) за нарушение (неисполнение или ненадлежащее исполнение)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611" w:rsidRPr="007D4611" w:rsidRDefault="007D4611" w:rsidP="007D4611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0C3AA9" w:rsidP="002A7157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ПОДРЯДЧИКА/ИСПОЛНИТЕЛЯ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, РАССЛЕДОВАНИ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СТАТИСТИК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ПРОИСШЕСТВИЙ</w:t>
            </w:r>
          </w:p>
          <w:p w:rsidR="00D84D93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717325" w:rsidRPr="008E235E" w:rsidRDefault="007D4611" w:rsidP="002A715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ести учет и проводить расследование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авари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инцидент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, происшедши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Договора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всех случаев нарушени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F8C" w:rsidRPr="00034F8C">
              <w:rPr>
                <w:rFonts w:ascii="Times New Roman" w:hAnsi="Times New Roman" w:cs="Times New Roman"/>
                <w:sz w:val="20"/>
                <w:szCs w:val="20"/>
              </w:rPr>
              <w:t>технической, пожарной, промышленной безопасности, безопасности движения на транспорте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охраны труда и окружающей среды, и вести статистический учет 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включ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расследованию происшедших аварий, инцидентов ответственных представителей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769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езамедлительно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сообщать</w:t>
            </w:r>
            <w:r w:rsidR="00005A09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C32EEF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 каждом происшествии и возникновении опасности в ходе выполнения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независимо от того, имело при этом или нет место причинение вреда или ущерба </w:t>
            </w:r>
            <w:r w:rsidR="00D26E60" w:rsidRPr="008E235E">
              <w:rPr>
                <w:rFonts w:ascii="Times New Roman" w:hAnsi="Times New Roman" w:cs="Times New Roman"/>
                <w:sz w:val="20"/>
                <w:szCs w:val="20"/>
              </w:rPr>
              <w:t>имуществу,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окружающей среде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Формат представления информации и сведения, требуемые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, будут сообщены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абот.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 обо всех происшествиях должны передаваться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="00005A09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>в максимально короткие сроки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24 (двадцати четырех) часов после первого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происшествии представить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Заказчику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отчет о таком происшествии или возникновении опасности, а копия такого отчета о происшествии может быть представлена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 компетентный орган, если это предусмотрено действующим законодательством.</w:t>
            </w:r>
          </w:p>
          <w:p w:rsidR="00DD6B6F" w:rsidRPr="00362BDF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6B6F" w:rsidRPr="00DD6B6F">
              <w:rPr>
                <w:rFonts w:ascii="Times New Roman" w:hAnsi="Times New Roman" w:cs="Times New Roman"/>
                <w:sz w:val="20"/>
                <w:szCs w:val="20"/>
              </w:rPr>
              <w:t xml:space="preserve">бязан включить в комиссию по расследованию происшедших аварий, инцидентов, несчастных случаев ответственных представителей </w:t>
            </w:r>
            <w:r w:rsidR="00DD6B6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034F8C" w:rsidRDefault="007D4611" w:rsidP="002A7157">
            <w:pPr>
              <w:numPr>
                <w:ilvl w:val="1"/>
                <w:numId w:val="27"/>
              </w:numPr>
              <w:spacing w:after="12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асследование всех происшествий, которые повлекли либо могли повлечь травму с потерей трудоспособности или существенный экологический ущерб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РК и иных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РК. В ходе расследования должны быть выявлены основные причины происшествия и выработаны необходимые рекомендации по предупреждению таких происшествий.</w:t>
            </w:r>
          </w:p>
          <w:p w:rsidR="00034F8C" w:rsidRDefault="00717325" w:rsidP="002A7157">
            <w:pPr>
              <w:pStyle w:val="a7"/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В АВАРИЙНЫХ СИТУАЦИЯХ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325" w:rsidRPr="00362BDF" w:rsidRDefault="00717325" w:rsidP="007D4611">
            <w:pPr>
              <w:pStyle w:val="a7"/>
              <w:spacing w:after="120" w:line="240" w:lineRule="auto"/>
              <w:ind w:left="183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(происшествия,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аварии, пожары,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ДТП, несчастные случаи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, чрезвычайные ситуации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иные инциденты ава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рийного характера, влияющие (или возможно повлияют) на деятельность ПОДРЯДЧИКА/</w:t>
            </w:r>
            <w:r w:rsidR="000F52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ИСПОЛНИТЕЛЯ при исполнении Договора, а также производственную деятельность Заказчика, его объектов и персонала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034F8C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обязан ознакомить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 планом д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ействий при аварийных ситуациях Заказчика.</w:t>
            </w:r>
          </w:p>
          <w:p w:rsidR="00034F8C" w:rsidRPr="00362BDF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обязан</w:t>
            </w:r>
            <w:r w:rsidR="00034F8C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4F8C" w:rsidRPr="00E63513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подготовку своего персонала к действиям при аварийных ситуациях (регулярно проводить учебно-тренировочные занятия по отработке навыков у работающего персонала)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717325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="00010C0A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и согласовать с </w:t>
            </w:r>
            <w:r w:rsidR="00DD7DE1" w:rsidRPr="00D84D93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DD7DE1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план ликвидации аварий при выполнении тех или иных видов работ согласно существующих нормативов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D84D93" w:rsidRDefault="00010C0A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требуется 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тренировки по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 в аварийных ситуациях,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должен информировать 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до планируем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дат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информацию о проведении учебно-тренировочных занятий со своими работниками и работниками всех допущенных СУБПОДРЯДЧИКОВ, а при проведении совместных занятий с подразделениями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принимать в них активное участие с целью отработки навыков у работающего персонала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оповестить Заказчика о возникновении или возможности возникновения аварийных ситуаций по следующей схеме оповещения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B07" w:rsidRPr="008E235E" w:rsidRDefault="00711639" w:rsidP="00362BD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-60072</wp:posOffset>
                  </wp:positionH>
                  <wp:positionV relativeFrom="paragraph">
                    <wp:posOffset>297866</wp:posOffset>
                  </wp:positionV>
                  <wp:extent cx="6471387" cy="4294022"/>
                  <wp:effectExtent l="0" t="0" r="571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549" cy="429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2B07" w:rsidRPr="008E23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СХЕМА ОПОВЕЩЕНИЯ</w:t>
            </w:r>
          </w:p>
          <w:p w:rsidR="00732B07" w:rsidRPr="008E235E" w:rsidRDefault="00732B07" w:rsidP="00BC5E1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CF9" w:rsidRPr="00732B07" w:rsidTr="003C350F">
        <w:tc>
          <w:tcPr>
            <w:tcW w:w="10213" w:type="dxa"/>
          </w:tcPr>
          <w:p w:rsidR="005C7CF9" w:rsidRPr="008E235E" w:rsidRDefault="005C7CF9" w:rsidP="00362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A1066C" w:rsidRPr="00732B07" w:rsidTr="003C350F">
        <w:tc>
          <w:tcPr>
            <w:tcW w:w="10213" w:type="dxa"/>
          </w:tcPr>
          <w:p w:rsidR="00A1066C" w:rsidRPr="008E235E" w:rsidRDefault="00A1066C" w:rsidP="00D26E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B7855" w:rsidRPr="007D4611" w:rsidRDefault="009B7855" w:rsidP="007D4611">
      <w:pPr>
        <w:pStyle w:val="a7"/>
        <w:numPr>
          <w:ilvl w:val="0"/>
          <w:numId w:val="27"/>
        </w:num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D4611">
        <w:rPr>
          <w:rFonts w:ascii="Times New Roman" w:hAnsi="Times New Roman" w:cs="Times New Roman"/>
          <w:b/>
          <w:sz w:val="20"/>
          <w:szCs w:val="24"/>
        </w:rPr>
        <w:t>МЕДИЦИНСКАЯ ПОМОЩЬ</w:t>
      </w:r>
    </w:p>
    <w:p w:rsidR="009C6344" w:rsidRDefault="00D63700" w:rsidP="00BA7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8.1. </w:t>
      </w:r>
      <w:r w:rsidR="009C6344" w:rsidRPr="009C6344">
        <w:rPr>
          <w:rFonts w:ascii="Times New Roman" w:hAnsi="Times New Roman" w:cs="Times New Roman"/>
          <w:sz w:val="20"/>
          <w:szCs w:val="24"/>
        </w:rPr>
        <w:t xml:space="preserve">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работ, а также иных обязательств по Договору. Исполнитель должен предпринять все необходимые меры, обеспечивающие, чтобы его работники и работники его СУБПОДРЯДЧИКОВ не были носителями каких-либо инфекционных, паразитарных заболеваний </w:t>
      </w:r>
      <w:r w:rsidR="009C6344" w:rsidRPr="00D63700">
        <w:rPr>
          <w:rFonts w:ascii="Times New Roman" w:hAnsi="Times New Roman" w:cs="Times New Roman"/>
          <w:sz w:val="20"/>
          <w:szCs w:val="24"/>
        </w:rPr>
        <w:t>(</w:t>
      </w:r>
      <w:r w:rsidRPr="00BA73F8">
        <w:rPr>
          <w:rFonts w:ascii="Times New Roman" w:hAnsi="Times New Roman" w:cs="Times New Roman"/>
          <w:sz w:val="20"/>
          <w:szCs w:val="24"/>
        </w:rPr>
        <w:t xml:space="preserve">Приказ Министра здравоохранения </w:t>
      </w:r>
      <w:r>
        <w:rPr>
          <w:rFonts w:ascii="Times New Roman" w:hAnsi="Times New Roman" w:cs="Times New Roman"/>
          <w:sz w:val="20"/>
          <w:szCs w:val="24"/>
        </w:rPr>
        <w:t xml:space="preserve">РК </w:t>
      </w:r>
      <w:r w:rsidRPr="00BA73F8">
        <w:rPr>
          <w:rFonts w:ascii="Times New Roman" w:hAnsi="Times New Roman" w:cs="Times New Roman"/>
          <w:sz w:val="20"/>
          <w:szCs w:val="24"/>
        </w:rPr>
        <w:t>от 29 октября 2020 года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A73F8">
        <w:rPr>
          <w:rFonts w:ascii="Times New Roman" w:hAnsi="Times New Roman" w:cs="Times New Roman"/>
          <w:sz w:val="20"/>
          <w:szCs w:val="24"/>
        </w:rPr>
        <w:t>№ ҚР ДСМ-169/2020</w:t>
      </w:r>
      <w:r>
        <w:rPr>
          <w:rFonts w:ascii="Times New Roman" w:hAnsi="Times New Roman" w:cs="Times New Roman"/>
          <w:sz w:val="20"/>
          <w:szCs w:val="24"/>
        </w:rPr>
        <w:t xml:space="preserve"> «</w:t>
      </w:r>
      <w:r w:rsidRPr="00BA73F8">
        <w:rPr>
          <w:rFonts w:ascii="Times New Roman" w:hAnsi="Times New Roman" w:cs="Times New Roman"/>
          <w:sz w:val="20"/>
          <w:szCs w:val="24"/>
        </w:rPr>
        <w:t xml:space="preserve">Об утверждении правил регистрации и расследования, ведения учета и отчетности </w:t>
      </w:r>
      <w:r w:rsidRPr="00BA73F8">
        <w:rPr>
          <w:rFonts w:ascii="Times New Roman" w:hAnsi="Times New Roman" w:cs="Times New Roman"/>
          <w:sz w:val="20"/>
          <w:szCs w:val="24"/>
        </w:rPr>
        <w:lastRenderedPageBreak/>
        <w:t>случаев инфекционных, паразитарных заболеваний и (или) отравлений, неблагоприятных проявлений после иммунизации</w:t>
      </w:r>
      <w:r>
        <w:rPr>
          <w:rFonts w:ascii="Times New Roman" w:hAnsi="Times New Roman" w:cs="Times New Roman"/>
          <w:sz w:val="20"/>
          <w:szCs w:val="24"/>
        </w:rPr>
        <w:t xml:space="preserve">») </w:t>
      </w:r>
      <w:r w:rsidR="009C6344">
        <w:rPr>
          <w:rFonts w:ascii="Times New Roman" w:hAnsi="Times New Roman" w:cs="Times New Roman"/>
          <w:sz w:val="20"/>
          <w:szCs w:val="24"/>
        </w:rPr>
        <w:t xml:space="preserve"> </w:t>
      </w:r>
      <w:r w:rsidR="009C6344" w:rsidRPr="009C6344">
        <w:rPr>
          <w:rFonts w:ascii="Times New Roman" w:hAnsi="Times New Roman" w:cs="Times New Roman"/>
          <w:sz w:val="20"/>
          <w:szCs w:val="24"/>
        </w:rPr>
        <w:t>в активной форме, которые могут передаваться другим лицам в определенной рабочей среде.</w:t>
      </w:r>
    </w:p>
    <w:p w:rsidR="009C6344" w:rsidRDefault="00D63700" w:rsidP="00BA73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8.2. </w:t>
      </w:r>
      <w:r w:rsidR="009C6344" w:rsidRPr="009C6344">
        <w:rPr>
          <w:rFonts w:ascii="Times New Roman" w:hAnsi="Times New Roman" w:cs="Times New Roman"/>
          <w:sz w:val="20"/>
          <w:szCs w:val="24"/>
        </w:rPr>
        <w:t>Любые сотрудники, направляемые в медицинское учреждение для лечения в результате несчастного случая или заболевания, не вправе возвращаться к месту производства работ без разрешения медицинского учреждения. В случаях, когда сотрудник признается не подлежащим незамедлительному возвращению (приступлению к дальнейшему выполнению работ по Договору/исполнению трудовых функций), его последующее медицинское освидетельствование и выдача разрешения на возвращение к работе проводится врачами работодателя и (или) лечащим врачом работника.</w:t>
      </w:r>
    </w:p>
    <w:p w:rsid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>Заказчик может оказывать ТОЛЬКО первую медицинскую помощь в своих медицинских пунктах, определенных Заказчиком на месторождении Каражанбас, а также медицинскую эвакуацию в город Актау. Дальнейшее лечение и любое другое профилактическое лечение должно предоставляться Исполнителем своим работникам самостоятельно.</w:t>
      </w:r>
    </w:p>
    <w:p w:rsidR="009C6344" w:rsidRP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 xml:space="preserve">Исполнитель обязуется за свой счет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действующего законодательства РК. </w:t>
      </w:r>
    </w:p>
    <w:p w:rsidR="00926254" w:rsidRPr="00362BDF" w:rsidRDefault="00926254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54E1">
        <w:rPr>
          <w:rFonts w:ascii="Times New Roman" w:hAnsi="Times New Roman" w:cs="Times New Roman"/>
          <w:b/>
          <w:sz w:val="20"/>
          <w:szCs w:val="24"/>
        </w:rPr>
        <w:t>ДЕЙСТВИ</w:t>
      </w:r>
      <w:r w:rsidR="004C16FC" w:rsidRPr="00A654E1">
        <w:rPr>
          <w:rFonts w:ascii="Times New Roman" w:hAnsi="Times New Roman" w:cs="Times New Roman"/>
          <w:b/>
          <w:sz w:val="20"/>
          <w:szCs w:val="24"/>
        </w:rPr>
        <w:t>Я</w:t>
      </w:r>
      <w:r w:rsidRPr="00A654E1">
        <w:rPr>
          <w:rFonts w:ascii="Times New Roman" w:hAnsi="Times New Roman" w:cs="Times New Roman"/>
          <w:b/>
          <w:sz w:val="20"/>
          <w:szCs w:val="24"/>
        </w:rPr>
        <w:t xml:space="preserve"> ЗАКАЗЧИКА В СЛУЧАЕ НАРУШЕНИЯ ПОДРЯДЧИКОМ/ИСПОЛНИТЕЛЕМ ТРЕБОВАНИЙ БЕЗОПАСНОСТИ ПРОИЗВОДСТВА И ОХРАНЫ ТРУДА ПРИ ПРОИЗВОДСТВЕ ПОДРЯДНЫХ РАБОТ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Любое </w:t>
      </w:r>
      <w:r w:rsidR="00AC522F" w:rsidRPr="00A654E1">
        <w:rPr>
          <w:rFonts w:ascii="Times New Roman" w:hAnsi="Times New Roman" w:cs="Times New Roman"/>
          <w:sz w:val="20"/>
          <w:szCs w:val="24"/>
        </w:rPr>
        <w:t xml:space="preserve">допущенное </w:t>
      </w:r>
      <w:r w:rsidRPr="00A654E1">
        <w:rPr>
          <w:rFonts w:ascii="Times New Roman" w:hAnsi="Times New Roman" w:cs="Times New Roman"/>
          <w:sz w:val="20"/>
          <w:szCs w:val="24"/>
        </w:rPr>
        <w:t xml:space="preserve">нарушение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законодательства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РК</w:t>
      </w:r>
      <w:r w:rsidRPr="00A654E1">
        <w:rPr>
          <w:rFonts w:ascii="Times New Roman" w:hAnsi="Times New Roman" w:cs="Times New Roman"/>
          <w:sz w:val="20"/>
          <w:szCs w:val="24"/>
        </w:rPr>
        <w:t xml:space="preserve">, требований, норм, стандартов и правил в сфере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технической, пожарной, промышленной безопасности, безопасности движения на транспорте, безопасности и охраны труда и окружающей среды </w:t>
      </w:r>
      <w:r w:rsidRPr="00A654E1">
        <w:rPr>
          <w:rFonts w:ascii="Times New Roman" w:hAnsi="Times New Roman" w:cs="Times New Roman"/>
          <w:sz w:val="20"/>
          <w:szCs w:val="24"/>
        </w:rPr>
        <w:t xml:space="preserve">должно незамедлительно устраняться за счет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4C16FC" w:rsidRPr="00A654E1">
        <w:rPr>
          <w:rFonts w:ascii="Times New Roman" w:hAnsi="Times New Roman" w:cs="Times New Roman"/>
          <w:sz w:val="20"/>
          <w:szCs w:val="24"/>
        </w:rPr>
        <w:t>вправе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приостановить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выполняемые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Pr="00A654E1">
        <w:rPr>
          <w:rFonts w:ascii="Times New Roman" w:hAnsi="Times New Roman" w:cs="Times New Roman"/>
          <w:sz w:val="20"/>
          <w:szCs w:val="24"/>
        </w:rPr>
        <w:t>Работы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, пока не будут устранены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вышеуказанные нарушения или иные </w:t>
      </w:r>
      <w:r w:rsidR="00C629CC" w:rsidRPr="00A654E1">
        <w:rPr>
          <w:rFonts w:ascii="Times New Roman" w:hAnsi="Times New Roman" w:cs="Times New Roman"/>
          <w:sz w:val="20"/>
          <w:szCs w:val="24"/>
        </w:rPr>
        <w:t>действия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или ситуации, наносящие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4C16FC" w:rsidRPr="00A654E1">
        <w:rPr>
          <w:rFonts w:ascii="Times New Roman" w:hAnsi="Times New Roman" w:cs="Times New Roman"/>
          <w:sz w:val="20"/>
          <w:szCs w:val="24"/>
        </w:rPr>
        <w:t>или могут нанести вред (</w:t>
      </w:r>
      <w:r w:rsidR="00C629CC" w:rsidRPr="00A654E1">
        <w:rPr>
          <w:rFonts w:ascii="Times New Roman" w:hAnsi="Times New Roman" w:cs="Times New Roman"/>
          <w:sz w:val="20"/>
          <w:szCs w:val="24"/>
        </w:rPr>
        <w:t>ущерб</w:t>
      </w:r>
      <w:r w:rsidR="004C16FC" w:rsidRPr="00A654E1">
        <w:rPr>
          <w:rFonts w:ascii="Times New Roman" w:hAnsi="Times New Roman" w:cs="Times New Roman"/>
          <w:sz w:val="20"/>
          <w:szCs w:val="24"/>
        </w:rPr>
        <w:t>)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безопасности работ, а в случае серьезного или систематического нарушения </w:t>
      </w: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вправе </w:t>
      </w:r>
      <w:r w:rsidR="00AF7B54" w:rsidRPr="00A654E1">
        <w:rPr>
          <w:rFonts w:ascii="Times New Roman" w:hAnsi="Times New Roman" w:cs="Times New Roman"/>
          <w:sz w:val="20"/>
          <w:szCs w:val="24"/>
        </w:rPr>
        <w:t>расторгнуть Договор в порядке, предусмотренном законодательством и Договором</w:t>
      </w:r>
      <w:r w:rsidR="00C629CC"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Невзирая ни на какие другие положения Договора,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по требованию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Исполнитель</w:t>
      </w:r>
      <w:r w:rsidRPr="00A654E1">
        <w:rPr>
          <w:rFonts w:ascii="Times New Roman" w:hAnsi="Times New Roman" w:cs="Times New Roman"/>
          <w:sz w:val="20"/>
          <w:szCs w:val="24"/>
        </w:rPr>
        <w:t xml:space="preserve"> обязан обеспечить, чтобы любо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й работник или иной представитель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(или любого его СУБПОДРЯДЧИКА), допустивш</w:t>
      </w:r>
      <w:r w:rsidR="0019289E" w:rsidRPr="00A654E1">
        <w:rPr>
          <w:rFonts w:ascii="Times New Roman" w:hAnsi="Times New Roman" w:cs="Times New Roman"/>
          <w:sz w:val="20"/>
          <w:szCs w:val="24"/>
        </w:rPr>
        <w:t>ий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нарушени</w:t>
      </w:r>
      <w:r w:rsidR="00AF7B54" w:rsidRPr="00A654E1">
        <w:rPr>
          <w:rFonts w:ascii="Times New Roman" w:hAnsi="Times New Roman" w:cs="Times New Roman"/>
          <w:sz w:val="20"/>
          <w:szCs w:val="24"/>
        </w:rPr>
        <w:t>е (неисполнение или ненадлежащее исполнение)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настоящ</w:t>
      </w:r>
      <w:r w:rsidR="00AF7B54" w:rsidRPr="00A654E1">
        <w:rPr>
          <w:rFonts w:ascii="Times New Roman" w:hAnsi="Times New Roman" w:cs="Times New Roman"/>
          <w:sz w:val="20"/>
          <w:szCs w:val="24"/>
        </w:rPr>
        <w:t>их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Требований</w:t>
      </w:r>
      <w:r w:rsidRPr="00A654E1">
        <w:rPr>
          <w:rFonts w:ascii="Times New Roman" w:hAnsi="Times New Roman" w:cs="Times New Roman"/>
          <w:sz w:val="20"/>
          <w:szCs w:val="24"/>
        </w:rPr>
        <w:t>, был незамедлительн</w:t>
      </w:r>
      <w:r w:rsidR="0019289E" w:rsidRPr="00A654E1">
        <w:rPr>
          <w:rFonts w:ascii="Times New Roman" w:hAnsi="Times New Roman" w:cs="Times New Roman"/>
          <w:sz w:val="20"/>
          <w:szCs w:val="24"/>
        </w:rPr>
        <w:t>о</w:t>
      </w:r>
      <w:r w:rsidRPr="00A654E1">
        <w:rPr>
          <w:rFonts w:ascii="Times New Roman" w:hAnsi="Times New Roman" w:cs="Times New Roman"/>
          <w:sz w:val="20"/>
          <w:szCs w:val="24"/>
        </w:rPr>
        <w:t xml:space="preserve"> удален с объектов ЗАКАЗЧИКА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(в том числе выдворен за пределы территории Заказчика/месторождения Каражанбас)</w:t>
      </w:r>
      <w:r w:rsidRPr="00A654E1">
        <w:rPr>
          <w:rFonts w:ascii="Times New Roman" w:hAnsi="Times New Roman" w:cs="Times New Roman"/>
          <w:sz w:val="20"/>
          <w:szCs w:val="24"/>
        </w:rPr>
        <w:t xml:space="preserve">. В случае неисполнения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такого </w:t>
      </w:r>
      <w:r w:rsidRPr="00A654E1">
        <w:rPr>
          <w:rFonts w:ascii="Times New Roman" w:hAnsi="Times New Roman" w:cs="Times New Roman"/>
          <w:sz w:val="20"/>
          <w:szCs w:val="24"/>
        </w:rPr>
        <w:t xml:space="preserve">требования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</w:t>
      </w:r>
      <w:r w:rsidRPr="00A654E1">
        <w:rPr>
          <w:rFonts w:ascii="Times New Roman" w:hAnsi="Times New Roman" w:cs="Times New Roman"/>
          <w:sz w:val="20"/>
          <w:szCs w:val="24"/>
        </w:rPr>
        <w:t>прав</w:t>
      </w:r>
      <w:r w:rsidR="00AF7B54" w:rsidRPr="00A654E1">
        <w:rPr>
          <w:rFonts w:ascii="Times New Roman" w:hAnsi="Times New Roman" w:cs="Times New Roman"/>
          <w:sz w:val="20"/>
          <w:szCs w:val="24"/>
        </w:rPr>
        <w:t>е</w:t>
      </w:r>
      <w:r w:rsidRPr="00A654E1">
        <w:rPr>
          <w:rFonts w:ascii="Times New Roman" w:hAnsi="Times New Roman" w:cs="Times New Roman"/>
          <w:sz w:val="20"/>
          <w:szCs w:val="24"/>
        </w:rPr>
        <w:t xml:space="preserve"> приостановить выполняемые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Работы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или расторгнуть Договор в порядке, предусмотренном законодательством и Договором.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629CC" w:rsidRPr="00A654E1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кроме условий ответственности сторон, предусмотренных Договором, </w:t>
      </w:r>
      <w:r w:rsidR="00C629CC" w:rsidRPr="00A654E1">
        <w:rPr>
          <w:rFonts w:ascii="Times New Roman" w:hAnsi="Times New Roman" w:cs="Times New Roman"/>
          <w:sz w:val="20"/>
          <w:szCs w:val="24"/>
        </w:rPr>
        <w:t>не несет какой</w:t>
      </w:r>
      <w:r w:rsidR="00AF7B54" w:rsidRPr="00A654E1">
        <w:rPr>
          <w:rFonts w:ascii="Times New Roman" w:hAnsi="Times New Roman" w:cs="Times New Roman"/>
          <w:sz w:val="20"/>
          <w:szCs w:val="24"/>
        </w:rPr>
        <w:t>-либо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ответственности перед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либо его работниками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а также перед иными лицами за действия или бездействия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выполненные с нарушением рекомендаций или требований Заказчика, или в нарушение любых условий настоящих Требований и законодательства РК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 сфере технической, пожарной, промышленной безопасности, безопасности движения на транспорте, безопасности и охраны труда и окружающей среды</w:t>
      </w:r>
      <w:r w:rsidR="0019289E" w:rsidRPr="00A654E1">
        <w:rPr>
          <w:rFonts w:ascii="Times New Roman" w:hAnsi="Times New Roman" w:cs="Times New Roman"/>
          <w:sz w:val="20"/>
          <w:szCs w:val="24"/>
        </w:rPr>
        <w:t>, в том числе в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случаях причинения вреда жизни, здоровью или имуществу работников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или привлеченных им лиц  (за исключением наступления такого вреда по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вине </w:t>
      </w:r>
      <w:r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C629CC" w:rsidRPr="00A654E1">
        <w:rPr>
          <w:rFonts w:ascii="Times New Roman" w:hAnsi="Times New Roman" w:cs="Times New Roman"/>
          <w:sz w:val="20"/>
          <w:szCs w:val="24"/>
        </w:rPr>
        <w:t>).</w:t>
      </w:r>
    </w:p>
    <w:p w:rsidR="0019289E" w:rsidRPr="00B24C77" w:rsidRDefault="0019289E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A654E1">
        <w:rPr>
          <w:rFonts w:ascii="Times New Roman" w:hAnsi="Times New Roman" w:cs="Times New Roman"/>
          <w:b/>
          <w:iCs/>
          <w:sz w:val="20"/>
          <w:szCs w:val="24"/>
        </w:rPr>
        <w:t>ПРОИЗВОДСТВЕННЫЙ КОНТРОЛЬ</w:t>
      </w:r>
    </w:p>
    <w:p w:rsidR="00D52AF8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Система производственного контроля за соблюдением требований охраны труда при производстве подрядных работ является неотъемлемой частью ВСУОТ </w:t>
      </w:r>
      <w:r w:rsidR="00AC522F" w:rsidRPr="00D52AF8">
        <w:rPr>
          <w:rFonts w:ascii="Times New Roman" w:hAnsi="Times New Roman" w:cs="Times New Roman"/>
          <w:sz w:val="20"/>
          <w:szCs w:val="24"/>
        </w:rPr>
        <w:t>Заказчика</w:t>
      </w:r>
      <w:r w:rsidRPr="00D52AF8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в праве проводить комплексные 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или локальные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целевые проверки </w:t>
      </w:r>
      <w:r w:rsidRPr="00D52AF8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 на предмет выполнения работ по Договору и/или соблюдения при выполнении Договора на объектах и территории Заказчика законодательства РК, требований, норм, стандартов и правил в сфере технической, пожарной, промышленной безопасности, безопасности движения на транспорте, безопасности и охраны труда и окружающей среды, а также настоящих Требований.</w:t>
      </w:r>
    </w:p>
    <w:p w:rsidR="000F521F" w:rsidRDefault="000F521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В процессе проверки </w:t>
      </w:r>
      <w:r w:rsidR="00D347E6" w:rsidRPr="00D52AF8">
        <w:rPr>
          <w:rFonts w:ascii="Times New Roman" w:hAnsi="Times New Roman" w:cs="Times New Roman"/>
          <w:sz w:val="20"/>
          <w:szCs w:val="24"/>
        </w:rPr>
        <w:t>Исполнитель</w:t>
      </w:r>
      <w:r w:rsidRPr="00D52AF8">
        <w:rPr>
          <w:rFonts w:ascii="Times New Roman" w:hAnsi="Times New Roman" w:cs="Times New Roman"/>
          <w:sz w:val="20"/>
          <w:szCs w:val="24"/>
        </w:rPr>
        <w:t xml:space="preserve"> обязан по требованию Заказчика предоставить свои или привлекаемых им лиц к исполнению Договора любой документации, журналов, отчетов и иных материалов, а также любых других необходимых сведений по вопросу исполнения вышеуказанных требований.</w:t>
      </w:r>
    </w:p>
    <w:p w:rsidR="00EF1487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EF1487">
        <w:rPr>
          <w:rFonts w:ascii="Times New Roman" w:hAnsi="Times New Roman" w:cs="Times New Roman"/>
          <w:sz w:val="20"/>
          <w:szCs w:val="24"/>
        </w:rPr>
        <w:t xml:space="preserve">Результаты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проверок, в том числе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зафиксированных нарушений и отклонений от </w:t>
      </w:r>
      <w:r w:rsidR="000F521F" w:rsidRPr="00EF1487">
        <w:rPr>
          <w:rFonts w:ascii="Times New Roman" w:hAnsi="Times New Roman" w:cs="Times New Roman"/>
          <w:sz w:val="20"/>
          <w:szCs w:val="24"/>
        </w:rPr>
        <w:t>Договора и/или Т</w:t>
      </w:r>
      <w:r w:rsidRPr="00EF1487">
        <w:rPr>
          <w:rFonts w:ascii="Times New Roman" w:hAnsi="Times New Roman" w:cs="Times New Roman"/>
          <w:sz w:val="20"/>
          <w:szCs w:val="24"/>
        </w:rPr>
        <w:t>ребований</w:t>
      </w:r>
      <w:r w:rsidR="000F521F" w:rsidRPr="00EF1487">
        <w:rPr>
          <w:rFonts w:ascii="Times New Roman" w:hAnsi="Times New Roman" w:cs="Times New Roman"/>
          <w:sz w:val="20"/>
          <w:szCs w:val="24"/>
        </w:rPr>
        <w:t>,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могут быть занесены Заказчиком в соответствующие журналы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, явиться основанием для направления Заказчиком требований по их устранению, а также приостановлении работ до их устранения, а также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будут учитываться при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приемке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проведении финансовых расчетов </w:t>
      </w:r>
      <w:r w:rsidR="000F521F" w:rsidRPr="00EF1487">
        <w:rPr>
          <w:rFonts w:ascii="Times New Roman" w:hAnsi="Times New Roman" w:cs="Times New Roman"/>
          <w:sz w:val="20"/>
          <w:szCs w:val="24"/>
        </w:rPr>
        <w:t>по Договору, применении штрафных санкций и иных форм ответственности по Договору</w:t>
      </w:r>
      <w:r w:rsidRPr="00EF1487">
        <w:rPr>
          <w:rFonts w:ascii="Times New Roman" w:hAnsi="Times New Roman" w:cs="Times New Roman"/>
          <w:sz w:val="20"/>
          <w:szCs w:val="24"/>
        </w:rPr>
        <w:t>.</w:t>
      </w:r>
    </w:p>
    <w:p w:rsidR="00717325" w:rsidRPr="00EF1487" w:rsidRDefault="008D4E44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  <w:sectPr w:rsidR="00717325" w:rsidRPr="00EF148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487">
        <w:rPr>
          <w:rFonts w:ascii="Times New Roman" w:hAnsi="Times New Roman" w:cs="Times New Roman"/>
          <w:sz w:val="20"/>
          <w:szCs w:val="24"/>
        </w:rPr>
        <w:t>В случае неисполнения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или ненадлежаще</w:t>
      </w:r>
      <w:r w:rsidRPr="00EF1487">
        <w:rPr>
          <w:rFonts w:ascii="Times New Roman" w:hAnsi="Times New Roman" w:cs="Times New Roman"/>
          <w:sz w:val="20"/>
          <w:szCs w:val="24"/>
        </w:rPr>
        <w:t>го 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вышеуказанных требований Заказчик</w:t>
      </w:r>
      <w:r w:rsidRPr="00EF1487">
        <w:rPr>
          <w:rFonts w:ascii="Times New Roman" w:hAnsi="Times New Roman" w:cs="Times New Roman"/>
          <w:sz w:val="20"/>
          <w:szCs w:val="24"/>
        </w:rPr>
        <w:t xml:space="preserve"> вправе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приостановить выполняемые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Исполнителем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Работы</w:t>
      </w:r>
      <w:r w:rsidRPr="00EF1487">
        <w:rPr>
          <w:rFonts w:ascii="Times New Roman" w:hAnsi="Times New Roman" w:cs="Times New Roman"/>
          <w:sz w:val="20"/>
          <w:szCs w:val="24"/>
        </w:rPr>
        <w:t xml:space="preserve"> или расторгнуть Договор в порядке, предусмотренном законодательством и Договором. </w:t>
      </w:r>
    </w:p>
    <w:p w:rsidR="000E6946" w:rsidRPr="001465A9" w:rsidRDefault="00FD29BB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РАЗМЕРЫ ШТРАФОВ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нарушение Подрядчиком</w:t>
      </w:r>
      <w:r w:rsidR="00717325" w:rsidRPr="001465A9" w:rsidDel="006B068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отдельных условий Договора и (или) требований применимого права в части безопасности, охраны труда и окружающей среды, в том числе предусмотренных Приложением к Договору «Требования по безопасности, охране труда и окружающей среды» (далее Нарушение).</w:t>
      </w:r>
    </w:p>
    <w:p w:rsidR="00C0461F" w:rsidRPr="001465A9" w:rsidRDefault="00C0461F" w:rsidP="001465A9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5"/>
        <w:gridCol w:w="1134"/>
        <w:gridCol w:w="1276"/>
        <w:gridCol w:w="1701"/>
        <w:gridCol w:w="1417"/>
        <w:gridCol w:w="1843"/>
        <w:gridCol w:w="2127"/>
        <w:gridCol w:w="1842"/>
        <w:gridCol w:w="1559"/>
      </w:tblGrid>
      <w:tr w:rsidR="00764F99" w:rsidRPr="00764F99" w:rsidTr="0066344E">
        <w:tc>
          <w:tcPr>
            <w:tcW w:w="503" w:type="dxa"/>
            <w:vMerge w:val="restart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п/н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Общая стоимость Договора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(общая стоимость ТРУ по Договору), в тенге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(в случае если Общая стоимость Договора выражена в иной валюте, применяется курс Национального Банка РК на дату Нарушения)</w:t>
            </w:r>
          </w:p>
        </w:tc>
        <w:tc>
          <w:tcPr>
            <w:tcW w:w="12899" w:type="dxa"/>
            <w:gridSpan w:val="8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Сумма штрафа за каждый случай Нарушения по категориям видов Нарушений, в МРП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(месячных расчетных показателях, установленных</w:t>
            </w:r>
            <w:r w:rsidRPr="00764F99"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shd w:val="clear" w:color="auto" w:fill="D9D9D9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Законом РК «О республиканском бюджете» на дату Нарушения) </w:t>
            </w:r>
          </w:p>
        </w:tc>
      </w:tr>
      <w:tr w:rsidR="00764F99" w:rsidRPr="00764F99" w:rsidTr="0066344E">
        <w:tc>
          <w:tcPr>
            <w:tcW w:w="503" w:type="dxa"/>
            <w:vMerge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Алкоголь-Наркотики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Оружие, взрывчатые вещества и взрывные 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правил безопасности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установленного Заказчиком порядка проживания/ пребывания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экологического законодательства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обеспечения промышленной и пожарной безопасности, техники безопасности, охраны труда и здоровья</w:t>
            </w:r>
          </w:p>
        </w:tc>
        <w:tc>
          <w:tcPr>
            <w:tcW w:w="1842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проведения собраний*</w:t>
            </w:r>
          </w:p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требований к транспортным средствам, оборудованию и инструментам</w:t>
            </w:r>
          </w:p>
        </w:tc>
      </w:tr>
      <w:tr w:rsidR="00764F99" w:rsidRPr="00764F99" w:rsidTr="0066344E">
        <w:trPr>
          <w:trHeight w:val="2457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1.1. Безвозмездные сделки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(договоры, соглашения, по которому одна сторона обязуется предоставить что либо другой стороне без получения от неё платы или иного встречного предоставления)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1.2. Доходные сделки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(договоры и соглашения, заключение которых обеспечивает прибыль Обществу),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1.3. Сделки на сумму до 5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2" w:type="dxa"/>
            <w:vMerge w:val="restart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усмотрению Заказчика к контрагенту могут быть применены: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Штраф в размере: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1.1. 100 МРП - по безвозмездным сделкам и сделкам на сумму до 5 млн.тенге;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1.2. 10% от общей стоимости договора по всем иным сделкам;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2. Расторжение договора (односторонний отказ от исполнения договора)</w:t>
            </w:r>
          </w:p>
        </w:tc>
        <w:tc>
          <w:tcPr>
            <w:tcW w:w="1559" w:type="dxa"/>
            <w:vMerge w:val="restart"/>
            <w:vAlign w:val="center"/>
          </w:tcPr>
          <w:p w:rsid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тсутстви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терминала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начала выполнения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абот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/оказания услуг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и/или выявление 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недействующе</w:t>
            </w:r>
            <w:r w:rsidR="00543363">
              <w:rPr>
                <w:rFonts w:ascii="Times New Roman" w:eastAsia="Calibri" w:hAnsi="Times New Roman" w:cs="Times New Roman"/>
                <w:sz w:val="16"/>
                <w:szCs w:val="16"/>
              </w:rPr>
              <w:t>й системы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66344E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за исключением транспорт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ного средства,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 задействованного постоянно в 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выполнении работ/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оказании услуг и 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остав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ке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товар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ов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) -</w:t>
            </w:r>
          </w:p>
          <w:p w:rsidR="00764F99" w:rsidRP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50 МРП </w:t>
            </w: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764F99" w:rsidRPr="006634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случае повторного выявления нарушения на том же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="00764F99" w:rsidRPr="0066344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764F99"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</w:tc>
      </w:tr>
      <w:tr w:rsidR="00764F99" w:rsidRPr="00764F99" w:rsidTr="0066344E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Сделки на сумму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 5 до 50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600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–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 МРП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75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150 МРП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764F99" w:rsidRPr="00764F99" w:rsidTr="0066344E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Сделки на сумму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от 50 млн.тенге и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Нарушения правил перевозок опасных грузов – 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</w:tc>
        <w:tc>
          <w:tcPr>
            <w:tcW w:w="1842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</w:tbl>
    <w:p w:rsidR="0079166E" w:rsidRPr="0079166E" w:rsidRDefault="00DC15A5" w:rsidP="00DC15A5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t xml:space="preserve">*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Нарушение </w:t>
      </w:r>
      <w:r w:rsidR="00314A66"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контрагентом, в том числе работниками контрагента и его соисполнителей (субподрядчиков),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>Правил проведения собраний  включает в себя организацию, проведение либо участие, принуждение к участию в забастовке, в незаконном собрании, митинге, шествии, пикете, демонстрации или ином незаконном публичном мероприятии, а равно оказание содействия организации или проведению таких мероприятий, путем предоставления организаторам и (или) участникам указанных собраний, митингов и т.д., помещений либо иного имущества (средств связи, множительной техники, оборудования, транспорта) или создание иных условий для их организации и проведения.</w:t>
      </w:r>
    </w:p>
    <w:p w:rsidR="00DE0420" w:rsidRDefault="00DE0420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D164E" w:rsidRDefault="00AB4625" w:rsidP="001465A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11.1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Определения к категориям видов Нарушений по настоящему Приложению: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Категории нарушений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Виды нарушения, относящихся к данной категории</w:t>
            </w:r>
          </w:p>
        </w:tc>
      </w:tr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Алкоголь-Наркотики</w:t>
            </w:r>
          </w:p>
        </w:tc>
        <w:tc>
          <w:tcPr>
            <w:tcW w:w="12049" w:type="dxa"/>
          </w:tcPr>
          <w:p w:rsidR="00850F80" w:rsidRPr="001465A9" w:rsidRDefault="00FD445F" w:rsidP="00E953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 средств, психотропных веществ, их аналогов, пре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</w:t>
            </w:r>
          </w:p>
        </w:tc>
      </w:tr>
      <w:tr w:rsidR="00850F80" w:rsidTr="000B1960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AB46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Оружие, взрывчатые вещества и взрывные устройства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850F80" w:rsidRPr="001465A9" w:rsidRDefault="006677E3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воз, хранение, передача, сбыт, перевозка или ношение оружия, боеприпасов, взрывчатых веществ или взрывных устройств на территории Заказчика (объектов Заказчика).</w:t>
            </w:r>
          </w:p>
        </w:tc>
      </w:tr>
      <w:tr w:rsidR="0080687A" w:rsidTr="000B1960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безопасности дорожного движения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Pr="00192E5A" w:rsidRDefault="0080687A" w:rsidP="000B196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требований, и/или без специального разрешения на перевозку опасного груза установлен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ных законодательством РК </w:t>
            </w:r>
            <w:r w:rsidRP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0687A" w:rsidTr="000B196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Другие нарушения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Default="0080687A" w:rsidP="0080687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арушение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правил дорожного движения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транспорте 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Заказчика.</w:t>
            </w:r>
          </w:p>
        </w:tc>
      </w:tr>
      <w:tr w:rsidR="000B1960" w:rsidTr="005B2889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1960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установленного Заказчиком порядка проживания/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нарушение тишины в ночное время, а также правил проживания/пребывания в вахтовом поселке и жилом лагере (общежитиях, культурно-бытовых, санитарных и хозяйственных зданиях и сооружениях и др.);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организация и/или участие в беспорядках, забастовках и иных несанкционированных акциях протеста на территории Заказчика;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нарушение требований Заказчика по пропускному режиму (в т.ч. связанных с досмотром личных вещей персонала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B1960" w:rsidRPr="00192E5A" w:rsidRDefault="000B1960" w:rsidP="00C94AE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виды нарушений общественного порядка и установленного Заказчиком режима работы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отдыха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пребывания на 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территории Заказчика</w:t>
            </w:r>
          </w:p>
        </w:tc>
      </w:tr>
      <w:tr w:rsidR="000B1960" w:rsidTr="005B2889">
        <w:tc>
          <w:tcPr>
            <w:tcW w:w="0" w:type="auto"/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0B1960" w:rsidRPr="001465A9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«Нарушение экологического законодательства»</w:t>
            </w:r>
          </w:p>
        </w:tc>
        <w:tc>
          <w:tcPr>
            <w:tcW w:w="12049" w:type="dxa"/>
          </w:tcPr>
          <w:p w:rsidR="000B1960" w:rsidRPr="001465A9" w:rsidRDefault="000B1960" w:rsidP="0095116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="00C94AE3"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E0420" w:rsidTr="00DF24E9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DE042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:rsidR="00DE0420" w:rsidRPr="001465A9" w:rsidRDefault="00DE0420" w:rsidP="00233F3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правил обеспечения </w:t>
            </w:r>
            <w:r w:rsidR="00233F34"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промы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шленной и пожарной безопасности, техники безопасности, 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охраны труда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здоровья</w:t>
            </w:r>
          </w:p>
        </w:tc>
        <w:tc>
          <w:tcPr>
            <w:tcW w:w="12049" w:type="dxa"/>
          </w:tcPr>
          <w:p w:rsidR="0077509F" w:rsidRDefault="00DF24E9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Нарушения, влек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ущ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риски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причинени</w:t>
            </w:r>
            <w:r w:rsid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я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вреда жизни и </w:t>
            </w:r>
            <w:r w:rsidR="0077509F"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здоровью людей,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 имуществу</w:t>
            </w:r>
            <w:r w:rsidR="0077509F"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Заказчика</w:t>
            </w:r>
            <w:r w:rsidR="007750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7509F" w:rsidRDefault="00A33E4B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Выполнение работ без использования СИЗ обязательных (специальная одежда, специальная обувь и другие средства индивидуальной защиты соответству</w:t>
            </w:r>
            <w:r w:rsid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ющему профилю выполняемых работ;</w:t>
            </w:r>
          </w:p>
          <w:p w:rsidR="00DE3AB3" w:rsidRDefault="0077509F" w:rsidP="005309B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Несо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ние или </w:t>
            </w:r>
            <w:r w:rsidR="00421A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своевременное сообщение о происшествиях 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 рисках их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возникновени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 на территори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месторождения Каражанбас и объектах Заказчика (в том числе объектах, не принадлежащих Заказчику, расположенных на месторождени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Каражанбас, которые могут повлиять на производственную деятельность Заказчика)</w:t>
            </w:r>
            <w:r w:rsidR="00DE3A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Непроведение обучения по безопасному ведению работ, оказанию доврачебной медицинской помощи, проверок знаний по вопросам безопасности и охраны труда работников, непроведение инструктирования /инструктажа и отсутствие документов по безопасности и охраны труда, в порядке, предусмотренном действующим законодательством РК в области охраны труда, промышленной, пожарной безопасности и охраны окружающей среды, в т.ч. предусмотренных п.1.13. Требований;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4) Не оформление или не соответствующее оформление разрешений для проведения работ (наряд-допуск, акт-допуски, распоряжения на проведение работ, и другие установленные законодательством РК документы);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5) Необеспечение первичными средствами пожаротушения;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6) Предоставление недостоверных справок, информации, отчетов в области БиОТ, ООС и ОЗ;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7) Несоблюдение требований постановлений Главного санитарного врача Мангистауской области в области санитарно-эпидемиологического благополучия населения, в том числе связанных с коронавирусной инфекцией.</w:t>
            </w:r>
          </w:p>
          <w:p w:rsidR="00DE0420" w:rsidRPr="00BA73F8" w:rsidRDefault="00DE3AB3" w:rsidP="00BA73F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8) Несвоевременное исполнение указании Заказчика по вопросам промышленной, пожарной безопасности, охраны труда, охраны окружающей среды и охраны здоровья, выявленные в ходе проверок и посещения объектов.</w:t>
            </w:r>
          </w:p>
        </w:tc>
      </w:tr>
      <w:tr w:rsidR="0080687A" w:rsidTr="001465A9">
        <w:tc>
          <w:tcPr>
            <w:tcW w:w="0" w:type="auto"/>
            <w:vMerge/>
            <w:shd w:val="clear" w:color="auto" w:fill="D9D9D9" w:themeFill="background1" w:themeFillShade="D9"/>
          </w:tcPr>
          <w:p w:rsidR="0080687A" w:rsidRPr="00D7370D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:rsidR="0080687A" w:rsidRPr="00D7370D" w:rsidDel="00FD164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49" w:type="dxa"/>
          </w:tcPr>
          <w:p w:rsidR="00DF24E9" w:rsidRPr="001465A9" w:rsidRDefault="00DF24E9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Иные следующие</w:t>
            </w:r>
            <w:r w:rsidRPr="00E133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епредставление в установленный Заказчиком срок отчета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вопросам безопасности и охраны труда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еявка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собрания Заказчика по вопросам безопасности и охраны труда;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евыполнение требований Заказчика о предоставлении информации или документов по вопросам</w:t>
            </w:r>
            <w:r w:rsidR="00A33E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исполнения настоящей Политики;</w:t>
            </w:r>
          </w:p>
          <w:p w:rsidR="009F1294" w:rsidRPr="009F1294" w:rsidRDefault="0077509F" w:rsidP="00F202E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4) Н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прохождение предсменного медицинского освидетельствования</w:t>
            </w:r>
            <w:r w:rsidR="00B85B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/осмотра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FD164E" w:rsidRPr="001465A9" w:rsidRDefault="00FD164E" w:rsidP="0071732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4605" w:rsidRDefault="00AB4625" w:rsidP="00AB46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11.2.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Кроме того, в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случае совершения Нарушений, которые повлекли за собой 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или могут повлечь </w:t>
      </w:r>
      <w:r w:rsidR="00C07145"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аварийную ситуацию и/или причинение вреда жизни и здоровью людей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(согласно разделу 7 Требований), а также 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имуществу Общества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за исключением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п.11.1 (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f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)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,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Заказчик вправе применить, а Подрядчик согласен оплатить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по Договору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717325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1)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Договорам, предусмотренным п.1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раздела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Требования</w:t>
      </w:r>
      <w:r w:rsidR="00C0714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штраф, установленный для соответствующего ви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да Нарушения, в двойном размере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 расторжением Договора или без такового;</w:t>
      </w:r>
    </w:p>
    <w:p w:rsidR="00604605" w:rsidRPr="001465A9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2)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иным Договорам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штраф в размере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% 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от общей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суммы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Договора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с расторжением Договора или без такового</w:t>
      </w:r>
      <w:r w:rsidR="00DE042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717325" w:rsidRPr="001465A9" w:rsidRDefault="00096B5C" w:rsidP="001465A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 этом, несмотря на вышеуказанные размеры штрафов, в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случа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ях нарушения Требований (неисполнения/ненадлежащего исполнения обязательств по Требованиям)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Заказчик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вправе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приостанов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/прекра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тить выполнение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работ/услуг, ил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астор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гнуть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/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односторонн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ем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порядке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отказ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аться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исполнения договора с применением штрафа, установленного для соответствующего вида Нарушения.</w:t>
      </w:r>
    </w:p>
    <w:p w:rsidR="00B85BB5" w:rsidRDefault="00B85BB5" w:rsidP="00B8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u w:val="single"/>
        </w:rPr>
      </w:pPr>
    </w:p>
    <w:p w:rsidR="00B85BB5" w:rsidRPr="00BA73F8" w:rsidRDefault="00B85BB5" w:rsidP="00B85B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>11.3. В случае допущения Исполнителем иных нарушений, не предусмотренных пунктами 11.1. и 11.2. настоящего Приложения, Исполнитель несет ответственность в соответствии с разделом 7 Д</w:t>
      </w:r>
      <w:r w:rsidRPr="00B85BB5">
        <w:rPr>
          <w:rFonts w:ascii="Times New Roman" w:eastAsia="Calibri" w:hAnsi="Times New Roman" w:cs="Times New Roman"/>
          <w:color w:val="000000"/>
          <w:sz w:val="20"/>
          <w:szCs w:val="20"/>
        </w:rPr>
        <w:t>оговора «Ответственность сторон</w:t>
      </w: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717325" w:rsidRPr="001465A9" w:rsidRDefault="00717325" w:rsidP="00717325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717325" w:rsidRPr="003C350F" w:rsidTr="00770E74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2084664330" w:edGrp="everyone" w:colFirst="0" w:colLast="0"/>
            <w:permStart w:id="1783501060" w:edGrp="everyone" w:colFirst="1" w:colLast="1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Заказчик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АО «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Каражанбасмунай</w:t>
            </w:r>
            <w:proofErr w:type="spellEnd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Подрядчик / Исполнитель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2084664330"/>
      <w:permEnd w:id="1783501060"/>
    </w:tbl>
    <w:p w:rsidR="00C527A7" w:rsidRPr="0081769D" w:rsidRDefault="00C527A7">
      <w:pPr>
        <w:rPr>
          <w:rFonts w:ascii="Arial" w:hAnsi="Arial" w:cs="Arial"/>
          <w:sz w:val="18"/>
          <w:szCs w:val="18"/>
          <w:lang w:val="en-US"/>
        </w:rPr>
        <w:sectPr w:rsidR="00C527A7" w:rsidRPr="0081769D" w:rsidSect="00717325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Приложение А </w:t>
      </w: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к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«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Требованиям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DB482E" w:rsidRPr="00342940" w:rsidRDefault="00DB482E" w:rsidP="00DB482E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DB482E" w:rsidRPr="00342940" w:rsidRDefault="00DB482E" w:rsidP="00770E74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От:         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 xml:space="preserve">(руководителя </w:t>
      </w:r>
      <w:r w:rsidR="00770E74"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Подрядчика/Исполнителя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допуск специалистов подрядной компании 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 xml:space="preserve">Для выполнения договорных обязательств по договору №____ от ХХ.ХХ.201_ года, прошу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ашего разрешения на допуск на территорию месторождения Каражанбас с «__» _________201_ года  по «___» _______201_ года следующих работников ____________________________________: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(название ТОО, АО, ИП)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67"/>
        <w:gridCol w:w="2893"/>
        <w:gridCol w:w="2076"/>
        <w:gridCol w:w="1377"/>
      </w:tblGrid>
      <w:tr w:rsidR="00DB482E" w:rsidRPr="00342940" w:rsidTr="00770E74">
        <w:trPr>
          <w:trHeight w:val="533"/>
        </w:trPr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 и отчество</w:t>
            </w: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Номер удостоверения личности или служебного удостоверения</w:t>
            </w: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Руководитель компании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: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E257E7" w:rsidRPr="00342940" w:rsidRDefault="00E257E7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В</w:t>
      </w:r>
    </w:p>
    <w:p w:rsidR="006435B6" w:rsidRPr="00342940" w:rsidRDefault="006435B6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к «Требованиям»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B90011" w:rsidRPr="00342940" w:rsidRDefault="00B90011" w:rsidP="00B90011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От: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(руководителя Подрядчика/Исполнителя)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на допуск транспортных средств </w:t>
      </w:r>
      <w:r w:rsidR="006435B6"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подрядной компании </w:t>
      </w: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2976" w:rsidRPr="00342940" w:rsidRDefault="00DB482E" w:rsidP="003C29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>Для выполнения договорных обязательств по договору №____ от ХХ.ХХ.201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_ года, прошу вашего разрешения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на допуск на территорию месторождения Каражанбас с «__» _________201_ года  по «___» _______201_ года следующих транспортных средств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 xml:space="preserve">принадлежащих </w:t>
      </w: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 том числе на праве аренды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(название ТОО, АО, ИП)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1951"/>
        <w:gridCol w:w="1836"/>
        <w:gridCol w:w="3155"/>
        <w:gridCol w:w="1873"/>
      </w:tblGrid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Марка транспортного</w:t>
            </w:r>
          </w:p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Гос. регистрационный номерной знак </w:t>
            </w:r>
            <w:r w:rsidRPr="00342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ошибок)</w:t>
            </w: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Полные данные (Ф.И.О.) лица, который будет управлять тр. ср-вом (если несколько, то указать всех) </w:t>
            </w: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Руководитель компании________________________________________________________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B90011" w:rsidRPr="00342940" w:rsidRDefault="00DB482E" w:rsidP="00B90011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Примечание: </w:t>
      </w:r>
    </w:p>
    <w:p w:rsidR="00DB482E" w:rsidRPr="00342940" w:rsidRDefault="00DB482E" w:rsidP="006435B6">
      <w:pPr>
        <w:ind w:firstLine="400"/>
        <w:jc w:val="both"/>
        <w:rPr>
          <w:rFonts w:ascii="Times New Roman" w:hAnsi="Times New Roman" w:cs="Times New Roman"/>
          <w:sz w:val="19"/>
          <w:szCs w:val="19"/>
        </w:rPr>
      </w:pP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На территорию месторождения 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  <w:highlight w:val="yellow"/>
        </w:rPr>
        <w:t>Каражанбас и иные объекты Заказчика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не допуска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>ются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автотранспортные средства, у которых установленные газобаллонные оборудования эксплуатируется с нарушением п. 4.7.13 и п.4.7.14 </w:t>
      </w:r>
      <w:r w:rsidRPr="00342940">
        <w:rPr>
          <w:rFonts w:ascii="Times New Roman" w:eastAsia="Calibri" w:hAnsi="Times New Roman" w:cs="Times New Roman"/>
          <w:bCs/>
          <w:i/>
          <w:caps/>
          <w:sz w:val="19"/>
          <w:szCs w:val="19"/>
        </w:rPr>
        <w:t>Требования к техническому состоянию транспортных средств по условиям безопасности движения</w:t>
      </w:r>
      <w:r w:rsidRPr="00342940">
        <w:rPr>
          <w:rFonts w:ascii="Times New Roman" w:eastAsia="Calibri" w:hAnsi="Times New Roman" w:cs="Times New Roman"/>
          <w:bCs/>
          <w:i/>
          <w:sz w:val="19"/>
          <w:szCs w:val="19"/>
        </w:rPr>
        <w:t xml:space="preserve"> СТ РК ГОСТ Р 51709-2004, то есть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газовая система питания газобаллонных АТС должна быть герметична.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завода-изготовителя АТС. Внутри пассажирских салонов АТС (легковые автомобили и автобусы) не допускается размещение газовых баллонов, а также не допускается прокладка и соединение между собой в пассажирских салонах и замкнутых пространствах грузовых автомобилей (фургоны, спецавтомобили и т. п.) газопроводов. Газобаллонные АТС категорий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2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и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3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должны быть оборудованными сигнализаторами утечки газа. </w:t>
      </w:r>
      <w:r w:rsidRPr="00342940">
        <w:rPr>
          <w:rFonts w:ascii="Times New Roman" w:eastAsia="Calibri" w:hAnsi="Times New Roman" w:cs="Times New Roman"/>
          <w:i/>
          <w:iCs/>
          <w:sz w:val="19"/>
          <w:szCs w:val="19"/>
        </w:rPr>
        <w:t>Металлические газовые трубопроводы высокого давления не должны иметь следов сварки и пайки. В них должны быть предусмотрены компенсационные витки. Не допускается остаточная деформация трубопроводов высокого и низкого давления.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В соединениях и элементах системы выпуска отработавших газов не должно быть утечек, а для АТС, оборудованных нейтрализаторами отработавших газов, не допускаются утечки отработавших газов в атмосферу минуя нейтрализатор.</w:t>
      </w:r>
    </w:p>
    <w:sectPr w:rsidR="00DB482E" w:rsidRPr="00342940" w:rsidSect="0077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A69" w:rsidRDefault="00FA0A69" w:rsidP="00717325">
      <w:pPr>
        <w:spacing w:after="0" w:line="240" w:lineRule="auto"/>
      </w:pPr>
      <w:r>
        <w:separator/>
      </w:r>
    </w:p>
  </w:endnote>
  <w:endnote w:type="continuationSeparator" w:id="0">
    <w:p w:rsidR="00FA0A69" w:rsidRDefault="00FA0A69" w:rsidP="007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9" w:rsidRDefault="005B28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700">
      <w:rPr>
        <w:noProof/>
      </w:rPr>
      <w:t>13</w:t>
    </w:r>
    <w:r>
      <w:rPr>
        <w:noProof/>
      </w:rPr>
      <w:fldChar w:fldCharType="end"/>
    </w:r>
  </w:p>
  <w:p w:rsidR="005B2889" w:rsidRDefault="005B2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A69" w:rsidRDefault="00FA0A69" w:rsidP="00717325">
      <w:pPr>
        <w:spacing w:after="0" w:line="240" w:lineRule="auto"/>
      </w:pPr>
      <w:r>
        <w:separator/>
      </w:r>
    </w:p>
  </w:footnote>
  <w:footnote w:type="continuationSeparator" w:id="0">
    <w:p w:rsidR="00FA0A69" w:rsidRDefault="00FA0A69" w:rsidP="007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CF52CCE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5" w15:restartNumberingAfterBreak="0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6" w15:restartNumberingAfterBreak="0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9" w15:restartNumberingAfterBreak="0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0" w15:restartNumberingAfterBreak="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1" w15:restartNumberingAfterBreak="0">
    <w:nsid w:val="69745841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3" w15:restartNumberingAfterBreak="0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0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8"/>
  </w:num>
  <w:num w:numId="5">
    <w:abstractNumId w:val="26"/>
  </w:num>
  <w:num w:numId="6">
    <w:abstractNumId w:val="4"/>
  </w:num>
  <w:num w:numId="7">
    <w:abstractNumId w:val="3"/>
  </w:num>
  <w:num w:numId="8">
    <w:abstractNumId w:val="30"/>
  </w:num>
  <w:num w:numId="9">
    <w:abstractNumId w:val="15"/>
  </w:num>
  <w:num w:numId="10">
    <w:abstractNumId w:val="23"/>
  </w:num>
  <w:num w:numId="11">
    <w:abstractNumId w:val="28"/>
  </w:num>
  <w:num w:numId="12">
    <w:abstractNumId w:val="24"/>
  </w:num>
  <w:num w:numId="13">
    <w:abstractNumId w:val="5"/>
  </w:num>
  <w:num w:numId="14">
    <w:abstractNumId w:val="31"/>
  </w:num>
  <w:num w:numId="15">
    <w:abstractNumId w:val="17"/>
  </w:num>
  <w:num w:numId="16">
    <w:abstractNumId w:val="6"/>
  </w:num>
  <w:num w:numId="17">
    <w:abstractNumId w:val="27"/>
  </w:num>
  <w:num w:numId="18">
    <w:abstractNumId w:val="11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0"/>
  </w:num>
  <w:num w:numId="25">
    <w:abstractNumId w:val="22"/>
  </w:num>
  <w:num w:numId="26">
    <w:abstractNumId w:val="29"/>
  </w:num>
  <w:num w:numId="27">
    <w:abstractNumId w:val="20"/>
  </w:num>
  <w:num w:numId="28">
    <w:abstractNumId w:val="14"/>
  </w:num>
  <w:num w:numId="29">
    <w:abstractNumId w:val="10"/>
  </w:num>
  <w:num w:numId="30">
    <w:abstractNumId w:val="19"/>
  </w:num>
  <w:num w:numId="31">
    <w:abstractNumId w:val="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DSGeJpAO5CgKxzJt5L/GWpuWTfHGT0xBrGYNkBBCS+a6vu/+t0XXBoKdus+iHKlZtpITvW1FHwAkFtIuup4niQ==" w:salt="0aQG+wkNxNdoqyARnJ44o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84"/>
    <w:rsid w:val="00002734"/>
    <w:rsid w:val="000046E1"/>
    <w:rsid w:val="00005A09"/>
    <w:rsid w:val="00007EEE"/>
    <w:rsid w:val="00010C0A"/>
    <w:rsid w:val="00010C1A"/>
    <w:rsid w:val="00014E04"/>
    <w:rsid w:val="0001597B"/>
    <w:rsid w:val="00034F8C"/>
    <w:rsid w:val="00047C9F"/>
    <w:rsid w:val="000530C6"/>
    <w:rsid w:val="000658E1"/>
    <w:rsid w:val="0006638D"/>
    <w:rsid w:val="00096B5C"/>
    <w:rsid w:val="000A6F30"/>
    <w:rsid w:val="000B1960"/>
    <w:rsid w:val="000C3AA9"/>
    <w:rsid w:val="000E6946"/>
    <w:rsid w:val="000F0F79"/>
    <w:rsid w:val="000F521F"/>
    <w:rsid w:val="000F5FFB"/>
    <w:rsid w:val="000F71FB"/>
    <w:rsid w:val="00105E73"/>
    <w:rsid w:val="00127A02"/>
    <w:rsid w:val="00143901"/>
    <w:rsid w:val="001465A9"/>
    <w:rsid w:val="00153388"/>
    <w:rsid w:val="00161F10"/>
    <w:rsid w:val="00165C01"/>
    <w:rsid w:val="0019289E"/>
    <w:rsid w:val="00192E5A"/>
    <w:rsid w:val="00192F6F"/>
    <w:rsid w:val="00197B72"/>
    <w:rsid w:val="002033C9"/>
    <w:rsid w:val="002077A7"/>
    <w:rsid w:val="002175F1"/>
    <w:rsid w:val="00233F34"/>
    <w:rsid w:val="00240C29"/>
    <w:rsid w:val="00242D30"/>
    <w:rsid w:val="0024771B"/>
    <w:rsid w:val="00254826"/>
    <w:rsid w:val="00262613"/>
    <w:rsid w:val="002771F6"/>
    <w:rsid w:val="00281107"/>
    <w:rsid w:val="002835EB"/>
    <w:rsid w:val="0028684E"/>
    <w:rsid w:val="002A6AFD"/>
    <w:rsid w:val="002A7157"/>
    <w:rsid w:val="002F6078"/>
    <w:rsid w:val="002F72FF"/>
    <w:rsid w:val="00314A66"/>
    <w:rsid w:val="0031766B"/>
    <w:rsid w:val="00326AB5"/>
    <w:rsid w:val="00333297"/>
    <w:rsid w:val="00333F25"/>
    <w:rsid w:val="003372FB"/>
    <w:rsid w:val="00342940"/>
    <w:rsid w:val="00350637"/>
    <w:rsid w:val="00362BDF"/>
    <w:rsid w:val="00365791"/>
    <w:rsid w:val="003838BE"/>
    <w:rsid w:val="00384987"/>
    <w:rsid w:val="00386F28"/>
    <w:rsid w:val="00387984"/>
    <w:rsid w:val="003A4D21"/>
    <w:rsid w:val="003B0BDD"/>
    <w:rsid w:val="003B3EF4"/>
    <w:rsid w:val="003C2976"/>
    <w:rsid w:val="003C350F"/>
    <w:rsid w:val="003C52A0"/>
    <w:rsid w:val="003C5A92"/>
    <w:rsid w:val="003D579F"/>
    <w:rsid w:val="004121E0"/>
    <w:rsid w:val="00421A6E"/>
    <w:rsid w:val="00421C67"/>
    <w:rsid w:val="004319B6"/>
    <w:rsid w:val="00433B52"/>
    <w:rsid w:val="00464ED4"/>
    <w:rsid w:val="004650D6"/>
    <w:rsid w:val="00471A27"/>
    <w:rsid w:val="00472E1C"/>
    <w:rsid w:val="00475677"/>
    <w:rsid w:val="00475D0B"/>
    <w:rsid w:val="004847E3"/>
    <w:rsid w:val="0049012D"/>
    <w:rsid w:val="004C16FC"/>
    <w:rsid w:val="004C1E8F"/>
    <w:rsid w:val="004C62B0"/>
    <w:rsid w:val="004D4375"/>
    <w:rsid w:val="004D7853"/>
    <w:rsid w:val="004E3293"/>
    <w:rsid w:val="004E4FF5"/>
    <w:rsid w:val="004F6699"/>
    <w:rsid w:val="0052003F"/>
    <w:rsid w:val="00524A7A"/>
    <w:rsid w:val="005308F1"/>
    <w:rsid w:val="005309BE"/>
    <w:rsid w:val="00543363"/>
    <w:rsid w:val="0054364F"/>
    <w:rsid w:val="00544E4C"/>
    <w:rsid w:val="00554337"/>
    <w:rsid w:val="00554E69"/>
    <w:rsid w:val="005556BE"/>
    <w:rsid w:val="005600FD"/>
    <w:rsid w:val="00561429"/>
    <w:rsid w:val="00563732"/>
    <w:rsid w:val="00574256"/>
    <w:rsid w:val="005774AB"/>
    <w:rsid w:val="005853C4"/>
    <w:rsid w:val="00586D32"/>
    <w:rsid w:val="00596512"/>
    <w:rsid w:val="005B2889"/>
    <w:rsid w:val="005B4E5C"/>
    <w:rsid w:val="005C2684"/>
    <w:rsid w:val="005C2DA2"/>
    <w:rsid w:val="005C780C"/>
    <w:rsid w:val="005C7CF9"/>
    <w:rsid w:val="005F7CD5"/>
    <w:rsid w:val="00604605"/>
    <w:rsid w:val="00610972"/>
    <w:rsid w:val="006133C8"/>
    <w:rsid w:val="006143FE"/>
    <w:rsid w:val="0061492E"/>
    <w:rsid w:val="006160D2"/>
    <w:rsid w:val="00616FDA"/>
    <w:rsid w:val="00635B5E"/>
    <w:rsid w:val="00636167"/>
    <w:rsid w:val="0064275F"/>
    <w:rsid w:val="006435B6"/>
    <w:rsid w:val="006539F6"/>
    <w:rsid w:val="0066344E"/>
    <w:rsid w:val="006677E3"/>
    <w:rsid w:val="00672DA2"/>
    <w:rsid w:val="00676303"/>
    <w:rsid w:val="00682285"/>
    <w:rsid w:val="00690A7F"/>
    <w:rsid w:val="006B1093"/>
    <w:rsid w:val="006B4BB3"/>
    <w:rsid w:val="006B5C37"/>
    <w:rsid w:val="006D63FB"/>
    <w:rsid w:val="006E478E"/>
    <w:rsid w:val="006F1F09"/>
    <w:rsid w:val="006F2C25"/>
    <w:rsid w:val="00705008"/>
    <w:rsid w:val="007051E7"/>
    <w:rsid w:val="00711639"/>
    <w:rsid w:val="00717325"/>
    <w:rsid w:val="00722E03"/>
    <w:rsid w:val="0072720D"/>
    <w:rsid w:val="00732B07"/>
    <w:rsid w:val="007502FE"/>
    <w:rsid w:val="00764F99"/>
    <w:rsid w:val="00770E74"/>
    <w:rsid w:val="0077447D"/>
    <w:rsid w:val="0077509F"/>
    <w:rsid w:val="0077592B"/>
    <w:rsid w:val="0079166E"/>
    <w:rsid w:val="007936C6"/>
    <w:rsid w:val="00794B87"/>
    <w:rsid w:val="0079765B"/>
    <w:rsid w:val="007C5CFF"/>
    <w:rsid w:val="007D26F6"/>
    <w:rsid w:val="007D3EA8"/>
    <w:rsid w:val="007D40A0"/>
    <w:rsid w:val="007D4611"/>
    <w:rsid w:val="007E7E73"/>
    <w:rsid w:val="007F3E5A"/>
    <w:rsid w:val="007F7300"/>
    <w:rsid w:val="0080687A"/>
    <w:rsid w:val="0080787F"/>
    <w:rsid w:val="00813A2E"/>
    <w:rsid w:val="00813A6F"/>
    <w:rsid w:val="008166E3"/>
    <w:rsid w:val="00816985"/>
    <w:rsid w:val="0081769D"/>
    <w:rsid w:val="00826326"/>
    <w:rsid w:val="00826936"/>
    <w:rsid w:val="00834DFA"/>
    <w:rsid w:val="00843569"/>
    <w:rsid w:val="00850F80"/>
    <w:rsid w:val="008573F7"/>
    <w:rsid w:val="008734E5"/>
    <w:rsid w:val="008744CC"/>
    <w:rsid w:val="00885E9D"/>
    <w:rsid w:val="008913A2"/>
    <w:rsid w:val="008A4E80"/>
    <w:rsid w:val="008C0E46"/>
    <w:rsid w:val="008C7697"/>
    <w:rsid w:val="008D4A49"/>
    <w:rsid w:val="008D4E44"/>
    <w:rsid w:val="008D7179"/>
    <w:rsid w:val="008E08B5"/>
    <w:rsid w:val="008E235E"/>
    <w:rsid w:val="008E4105"/>
    <w:rsid w:val="00903BE0"/>
    <w:rsid w:val="0090744E"/>
    <w:rsid w:val="00926254"/>
    <w:rsid w:val="00951168"/>
    <w:rsid w:val="00957502"/>
    <w:rsid w:val="00984C82"/>
    <w:rsid w:val="009A60E5"/>
    <w:rsid w:val="009B7855"/>
    <w:rsid w:val="009C6344"/>
    <w:rsid w:val="009D2692"/>
    <w:rsid w:val="009F1294"/>
    <w:rsid w:val="009F5781"/>
    <w:rsid w:val="00A032C0"/>
    <w:rsid w:val="00A03CA7"/>
    <w:rsid w:val="00A1066C"/>
    <w:rsid w:val="00A11689"/>
    <w:rsid w:val="00A203C0"/>
    <w:rsid w:val="00A2419F"/>
    <w:rsid w:val="00A33E4B"/>
    <w:rsid w:val="00A41975"/>
    <w:rsid w:val="00A42CBC"/>
    <w:rsid w:val="00A45F03"/>
    <w:rsid w:val="00A60E2E"/>
    <w:rsid w:val="00A60F47"/>
    <w:rsid w:val="00A63DF3"/>
    <w:rsid w:val="00A654E1"/>
    <w:rsid w:val="00A722E1"/>
    <w:rsid w:val="00A90180"/>
    <w:rsid w:val="00AA07CE"/>
    <w:rsid w:val="00AA52BF"/>
    <w:rsid w:val="00AA5872"/>
    <w:rsid w:val="00AB4625"/>
    <w:rsid w:val="00AB5CBE"/>
    <w:rsid w:val="00AC2208"/>
    <w:rsid w:val="00AC522F"/>
    <w:rsid w:val="00AD0C9B"/>
    <w:rsid w:val="00AD0CD3"/>
    <w:rsid w:val="00AD4142"/>
    <w:rsid w:val="00AE1E60"/>
    <w:rsid w:val="00AF48A8"/>
    <w:rsid w:val="00AF7B54"/>
    <w:rsid w:val="00B0051E"/>
    <w:rsid w:val="00B028C1"/>
    <w:rsid w:val="00B04FA2"/>
    <w:rsid w:val="00B06556"/>
    <w:rsid w:val="00B16B99"/>
    <w:rsid w:val="00B17FCA"/>
    <w:rsid w:val="00B24C77"/>
    <w:rsid w:val="00B6313C"/>
    <w:rsid w:val="00B6620A"/>
    <w:rsid w:val="00B75915"/>
    <w:rsid w:val="00B8463A"/>
    <w:rsid w:val="00B85BB5"/>
    <w:rsid w:val="00B90011"/>
    <w:rsid w:val="00B93F67"/>
    <w:rsid w:val="00BA73F8"/>
    <w:rsid w:val="00BB3E9A"/>
    <w:rsid w:val="00BC1D04"/>
    <w:rsid w:val="00BC5E1E"/>
    <w:rsid w:val="00BE0234"/>
    <w:rsid w:val="00BF0A94"/>
    <w:rsid w:val="00C02276"/>
    <w:rsid w:val="00C0461F"/>
    <w:rsid w:val="00C07145"/>
    <w:rsid w:val="00C124DB"/>
    <w:rsid w:val="00C209E4"/>
    <w:rsid w:val="00C24A45"/>
    <w:rsid w:val="00C31911"/>
    <w:rsid w:val="00C32EEF"/>
    <w:rsid w:val="00C34021"/>
    <w:rsid w:val="00C415BC"/>
    <w:rsid w:val="00C46543"/>
    <w:rsid w:val="00C527A7"/>
    <w:rsid w:val="00C542B7"/>
    <w:rsid w:val="00C560C5"/>
    <w:rsid w:val="00C629CC"/>
    <w:rsid w:val="00C71003"/>
    <w:rsid w:val="00C91B56"/>
    <w:rsid w:val="00C94AE3"/>
    <w:rsid w:val="00CA4036"/>
    <w:rsid w:val="00CA5839"/>
    <w:rsid w:val="00CB5DC5"/>
    <w:rsid w:val="00CC3774"/>
    <w:rsid w:val="00CC5680"/>
    <w:rsid w:val="00CD6D2A"/>
    <w:rsid w:val="00CE04DC"/>
    <w:rsid w:val="00CE7642"/>
    <w:rsid w:val="00D023C9"/>
    <w:rsid w:val="00D03E26"/>
    <w:rsid w:val="00D174C8"/>
    <w:rsid w:val="00D26E60"/>
    <w:rsid w:val="00D347E6"/>
    <w:rsid w:val="00D34B35"/>
    <w:rsid w:val="00D457F2"/>
    <w:rsid w:val="00D46A05"/>
    <w:rsid w:val="00D52AF8"/>
    <w:rsid w:val="00D57A86"/>
    <w:rsid w:val="00D63700"/>
    <w:rsid w:val="00D7370D"/>
    <w:rsid w:val="00D7412F"/>
    <w:rsid w:val="00D84D93"/>
    <w:rsid w:val="00D953FE"/>
    <w:rsid w:val="00DB1F44"/>
    <w:rsid w:val="00DB482E"/>
    <w:rsid w:val="00DC15A5"/>
    <w:rsid w:val="00DC7DD1"/>
    <w:rsid w:val="00DD6B6F"/>
    <w:rsid w:val="00DD7DE1"/>
    <w:rsid w:val="00DE0420"/>
    <w:rsid w:val="00DE3AB3"/>
    <w:rsid w:val="00DE3C84"/>
    <w:rsid w:val="00DE4634"/>
    <w:rsid w:val="00DF24E9"/>
    <w:rsid w:val="00E07324"/>
    <w:rsid w:val="00E12A17"/>
    <w:rsid w:val="00E13348"/>
    <w:rsid w:val="00E15DF5"/>
    <w:rsid w:val="00E21636"/>
    <w:rsid w:val="00E257E7"/>
    <w:rsid w:val="00E34DF2"/>
    <w:rsid w:val="00E37DF5"/>
    <w:rsid w:val="00E41064"/>
    <w:rsid w:val="00E53439"/>
    <w:rsid w:val="00E60CC6"/>
    <w:rsid w:val="00E63513"/>
    <w:rsid w:val="00E66769"/>
    <w:rsid w:val="00E759F0"/>
    <w:rsid w:val="00E75AB7"/>
    <w:rsid w:val="00E86AE2"/>
    <w:rsid w:val="00E953B5"/>
    <w:rsid w:val="00EA6BDA"/>
    <w:rsid w:val="00EC0D56"/>
    <w:rsid w:val="00EC4F41"/>
    <w:rsid w:val="00EC7263"/>
    <w:rsid w:val="00ED2D43"/>
    <w:rsid w:val="00EE639E"/>
    <w:rsid w:val="00EF1487"/>
    <w:rsid w:val="00F01456"/>
    <w:rsid w:val="00F05362"/>
    <w:rsid w:val="00F112CD"/>
    <w:rsid w:val="00F12953"/>
    <w:rsid w:val="00F130E4"/>
    <w:rsid w:val="00F14A7E"/>
    <w:rsid w:val="00F202EE"/>
    <w:rsid w:val="00F210D5"/>
    <w:rsid w:val="00F2427D"/>
    <w:rsid w:val="00F243D3"/>
    <w:rsid w:val="00F268C3"/>
    <w:rsid w:val="00F43F67"/>
    <w:rsid w:val="00F51860"/>
    <w:rsid w:val="00F51B33"/>
    <w:rsid w:val="00F65020"/>
    <w:rsid w:val="00F779AA"/>
    <w:rsid w:val="00FA0A69"/>
    <w:rsid w:val="00FA15E6"/>
    <w:rsid w:val="00FB6673"/>
    <w:rsid w:val="00FC4EC4"/>
    <w:rsid w:val="00FC5254"/>
    <w:rsid w:val="00FC64E3"/>
    <w:rsid w:val="00FD164E"/>
    <w:rsid w:val="00FD29BB"/>
    <w:rsid w:val="00FD445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0554"/>
  <w15:docId w15:val="{00231740-986D-40EA-A8F3-F46E5DD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500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050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050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0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0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24C7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051E7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6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3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258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F126-0344-4276-A096-B9B7AB94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7104</Words>
  <Characters>40496</Characters>
  <Application>Microsoft Office Word</Application>
  <DocSecurity>8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Nurmanova Sholpan</dc:creator>
  <cp:lastModifiedBy>Маулимов Нурлан Тенелгенович</cp:lastModifiedBy>
  <cp:revision>17</cp:revision>
  <cp:lastPrinted>2019-12-19T03:34:00Z</cp:lastPrinted>
  <dcterms:created xsi:type="dcterms:W3CDTF">2021-09-06T04:09:00Z</dcterms:created>
  <dcterms:modified xsi:type="dcterms:W3CDTF">2024-05-15T09:43:00Z</dcterms:modified>
</cp:coreProperties>
</file>