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2410C2"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Приложение №1</w:t>
      </w:r>
    </w:p>
    <w:p w14:paraId="3DC2E928" w14:textId="77777777" w:rsidR="00C574D0" w:rsidRPr="002410C2"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2410C2">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2410C2" w:rsidRDefault="003F736E" w:rsidP="003F736E">
      <w:pPr>
        <w:rPr>
          <w:lang w:val="ru-RU"/>
        </w:rPr>
      </w:pPr>
    </w:p>
    <w:p w14:paraId="06C5DFA0" w14:textId="77777777" w:rsidR="00746176" w:rsidRPr="002410C2" w:rsidRDefault="00746176" w:rsidP="00746176">
      <w:pPr>
        <w:widowControl w:val="0"/>
        <w:ind w:left="-57"/>
        <w:jc w:val="center"/>
        <w:rPr>
          <w:rFonts w:ascii="Times New Roman" w:hAnsi="Times New Roman" w:cs="Times New Roman"/>
          <w:b/>
          <w:bCs/>
          <w:sz w:val="24"/>
          <w:szCs w:val="24"/>
          <w:lang w:val="ru-RU"/>
        </w:rPr>
      </w:pPr>
      <w:r w:rsidRPr="002410C2">
        <w:rPr>
          <w:rFonts w:ascii="Times New Roman" w:hAnsi="Times New Roman" w:cs="Times New Roman"/>
          <w:b/>
          <w:bCs/>
          <w:sz w:val="24"/>
          <w:szCs w:val="24"/>
          <w:lang w:val="ru-RU"/>
        </w:rPr>
        <w:t>Лот № 444 У</w:t>
      </w:r>
    </w:p>
    <w:p w14:paraId="7020BD56" w14:textId="77777777" w:rsidR="00746176" w:rsidRPr="002410C2" w:rsidRDefault="00746176" w:rsidP="00746176">
      <w:pPr>
        <w:widowControl w:val="0"/>
        <w:ind w:left="-57"/>
        <w:jc w:val="center"/>
        <w:rPr>
          <w:rFonts w:ascii="Times New Roman" w:hAnsi="Times New Roman" w:cs="Times New Roman"/>
          <w:bCs/>
          <w:sz w:val="24"/>
          <w:szCs w:val="24"/>
          <w:lang w:val="ru-RU"/>
        </w:rPr>
      </w:pPr>
      <w:r w:rsidRPr="002410C2">
        <w:rPr>
          <w:rFonts w:ascii="Times New Roman" w:hAnsi="Times New Roman" w:cs="Times New Roman"/>
          <w:bCs/>
          <w:sz w:val="24"/>
          <w:szCs w:val="24"/>
          <w:lang w:val="ru-RU"/>
        </w:rPr>
        <w:t xml:space="preserve">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w:t>
      </w:r>
      <w:proofErr w:type="spellStart"/>
      <w:r w:rsidRPr="002410C2">
        <w:rPr>
          <w:rFonts w:ascii="Times New Roman" w:hAnsi="Times New Roman" w:cs="Times New Roman"/>
          <w:bCs/>
          <w:sz w:val="24"/>
          <w:szCs w:val="24"/>
          <w:lang w:val="ru-RU"/>
        </w:rPr>
        <w:t>Жезказганского</w:t>
      </w:r>
      <w:proofErr w:type="spellEnd"/>
      <w:r w:rsidRPr="002410C2">
        <w:rPr>
          <w:rFonts w:ascii="Times New Roman" w:hAnsi="Times New Roman" w:cs="Times New Roman"/>
          <w:bCs/>
          <w:sz w:val="24"/>
          <w:szCs w:val="24"/>
          <w:lang w:val="ru-RU"/>
        </w:rPr>
        <w:t xml:space="preserve"> 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763"/>
        <w:gridCol w:w="2065"/>
        <w:gridCol w:w="2072"/>
      </w:tblGrid>
      <w:tr w:rsidR="00746176" w:rsidRPr="002410C2" w14:paraId="63E5052B" w14:textId="77777777" w:rsidTr="00431C4F">
        <w:trPr>
          <w:trHeight w:val="614"/>
        </w:trPr>
        <w:tc>
          <w:tcPr>
            <w:tcW w:w="231" w:type="pct"/>
            <w:vAlign w:val="center"/>
          </w:tcPr>
          <w:p w14:paraId="330C7FA2"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w:t>
            </w:r>
          </w:p>
        </w:tc>
        <w:tc>
          <w:tcPr>
            <w:tcW w:w="2550" w:type="pct"/>
            <w:shd w:val="clear" w:color="auto" w:fill="auto"/>
            <w:vAlign w:val="center"/>
          </w:tcPr>
          <w:p w14:paraId="01893934"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Наименование объекта:</w:t>
            </w:r>
          </w:p>
        </w:tc>
        <w:tc>
          <w:tcPr>
            <w:tcW w:w="1107" w:type="pct"/>
            <w:shd w:val="clear" w:color="auto" w:fill="auto"/>
            <w:vAlign w:val="center"/>
          </w:tcPr>
          <w:p w14:paraId="08644115"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Регион, место оказания услуг:</w:t>
            </w:r>
          </w:p>
        </w:tc>
        <w:tc>
          <w:tcPr>
            <w:tcW w:w="1111" w:type="pct"/>
            <w:shd w:val="clear" w:color="auto" w:fill="auto"/>
            <w:vAlign w:val="center"/>
          </w:tcPr>
          <w:p w14:paraId="09217729"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Срок оказания услуг:</w:t>
            </w:r>
          </w:p>
        </w:tc>
      </w:tr>
      <w:tr w:rsidR="00746176" w:rsidRPr="008C107D" w14:paraId="38C40AAE" w14:textId="77777777" w:rsidTr="00431C4F">
        <w:trPr>
          <w:trHeight w:val="994"/>
        </w:trPr>
        <w:tc>
          <w:tcPr>
            <w:tcW w:w="231" w:type="pct"/>
            <w:vAlign w:val="center"/>
          </w:tcPr>
          <w:p w14:paraId="64043DB0"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1</w:t>
            </w:r>
          </w:p>
        </w:tc>
        <w:tc>
          <w:tcPr>
            <w:tcW w:w="2550" w:type="pct"/>
            <w:shd w:val="clear" w:color="auto" w:fill="auto"/>
            <w:vAlign w:val="center"/>
          </w:tcPr>
          <w:p w14:paraId="11BF8339"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Times New Roman" w:hAnsi="Times New Roman" w:cs="Times New Roman"/>
                <w:sz w:val="24"/>
                <w:szCs w:val="24"/>
                <w:lang w:val="ru-RU" w:eastAsia="ru-RU"/>
              </w:rPr>
              <w:t xml:space="preserve">ГНПС им. </w:t>
            </w:r>
            <w:proofErr w:type="spellStart"/>
            <w:r w:rsidRPr="002410C2">
              <w:rPr>
                <w:rFonts w:ascii="Times New Roman" w:eastAsia="Times New Roman" w:hAnsi="Times New Roman" w:cs="Times New Roman"/>
                <w:sz w:val="24"/>
                <w:szCs w:val="24"/>
                <w:lang w:val="ru-RU" w:eastAsia="ru-RU"/>
              </w:rPr>
              <w:t>Б.Джумагалиева</w:t>
            </w:r>
            <w:proofErr w:type="spellEnd"/>
            <w:r w:rsidRPr="002410C2">
              <w:rPr>
                <w:rFonts w:ascii="Times New Roman" w:eastAsia="SimSun" w:hAnsi="Times New Roman" w:cs="Times New Roman"/>
                <w:color w:val="000000"/>
                <w:sz w:val="24"/>
                <w:szCs w:val="24"/>
                <w:lang w:val="ru-RU" w:eastAsia="ru-RU"/>
              </w:rPr>
              <w:t xml:space="preserve"> </w:t>
            </w:r>
          </w:p>
          <w:p w14:paraId="7B19E5F7"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val="restart"/>
            <w:shd w:val="clear" w:color="auto" w:fill="auto"/>
            <w:vAlign w:val="center"/>
          </w:tcPr>
          <w:p w14:paraId="2B9820C7"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Улытауская область</w:t>
            </w:r>
          </w:p>
        </w:tc>
        <w:tc>
          <w:tcPr>
            <w:tcW w:w="1111" w:type="pct"/>
            <w:vMerge w:val="restart"/>
            <w:shd w:val="clear" w:color="auto" w:fill="auto"/>
            <w:vAlign w:val="center"/>
          </w:tcPr>
          <w:p w14:paraId="062E4970"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746176" w:rsidRPr="008C107D" w14:paraId="1D791143" w14:textId="77777777" w:rsidTr="00431C4F">
        <w:trPr>
          <w:trHeight w:val="994"/>
        </w:trPr>
        <w:tc>
          <w:tcPr>
            <w:tcW w:w="231" w:type="pct"/>
            <w:vAlign w:val="center"/>
          </w:tcPr>
          <w:p w14:paraId="53DA8981"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SimSun" w:hAnsi="Times New Roman" w:cs="Times New Roman"/>
                <w:color w:val="000000"/>
                <w:sz w:val="24"/>
                <w:szCs w:val="24"/>
                <w:lang w:val="ru-RU" w:eastAsia="ru-RU"/>
              </w:rPr>
              <w:t>2</w:t>
            </w:r>
          </w:p>
        </w:tc>
        <w:tc>
          <w:tcPr>
            <w:tcW w:w="2550" w:type="pct"/>
            <w:shd w:val="clear" w:color="auto" w:fill="auto"/>
            <w:vAlign w:val="center"/>
          </w:tcPr>
          <w:p w14:paraId="01DA00F8"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410C2">
              <w:rPr>
                <w:rFonts w:ascii="Times New Roman" w:eastAsia="Times New Roman" w:hAnsi="Times New Roman" w:cs="Times New Roman"/>
                <w:sz w:val="24"/>
                <w:szCs w:val="24"/>
                <w:lang w:val="ru-RU" w:eastAsia="ru-RU"/>
              </w:rPr>
              <w:t>ГНПС "</w:t>
            </w:r>
            <w:proofErr w:type="spellStart"/>
            <w:r w:rsidRPr="002410C2">
              <w:rPr>
                <w:rFonts w:ascii="Times New Roman" w:eastAsia="Times New Roman" w:hAnsi="Times New Roman" w:cs="Times New Roman"/>
                <w:sz w:val="24"/>
                <w:szCs w:val="24"/>
                <w:lang w:val="ru-RU" w:eastAsia="ru-RU"/>
              </w:rPr>
              <w:t>Кумколь</w:t>
            </w:r>
            <w:proofErr w:type="spellEnd"/>
            <w:r w:rsidRPr="002410C2">
              <w:rPr>
                <w:rFonts w:ascii="Times New Roman" w:eastAsia="Times New Roman" w:hAnsi="Times New Roman" w:cs="Times New Roman"/>
                <w:sz w:val="24"/>
                <w:szCs w:val="24"/>
                <w:lang w:val="ru-RU" w:eastAsia="ru-RU"/>
              </w:rPr>
              <w:t>"</w:t>
            </w:r>
            <w:r w:rsidRPr="002410C2">
              <w:rPr>
                <w:rFonts w:ascii="Times New Roman" w:eastAsia="SimSun" w:hAnsi="Times New Roman" w:cs="Times New Roman"/>
                <w:color w:val="000000"/>
                <w:sz w:val="24"/>
                <w:szCs w:val="24"/>
                <w:lang w:val="ru-RU" w:eastAsia="ru-RU"/>
              </w:rPr>
              <w:t xml:space="preserve"> </w:t>
            </w:r>
          </w:p>
          <w:p w14:paraId="2363DB2D" w14:textId="77777777" w:rsidR="00746176" w:rsidRPr="002410C2" w:rsidRDefault="00746176" w:rsidP="00431C4F">
            <w:pPr>
              <w:tabs>
                <w:tab w:val="left" w:pos="1560"/>
              </w:tabs>
              <w:spacing w:after="0" w:line="240" w:lineRule="auto"/>
              <w:jc w:val="both"/>
              <w:rPr>
                <w:rFonts w:ascii="Times New Roman" w:eastAsia="Times New Roman" w:hAnsi="Times New Roman" w:cs="Times New Roman"/>
                <w:sz w:val="24"/>
                <w:szCs w:val="24"/>
                <w:lang w:val="ru-RU" w:eastAsia="ru-RU"/>
              </w:rPr>
            </w:pPr>
            <w:r w:rsidRPr="002410C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shd w:val="clear" w:color="auto" w:fill="auto"/>
            <w:vAlign w:val="center"/>
          </w:tcPr>
          <w:p w14:paraId="48DBFFDA"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1" w:type="pct"/>
            <w:vMerge/>
            <w:shd w:val="clear" w:color="auto" w:fill="auto"/>
            <w:vAlign w:val="center"/>
          </w:tcPr>
          <w:p w14:paraId="3AF32902" w14:textId="77777777" w:rsidR="00746176" w:rsidRPr="002410C2"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746176" w:rsidRPr="008C107D" w14:paraId="7E890524" w14:textId="77777777" w:rsidTr="00431C4F">
        <w:trPr>
          <w:trHeight w:val="994"/>
        </w:trPr>
        <w:tc>
          <w:tcPr>
            <w:tcW w:w="231" w:type="pct"/>
            <w:vAlign w:val="center"/>
          </w:tcPr>
          <w:p w14:paraId="48980185"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3</w:t>
            </w:r>
          </w:p>
        </w:tc>
        <w:tc>
          <w:tcPr>
            <w:tcW w:w="2550" w:type="pct"/>
            <w:shd w:val="clear" w:color="auto" w:fill="auto"/>
            <w:vAlign w:val="center"/>
          </w:tcPr>
          <w:p w14:paraId="0A7F1E6A" w14:textId="77777777" w:rsidR="00746176" w:rsidRPr="008C107D" w:rsidRDefault="00746176" w:rsidP="00431C4F">
            <w:pPr>
              <w:tabs>
                <w:tab w:val="left" w:pos="1560"/>
              </w:tabs>
              <w:spacing w:after="0" w:line="240" w:lineRule="auto"/>
              <w:jc w:val="both"/>
              <w:rPr>
                <w:rFonts w:ascii="Times New Roman" w:eastAsia="Times New Roman" w:hAnsi="Times New Roman" w:cs="Times New Roman"/>
                <w:sz w:val="24"/>
                <w:szCs w:val="24"/>
                <w:lang w:val="ru-RU" w:eastAsia="ru-RU"/>
              </w:rPr>
            </w:pPr>
            <w:r w:rsidRPr="008C107D">
              <w:rPr>
                <w:rFonts w:ascii="Times New Roman" w:eastAsia="Times New Roman" w:hAnsi="Times New Roman" w:cs="Times New Roman"/>
                <w:sz w:val="24"/>
                <w:szCs w:val="24"/>
                <w:lang w:val="ru-RU" w:eastAsia="ru-RU"/>
              </w:rPr>
              <w:t>(846,6 км) км МН "Павлодар-Шымкент"</w:t>
            </w:r>
          </w:p>
          <w:p w14:paraId="49BE8CD8" w14:textId="77777777" w:rsidR="00746176" w:rsidRPr="008C107D" w:rsidRDefault="00746176" w:rsidP="00431C4F">
            <w:pPr>
              <w:tabs>
                <w:tab w:val="left" w:pos="1560"/>
              </w:tabs>
              <w:spacing w:after="0" w:line="240" w:lineRule="auto"/>
              <w:jc w:val="both"/>
              <w:rPr>
                <w:rFonts w:ascii="Times New Roman" w:eastAsia="Times New Roman" w:hAnsi="Times New Roman" w:cs="Times New Roman"/>
                <w:sz w:val="24"/>
                <w:szCs w:val="24"/>
                <w:lang w:val="ru-RU" w:eastAsia="ru-RU"/>
              </w:rPr>
            </w:pPr>
            <w:r w:rsidRPr="008C107D">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shd w:val="clear" w:color="auto" w:fill="auto"/>
            <w:vAlign w:val="center"/>
          </w:tcPr>
          <w:p w14:paraId="2E2E071F"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1" w:type="pct"/>
            <w:vMerge/>
            <w:shd w:val="clear" w:color="auto" w:fill="auto"/>
            <w:vAlign w:val="center"/>
          </w:tcPr>
          <w:p w14:paraId="36D40322"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746176" w:rsidRPr="008C107D" w14:paraId="3AC135B1" w14:textId="77777777" w:rsidTr="00431C4F">
        <w:trPr>
          <w:trHeight w:val="994"/>
        </w:trPr>
        <w:tc>
          <w:tcPr>
            <w:tcW w:w="231" w:type="pct"/>
            <w:tcBorders>
              <w:top w:val="single" w:sz="4" w:space="0" w:color="auto"/>
              <w:left w:val="single" w:sz="4" w:space="0" w:color="auto"/>
              <w:bottom w:val="single" w:sz="4" w:space="0" w:color="auto"/>
              <w:right w:val="single" w:sz="4" w:space="0" w:color="auto"/>
            </w:tcBorders>
            <w:vAlign w:val="center"/>
          </w:tcPr>
          <w:p w14:paraId="69973574"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4</w:t>
            </w:r>
          </w:p>
        </w:tc>
        <w:tc>
          <w:tcPr>
            <w:tcW w:w="2550" w:type="pct"/>
            <w:tcBorders>
              <w:top w:val="single" w:sz="4" w:space="0" w:color="auto"/>
              <w:left w:val="single" w:sz="4" w:space="0" w:color="auto"/>
              <w:bottom w:val="single" w:sz="4" w:space="0" w:color="auto"/>
            </w:tcBorders>
            <w:shd w:val="clear" w:color="auto" w:fill="auto"/>
            <w:vAlign w:val="center"/>
          </w:tcPr>
          <w:p w14:paraId="68EA9B40" w14:textId="2A41EA9A" w:rsidR="00746176" w:rsidRPr="008C107D" w:rsidRDefault="00746176" w:rsidP="00431C4F">
            <w:pPr>
              <w:tabs>
                <w:tab w:val="left" w:pos="1560"/>
              </w:tabs>
              <w:spacing w:after="0" w:line="240" w:lineRule="auto"/>
              <w:jc w:val="both"/>
              <w:rPr>
                <w:rFonts w:ascii="Times New Roman" w:eastAsia="Times New Roman" w:hAnsi="Times New Roman" w:cs="Times New Roman"/>
                <w:sz w:val="24"/>
                <w:szCs w:val="24"/>
                <w:lang w:val="ru-RU" w:eastAsia="ru-RU"/>
              </w:rPr>
            </w:pPr>
            <w:r w:rsidRPr="008C107D">
              <w:rPr>
                <w:rFonts w:ascii="Times New Roman" w:eastAsia="Times New Roman" w:hAnsi="Times New Roman" w:cs="Times New Roman"/>
                <w:sz w:val="24"/>
                <w:szCs w:val="24"/>
                <w:lang w:val="ru-RU" w:eastAsia="ru-RU"/>
              </w:rPr>
              <w:t>(9</w:t>
            </w:r>
            <w:r w:rsidR="00DA11EE" w:rsidRPr="008C107D">
              <w:rPr>
                <w:rFonts w:ascii="Times New Roman" w:eastAsia="Times New Roman" w:hAnsi="Times New Roman" w:cs="Times New Roman"/>
                <w:sz w:val="24"/>
                <w:szCs w:val="24"/>
                <w:lang w:val="ru-RU" w:eastAsia="ru-RU"/>
              </w:rPr>
              <w:t>70</w:t>
            </w:r>
            <w:r w:rsidRPr="008C107D">
              <w:rPr>
                <w:rFonts w:ascii="Times New Roman" w:eastAsia="Times New Roman" w:hAnsi="Times New Roman" w:cs="Times New Roman"/>
                <w:sz w:val="24"/>
                <w:szCs w:val="24"/>
                <w:lang w:val="ru-RU" w:eastAsia="ru-RU"/>
              </w:rPr>
              <w:t>,</w:t>
            </w:r>
            <w:r w:rsidR="00DA11EE" w:rsidRPr="008C107D">
              <w:rPr>
                <w:rFonts w:ascii="Times New Roman" w:eastAsia="Times New Roman" w:hAnsi="Times New Roman" w:cs="Times New Roman"/>
                <w:sz w:val="24"/>
                <w:szCs w:val="24"/>
                <w:lang w:val="ru-RU" w:eastAsia="ru-RU"/>
              </w:rPr>
              <w:t>6</w:t>
            </w:r>
            <w:r w:rsidRPr="008C107D">
              <w:rPr>
                <w:rFonts w:ascii="Times New Roman" w:eastAsia="Times New Roman" w:hAnsi="Times New Roman" w:cs="Times New Roman"/>
                <w:sz w:val="24"/>
                <w:szCs w:val="24"/>
                <w:lang w:val="ru-RU" w:eastAsia="ru-RU"/>
              </w:rPr>
              <w:t>-97</w:t>
            </w:r>
            <w:r w:rsidR="00DA11EE" w:rsidRPr="008C107D">
              <w:rPr>
                <w:rFonts w:ascii="Times New Roman" w:eastAsia="Times New Roman" w:hAnsi="Times New Roman" w:cs="Times New Roman"/>
                <w:sz w:val="24"/>
                <w:szCs w:val="24"/>
                <w:lang w:val="ru-RU" w:eastAsia="ru-RU"/>
              </w:rPr>
              <w:t>1</w:t>
            </w:r>
            <w:r w:rsidRPr="008C107D">
              <w:rPr>
                <w:rFonts w:ascii="Times New Roman" w:eastAsia="Times New Roman" w:hAnsi="Times New Roman" w:cs="Times New Roman"/>
                <w:sz w:val="24"/>
                <w:szCs w:val="24"/>
                <w:lang w:val="ru-RU" w:eastAsia="ru-RU"/>
              </w:rPr>
              <w:t>,</w:t>
            </w:r>
            <w:r w:rsidR="00DA11EE" w:rsidRPr="008C107D">
              <w:rPr>
                <w:rFonts w:ascii="Times New Roman" w:eastAsia="Times New Roman" w:hAnsi="Times New Roman" w:cs="Times New Roman"/>
                <w:sz w:val="24"/>
                <w:szCs w:val="24"/>
                <w:lang w:val="ru-RU" w:eastAsia="ru-RU"/>
              </w:rPr>
              <w:t>3</w:t>
            </w:r>
            <w:r w:rsidRPr="008C107D">
              <w:rPr>
                <w:rFonts w:ascii="Times New Roman" w:eastAsia="Times New Roman" w:hAnsi="Times New Roman" w:cs="Times New Roman"/>
                <w:sz w:val="24"/>
                <w:szCs w:val="24"/>
                <w:lang w:val="ru-RU" w:eastAsia="ru-RU"/>
              </w:rPr>
              <w:t>) км МН "Павлодар-Шымкент"</w:t>
            </w:r>
          </w:p>
          <w:p w14:paraId="0B52C69C" w14:textId="77777777" w:rsidR="00746176" w:rsidRPr="008C107D" w:rsidRDefault="00746176" w:rsidP="00431C4F">
            <w:pPr>
              <w:tabs>
                <w:tab w:val="left" w:pos="1560"/>
              </w:tabs>
              <w:spacing w:after="0" w:line="240" w:lineRule="auto"/>
              <w:jc w:val="both"/>
              <w:rPr>
                <w:rFonts w:ascii="Times New Roman" w:eastAsia="Times New Roman" w:hAnsi="Times New Roman" w:cs="Times New Roman"/>
                <w:sz w:val="24"/>
                <w:szCs w:val="24"/>
                <w:lang w:val="ru-RU" w:eastAsia="ru-RU"/>
              </w:rPr>
            </w:pPr>
            <w:r w:rsidRPr="008C107D">
              <w:rPr>
                <w:rFonts w:ascii="Times New Roman" w:eastAsia="Times New Roman" w:hAnsi="Times New Roman" w:cs="Times New Roman"/>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vMerge/>
            <w:tcBorders>
              <w:bottom w:val="single" w:sz="4" w:space="0" w:color="auto"/>
            </w:tcBorders>
            <w:shd w:val="clear" w:color="auto" w:fill="auto"/>
            <w:vAlign w:val="center"/>
          </w:tcPr>
          <w:p w14:paraId="019A18C8"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1" w:type="pct"/>
            <w:vMerge/>
            <w:tcBorders>
              <w:bottom w:val="single" w:sz="4" w:space="0" w:color="auto"/>
            </w:tcBorders>
            <w:shd w:val="clear" w:color="auto" w:fill="auto"/>
            <w:vAlign w:val="center"/>
          </w:tcPr>
          <w:p w14:paraId="0FB5566C" w14:textId="77777777" w:rsidR="00746176" w:rsidRPr="008C107D" w:rsidRDefault="007461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8C107D" w:rsidRDefault="00C574D0" w:rsidP="003F736E">
      <w:pPr>
        <w:rPr>
          <w:lang w:val="ru-RU"/>
        </w:rPr>
      </w:pPr>
    </w:p>
    <w:p w14:paraId="7F6A1286" w14:textId="77777777" w:rsidR="003F736E" w:rsidRPr="008C107D"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8C107D" w14:paraId="26A33717" w14:textId="77777777" w:rsidTr="00431C4F">
        <w:trPr>
          <w:trHeight w:val="376"/>
        </w:trPr>
        <w:tc>
          <w:tcPr>
            <w:tcW w:w="5000" w:type="pct"/>
            <w:gridSpan w:val="3"/>
            <w:vAlign w:val="center"/>
          </w:tcPr>
          <w:p w14:paraId="23559E36" w14:textId="77777777" w:rsidR="003F736E" w:rsidRPr="008C107D"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8C107D">
              <w:rPr>
                <w:rFonts w:ascii="Times New Roman" w:eastAsia="SimSun" w:hAnsi="Times New Roman" w:cs="Times New Roman"/>
                <w:b/>
                <w:color w:val="000000"/>
                <w:sz w:val="24"/>
                <w:szCs w:val="24"/>
                <w:lang w:val="ru-RU" w:eastAsia="ru-RU"/>
              </w:rPr>
              <w:t>Условия оказания услуг</w:t>
            </w:r>
          </w:p>
        </w:tc>
      </w:tr>
      <w:tr w:rsidR="003F736E" w:rsidRPr="008C107D" w14:paraId="219A5FF3" w14:textId="77777777" w:rsidTr="00431C4F">
        <w:trPr>
          <w:trHeight w:val="1537"/>
        </w:trPr>
        <w:tc>
          <w:tcPr>
            <w:tcW w:w="228" w:type="pct"/>
          </w:tcPr>
          <w:p w14:paraId="5E852D0B" w14:textId="77777777" w:rsidR="003F736E" w:rsidRPr="008C107D"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8C107D">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8C107D"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8C107D">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8C107D"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8C107D"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8C107D"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DA11EE" w:rsidRPr="008C107D" w14:paraId="5C5B376C" w14:textId="77777777" w:rsidTr="00431C4F">
        <w:trPr>
          <w:trHeight w:val="883"/>
        </w:trPr>
        <w:tc>
          <w:tcPr>
            <w:tcW w:w="228" w:type="pct"/>
          </w:tcPr>
          <w:p w14:paraId="3A5FA639" w14:textId="77777777" w:rsidR="00DA11EE" w:rsidRPr="008C107D" w:rsidRDefault="00DA11EE" w:rsidP="00DA11EE">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8C107D">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DA11EE" w:rsidRPr="008C107D" w:rsidRDefault="00DA11EE" w:rsidP="00DA11EE">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8C107D">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6EBE5EB0" w14:textId="77777777" w:rsidR="00DA11EE" w:rsidRPr="008C107D" w:rsidRDefault="00DA11EE" w:rsidP="00DA11EE">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Работа по обследованию резервуаров</w:t>
            </w:r>
            <w:r w:rsidRPr="008C107D">
              <w:rPr>
                <w:sz w:val="24"/>
                <w:szCs w:val="24"/>
                <w:lang w:val="ru-RU"/>
              </w:rPr>
              <w:t xml:space="preserve"> </w:t>
            </w:r>
            <w:r w:rsidRPr="008C107D">
              <w:rPr>
                <w:rFonts w:ascii="Times New Roman" w:eastAsia="SimSun" w:hAnsi="Times New Roman" w:cs="Times New Roman"/>
                <w:color w:val="000000"/>
                <w:sz w:val="24"/>
                <w:szCs w:val="24"/>
                <w:lang w:val="ru-RU" w:eastAsia="ru-RU"/>
              </w:rPr>
              <w:t xml:space="preserve">и емкостей состоит из трех этапов: </w:t>
            </w:r>
          </w:p>
          <w:p w14:paraId="1843664C" w14:textId="77777777" w:rsidR="00DA11EE" w:rsidRPr="008C107D" w:rsidRDefault="00DA11EE" w:rsidP="00DA11EE">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-сбор и ознакомление с технической документацией;</w:t>
            </w:r>
          </w:p>
          <w:p w14:paraId="6CB83BDC" w14:textId="77777777" w:rsidR="00DA11EE" w:rsidRPr="008C107D" w:rsidRDefault="00DA11EE" w:rsidP="00DA11EE">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полевой; </w:t>
            </w:r>
          </w:p>
          <w:p w14:paraId="72DD6759" w14:textId="77777777" w:rsidR="00DA11EE" w:rsidRPr="008C107D" w:rsidRDefault="00DA11EE" w:rsidP="00DA11EE">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-составление технического заключения и экспертного заключения по промышленной безопасности. </w:t>
            </w:r>
          </w:p>
          <w:p w14:paraId="32D2A80F"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686227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Для частичного обследования предусматривается следующий объем работ, но не ограничивается:</w:t>
            </w:r>
          </w:p>
          <w:p w14:paraId="72E5E37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lastRenderedPageBreak/>
              <w:t>1) анализ эксплуатационной, конструкторской (проектной) и ремонтной документации;</w:t>
            </w:r>
          </w:p>
          <w:p w14:paraId="7854F039"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6D90B55D"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корпуса и днища;</w:t>
            </w:r>
          </w:p>
          <w:p w14:paraId="638A97F6"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56F496DA"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004C04E9"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7F651EB4"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6557EB35"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78E7363A"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8C107D">
              <w:rPr>
                <w:rFonts w:ascii="Times New Roman" w:eastAsia="SimSun" w:hAnsi="Times New Roman" w:cs="Times New Roman"/>
                <w:color w:val="000000"/>
                <w:sz w:val="24"/>
                <w:szCs w:val="24"/>
                <w:lang w:val="ru-RU" w:eastAsia="ru-RU"/>
              </w:rPr>
              <w:t>толщинометрии</w:t>
            </w:r>
            <w:proofErr w:type="spellEnd"/>
            <w:r w:rsidRPr="008C107D">
              <w:rPr>
                <w:rFonts w:ascii="Times New Roman" w:eastAsia="SimSun" w:hAnsi="Times New Roman" w:cs="Times New Roman"/>
                <w:color w:val="000000"/>
                <w:sz w:val="24"/>
                <w:szCs w:val="24"/>
                <w:lang w:val="ru-RU" w:eastAsia="ru-RU"/>
              </w:rPr>
              <w:t>;</w:t>
            </w:r>
          </w:p>
          <w:p w14:paraId="59185770"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4)</w:t>
            </w:r>
            <w:r w:rsidRPr="008C107D">
              <w:rPr>
                <w:rFonts w:ascii="Times New Roman" w:eastAsia="SimSun" w:hAnsi="Times New Roman" w:cs="Times New Roman"/>
                <w:color w:val="000000"/>
                <w:sz w:val="24"/>
                <w:szCs w:val="24"/>
                <w:lang w:val="ru-RU" w:eastAsia="ru-RU"/>
              </w:rPr>
              <w:tab/>
              <w:t>измерение геометрической формы стенок;</w:t>
            </w:r>
          </w:p>
          <w:p w14:paraId="15DF5402"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5)</w:t>
            </w:r>
            <w:r w:rsidRPr="008C107D">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33A68EEB"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6)</w:t>
            </w:r>
            <w:r w:rsidRPr="008C107D">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17C59E12"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134DE412"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2E333D9D"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7ECF76EA"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7811E8C3"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621B877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корпуса и днища;</w:t>
            </w:r>
          </w:p>
          <w:p w14:paraId="5529899F"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35916FFB"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2781B425"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35E8BF9E"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3D0BD18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09716283"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8C107D">
              <w:rPr>
                <w:rFonts w:ascii="Times New Roman" w:eastAsia="SimSun" w:hAnsi="Times New Roman" w:cs="Times New Roman"/>
                <w:color w:val="000000"/>
                <w:sz w:val="24"/>
                <w:szCs w:val="24"/>
                <w:lang w:val="ru-RU" w:eastAsia="ru-RU"/>
              </w:rPr>
              <w:t>толщинометрии</w:t>
            </w:r>
            <w:proofErr w:type="spellEnd"/>
            <w:r w:rsidRPr="008C107D">
              <w:rPr>
                <w:rFonts w:ascii="Times New Roman" w:eastAsia="SimSun" w:hAnsi="Times New Roman" w:cs="Times New Roman"/>
                <w:color w:val="000000"/>
                <w:sz w:val="24"/>
                <w:szCs w:val="24"/>
                <w:lang w:val="ru-RU" w:eastAsia="ru-RU"/>
              </w:rPr>
              <w:t>;</w:t>
            </w:r>
          </w:p>
          <w:p w14:paraId="5DDCFFD9"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4)</w:t>
            </w:r>
            <w:r w:rsidRPr="008C107D">
              <w:rPr>
                <w:rFonts w:ascii="Times New Roman" w:eastAsia="SimSun" w:hAnsi="Times New Roman" w:cs="Times New Roman"/>
                <w:color w:val="000000"/>
                <w:sz w:val="24"/>
                <w:szCs w:val="24"/>
                <w:lang w:val="ru-RU" w:eastAsia="ru-RU"/>
              </w:rPr>
              <w:tab/>
              <w:t>измерение геометрической формы стенок;</w:t>
            </w:r>
          </w:p>
          <w:p w14:paraId="025013E2"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5)</w:t>
            </w:r>
            <w:r w:rsidRPr="008C107D">
              <w:rPr>
                <w:rFonts w:ascii="Times New Roman" w:eastAsia="SimSun" w:hAnsi="Times New Roman" w:cs="Times New Roman"/>
                <w:color w:val="000000"/>
                <w:sz w:val="24"/>
                <w:szCs w:val="24"/>
                <w:lang w:val="ru-RU" w:eastAsia="ru-RU"/>
              </w:rPr>
              <w:tab/>
              <w:t xml:space="preserve">проверка состояния фундаментов, опор (том числе плотность прилегания опор корпуса ёмкости к опорам, </w:t>
            </w:r>
            <w:r w:rsidRPr="008C107D">
              <w:rPr>
                <w:rFonts w:ascii="Times New Roman" w:eastAsia="SimSun" w:hAnsi="Times New Roman" w:cs="Times New Roman"/>
                <w:color w:val="000000"/>
                <w:sz w:val="24"/>
                <w:szCs w:val="24"/>
                <w:lang w:val="ru-RU" w:eastAsia="ru-RU"/>
              </w:rPr>
              <w:lastRenderedPageBreak/>
              <w:t>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551775BB"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8C107D">
              <w:rPr>
                <w:lang w:val="ru-RU"/>
              </w:rPr>
              <w:t xml:space="preserve"> </w:t>
            </w:r>
            <w:r w:rsidRPr="008C107D">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8C107D">
              <w:rPr>
                <w:rFonts w:ascii="Times New Roman" w:eastAsia="SimSun" w:hAnsi="Times New Roman" w:cs="Times New Roman"/>
                <w:color w:val="000000"/>
                <w:sz w:val="24"/>
                <w:szCs w:val="24"/>
                <w:lang w:val="ru-RU" w:eastAsia="ru-RU"/>
              </w:rPr>
              <w:t>твердометрии</w:t>
            </w:r>
            <w:proofErr w:type="spellEnd"/>
            <w:r w:rsidRPr="008C107D">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000C5C5C"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7) </w:t>
            </w:r>
            <w:r w:rsidRPr="008C107D">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753FDC3B"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2DF0C716"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09125DA7"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10)</w:t>
            </w:r>
            <w:r w:rsidRPr="008C107D">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209F8E29" w14:textId="77777777" w:rsidR="00DA11EE" w:rsidRPr="008C107D" w:rsidRDefault="00DA11EE" w:rsidP="00DA11EE">
            <w:pPr>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11) </w:t>
            </w:r>
            <w:r w:rsidRPr="008C107D">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241D811B"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AEEA3DB" w14:textId="77777777" w:rsidR="00DA11EE" w:rsidRPr="008C107D" w:rsidRDefault="00DA11EE" w:rsidP="00DA11EE">
            <w:pPr>
              <w:pStyle w:val="a4"/>
              <w:tabs>
                <w:tab w:val="left" w:pos="1560"/>
                <w:tab w:val="left" w:pos="6550"/>
              </w:tabs>
              <w:spacing w:line="240" w:lineRule="auto"/>
              <w:ind w:left="31" w:right="217" w:firstLine="282"/>
              <w:rPr>
                <w:color w:val="000000"/>
                <w:sz w:val="24"/>
                <w:szCs w:val="24"/>
              </w:rPr>
            </w:pPr>
            <w:r w:rsidRPr="008C107D">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5010C121"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место расположения обследуемого объекта, его инвентарный номер и дату проверки; </w:t>
            </w:r>
          </w:p>
          <w:p w14:paraId="2DCDEE26"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наименование организации, выполняющей проверку, фамилии, должность исполнителей;</w:t>
            </w:r>
          </w:p>
          <w:p w14:paraId="5035F581"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проектные и фактические толщины листов стенки и днища; </w:t>
            </w:r>
          </w:p>
          <w:p w14:paraId="41183D90"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виды аварий, число проведенных ремонтов и их краткое описание; </w:t>
            </w:r>
          </w:p>
          <w:p w14:paraId="59FEA623"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результаты внешнего осмотра и измерений; </w:t>
            </w:r>
          </w:p>
          <w:p w14:paraId="19386AFA"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результаты неразрушающих методов контроля;</w:t>
            </w:r>
          </w:p>
          <w:p w14:paraId="246CBFA1"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результаты измерения геометрической формы стенки и нивелирования основания фундамента, опор;</w:t>
            </w:r>
          </w:p>
          <w:p w14:paraId="7B004FE9"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результаты прочностных характеристик металла, химического и металлографического анализа;</w:t>
            </w:r>
          </w:p>
          <w:p w14:paraId="5606A856"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5874CD79"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заключение о состоянии обследуемого объекта и рекомендации по обеспечению его надежной </w:t>
            </w:r>
            <w:r w:rsidRPr="008C107D">
              <w:rPr>
                <w:color w:val="000000"/>
                <w:sz w:val="24"/>
                <w:szCs w:val="24"/>
              </w:rPr>
              <w:lastRenderedPageBreak/>
              <w:t xml:space="preserve">эксплуатации; </w:t>
            </w:r>
          </w:p>
          <w:p w14:paraId="13FB79D2"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сведения об использованных оборудованиях при проведении обследования и диагностирования;</w:t>
            </w:r>
          </w:p>
          <w:p w14:paraId="317D1F1E" w14:textId="77777777" w:rsidR="00DA11EE" w:rsidRPr="008C107D" w:rsidRDefault="00DA11EE" w:rsidP="00DA11EE">
            <w:pPr>
              <w:pStyle w:val="a4"/>
              <w:numPr>
                <w:ilvl w:val="0"/>
                <w:numId w:val="1"/>
              </w:numPr>
              <w:tabs>
                <w:tab w:val="left" w:pos="1560"/>
                <w:tab w:val="left" w:pos="6550"/>
              </w:tabs>
              <w:spacing w:line="240" w:lineRule="auto"/>
              <w:ind w:left="313" w:right="217"/>
              <w:rPr>
                <w:color w:val="000000"/>
                <w:sz w:val="24"/>
                <w:szCs w:val="24"/>
              </w:rPr>
            </w:pPr>
            <w:r w:rsidRPr="008C107D">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281F93B9"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5E72E12B"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78351AF7" w14:textId="77777777" w:rsidR="00DA11EE" w:rsidRPr="008C107D" w:rsidRDefault="00DA11EE" w:rsidP="00DA11EE">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28586899"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установление критериев предельного состояния;</w:t>
            </w:r>
          </w:p>
          <w:p w14:paraId="62B17A97"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4DB8D7D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473DE711" w14:textId="77777777" w:rsidR="00DA11EE" w:rsidRPr="008C107D" w:rsidRDefault="00DA11EE" w:rsidP="00DA11EE">
            <w:pPr>
              <w:pStyle w:val="a4"/>
              <w:tabs>
                <w:tab w:val="left" w:pos="1560"/>
                <w:tab w:val="left" w:pos="6550"/>
              </w:tabs>
              <w:spacing w:line="240" w:lineRule="auto"/>
              <w:ind w:left="31" w:right="217" w:firstLine="282"/>
              <w:rPr>
                <w:color w:val="000000"/>
                <w:sz w:val="24"/>
                <w:szCs w:val="24"/>
              </w:rPr>
            </w:pPr>
            <w:r w:rsidRPr="008C107D">
              <w:rPr>
                <w:color w:val="000000"/>
                <w:sz w:val="24"/>
                <w:szCs w:val="24"/>
              </w:rPr>
              <w:t>Экспертное заключение должно содержать следующие данные (но не ограничиваясь):</w:t>
            </w:r>
          </w:p>
          <w:p w14:paraId="2CD65058"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наименование экспертного заключения; </w:t>
            </w:r>
          </w:p>
          <w:p w14:paraId="34D4F94A"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696C63FF"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перечень объектов экспертизы, на которые распространяется действие экспертного заключения; </w:t>
            </w:r>
          </w:p>
          <w:p w14:paraId="7E451EDA"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данные об организации; </w:t>
            </w:r>
          </w:p>
          <w:p w14:paraId="3CBD7CA5"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цель экспертизы; </w:t>
            </w:r>
          </w:p>
          <w:p w14:paraId="4C638BB3"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21F32FFD"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краткую характеристику и назначение объекта экспертизы;</w:t>
            </w:r>
          </w:p>
          <w:p w14:paraId="0984CE36"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результаты проведенной экспертизы;</w:t>
            </w:r>
          </w:p>
          <w:p w14:paraId="46E7A42A"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3F91C217" w14:textId="77777777" w:rsidR="00DA11EE" w:rsidRPr="008C107D" w:rsidRDefault="00DA11EE" w:rsidP="00DA11EE">
            <w:pPr>
              <w:pStyle w:val="a4"/>
              <w:numPr>
                <w:ilvl w:val="0"/>
                <w:numId w:val="2"/>
              </w:numPr>
              <w:tabs>
                <w:tab w:val="left" w:pos="1560"/>
                <w:tab w:val="left" w:pos="6550"/>
              </w:tabs>
              <w:spacing w:line="240" w:lineRule="auto"/>
              <w:ind w:left="313" w:right="217"/>
              <w:rPr>
                <w:color w:val="000000"/>
                <w:sz w:val="24"/>
                <w:szCs w:val="24"/>
              </w:rPr>
            </w:pPr>
            <w:r w:rsidRPr="008C107D">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55CFB63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C8EF96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lastRenderedPageBreak/>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3401F96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4ACA6F6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532009EC"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8C107D">
              <w:rPr>
                <w:lang w:val="ru-RU"/>
              </w:rPr>
              <w:t>к</w:t>
            </w:r>
            <w:r w:rsidRPr="008C107D">
              <w:rPr>
                <w:rFonts w:ascii="Times New Roman" w:eastAsia="SimSun" w:hAnsi="Times New Roman" w:cs="Times New Roman"/>
                <w:sz w:val="24"/>
                <w:szCs w:val="24"/>
                <w:lang w:val="ru-RU" w:eastAsia="ru-RU"/>
              </w:rPr>
              <w:t xml:space="preserve">онтроль герметичности, </w:t>
            </w:r>
            <w:r w:rsidRPr="008C107D">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0F297E3A"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45DC223B"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2919FCE3"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650766EE"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6804A9D3"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8C107D">
              <w:rPr>
                <w:rFonts w:eastAsia="SimSun"/>
                <w:color w:val="000000"/>
                <w:sz w:val="24"/>
                <w:szCs w:val="24"/>
                <w:lang w:val="ru-RU" w:eastAsia="ru-RU"/>
              </w:rPr>
              <w:t xml:space="preserve"> </w:t>
            </w:r>
            <w:r w:rsidRPr="008C107D">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15F3FD0A"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персонал в области неразрушающего контроля III уровня контроля (количество не менее 1, с опытом работы 5 лет). </w:t>
            </w:r>
            <w:r w:rsidRPr="008C107D">
              <w:rPr>
                <w:rFonts w:ascii="Times New Roman" w:eastAsia="SimSun" w:hAnsi="Times New Roman" w:cs="Times New Roman"/>
                <w:color w:val="000000"/>
                <w:sz w:val="24"/>
                <w:szCs w:val="24"/>
                <w:lang w:val="ru-RU" w:eastAsia="ru-RU"/>
              </w:rPr>
              <w:lastRenderedPageBreak/>
              <w:t>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4C3F2600"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DA19EC6"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2C54E46D"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4FCC02E9"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6098924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58300A9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46129B5E"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52DF498D" w14:textId="77777777" w:rsidR="00DA11EE" w:rsidRPr="008C107D" w:rsidRDefault="00DA11EE" w:rsidP="00DA11EE">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5B158F59" w14:textId="77777777" w:rsidR="00DA11EE" w:rsidRPr="008C107D" w:rsidRDefault="00DA11EE" w:rsidP="00DA11EE">
            <w:pPr>
              <w:tabs>
                <w:tab w:val="left" w:pos="1560"/>
              </w:tabs>
              <w:spacing w:after="0" w:line="240" w:lineRule="auto"/>
              <w:ind w:firstLine="313"/>
              <w:jc w:val="both"/>
              <w:rPr>
                <w:rFonts w:eastAsia="SimSun"/>
                <w:color w:val="000000"/>
                <w:sz w:val="24"/>
                <w:szCs w:val="24"/>
                <w:lang w:val="ru-RU" w:eastAsia="ru-RU"/>
              </w:rPr>
            </w:pPr>
            <w:r w:rsidRPr="008C107D">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8C107D">
              <w:rPr>
                <w:rFonts w:eastAsia="SimSun"/>
                <w:color w:val="000000"/>
                <w:sz w:val="24"/>
                <w:szCs w:val="24"/>
                <w:lang w:val="ru-RU" w:eastAsia="ru-RU"/>
              </w:rPr>
              <w:t xml:space="preserve"> </w:t>
            </w:r>
          </w:p>
          <w:p w14:paraId="65291D1A" w14:textId="77777777" w:rsidR="00DA11EE" w:rsidRPr="008C107D" w:rsidRDefault="00DA11EE" w:rsidP="00DA11EE">
            <w:pPr>
              <w:tabs>
                <w:tab w:val="left" w:pos="1560"/>
              </w:tabs>
              <w:spacing w:after="0" w:line="240" w:lineRule="auto"/>
              <w:ind w:firstLine="603"/>
              <w:jc w:val="both"/>
              <w:rPr>
                <w:rFonts w:eastAsia="SimSun"/>
                <w:color w:val="000000"/>
                <w:sz w:val="24"/>
                <w:szCs w:val="24"/>
                <w:lang w:val="ru-RU" w:eastAsia="ru-RU"/>
              </w:rPr>
            </w:pPr>
            <w:r w:rsidRPr="008C107D">
              <w:rPr>
                <w:rFonts w:ascii="Times New Roman" w:eastAsia="SimSun" w:hAnsi="Times New Roman" w:cs="Times New Roman"/>
                <w:color w:val="000000"/>
                <w:sz w:val="24"/>
                <w:szCs w:val="24"/>
                <w:lang w:val="ru-RU" w:eastAsia="ru-RU"/>
              </w:rPr>
              <w:lastRenderedPageBreak/>
              <w:t>Исполнитель перед началом полевых работ, в зависимости от объема выполняемых работ (частичное или полное диагностирование), предоставляет</w:t>
            </w:r>
            <w:r w:rsidRPr="008C107D">
              <w:rPr>
                <w:rFonts w:eastAsia="SimSun"/>
                <w:color w:val="000000"/>
                <w:sz w:val="24"/>
                <w:szCs w:val="24"/>
                <w:lang w:val="ru-RU" w:eastAsia="ru-RU"/>
              </w:rPr>
              <w:t xml:space="preserve"> </w:t>
            </w:r>
            <w:r w:rsidRPr="008C107D">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8C107D">
              <w:rPr>
                <w:rFonts w:eastAsia="SimSun"/>
                <w:color w:val="000000"/>
                <w:sz w:val="24"/>
                <w:szCs w:val="24"/>
                <w:lang w:val="ru-RU" w:eastAsia="ru-RU"/>
              </w:rPr>
              <w:t>:</w:t>
            </w:r>
          </w:p>
          <w:p w14:paraId="754E4B21"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набор для визуально-измерительного контроля;</w:t>
            </w:r>
          </w:p>
          <w:p w14:paraId="57A52547"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твердомер портативный;</w:t>
            </w:r>
          </w:p>
          <w:p w14:paraId="7593EB08"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толщиномер ультразвуковой;</w:t>
            </w:r>
          </w:p>
          <w:p w14:paraId="46AC94BB"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ультразвуковой дефектоскоп; </w:t>
            </w:r>
          </w:p>
          <w:p w14:paraId="65D2A977"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рентгеновский аппарат;</w:t>
            </w:r>
          </w:p>
          <w:p w14:paraId="5DBC2AC5"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переносной дефектоскоп (для магнитопорошкового контроля) и/или магнитные клещи;</w:t>
            </w:r>
          </w:p>
          <w:p w14:paraId="16C1C107"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установка для контроля герметичности;</w:t>
            </w:r>
          </w:p>
          <w:p w14:paraId="2216EDE1"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геодезическое оборудование (нивелир/тахеометр);</w:t>
            </w:r>
          </w:p>
          <w:p w14:paraId="64B09D63"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8C107D">
              <w:rPr>
                <w:rFonts w:ascii="Times New Roman" w:eastAsia="SimSun" w:hAnsi="Times New Roman" w:cs="Times New Roman"/>
                <w:color w:val="000000"/>
                <w:sz w:val="24"/>
                <w:szCs w:val="24"/>
                <w:lang w:val="ru-RU" w:eastAsia="ru-RU"/>
              </w:rPr>
              <w:t>стилоскоп</w:t>
            </w:r>
            <w:proofErr w:type="spellEnd"/>
            <w:r w:rsidRPr="008C107D">
              <w:rPr>
                <w:rFonts w:ascii="Times New Roman" w:eastAsia="SimSun" w:hAnsi="Times New Roman" w:cs="Times New Roman"/>
                <w:color w:val="000000"/>
                <w:sz w:val="24"/>
                <w:szCs w:val="24"/>
                <w:lang w:val="ru-RU" w:eastAsia="ru-RU"/>
              </w:rPr>
              <w:t xml:space="preserve"> и/или спектрометр или др.);</w:t>
            </w:r>
          </w:p>
          <w:p w14:paraId="6692D832"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2A7CF252"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измеритель прочности бетона;</w:t>
            </w:r>
          </w:p>
          <w:p w14:paraId="16690CCF"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измеритель влажности бетона;</w:t>
            </w:r>
          </w:p>
          <w:p w14:paraId="571D0C95"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1078907D"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газоанализатор,</w:t>
            </w:r>
          </w:p>
          <w:p w14:paraId="7C4BD583" w14:textId="77777777" w:rsidR="00DA11EE" w:rsidRPr="008C107D" w:rsidRDefault="00DA11EE" w:rsidP="00DA11EE">
            <w:pPr>
              <w:tabs>
                <w:tab w:val="left" w:pos="1560"/>
              </w:tabs>
              <w:spacing w:after="0" w:line="240" w:lineRule="auto"/>
              <w:jc w:val="both"/>
              <w:rPr>
                <w:rFonts w:eastAsia="SimSun"/>
                <w:strike/>
                <w:color w:val="FF0000"/>
                <w:sz w:val="24"/>
                <w:szCs w:val="24"/>
                <w:lang w:val="ru-RU"/>
              </w:rPr>
            </w:pPr>
            <w:r w:rsidRPr="008C107D">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8C107D">
              <w:rPr>
                <w:sz w:val="24"/>
                <w:szCs w:val="24"/>
                <w:lang w:val="ru-RU"/>
              </w:rPr>
              <w:t xml:space="preserve"> </w:t>
            </w:r>
            <w:r w:rsidRPr="008C107D">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044AF516"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комплект </w:t>
            </w:r>
            <w:proofErr w:type="spellStart"/>
            <w:r w:rsidRPr="008C107D">
              <w:rPr>
                <w:rFonts w:ascii="Times New Roman" w:eastAsia="SimSun" w:hAnsi="Times New Roman" w:cs="Times New Roman"/>
                <w:color w:val="000000"/>
                <w:sz w:val="24"/>
                <w:szCs w:val="24"/>
                <w:lang w:val="ru-RU" w:eastAsia="ru-RU"/>
              </w:rPr>
              <w:t>пенетрантов</w:t>
            </w:r>
            <w:proofErr w:type="spellEnd"/>
            <w:r w:rsidRPr="008C107D">
              <w:rPr>
                <w:rFonts w:ascii="Times New Roman" w:eastAsia="SimSun" w:hAnsi="Times New Roman" w:cs="Times New Roman"/>
                <w:color w:val="000000"/>
                <w:sz w:val="24"/>
                <w:szCs w:val="24"/>
                <w:lang w:val="ru-RU" w:eastAsia="ru-RU"/>
              </w:rPr>
              <w:t>.</w:t>
            </w:r>
          </w:p>
          <w:p w14:paraId="4AA8EF16"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DE8EB45"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7B968C75" w14:textId="77777777" w:rsidR="00DA11EE" w:rsidRPr="008C107D" w:rsidRDefault="00DA11EE" w:rsidP="00DA11EE">
            <w:pPr>
              <w:tabs>
                <w:tab w:val="left" w:pos="172"/>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59974EE7" w14:textId="77777777" w:rsidR="00DA11EE" w:rsidRPr="008C107D"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1CBACB10" w14:textId="77777777" w:rsidR="00DA11EE" w:rsidRPr="008C107D" w:rsidRDefault="00DA11EE" w:rsidP="00DA11EE">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w:t>
            </w:r>
            <w:r w:rsidRPr="008C107D">
              <w:rPr>
                <w:rFonts w:ascii="Times New Roman" w:eastAsia="SimSun" w:hAnsi="Times New Roman" w:cs="Times New Roman"/>
                <w:color w:val="000000"/>
                <w:sz w:val="24"/>
                <w:szCs w:val="24"/>
                <w:lang w:val="ru-RU" w:eastAsia="ru-RU"/>
              </w:rPr>
              <w:lastRenderedPageBreak/>
              <w:t>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450CE1CE" w14:textId="77777777" w:rsidR="00DA11EE" w:rsidRPr="008C107D" w:rsidRDefault="00DA11EE" w:rsidP="00DA11EE">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8C107D">
              <w:rPr>
                <w:rFonts w:ascii="Times New Roman" w:eastAsia="SimSun" w:hAnsi="Times New Roman" w:cs="Times New Roman"/>
                <w:color w:val="000000"/>
                <w:sz w:val="24"/>
                <w:szCs w:val="24"/>
                <w:lang w:val="ru-RU" w:eastAsia="ru-RU"/>
              </w:rPr>
              <w:t>flash</w:t>
            </w:r>
            <w:proofErr w:type="spellEnd"/>
            <w:r w:rsidRPr="008C107D">
              <w:rPr>
                <w:rFonts w:ascii="Times New Roman" w:eastAsia="SimSun" w:hAnsi="Times New Roman" w:cs="Times New Roman"/>
                <w:color w:val="000000"/>
                <w:sz w:val="24"/>
                <w:szCs w:val="24"/>
                <w:lang w:val="ru-RU" w:eastAsia="ru-RU"/>
              </w:rPr>
              <w:t xml:space="preserve"> </w:t>
            </w:r>
            <w:proofErr w:type="spellStart"/>
            <w:r w:rsidRPr="008C107D">
              <w:rPr>
                <w:rFonts w:ascii="Times New Roman" w:eastAsia="SimSun" w:hAnsi="Times New Roman" w:cs="Times New Roman"/>
                <w:color w:val="000000"/>
                <w:sz w:val="24"/>
                <w:szCs w:val="24"/>
                <w:lang w:val="ru-RU" w:eastAsia="ru-RU"/>
              </w:rPr>
              <w:t>drive</w:t>
            </w:r>
            <w:proofErr w:type="spellEnd"/>
            <w:r w:rsidRPr="008C107D">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8C107D">
              <w:rPr>
                <w:rFonts w:ascii="Times New Roman" w:eastAsia="SimSun" w:hAnsi="Times New Roman" w:cs="Times New Roman"/>
                <w:color w:val="000000"/>
                <w:sz w:val="24"/>
                <w:szCs w:val="24"/>
                <w:lang w:val="ru-RU" w:eastAsia="ru-RU"/>
              </w:rPr>
              <w:t>Visio</w:t>
            </w:r>
            <w:proofErr w:type="spellEnd"/>
            <w:r w:rsidRPr="008C107D">
              <w:rPr>
                <w:rFonts w:ascii="Times New Roman" w:eastAsia="SimSun" w:hAnsi="Times New Roman" w:cs="Times New Roman"/>
                <w:color w:val="000000"/>
                <w:sz w:val="24"/>
                <w:szCs w:val="24"/>
                <w:lang w:val="ru-RU" w:eastAsia="ru-RU"/>
              </w:rPr>
              <w:t>.</w:t>
            </w:r>
          </w:p>
          <w:p w14:paraId="4EDF01F7" w14:textId="1A3F7022" w:rsidR="00DA11EE" w:rsidRPr="00F11F81" w:rsidRDefault="00DA11EE" w:rsidP="00DA11EE">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8C107D">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2410C2"/>
    <w:rsid w:val="002552F0"/>
    <w:rsid w:val="003F736E"/>
    <w:rsid w:val="004F1D34"/>
    <w:rsid w:val="007135AB"/>
    <w:rsid w:val="0074296F"/>
    <w:rsid w:val="00746176"/>
    <w:rsid w:val="008C107D"/>
    <w:rsid w:val="00992776"/>
    <w:rsid w:val="00C574D0"/>
    <w:rsid w:val="00DA11EE"/>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 w:type="paragraph" w:styleId="a5">
    <w:name w:val="Normal (Web)"/>
    <w:basedOn w:val="a"/>
    <w:rsid w:val="007135AB"/>
    <w:pPr>
      <w:spacing w:before="100" w:beforeAutospacing="1" w:after="100" w:afterAutospacing="1" w:line="240" w:lineRule="auto"/>
    </w:pPr>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12</cp:revision>
  <dcterms:created xsi:type="dcterms:W3CDTF">2025-02-26T09:48:00Z</dcterms:created>
  <dcterms:modified xsi:type="dcterms:W3CDTF">2025-03-17T12:06:00Z</dcterms:modified>
</cp:coreProperties>
</file>