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6" w:type="dxa"/>
        <w:tblLayout w:type="fixed"/>
        <w:tblLook w:val="0000" w:firstRow="0" w:lastRow="0" w:firstColumn="0" w:lastColumn="0" w:noHBand="0" w:noVBand="0"/>
      </w:tblPr>
      <w:tblGrid>
        <w:gridCol w:w="426"/>
        <w:gridCol w:w="274"/>
        <w:gridCol w:w="426"/>
        <w:gridCol w:w="4261"/>
        <w:gridCol w:w="284"/>
        <w:gridCol w:w="1275"/>
        <w:gridCol w:w="285"/>
        <w:gridCol w:w="1133"/>
        <w:gridCol w:w="709"/>
        <w:gridCol w:w="708"/>
        <w:gridCol w:w="426"/>
        <w:gridCol w:w="379"/>
      </w:tblGrid>
      <w:tr w:rsidR="005A0F95" w:rsidRPr="002B4D79" w14:paraId="4A2E3FEC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8218F0">
            <w:pPr>
              <w:ind w:left="5987" w:right="-1101" w:hanging="567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0FDB5B47" w:rsidR="005A0F95" w:rsidRPr="002B4D79" w:rsidRDefault="008218F0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483B88">
        <w:trPr>
          <w:gridBefore w:val="1"/>
          <w:wBefore w:w="426" w:type="dxa"/>
          <w:trHeight w:val="857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541941A" w:rsidR="005A0F95" w:rsidRDefault="005A0F95" w:rsidP="008218F0">
            <w:pPr>
              <w:ind w:left="5987" w:right="-1101" w:hanging="567"/>
              <w:jc w:val="center"/>
            </w:pPr>
            <w:r w:rsidRPr="002B4D79">
              <w:t xml:space="preserve">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E45B5B" w:rsidRPr="00E45B5B" w14:paraId="0F29A054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7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A9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    Ведомость объемов работ №</w:t>
            </w:r>
          </w:p>
        </w:tc>
      </w:tr>
      <w:tr w:rsidR="00E45B5B" w:rsidRPr="00E45B5B" w14:paraId="37D8DD8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46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6F76" w14:textId="389E1D44" w:rsidR="00E45B5B" w:rsidRPr="00E45B5B" w:rsidRDefault="00E45B5B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на ремонт </w:t>
            </w:r>
            <w:r w:rsidR="006F523A" w:rsidRPr="006F523A">
              <w:rPr>
                <w:b/>
                <w:bCs/>
                <w:sz w:val="28"/>
                <w:szCs w:val="28"/>
              </w:rPr>
              <w:t>здания насосной пожаротушения ПС 220 кВ "Кентау"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5B5B">
              <w:rPr>
                <w:b/>
                <w:bCs/>
                <w:sz w:val="28"/>
                <w:szCs w:val="28"/>
              </w:rPr>
              <w:t>филиала Южные МЭС на 2025 год (подряд)</w:t>
            </w:r>
          </w:p>
        </w:tc>
      </w:tr>
      <w:tr w:rsidR="00E45B5B" w:rsidRPr="00E45B5B" w14:paraId="3D7E90A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D5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9C5E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7301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B152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8D53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</w:tr>
      <w:tr w:rsidR="00483B88" w:rsidRPr="00483B88" w14:paraId="2CD9B684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3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82C8" w14:textId="77777777" w:rsidR="00483B88" w:rsidRPr="00483B88" w:rsidRDefault="00483B88" w:rsidP="00483B88">
            <w:r w:rsidRPr="00483B88">
              <w:t>Основание: Дефектный акт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13137" w14:textId="77777777" w:rsidR="00483B88" w:rsidRPr="00483B88" w:rsidRDefault="00483B88" w:rsidP="00483B88">
            <w:pPr>
              <w:jc w:val="center"/>
              <w:rPr>
                <w:b/>
                <w:bCs/>
              </w:rPr>
            </w:pPr>
            <w:r w:rsidRPr="00483B88">
              <w:rPr>
                <w:b/>
                <w:bCs/>
              </w:rPr>
              <w:t> </w:t>
            </w:r>
          </w:p>
        </w:tc>
      </w:tr>
      <w:tr w:rsidR="00483B88" w:rsidRPr="00483B88" w14:paraId="300A012C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E3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F55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664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21B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F4F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83B88" w:rsidRPr="00483B88" w14:paraId="03B7EEC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B80C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6DA4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8C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015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DCA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</w:t>
            </w:r>
          </w:p>
        </w:tc>
      </w:tr>
      <w:tr w:rsidR="006F523A" w14:paraId="4C25AFA6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235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8BC3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Очистка вручную от краски известковой с земли и лесов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28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7A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1FA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124080D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464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E203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Подготовка поверхностей под окраску перхлорвиниловыми красками: </w:t>
            </w:r>
            <w:proofErr w:type="spellStart"/>
            <w:r w:rsidRPr="006F523A">
              <w:rPr>
                <w:sz w:val="28"/>
                <w:szCs w:val="28"/>
              </w:rPr>
              <w:t>огрунтовка</w:t>
            </w:r>
            <w:proofErr w:type="spellEnd"/>
            <w:r w:rsidRPr="006F523A">
              <w:rPr>
                <w:sz w:val="28"/>
                <w:szCs w:val="28"/>
              </w:rPr>
              <w:t xml:space="preserve"> с земли и лесов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1F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2A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102,04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6F6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F7975C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92A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DE85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Штукатурка стен, дверных и оконных откосов. Сплошное выравнивание раствором цементно-известковым. Толщина намета до 10 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39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86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102,04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FB2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71CC8871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B65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763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Стены фасада. Облицовка наружная по бетонной поверхности керамическими отдельными плитками на цементном растворе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46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поверхности облицовки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BF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14,45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64C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7EA1CF6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A8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4AC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Фасады. Окраска акриловыми составами с лесов по подготовленной поверхности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F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AA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87,59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635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69B0347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A74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DDA9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Восстановление отмостки. Фундаменты ленточные бетонные. 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81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5E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0A6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456BA1F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F8F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153C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Поверхности внутренние. Очистка потолка от известковой покраски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6E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9D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85F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CD5A556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74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5510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Потолки. Оштукатуривание поверхностей сухими смесями на гипсовой основе толщиной до 10 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C9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68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595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732D20DB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F9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FD7C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Потолки. Окраска поливинилацетатными водоэмульсионными составами улучшенная по штукатурке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84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C0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BD8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3A78BB01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674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A9B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Поверхности внутренние. Очистка стен от известковой покраски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D2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9E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C7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0C71915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89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FA9B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Грунтовка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48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8A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9B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5DD5C7D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E47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61D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Стены. Окраска поливинилацетатными водоэмульсионными составами улучшенная по штукатурке в 2 раза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FE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0F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142,00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84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1A007DB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804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8AC4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Проемы дверные наружные и внутренние площадью до 2 м2 в деревянных рубленых стенах. Заполнение отдельными элементами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7E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06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CB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2889B2D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32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461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Доски подоконные в зданиях. Снятие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6E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91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1,68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39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02346DF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08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7F40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Проемы дверные наружные площадью до 3 м2 в каменных стенах. Установка блоков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80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5A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4D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5439F09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3EA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776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Приборы дверные. Смена петель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E9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22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18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6E627F8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9F2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BA5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Приборы дверные. Смена замков врезных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DD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6B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50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7561CF5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B9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3417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Коробки оконные в каменных стенах. Демонтаж с отбивкой штукатурки в откосах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4B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proofErr w:type="spellStart"/>
            <w:r w:rsidRPr="006F523A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0D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EE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5EF7375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7A3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92E2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Доски подоконные из профилированного листа при высоте здания. Монтаж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81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покрытия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D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BD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72278F55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D2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5265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Штукатурка откосов высококачественная декоративным раствором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37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AB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4B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61EF8387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A69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7B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Откосы. Окраска поливинилацетатными водоэмульсионными составами улучшенная по штукатурке в 2 раза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65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A2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7,58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4D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09E93A9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CE0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3CD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Полы из керамических плиток. Разборка покрытия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97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37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07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7BEF29B0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B7B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09E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15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стяжки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AD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B5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4F5AB6A4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2EA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EE9F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Полы. Облицовка керамическими плитками на клее из сухих смесей по готовому основанию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2C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 поверхности облицовки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25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AA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3073F84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73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60C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Кабель до 35 кВ, масса 1 м до 1 кг. Прокладка по установленным конструкциям и лоткам с креплением на поворотах и в конце трассы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90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 кабеля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15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16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5C50710C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D0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CE7D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Выключатель </w:t>
            </w:r>
            <w:proofErr w:type="spellStart"/>
            <w:r w:rsidRPr="006F523A">
              <w:rPr>
                <w:sz w:val="28"/>
                <w:szCs w:val="28"/>
              </w:rPr>
              <w:t>полугерметический</w:t>
            </w:r>
            <w:proofErr w:type="spellEnd"/>
            <w:r w:rsidRPr="006F523A">
              <w:rPr>
                <w:sz w:val="28"/>
                <w:szCs w:val="28"/>
              </w:rPr>
              <w:t xml:space="preserve"> и герметический. Монтаж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60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54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26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1EFDB76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C31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1C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Розетка штепсельная </w:t>
            </w:r>
            <w:proofErr w:type="spellStart"/>
            <w:r w:rsidRPr="006F523A">
              <w:rPr>
                <w:sz w:val="28"/>
                <w:szCs w:val="28"/>
              </w:rPr>
              <w:t>полугерметическая</w:t>
            </w:r>
            <w:proofErr w:type="spellEnd"/>
            <w:r w:rsidRPr="006F523A">
              <w:rPr>
                <w:sz w:val="28"/>
                <w:szCs w:val="28"/>
              </w:rPr>
              <w:t xml:space="preserve"> и герметическая. Монтаж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7B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E9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A9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0681A9F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18F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D14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Светильник потолочный или настенный для помещений с нормальными условиями среды, </w:t>
            </w:r>
            <w:proofErr w:type="spellStart"/>
            <w:r w:rsidRPr="006F523A">
              <w:rPr>
                <w:sz w:val="28"/>
                <w:szCs w:val="28"/>
              </w:rPr>
              <w:t>одноламповый.Монтаж</w:t>
            </w:r>
            <w:proofErr w:type="spellEnd"/>
            <w:r w:rsidRPr="006F523A">
              <w:rPr>
                <w:sz w:val="28"/>
                <w:szCs w:val="28"/>
              </w:rPr>
              <w:t xml:space="preserve"> с креплением винтами или болтами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CA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15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90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429553B0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F19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7E9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Светильник потолочный или настенный для помещений с нормальными условиями среды, одноламповый. Монтаж с креплением винтами или болтами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C1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21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3D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</w:tr>
      <w:tr w:rsidR="006F523A" w14:paraId="01293DF4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712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07A5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Перевозка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A4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3C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9DD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104A593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64E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B7CD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Мусор строительный (ручная). Погрузка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AF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30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9D2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61269CC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A25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37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Мусор строительный (ручная). Разгрузка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E3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FB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16E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7F26953C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C75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5BE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Перевозка строительных грузов бортовыми автомобилями в населенных пунктах. Грузоподъемность до 5 т. Расстояние перевозки 10 км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4C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proofErr w:type="spellStart"/>
            <w:r w:rsidRPr="006F523A">
              <w:rPr>
                <w:sz w:val="28"/>
                <w:szCs w:val="28"/>
              </w:rPr>
              <w:t>т·км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C8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38F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F8D1CAB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192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6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Материалы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046" w14:textId="77777777" w:rsidR="006F523A" w:rsidRDefault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0AD" w14:textId="77777777" w:rsidR="006F523A" w:rsidRDefault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F1F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77A5609B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C61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88F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Блок оконный из алюминиевых профилей со стандартным покрытием толщиной от 55 мм до 62 мм одинарной конструкции ГОСТ 21519-2003 одностворчатый с двухкамерным стеклопакетом, поворотно-откидной фурнитурой: </w:t>
            </w:r>
            <w:r w:rsidRPr="006F523A">
              <w:rPr>
                <w:sz w:val="28"/>
                <w:szCs w:val="28"/>
              </w:rPr>
              <w:lastRenderedPageBreak/>
              <w:t>одноэлементный поворотно-откидной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C1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lastRenderedPageBreak/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06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FD5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FCD21F1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1F8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CC0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Блок дверной металлический входной с фурнитурой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B2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98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246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476BE3C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CD6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B540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Кабель силовой не распространяющий горение, с низким </w:t>
            </w:r>
            <w:proofErr w:type="spellStart"/>
            <w:r w:rsidRPr="006F523A">
              <w:rPr>
                <w:sz w:val="28"/>
                <w:szCs w:val="28"/>
              </w:rPr>
              <w:t>дымо</w:t>
            </w:r>
            <w:proofErr w:type="spellEnd"/>
            <w:r w:rsidRPr="006F523A">
              <w:rPr>
                <w:sz w:val="28"/>
                <w:szCs w:val="28"/>
              </w:rPr>
              <w:t>- и газовыделением, число жил 3, напряжение 0,66 кВ ГОСТ 31996-2012, марки ВВГнг(А)-LS 3х2,5 (</w:t>
            </w:r>
            <w:proofErr w:type="spellStart"/>
            <w:r w:rsidRPr="006F523A">
              <w:rPr>
                <w:sz w:val="28"/>
                <w:szCs w:val="28"/>
              </w:rPr>
              <w:t>ок</w:t>
            </w:r>
            <w:proofErr w:type="spellEnd"/>
            <w:r w:rsidRPr="006F523A">
              <w:rPr>
                <w:sz w:val="28"/>
                <w:szCs w:val="28"/>
              </w:rPr>
              <w:t>)-0,66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C3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81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876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2A18ED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D5B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D59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Керамогранитная плитка матовая или полированная размерами 60x60 см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07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25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14,739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887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FEDFF6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9CB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A13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Блоки дверные наружные служебные металлические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A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9C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3C8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E85BF20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77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6E09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Плитка керамическая матовая для полов, I сорта ГОСТ 6141-91 одноцветная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13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AD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23,664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C0D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28720AD9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DE4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37B7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Светильник промышленный светодиодный типа НСП 02-200-002, мощность 70 Вт, IP54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D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BC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41B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356DBE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F4E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4C76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Бетон тяжелый класса В7,5 ГОСТ 7473-2010 без добавок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F1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F2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3,4104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A30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38D7E158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00C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97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Бетон тяжелый класса В15 ГОСТ 7473-2010 без добавок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26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1E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2,32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976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10BB352E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BFC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9107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Краска водоэмульсионная СТ РК ГОСТ Р 52020-2007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6A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29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0,1112853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228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2E1F2096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E7D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3EC3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Раствор отделочный ГОСТ 28013-98 тяжелый цементно-известковый 1:1:6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64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10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1,165004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6FE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960B2C8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EAD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22F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 xml:space="preserve">Грунтовка </w:t>
            </w:r>
            <w:proofErr w:type="spellStart"/>
            <w:r w:rsidRPr="006F523A">
              <w:rPr>
                <w:sz w:val="28"/>
                <w:szCs w:val="28"/>
              </w:rPr>
              <w:t>химостойкая</w:t>
            </w:r>
            <w:proofErr w:type="spellEnd"/>
            <w:r w:rsidRPr="006F523A">
              <w:rPr>
                <w:sz w:val="28"/>
                <w:szCs w:val="28"/>
              </w:rPr>
              <w:t xml:space="preserve"> ХС-04 СТ РК ГОСТ Р 51693-2003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C9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F6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0,01642844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D1F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9E5A644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86A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D439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Краска водно-дисперсионная акриловая СТ РК ГОСТ Р 52020-2007 атмосферостойкая и паропроницаемая для окраски фасадов и влажных помещений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0D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D6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34,1601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959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AE7E705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246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F82F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Смесь сухая - гипсовая штукатурка СТ РК 1168-2006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D1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13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177,86258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7D2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4FD64BB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7B9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225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Шпатлевка клеевая ГОСТ 10277-90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00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A5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89,8763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847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DBC7AF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40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3B70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Замок ГОСТ 5089-2011 цилиндровый врезной с защелкой, управляемой ручками и от ключа ЗВ7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FB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87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8E4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68D6F272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B51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1F4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9A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2C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37,76752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E73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D6BE590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0C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E5BC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Скобяные изделия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22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13A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B77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3B3F677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D4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9012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Канал кабельный, размерами 25 мм х 16 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63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A4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650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FC6F7E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7F3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6188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Смесь сухая клеевая СТ РК 1168-2006 базовая для плитки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30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AD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92,8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5C2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A0271D9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1EA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707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Раствор отделочный ГОСТ 28013-98 тяжелый цементный 1:3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100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7C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0,289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AA0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51C6F4DF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D8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C6D3" w14:textId="4D57F806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Профилированный настил,</w:t>
            </w:r>
            <w:r w:rsidRPr="006F523A">
              <w:rPr>
                <w:sz w:val="28"/>
                <w:szCs w:val="28"/>
              </w:rPr>
              <w:t xml:space="preserve"> оцинкованный высотой профиля 20 мм СТ РК EN 508-1-2012 толщиной стали 0,7 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647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90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1,1424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ED1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27425D0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ECE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FDE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Смесь сухая для затирки швов плиток СТ РК 1168-2006 белая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82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2E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9,28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C78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F08F97D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7DE4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9229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Розетка штепсельная Одноместная для открытой установки, с заземляющими контактами, с защитными шторками, до 250 В, от 10 А до 16 А, IP20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BF6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7A1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E77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4CF384FA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E66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08BD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Выключатель открытой проводки ГОСТ 30850.2.1-2002 Двухклавишный, до 250 В, от 4 А до 10 А, IP20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163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DED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A92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D1DB8F3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3EAB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36A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Смесь сухая клеевая СТ РК 1168-2006 быстротвердеющий для крупных керамогранитных плит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34F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AAE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10,115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E27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03FC5166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0065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EC6C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Проволока горячекатаная обычной точности в мотках из стали СВ-08А диаметром от 6,3 мм до 6,5 мм ГОСТ 10543-98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AE2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D2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0,9408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EA9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523A" w14:paraId="610532BB" w14:textId="77777777" w:rsidTr="006F523A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E08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051" w14:textId="77777777" w:rsidR="006F523A" w:rsidRPr="006F523A" w:rsidRDefault="006F523A" w:rsidP="006F523A">
            <w:pPr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Светильник потолочный или настенный для помещений с нормальными условиями среды, одноламповый. Монтаж с креплением винтами или болтами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A219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E6C" w14:textId="77777777" w:rsidR="006F523A" w:rsidRPr="006F523A" w:rsidRDefault="006F523A">
            <w:pPr>
              <w:jc w:val="center"/>
              <w:rPr>
                <w:sz w:val="28"/>
                <w:szCs w:val="28"/>
              </w:rPr>
            </w:pPr>
            <w:r w:rsidRPr="006F52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12B" w14:textId="77777777" w:rsidR="006F523A" w:rsidRDefault="006F523A" w:rsidP="006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83B88"/>
    <w:rsid w:val="004E1A0B"/>
    <w:rsid w:val="005A0F95"/>
    <w:rsid w:val="006771B6"/>
    <w:rsid w:val="00677382"/>
    <w:rsid w:val="006D21A7"/>
    <w:rsid w:val="006F523A"/>
    <w:rsid w:val="007A65DC"/>
    <w:rsid w:val="007B18B7"/>
    <w:rsid w:val="007F5035"/>
    <w:rsid w:val="00804FF9"/>
    <w:rsid w:val="008218F0"/>
    <w:rsid w:val="00881276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25ABC"/>
    <w:rsid w:val="00E45B5B"/>
    <w:rsid w:val="00E65C56"/>
    <w:rsid w:val="00ED2651"/>
    <w:rsid w:val="00F51893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44</cp:revision>
  <dcterms:created xsi:type="dcterms:W3CDTF">2020-01-17T04:47:00Z</dcterms:created>
  <dcterms:modified xsi:type="dcterms:W3CDTF">2025-01-30T19:54:00Z</dcterms:modified>
</cp:coreProperties>
</file>