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8B" w:rsidRPr="004347E4" w:rsidRDefault="000F408B" w:rsidP="000F408B">
      <w:pPr>
        <w:pageBreakBefore/>
        <w:spacing w:after="60" w:line="240" w:lineRule="auto"/>
        <w:ind w:left="5245"/>
        <w:jc w:val="right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</w:t>
      </w:r>
      <w:r w:rsidRPr="004347E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риложение </w:t>
      </w:r>
    </w:p>
    <w:p w:rsidR="000F408B" w:rsidRPr="004347E4" w:rsidRDefault="000F408B" w:rsidP="000F408B">
      <w:pPr>
        <w:widowControl w:val="0"/>
        <w:autoSpaceDE w:val="0"/>
        <w:autoSpaceDN w:val="0"/>
        <w:adjustRightInd w:val="0"/>
        <w:spacing w:before="10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47E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 Технической спецификации</w:t>
      </w:r>
    </w:p>
    <w:p w:rsidR="000F408B" w:rsidRDefault="000F408B" w:rsidP="000F4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ru-RU" w:eastAsia="ru-RU"/>
        </w:rPr>
      </w:pPr>
    </w:p>
    <w:p w:rsidR="000F408B" w:rsidRDefault="000F408B" w:rsidP="000F4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ru-RU" w:eastAsia="ru-RU"/>
        </w:rPr>
      </w:pPr>
    </w:p>
    <w:p w:rsidR="000F408B" w:rsidRPr="008D592F" w:rsidRDefault="000F408B" w:rsidP="000F4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8D59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Техническая спецификация</w:t>
      </w:r>
    </w:p>
    <w:p w:rsidR="000F408B" w:rsidRPr="008D592F" w:rsidRDefault="000F408B" w:rsidP="000F4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8D59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БПО МНУ. Ремонт здания механической мастерской (АВП)</w:t>
      </w:r>
    </w:p>
    <w:p w:rsidR="000F408B" w:rsidRDefault="000F408B" w:rsidP="000F4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8D59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Основные объемы работ</w:t>
      </w:r>
    </w:p>
    <w:p w:rsidR="000F408B" w:rsidRPr="008D592F" w:rsidRDefault="000F408B" w:rsidP="000F4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100"/>
        <w:gridCol w:w="314"/>
        <w:gridCol w:w="820"/>
        <w:gridCol w:w="1212"/>
        <w:gridCol w:w="64"/>
        <w:gridCol w:w="1990"/>
      </w:tblGrid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№п/п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Наименование выполняемых работ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Ед. </w:t>
            </w:r>
            <w:proofErr w:type="spellStart"/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изм</w:t>
            </w:r>
            <w:proofErr w:type="spellEnd"/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К-во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Примечание 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РАЗДЕЛ 1.НАРУЖНЫЕ РАБОТЫ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0F408B" w:rsidRPr="00C6125C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КРОВЛЯ 2х СКАТНАЯ НА МЕТАЛЛИЧЕСКОЙ СТРОПИЛЬНОЙ СИСТЕМЕ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Бетонный парапет. Разборка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0,9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Парапет из камней известняковых. Кладка обычная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5,8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Стены, фундаменты. Гидроизоляция горизонтальная </w:t>
            </w:r>
            <w:proofErr w:type="spellStart"/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оклеечная</w:t>
            </w:r>
            <w:proofErr w:type="spellEnd"/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 2 слоя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7,7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Опорные подушки. Разборка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3,2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Опорные подушки бетонные. Устройство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3,2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Детали закладные весом. Установка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0,42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Прогоны, связи при шаге ферм. Монтаж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20,016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Швеллер №16 горячекатаный с параллельными гранями полок из углеродистой стали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19,3909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Согласовать с заказчиком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Уголок стальной горячекатаный равнополочный из углеродистой стали ГОСТ 535-2005 ширина полки от 40 до 125 мм, толщиной от 2 до 16 мм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0,1877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Согласовать с заказчиком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Труба стальная квадратная (80х3) из углеродистой стали ГОСТ 13663-86 наружными размерами от 30 х 30 мм до 90 х 90 мм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1,4386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Поверхности металлические. Огрунтовка грунтовкой ГФ-021 за один раз. Окраска и огрунтовка решетчатых поверхностей.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828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Согласовать с заказчиком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Поверхности металлические огрунтованные. Окраска эмалями типа ПОЛИТОН-УР (УФ) за 2 раза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828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Согласовать с заказчиком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Пароизоляция прокладная. Устройство в один слой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835,3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14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Покрытия мелкие (карнизы, брандмауэры, парапеты, свесы и тому подобное) из листовой оцинкованной стали. Устройство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90,3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Профилированный настил оцинкованный с защитным покрытием высотой профиля 21 мм толщиной стали 0,7 мм, толщиной защитного покрытия от 31 мкм до 40 мкм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95,718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Согласовать с заказчиком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Шуруп-саморез оцинкованный с полусферической головкой и </w:t>
            </w:r>
            <w:proofErr w:type="spellStart"/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прессшайбой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542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Согласовать с заказчиком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Стены из камней известняковых. Кладка обычная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4,4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Покрытия кровельные из профилированного оцинкованного листа. Устройство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835,3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Профилированный настил оцинкованный с защитным покрытием высотой профиля 21 мм толщиной стали 0,7 мм, толщиной защитного покрытия от 31 мкм до 40 мкм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960,595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Согласовать с заказчиком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Планки кровель коньковые из профилированного оцинкованного листа. Устройство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Планка конька круглого для кровли, из оцинкованной стали с защитным покрытием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92,82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Желоба подвесные. Устройство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236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Желоба настенные. Устройство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264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Желоб водосточный металлический оцинкованный с полимерным покрытием круглого сечения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237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Согласовать с заказчиком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Держатель желоба водосточного круглого сечения металлический оцинкованный с полимерным покрытием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395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Согласовать с заказчиком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Соединитель желоба водосточного металлический оцинкованный с полимерным покрытием круглого сечения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Согласовать с заказчиком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Воронка выпускная металлическая оцинкованная с полимерным покрытием круглого сечения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Согласовать с заказчиком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Заглушка желоба водосточного круглого сечения металлическая оцинкованная с полимерным покрытием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Согласовать с заказчиком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Труба водосточная металлическая оцинкованная с полимерным покрытием круглого сечения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264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Согласовать с заказчиком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Держатель трубы водосточной круглого сечения металлический оцинкованный с полимерным покрытием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440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Согласовать с заказчиком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31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Колено трубы водосточной металлическое оцинкованное с полимерным покрытием круглого сечения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Согласовать с заказчиком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Отвод металлический оцинкованный круглого сечения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Согласовать с заказчиком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Паук металлический для водосливной системы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Согласовать с заказчиком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ФАСАД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Фасады вентилируемые. Устройство ветрогидрозащитного слоя из паропроницаемой мембраны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710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Фасады вентилируемые. Устройство с облицовкой металлосайдингом и теплоизоляционным слоем с лесов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710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Согласовать с заказчиком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Плита теплоизоляционная из минеральной ваты ГОСТ 10499-95 на основе стекловолокна плотностью от 56 до 65 кг/м3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74,55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Согласовать с заказчиком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Плита теплоизоляционная из минеральной ваты ГОСТ 10499-95 на основе стекловолокна плотностью от 36 до 45 кг/м3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74,55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Согласовать с заказчиком</w:t>
            </w:r>
          </w:p>
        </w:tc>
      </w:tr>
      <w:tr w:rsidR="000F408B" w:rsidRPr="008D592F" w:rsidTr="000F14F7">
        <w:trPr>
          <w:trHeight w:val="4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Система навесных вентилируемых фасадов из алюминиевых панелей и профилей, окрашенных по шкале RAL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781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Согласовать с заказчиком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ОТМОСТКА ОТДЕЛЬНЫМИ МЕСТАМИ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бетонные . Разборка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Покрытия щебеночные с пропиткой битумом. </w:t>
            </w:r>
            <w:proofErr w:type="spellStart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78056C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Покрытия бетонные, толщина 30 мм. 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78056C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Покрытия бетонные (+70ММ). Устройство. добавлять на каждые 5 мм изменения толщины к норме 1111-0101-1501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78056C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Покрытия цементобетонные. Укладка металлической сетки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2.ВНУТРЕННИЕ РАБОТЫ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ПРОЕМЫ ОКОННЫЕ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Переплеты оконные остекленные. Снятие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78056C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Коробки оконные в каменных стенах. Демонтаж с отбивкой штукатурки в откосах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78056C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Проемы высотой до 5 м. Разборка блоков из ПВХ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78056C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Проемы оконные площадью более 2 м2. Установка блоков из ПВХ профилей глухих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78056C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Проемы оконные площадью более 2 м2. Установка блоков из ПВХ профилей поворотных (откидных, поворотно-откидных) одностворчатых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Согласовать с заказчиком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78056C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 оконный из ПВХ профилей толщиной 60 мм одностворчатый одинарной конструкции ГОСТ 30674-99 со стеклопакетом однокамерным, поворотно-откидной фурнитурой: одноэлементный поворотно-откидной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Согласовать с заказчиком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78056C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 оконный из ПВХ профилей толщиной 60 мм трехстворчатый одинарной конструкции ГОСТ 30674-99 со стеклопакетом однокамерным, не открывающийся: глухой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Согласовать с заказчиком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Откосы оконные наружные из оцинкованной стали с полимерным покрытием шириной 250 мм. </w:t>
            </w:r>
            <w:proofErr w:type="spellStart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Согласовать с заказчиком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ПРОЕМЫ ДВЕРНЫЕ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Полотна дверные. Снятие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78056C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Коробки дверные в каменных стенах. Демонтаж с отбивкой штукатурки в откосах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Наличники. Снятие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Проемы дверные площадью до 3 м2 во внутренних стенах и перегородках. </w:t>
            </w:r>
            <w:proofErr w:type="spellStart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</w:t>
            </w:r>
            <w:proofErr w:type="spellEnd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блоков</w:t>
            </w:r>
            <w:proofErr w:type="spellEnd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распорных</w:t>
            </w:r>
            <w:proofErr w:type="spellEnd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дюбелях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78056C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Блок дверной внутренний с декоративной облицовкой </w:t>
            </w:r>
            <w:proofErr w:type="spellStart"/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однопольный</w:t>
            </w:r>
            <w:proofErr w:type="spellEnd"/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глухими полотнами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Согласовать с заказчиком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78056C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Петля ГОСТ 5088-2005 Петля накладная ПН1, ПН2, ПН3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Согласовать с заказчиком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78056C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Замок цилиндровый врезной с защелкой, управляемой ручками и от ключа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Согласовать с заказчиком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Штукатурка откосов внутри здания по камню и бетону. </w:t>
            </w:r>
            <w:proofErr w:type="spellStart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</w:t>
            </w:r>
            <w:proofErr w:type="spellEnd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раствором</w:t>
            </w:r>
            <w:proofErr w:type="spellEnd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цементным</w:t>
            </w:r>
            <w:proofErr w:type="spellEnd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78056C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Штукатурка оконных и дверных откосов плоских внутри здания. Выравнивание сплошное (однослойная штукатурка) сухой растворной смесью толщиной до 1 мм для последующей окраски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78056C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Стены, </w:t>
            </w:r>
            <w:proofErr w:type="gramStart"/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откосы</w:t>
            </w:r>
            <w:proofErr w:type="gramEnd"/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подготовленные под окраску. Окраска поливинилацетатными водоэмульсионными составами улучшенная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ЦЕНТРАЛЬНОЕ ПОМЕЩЕНИЕ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Штукатурка внутренних стен по камню и бетону. </w:t>
            </w:r>
            <w:proofErr w:type="spellStart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</w:t>
            </w:r>
            <w:proofErr w:type="spellEnd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цементным</w:t>
            </w:r>
            <w:proofErr w:type="spellEnd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раствором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78056C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Потолки окрашенные ранее краской водоэмульсионной. Окрашивание водоэмульсионными составами с расчисткой старой краски более 35 %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78056C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Стены</w:t>
            </w:r>
            <w:proofErr w:type="gramEnd"/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окрашенные ранее краской водоэмульсионной. Окрашивание водоэмульсионными составами с расчисткой старой краски более 35 %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78056C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Стены. Окраска улучшенная эмалью типа ПОЛИТОН-УР(УФ) по штукатурке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260,4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Согласовать с заказчиком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78056C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Трубы,радиаторы</w:t>
            </w:r>
            <w:proofErr w:type="spellEnd"/>
            <w:proofErr w:type="gramEnd"/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стальные ранее окрашенные. Окраска эмалью типа </w:t>
            </w:r>
            <w:proofErr w:type="spellStart"/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Политон</w:t>
            </w:r>
            <w:proofErr w:type="spellEnd"/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УР (УФ) за 2 раза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Согласовать с заказчиком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Плинтусы цементные и из керамической плитки. </w:t>
            </w:r>
            <w:proofErr w:type="spellStart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130,2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78056C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Полы из керамических плиток. Разборка покрытия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Покрытия из плиток </w:t>
            </w:r>
            <w:proofErr w:type="spellStart"/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керамогранитных</w:t>
            </w:r>
            <w:proofErr w:type="spellEnd"/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многоцветных или одноцветных на клее из сухих смесей. </w:t>
            </w:r>
            <w:proofErr w:type="spellStart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Согласовать с заказчиком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78056C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Плинтуса из плиток керамических. 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130,2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Согласовать с заказчиком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РАБОТЫ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78056C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Помещения. Очистка от строительного мусора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Мусор строительный (ручная). Погрузка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78056C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Перевозка строительных грузов самосвалами в населенных пунктах. Грузоподъемность свыше 10 т. Расстояние перевозки свыше 20 до 30 км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т·км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1825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Рельсы, балки швеллеры. Погрузка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Рельсы, балки швеллеры. Разгрузка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Строительные грузы в мешках и кулях 31-50 кг. </w:t>
            </w:r>
            <w:proofErr w:type="spellStart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Погрузка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Строительные грузы в мешках и кулях 31-50 кг. </w:t>
            </w:r>
            <w:proofErr w:type="spellStart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Разгрузка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Грузы в кипах, тюках, ящиках открытых и закрытых, бидонах и не упакованные места, клепка, дощечки, паркет, планки в связках до 30 кг. </w:t>
            </w:r>
            <w:proofErr w:type="spellStart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Погрузка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08B" w:rsidRPr="008D592F" w:rsidTr="000F1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Грузы в кипах, тюках, ящиках открытых и закрытых, бидонах и не упакованные места, клепка, дощечки, паркет, планки в связках до 30 кг. </w:t>
            </w:r>
            <w:proofErr w:type="spellStart"/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Разгрузка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8B" w:rsidRPr="008D592F" w:rsidRDefault="000F408B" w:rsidP="000F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F408B" w:rsidRPr="00BB558B" w:rsidRDefault="000F408B" w:rsidP="000F4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B558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Гарантийный срок нормальной эксплуатации объекта и входящих в него инженерных систем, оборудования, материалов и работ (услуг) устанавливается не менее 36 (тридцать шесть) месяцев с даты подписания сторонами акта о приемке готового объекта.</w:t>
      </w:r>
      <w:r w:rsidRPr="00BB558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BB558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BB558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BB558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</w:p>
    <w:p w:rsidR="000F408B" w:rsidRDefault="000F408B" w:rsidP="000F4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F408B" w:rsidRPr="000F408B" w:rsidRDefault="000F408B" w:rsidP="000F4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20"/>
          <w:lang w:val="ru-RU" w:eastAsia="ru-RU"/>
        </w:rPr>
      </w:pPr>
      <w:r w:rsidRPr="000F408B">
        <w:rPr>
          <w:rFonts w:ascii="Times New Roman" w:eastAsia="Times New Roman" w:hAnsi="Times New Roman" w:cs="Times New Roman"/>
          <w:b/>
          <w:sz w:val="16"/>
          <w:szCs w:val="20"/>
          <w:lang w:val="ru-RU" w:eastAsia="ru-RU"/>
        </w:rPr>
        <w:t>Примечание:</w:t>
      </w:r>
    </w:p>
    <w:p w:rsidR="000F408B" w:rsidRPr="000F408B" w:rsidRDefault="000F408B" w:rsidP="000F408B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  <w:r w:rsidRPr="000F408B"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  <w:t>Выполняемые работы должны соответствовать Основным объемам работ, техническим требованиям, спецификации, требованиям стандартов, ГОСТов, СН и СНиП, действующих в Республике Казахстан. Если ссылочные документы заменены (изменены), то при пользовании настоящими документами следует руководствоваться замененными (измененными) документами.</w:t>
      </w:r>
    </w:p>
    <w:p w:rsidR="000F408B" w:rsidRPr="000F408B" w:rsidRDefault="000F408B" w:rsidP="000F408B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  <w:r w:rsidRPr="000F408B"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  <w:t>Цены и стоимость предлагаемых работ, услуг должны включать все сопутствующие расходы потенциального поставщика.</w:t>
      </w:r>
    </w:p>
    <w:p w:rsidR="000F408B" w:rsidRPr="000F408B" w:rsidRDefault="000F408B" w:rsidP="000F408B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  <w:r w:rsidRPr="000F408B"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  <w:t>Сроки выполнения работ и услуг должны соответствовать требованиям Заказчика.</w:t>
      </w:r>
    </w:p>
    <w:p w:rsidR="000F408B" w:rsidRPr="000F408B" w:rsidRDefault="000F408B" w:rsidP="000F408B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  <w:r w:rsidRPr="000F408B"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  <w:t>Подрядчик должен иметь квалифицированных специалистов, имеющих опыт работы в области, соответствующей предмету закупок, с приложением в составе тендерной заявки перечня работников с указанием опыта работы, должности и указанием выполняемых работ, и приложением на каждого работника электронных копий дипломов, сертификатов, свидетельств и других документов, подтверждающих профессиональную квалификацию специалистов и их опыт работы.</w:t>
      </w:r>
    </w:p>
    <w:p w:rsidR="000F408B" w:rsidRPr="000F408B" w:rsidRDefault="000F408B" w:rsidP="000F408B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  <w:r w:rsidRPr="000F408B"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  <w:t>Подрядчику минимизировать закуп товаров, работ и услуг у иностранных поставщиков, проводя закуп строительных материалов и оборудования у отечественных товаропроизводителей на территории Республики Казахстан. Строительные материалы и оборудование не должны ухудшать характеристики и соответствовать СТ РК, СНиП РК и должны быть согласованы Заказчиком.</w:t>
      </w:r>
    </w:p>
    <w:p w:rsidR="000F408B" w:rsidRPr="000F408B" w:rsidRDefault="000F408B" w:rsidP="000F408B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  <w:r w:rsidRPr="000F408B"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  <w:t>Подрядчик должен обеспечить проведение поверки/калибровки средств измерения, используемых для входного контроля строительных конструкций, материалов, изделий и оборудования, операционного контроля сварочно-монтажных и изоляционных работ, приемо-сдаточного контроля выполненных работ в соответствии с Законом Республики Казахстан «Об обеспечении единства измерений».</w:t>
      </w:r>
    </w:p>
    <w:p w:rsidR="000F408B" w:rsidRPr="000F408B" w:rsidRDefault="000F408B" w:rsidP="000F408B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  <w:r w:rsidRPr="000F408B"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  <w:t>Подрядчику сдать исполнительную документацию Заказчику на бумажном (2 экземпляра) и на электронном носителе (исполнительные схемы, съемки).</w:t>
      </w:r>
    </w:p>
    <w:p w:rsidR="000F408B" w:rsidRPr="000F408B" w:rsidRDefault="000F408B" w:rsidP="000F408B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  <w:r w:rsidRPr="000F408B"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  <w:t xml:space="preserve">Подрядчик должен соответствовать требованиям </w:t>
      </w:r>
      <w:r w:rsidRPr="000F408B">
        <w:rPr>
          <w:rFonts w:ascii="Times New Roman" w:eastAsia="Times New Roman" w:hAnsi="Times New Roman" w:cs="Times New Roman"/>
          <w:b/>
          <w:sz w:val="16"/>
          <w:szCs w:val="20"/>
          <w:lang w:val="ru-RU" w:eastAsia="ru-RU"/>
        </w:rPr>
        <w:t>СТ КТО-2.005-2023</w:t>
      </w:r>
      <w:r w:rsidRPr="000F408B"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  <w:t xml:space="preserve"> «Требования к подрядным организациям».</w:t>
      </w:r>
    </w:p>
    <w:p w:rsidR="000F408B" w:rsidRPr="000F408B" w:rsidRDefault="000F408B" w:rsidP="000F408B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  <w:r w:rsidRPr="000F408B"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  <w:t xml:space="preserve">Основные мероприятия по соблюдению правил промышленной безопасности на опасных производственных объектах АО «КазТрансОйл»: Подрядчик до начала работ должен предоставить на каждого работника копии документов, подтверждающих прохождение </w:t>
      </w:r>
      <w:r w:rsidRPr="000F408B"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  <w:lastRenderedPageBreak/>
        <w:t>работниками подрядных организации обучения и инструктажа, переподготовку, аттестацию по вопросам промышленной безопасности в соответствии с Законом Республики Казахстан «О гражданской защите».</w:t>
      </w:r>
    </w:p>
    <w:p w:rsidR="000F408B" w:rsidRPr="000F408B" w:rsidRDefault="000F408B" w:rsidP="000F408B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18"/>
          <w:lang w:val="ru-RU" w:eastAsia="ru-RU"/>
        </w:rPr>
      </w:pPr>
      <w:r w:rsidRPr="000F408B"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  <w:t>Если при производстве работ возникнет необходимость получения дополнительных согласований и разрешений от контролирующих, инспектирующих, заинтересованных уполномоченных органов и организации владельцев коммуникаций, Подрядчик самостоятельно за свой счет, в установленном порядке, получает все необходимые вышеуказанные согласования и разрешения на выполняемые работы.</w:t>
      </w:r>
    </w:p>
    <w:p w:rsidR="000F408B" w:rsidRPr="000F408B" w:rsidRDefault="000F408B" w:rsidP="000F408B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  <w:r w:rsidRPr="000F408B"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  <w:t>Соблюдать требования Экологического кодекса Республики Казахстан от 2 января 2021 года № 400-VI и других нормативных правовых актов в области охраны окружающей среды.</w:t>
      </w:r>
    </w:p>
    <w:p w:rsidR="000F408B" w:rsidRPr="000F408B" w:rsidRDefault="000F408B" w:rsidP="000F408B">
      <w:pPr>
        <w:pStyle w:val="a4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  <w:r w:rsidRPr="000F408B"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  <w:t>Во исполнение требований норм Экологического кодекса Республики Казахстан и кодекса Республики Казахстан «О налогах и других обязательных платежах в бюджет» Подрядчику необходимо своевременно предоставлять расчеты нормативов ПДВ загрязняющих веществ в атмосферу от источников загрязнения при производстве ремонта.</w:t>
      </w:r>
      <w:r w:rsidRPr="000F408B"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  <w:tab/>
      </w:r>
      <w:r w:rsidRPr="000F408B"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  <w:tab/>
      </w:r>
      <w:r w:rsidRPr="000F408B"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  <w:tab/>
      </w:r>
    </w:p>
    <w:p w:rsidR="00CB0E32" w:rsidRPr="000F408B" w:rsidRDefault="000F408B" w:rsidP="000F408B">
      <w:pPr>
        <w:pStyle w:val="a4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18"/>
          <w:lang w:val="ru-RU" w:eastAsia="ru-RU"/>
        </w:rPr>
      </w:pPr>
      <w:r w:rsidRPr="000F408B"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  <w:t>Наличие допуска к применению на опасных производственных объектах технологий, технических устройств, материалов, прошедших процедуру подтверждения соответствия нормам промышленной безопасности.</w:t>
      </w:r>
    </w:p>
    <w:sectPr w:rsidR="00CB0E32" w:rsidRPr="000F408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727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BB22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CA5ADE"/>
    <w:multiLevelType w:val="hybridMultilevel"/>
    <w:tmpl w:val="8312C6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D447DA"/>
    <w:multiLevelType w:val="multilevel"/>
    <w:tmpl w:val="9FE6E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36B21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AEB55F4"/>
    <w:multiLevelType w:val="hybridMultilevel"/>
    <w:tmpl w:val="554E1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26"/>
    <w:rsid w:val="000B0CCF"/>
    <w:rsid w:val="000F408B"/>
    <w:rsid w:val="00105BC0"/>
    <w:rsid w:val="00143826"/>
    <w:rsid w:val="00174501"/>
    <w:rsid w:val="00181FC2"/>
    <w:rsid w:val="001A508D"/>
    <w:rsid w:val="001A6451"/>
    <w:rsid w:val="001A750F"/>
    <w:rsid w:val="001D2DB7"/>
    <w:rsid w:val="00210925"/>
    <w:rsid w:val="00211646"/>
    <w:rsid w:val="002573FA"/>
    <w:rsid w:val="002D2A77"/>
    <w:rsid w:val="002E3C97"/>
    <w:rsid w:val="002F7B4D"/>
    <w:rsid w:val="0038241D"/>
    <w:rsid w:val="003B0707"/>
    <w:rsid w:val="003C5D6A"/>
    <w:rsid w:val="00402C83"/>
    <w:rsid w:val="0040519E"/>
    <w:rsid w:val="00407BB6"/>
    <w:rsid w:val="004401EF"/>
    <w:rsid w:val="004812BC"/>
    <w:rsid w:val="004E3FF3"/>
    <w:rsid w:val="004F6ECB"/>
    <w:rsid w:val="00540229"/>
    <w:rsid w:val="005672D3"/>
    <w:rsid w:val="005C167B"/>
    <w:rsid w:val="006737AC"/>
    <w:rsid w:val="00673BB8"/>
    <w:rsid w:val="00741813"/>
    <w:rsid w:val="0078056C"/>
    <w:rsid w:val="0078641D"/>
    <w:rsid w:val="0079341F"/>
    <w:rsid w:val="007A4C22"/>
    <w:rsid w:val="007A55E2"/>
    <w:rsid w:val="0087322E"/>
    <w:rsid w:val="00967CE9"/>
    <w:rsid w:val="009C1612"/>
    <w:rsid w:val="009C7B9D"/>
    <w:rsid w:val="00A04A36"/>
    <w:rsid w:val="00B077E4"/>
    <w:rsid w:val="00B81FAE"/>
    <w:rsid w:val="00BB558B"/>
    <w:rsid w:val="00C33A52"/>
    <w:rsid w:val="00C403AF"/>
    <w:rsid w:val="00C6125C"/>
    <w:rsid w:val="00C85BEF"/>
    <w:rsid w:val="00CB0E32"/>
    <w:rsid w:val="00CD05F8"/>
    <w:rsid w:val="00CF0877"/>
    <w:rsid w:val="00D476BC"/>
    <w:rsid w:val="00DA2CB0"/>
    <w:rsid w:val="00DB4F26"/>
    <w:rsid w:val="00DE117C"/>
    <w:rsid w:val="00E27E89"/>
    <w:rsid w:val="00E333AB"/>
    <w:rsid w:val="00E648C5"/>
    <w:rsid w:val="00EE0232"/>
    <w:rsid w:val="00F65DA5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D3968-2603-41CE-8D9B-E43BAFD8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BB558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B0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Джаксылыкова Айсулу Жуматаевна</dc:creator>
  <cp:keywords/>
  <dc:description/>
  <cp:lastModifiedBy>Салимов Нурали Нуртаевич</cp:lastModifiedBy>
  <cp:revision>2</cp:revision>
  <dcterms:created xsi:type="dcterms:W3CDTF">2023-12-21T10:25:00Z</dcterms:created>
  <dcterms:modified xsi:type="dcterms:W3CDTF">2023-12-21T10:25:00Z</dcterms:modified>
</cp:coreProperties>
</file>