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2B" w:rsidRDefault="006427D4" w:rsidP="00FE432B">
      <w:pPr>
        <w:tabs>
          <w:tab w:val="left" w:pos="0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4C507A" w:rsidRPr="0056489D">
        <w:rPr>
          <w:szCs w:val="28"/>
        </w:rPr>
        <w:t>Приложение №1</w:t>
      </w:r>
    </w:p>
    <w:p w:rsidR="00D80F43" w:rsidRPr="0056489D" w:rsidRDefault="00D80F43" w:rsidP="00FE432B">
      <w:pPr>
        <w:tabs>
          <w:tab w:val="left" w:pos="0"/>
        </w:tabs>
        <w:jc w:val="right"/>
        <w:rPr>
          <w:szCs w:val="28"/>
        </w:rPr>
      </w:pPr>
      <w:r w:rsidRPr="0056489D">
        <w:rPr>
          <w:szCs w:val="28"/>
        </w:rPr>
        <w:t>от «</w:t>
      </w:r>
      <w:r w:rsidR="00D77BC6">
        <w:rPr>
          <w:szCs w:val="28"/>
        </w:rPr>
        <w:t xml:space="preserve"> 11</w:t>
      </w:r>
      <w:r w:rsidR="003417FE">
        <w:rPr>
          <w:szCs w:val="28"/>
        </w:rPr>
        <w:t xml:space="preserve"> </w:t>
      </w:r>
      <w:r w:rsidRPr="0056489D">
        <w:rPr>
          <w:szCs w:val="28"/>
        </w:rPr>
        <w:t xml:space="preserve">» </w:t>
      </w:r>
      <w:r w:rsidR="00D77BC6">
        <w:rPr>
          <w:szCs w:val="28"/>
        </w:rPr>
        <w:t>ноября</w:t>
      </w:r>
      <w:r w:rsidRPr="0056489D">
        <w:rPr>
          <w:szCs w:val="28"/>
        </w:rPr>
        <w:t xml:space="preserve"> 20</w:t>
      </w:r>
      <w:r w:rsidR="00FB6D7A" w:rsidRPr="0056489D">
        <w:rPr>
          <w:szCs w:val="28"/>
        </w:rPr>
        <w:t>20</w:t>
      </w:r>
      <w:r w:rsidRPr="0056489D">
        <w:rPr>
          <w:szCs w:val="28"/>
        </w:rPr>
        <w:t xml:space="preserve"> года </w:t>
      </w:r>
    </w:p>
    <w:p w:rsidR="00D80F43" w:rsidRPr="00AE1776" w:rsidRDefault="00D80F43" w:rsidP="0056489D">
      <w:pPr>
        <w:rPr>
          <w:b/>
          <w:bCs/>
        </w:rPr>
      </w:pPr>
    </w:p>
    <w:p w:rsidR="00E640A5" w:rsidRPr="00AE1776" w:rsidRDefault="00BE37C1" w:rsidP="00BE37C1">
      <w:pPr>
        <w:jc w:val="center"/>
        <w:rPr>
          <w:b/>
          <w:bCs/>
        </w:rPr>
      </w:pPr>
      <w:r w:rsidRPr="00AE1776">
        <w:rPr>
          <w:b/>
          <w:bCs/>
        </w:rPr>
        <w:t xml:space="preserve">Порядок </w:t>
      </w:r>
      <w:r w:rsidR="00E640A5" w:rsidRPr="00AE1776">
        <w:rPr>
          <w:b/>
          <w:bCs/>
        </w:rPr>
        <w:t>осуществления закупок ТРУ способом тендера</w:t>
      </w:r>
    </w:p>
    <w:p w:rsidR="00BE37C1" w:rsidRPr="00AE1776" w:rsidRDefault="00E640A5" w:rsidP="00BE37C1">
      <w:pPr>
        <w:jc w:val="center"/>
        <w:rPr>
          <w:b/>
          <w:bCs/>
        </w:rPr>
      </w:pPr>
      <w:r w:rsidRPr="00AE1776">
        <w:rPr>
          <w:b/>
          <w:bCs/>
        </w:rPr>
        <w:t xml:space="preserve">путем </w:t>
      </w:r>
      <w:r w:rsidR="00BE37C1" w:rsidRPr="00AE1776">
        <w:rPr>
          <w:b/>
          <w:bCs/>
        </w:rPr>
        <w:t xml:space="preserve">проведения </w:t>
      </w:r>
      <w:r w:rsidRPr="00AE1776">
        <w:rPr>
          <w:b/>
        </w:rPr>
        <w:t>конкурентных</w:t>
      </w:r>
      <w:r w:rsidRPr="00AE1776">
        <w:rPr>
          <w:b/>
          <w:bCs/>
        </w:rPr>
        <w:t xml:space="preserve"> </w:t>
      </w:r>
      <w:r w:rsidR="00BE37C1" w:rsidRPr="00AE1776">
        <w:rPr>
          <w:b/>
          <w:bCs/>
        </w:rPr>
        <w:t>переговоров</w:t>
      </w:r>
    </w:p>
    <w:p w:rsidR="00BE37C1" w:rsidRPr="00AE1776" w:rsidRDefault="00BE37C1" w:rsidP="00BE37C1">
      <w:pPr>
        <w:jc w:val="center"/>
        <w:rPr>
          <w:bCs/>
        </w:rPr>
      </w:pPr>
      <w:r w:rsidRPr="00AE1776">
        <w:rPr>
          <w:bCs/>
        </w:rPr>
        <w:t xml:space="preserve"> (далее – Порядок)</w:t>
      </w:r>
    </w:p>
    <w:p w:rsidR="00333C23" w:rsidRPr="00AE1776" w:rsidRDefault="00333C23" w:rsidP="0056489D">
      <w:pPr>
        <w:jc w:val="both"/>
      </w:pPr>
    </w:p>
    <w:p w:rsidR="00BE37C1" w:rsidRPr="00AE1776" w:rsidRDefault="00BE37C1" w:rsidP="00360102">
      <w:pPr>
        <w:ind w:firstLine="567"/>
        <w:jc w:val="both"/>
      </w:pPr>
      <w:r w:rsidRPr="00AE1776">
        <w:rPr>
          <w:b/>
          <w:bCs/>
        </w:rPr>
        <w:t>Предмет закупок</w:t>
      </w:r>
      <w:r w:rsidR="00EF708D">
        <w:rPr>
          <w:b/>
          <w:bCs/>
        </w:rPr>
        <w:t xml:space="preserve"> </w:t>
      </w:r>
      <w:r w:rsidRPr="00AE1776">
        <w:rPr>
          <w:b/>
          <w:bCs/>
        </w:rPr>
        <w:t xml:space="preserve">– </w:t>
      </w:r>
      <w:r w:rsidR="004D6E0E" w:rsidRPr="00AE1776">
        <w:t>ТРУ</w:t>
      </w:r>
      <w:r w:rsidRPr="00AE1776">
        <w:t>, указанные в приложении № 1 к Порядку</w:t>
      </w:r>
      <w:r w:rsidRPr="00AE1776">
        <w:rPr>
          <w:bCs/>
        </w:rPr>
        <w:t>.</w:t>
      </w:r>
    </w:p>
    <w:p w:rsidR="0002211D" w:rsidRPr="00D77BC6" w:rsidRDefault="00303492" w:rsidP="00D77BC6">
      <w:pPr>
        <w:ind w:firstLine="567"/>
        <w:jc w:val="both"/>
        <w:rPr>
          <w:b/>
          <w:bCs/>
        </w:rPr>
      </w:pPr>
      <w:r>
        <w:rPr>
          <w:bCs/>
        </w:rPr>
        <w:t>С</w:t>
      </w:r>
      <w:r w:rsidR="00BE37C1" w:rsidRPr="00286074">
        <w:rPr>
          <w:bCs/>
        </w:rPr>
        <w:t>умма, вы</w:t>
      </w:r>
      <w:r w:rsidR="0002211D" w:rsidRPr="00286074">
        <w:rPr>
          <w:bCs/>
        </w:rPr>
        <w:t>деленная для закупок</w:t>
      </w:r>
      <w:r w:rsidR="00D77BC6" w:rsidRPr="00D77BC6">
        <w:rPr>
          <w:bCs/>
        </w:rPr>
        <w:t xml:space="preserve">  </w:t>
      </w:r>
      <w:r w:rsidR="00D77BC6" w:rsidRPr="00D77BC6">
        <w:rPr>
          <w:b/>
          <w:bCs/>
        </w:rPr>
        <w:t xml:space="preserve">«Диагностика, наладка, настройка, калибровка и поверка </w:t>
      </w:r>
      <w:proofErr w:type="gramStart"/>
      <w:r w:rsidR="00D77BC6" w:rsidRPr="00D77BC6">
        <w:rPr>
          <w:b/>
          <w:bCs/>
        </w:rPr>
        <w:t>гамма-спектрометра</w:t>
      </w:r>
      <w:proofErr w:type="gramEnd"/>
      <w:r w:rsidR="00D77BC6" w:rsidRPr="00D77BC6">
        <w:rPr>
          <w:b/>
          <w:bCs/>
        </w:rPr>
        <w:t>»</w:t>
      </w:r>
      <w:r w:rsidR="0002211D" w:rsidRPr="00286074">
        <w:rPr>
          <w:bCs/>
        </w:rPr>
        <w:t xml:space="preserve"> составляет:</w:t>
      </w:r>
      <w:r w:rsidR="00D77BC6" w:rsidRPr="00D77BC6">
        <w:rPr>
          <w:sz w:val="18"/>
          <w:szCs w:val="18"/>
        </w:rPr>
        <w:t xml:space="preserve"> </w:t>
      </w:r>
      <w:r w:rsidR="00D77BC6">
        <w:rPr>
          <w:bCs/>
        </w:rPr>
        <w:t>2 473 214</w:t>
      </w:r>
      <w:r w:rsidR="00ED1E17" w:rsidRPr="00286074">
        <w:rPr>
          <w:bCs/>
        </w:rPr>
        <w:t xml:space="preserve"> </w:t>
      </w:r>
      <w:r w:rsidR="00B43149">
        <w:rPr>
          <w:bCs/>
        </w:rPr>
        <w:t>(</w:t>
      </w:r>
      <w:r w:rsidR="00D77BC6">
        <w:rPr>
          <w:bCs/>
        </w:rPr>
        <w:t>два миллиона четыреста семьдесят три тысячи двести четырнадцать</w:t>
      </w:r>
      <w:r w:rsidR="00286074" w:rsidRPr="00286074">
        <w:rPr>
          <w:bCs/>
        </w:rPr>
        <w:t xml:space="preserve">) </w:t>
      </w:r>
      <w:r w:rsidR="00ED1E17" w:rsidRPr="00286074">
        <w:rPr>
          <w:bCs/>
        </w:rPr>
        <w:t>тенге без НДС.</w:t>
      </w:r>
      <w:r w:rsidR="00F11ED1" w:rsidRPr="00286074">
        <w:rPr>
          <w:bCs/>
        </w:rPr>
        <w:t xml:space="preserve"> </w:t>
      </w:r>
    </w:p>
    <w:p w:rsidR="00D77BC6" w:rsidRPr="00D77BC6" w:rsidRDefault="00D77BC6" w:rsidP="00D77BC6">
      <w:pPr>
        <w:tabs>
          <w:tab w:val="left" w:pos="7785"/>
        </w:tabs>
        <w:jc w:val="both"/>
        <w:rPr>
          <w:bCs/>
        </w:rPr>
      </w:pPr>
      <w:r w:rsidRPr="00D77BC6">
        <w:rPr>
          <w:b/>
          <w:bCs/>
        </w:rPr>
        <w:t>«Диагностика, наладка, настройка, калибровка и поверка альфа-спектрометра»</w:t>
      </w:r>
      <w:r>
        <w:rPr>
          <w:b/>
          <w:bCs/>
        </w:rPr>
        <w:t xml:space="preserve"> </w:t>
      </w:r>
      <w:r w:rsidRPr="00D77BC6">
        <w:rPr>
          <w:bCs/>
        </w:rPr>
        <w:t>составляет</w:t>
      </w:r>
      <w:r>
        <w:rPr>
          <w:bCs/>
        </w:rPr>
        <w:t xml:space="preserve"> </w:t>
      </w:r>
      <w:r w:rsidRPr="00D77BC6">
        <w:rPr>
          <w:bCs/>
        </w:rPr>
        <w:t>1 600</w:t>
      </w:r>
      <w:r>
        <w:rPr>
          <w:bCs/>
        </w:rPr>
        <w:t> </w:t>
      </w:r>
      <w:r w:rsidRPr="00D77BC6">
        <w:rPr>
          <w:bCs/>
        </w:rPr>
        <w:t>000</w:t>
      </w:r>
      <w:r>
        <w:rPr>
          <w:bCs/>
        </w:rPr>
        <w:t xml:space="preserve"> (один миллион шестьсот тысяч) тенге без НДС</w:t>
      </w:r>
      <w:r w:rsidR="00303492">
        <w:rPr>
          <w:bCs/>
        </w:rPr>
        <w:t>. Общая сумма составляет 4 073 214 (четыре миллиона семьдесят три тысячи двести четырнадцать) тенге без НДС.</w:t>
      </w:r>
    </w:p>
    <w:p w:rsidR="00EF708D" w:rsidRDefault="00EF708D" w:rsidP="00360102">
      <w:pPr>
        <w:tabs>
          <w:tab w:val="left" w:pos="7785"/>
        </w:tabs>
        <w:ind w:firstLine="567"/>
        <w:jc w:val="both"/>
        <w:rPr>
          <w:b/>
          <w:bCs/>
        </w:rPr>
      </w:pPr>
      <w:r>
        <w:rPr>
          <w:b/>
          <w:bCs/>
        </w:rPr>
        <w:t>Заказчик</w:t>
      </w:r>
      <w:r w:rsidRPr="00EF708D">
        <w:rPr>
          <w:b/>
          <w:bCs/>
        </w:rPr>
        <w:t xml:space="preserve"> </w:t>
      </w:r>
      <w:r>
        <w:rPr>
          <w:b/>
          <w:bCs/>
        </w:rPr>
        <w:t>(</w:t>
      </w:r>
      <w:r w:rsidRPr="00AE1776">
        <w:rPr>
          <w:b/>
          <w:bCs/>
        </w:rPr>
        <w:t>наименование и местонахождение):</w:t>
      </w:r>
      <w:r w:rsidRPr="00EF708D">
        <w:rPr>
          <w:rFonts w:ascii="TimesNewRomanPSMT" w:eastAsia="TimesNewRomanPSMT" w:hAnsi="Calibri" w:cs="TimesNewRomanPSMT" w:hint="eastAsia"/>
          <w:sz w:val="18"/>
          <w:szCs w:val="18"/>
        </w:rPr>
        <w:t xml:space="preserve"> </w:t>
      </w:r>
      <w:r w:rsidR="002D007C" w:rsidRPr="002D007C">
        <w:rPr>
          <w:szCs w:val="28"/>
        </w:rPr>
        <w:t>АО «</w:t>
      </w:r>
      <w:proofErr w:type="spellStart"/>
      <w:r w:rsidR="002D007C" w:rsidRPr="002D007C">
        <w:rPr>
          <w:szCs w:val="28"/>
        </w:rPr>
        <w:t>Волковгеология</w:t>
      </w:r>
      <w:proofErr w:type="spellEnd"/>
      <w:r w:rsidR="002D007C" w:rsidRPr="002D007C">
        <w:rPr>
          <w:szCs w:val="28"/>
        </w:rPr>
        <w:t xml:space="preserve">», </w:t>
      </w:r>
      <w:r w:rsidRPr="00EF708D">
        <w:rPr>
          <w:rFonts w:hint="eastAsia"/>
          <w:bCs/>
        </w:rPr>
        <w:t>г</w:t>
      </w:r>
      <w:r w:rsidRPr="00EF708D">
        <w:rPr>
          <w:bCs/>
        </w:rPr>
        <w:t>.</w:t>
      </w:r>
      <w:r>
        <w:rPr>
          <w:bCs/>
        </w:rPr>
        <w:t xml:space="preserve"> </w:t>
      </w:r>
      <w:r w:rsidRPr="00EF708D">
        <w:rPr>
          <w:rFonts w:hint="eastAsia"/>
          <w:bCs/>
        </w:rPr>
        <w:t>Алматы</w:t>
      </w:r>
      <w:r w:rsidRPr="00EF708D">
        <w:rPr>
          <w:bCs/>
        </w:rPr>
        <w:t xml:space="preserve">, </w:t>
      </w:r>
      <w:r w:rsidR="002D007C">
        <w:rPr>
          <w:bCs/>
        </w:rPr>
        <w:t xml:space="preserve">ул. </w:t>
      </w:r>
      <w:proofErr w:type="spellStart"/>
      <w:r w:rsidRPr="00EF708D">
        <w:rPr>
          <w:rFonts w:hint="eastAsia"/>
          <w:bCs/>
        </w:rPr>
        <w:t>Богенбай</w:t>
      </w:r>
      <w:proofErr w:type="spellEnd"/>
      <w:r w:rsidRPr="00EF708D">
        <w:rPr>
          <w:bCs/>
        </w:rPr>
        <w:t xml:space="preserve"> </w:t>
      </w:r>
      <w:r w:rsidRPr="00EF708D">
        <w:rPr>
          <w:rFonts w:hint="eastAsia"/>
          <w:bCs/>
        </w:rPr>
        <w:t>батыра</w:t>
      </w:r>
      <w:r w:rsidRPr="00EF708D">
        <w:rPr>
          <w:bCs/>
        </w:rPr>
        <w:t>, 168</w:t>
      </w:r>
      <w:r>
        <w:rPr>
          <w:bCs/>
        </w:rPr>
        <w:t>.</w:t>
      </w:r>
    </w:p>
    <w:p w:rsidR="00BE37C1" w:rsidRPr="002D007C" w:rsidRDefault="00E36A1B" w:rsidP="002D007C">
      <w:pPr>
        <w:tabs>
          <w:tab w:val="left" w:pos="7785"/>
        </w:tabs>
        <w:ind w:firstLine="567"/>
        <w:jc w:val="both"/>
        <w:rPr>
          <w:b/>
          <w:bCs/>
        </w:rPr>
      </w:pPr>
      <w:r w:rsidRPr="00AE1776">
        <w:rPr>
          <w:b/>
          <w:bCs/>
        </w:rPr>
        <w:t>Организатор</w:t>
      </w:r>
      <w:r w:rsidR="00BE37C1" w:rsidRPr="00AE1776">
        <w:rPr>
          <w:b/>
          <w:bCs/>
        </w:rPr>
        <w:t xml:space="preserve"> (наименование и местонахождение): </w:t>
      </w:r>
      <w:r w:rsidR="002D007C">
        <w:t>Ф</w:t>
      </w:r>
      <w:r w:rsidR="002D007C" w:rsidRPr="002D007C">
        <w:t>илиал АО «</w:t>
      </w:r>
      <w:proofErr w:type="spellStart"/>
      <w:r w:rsidR="002D007C" w:rsidRPr="002D007C">
        <w:t>Волковгеология</w:t>
      </w:r>
      <w:proofErr w:type="spellEnd"/>
      <w:r w:rsidR="002D007C" w:rsidRPr="002D007C">
        <w:t>» «Центральная опытно-методическая экспедиция»</w:t>
      </w:r>
      <w:r w:rsidR="00BE37C1" w:rsidRPr="002D007C">
        <w:rPr>
          <w:bCs/>
        </w:rPr>
        <w:t>,</w:t>
      </w:r>
      <w:r w:rsidR="00BE37C1" w:rsidRPr="00AE1776">
        <w:rPr>
          <w:bCs/>
        </w:rPr>
        <w:t xml:space="preserve"> г. </w:t>
      </w:r>
      <w:r w:rsidR="002D007C" w:rsidRPr="002D007C">
        <w:rPr>
          <w:bCs/>
        </w:rPr>
        <w:t>Алматы, ул. Грибоедова, 68</w:t>
      </w:r>
      <w:r w:rsidR="00BE37C1" w:rsidRPr="00AE1776">
        <w:rPr>
          <w:bCs/>
          <w:iCs/>
        </w:rPr>
        <w:t>.</w:t>
      </w:r>
    </w:p>
    <w:p w:rsidR="00BE37C1" w:rsidRPr="00AE1776" w:rsidRDefault="00BE37C1" w:rsidP="00360102">
      <w:pPr>
        <w:ind w:right="-4" w:firstLine="567"/>
        <w:jc w:val="both"/>
        <w:rPr>
          <w:bCs/>
        </w:rPr>
      </w:pPr>
      <w:r w:rsidRPr="00AE1776">
        <w:rPr>
          <w:b/>
          <w:bCs/>
        </w:rPr>
        <w:t>Приглашение потенциальным поставщикам для участия в переговорах направляется</w:t>
      </w:r>
      <w:r w:rsidR="00FA0E9D" w:rsidRPr="00FA0E9D">
        <w:t xml:space="preserve"> </w:t>
      </w:r>
      <w:r w:rsidR="00FA0E9D" w:rsidRPr="00FA0E9D">
        <w:rPr>
          <w:b/>
        </w:rPr>
        <w:t>в системе</w:t>
      </w:r>
      <w:r w:rsidR="00FA0E9D">
        <w:t xml:space="preserve"> </w:t>
      </w:r>
      <w:hyperlink r:id="rId9" w:history="1">
        <w:r w:rsidR="00FA0E9D" w:rsidRPr="00061E4F">
          <w:rPr>
            <w:rStyle w:val="af0"/>
          </w:rPr>
          <w:t>https://zakup.sk.kz/</w:t>
        </w:r>
      </w:hyperlink>
      <w:r w:rsidRPr="00AE1776">
        <w:rPr>
          <w:bCs/>
        </w:rPr>
        <w:t>.</w:t>
      </w:r>
    </w:p>
    <w:p w:rsidR="00BE37C1" w:rsidRDefault="00BE37C1" w:rsidP="00576657">
      <w:pPr>
        <w:rPr>
          <w:rStyle w:val="af0"/>
        </w:rPr>
      </w:pPr>
      <w:r w:rsidRPr="00AE1776">
        <w:t xml:space="preserve">Форма проведения переговоров: </w:t>
      </w:r>
      <w:r w:rsidR="00061E4F">
        <w:t xml:space="preserve">в системе </w:t>
      </w:r>
      <w:hyperlink r:id="rId10" w:history="1">
        <w:r w:rsidR="00061E4F" w:rsidRPr="00061E4F">
          <w:rPr>
            <w:rStyle w:val="af0"/>
          </w:rPr>
          <w:t>https://zakup.sk.kz/</w:t>
        </w:r>
      </w:hyperlink>
    </w:p>
    <w:p w:rsidR="00B43149" w:rsidRPr="00AE1776" w:rsidRDefault="00B43149" w:rsidP="00576657"/>
    <w:p w:rsidR="00BE37C1" w:rsidRPr="00AE1776" w:rsidRDefault="00BE37C1" w:rsidP="00012022">
      <w:pPr>
        <w:pStyle w:val="ac"/>
        <w:spacing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776">
        <w:rPr>
          <w:rFonts w:ascii="Times New Roman" w:hAnsi="Times New Roman" w:cs="Times New Roman"/>
          <w:b/>
          <w:bCs/>
          <w:sz w:val="24"/>
          <w:szCs w:val="24"/>
        </w:rPr>
        <w:t>Подходы к проведению переговоров.</w:t>
      </w:r>
    </w:p>
    <w:p w:rsidR="00BE37C1" w:rsidRPr="00F70BB8" w:rsidRDefault="00F70BB8" w:rsidP="00360102">
      <w:pPr>
        <w:pStyle w:val="ac"/>
        <w:widowControl w:val="0"/>
        <w:numPr>
          <w:ilvl w:val="0"/>
          <w:numId w:val="2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BB8">
        <w:rPr>
          <w:rFonts w:ascii="Times New Roman" w:hAnsi="Times New Roman" w:cs="Times New Roman"/>
          <w:b/>
          <w:bCs/>
          <w:sz w:val="24"/>
          <w:szCs w:val="24"/>
        </w:rPr>
        <w:t>Заявка потенциального поставщика на участие в переговорах должна содержать</w:t>
      </w:r>
      <w:r w:rsidR="00BE37C1" w:rsidRPr="00F70B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0BB8" w:rsidRDefault="00F70BB8" w:rsidP="00E23461">
      <w:pPr>
        <w:pStyle w:val="ac"/>
        <w:widowControl w:val="0"/>
        <w:numPr>
          <w:ilvl w:val="1"/>
          <w:numId w:val="2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B8">
        <w:rPr>
          <w:rFonts w:ascii="Times New Roman" w:hAnsi="Times New Roman" w:cs="Times New Roman"/>
          <w:bCs/>
          <w:sz w:val="24"/>
          <w:szCs w:val="24"/>
        </w:rPr>
        <w:t>наименование и реквизиты потенциального поставщика – участника переговоров;</w:t>
      </w:r>
    </w:p>
    <w:p w:rsidR="00BE37C1" w:rsidRPr="00AE1776" w:rsidRDefault="007B1395" w:rsidP="00E23461">
      <w:pPr>
        <w:pStyle w:val="ac"/>
        <w:widowControl w:val="0"/>
        <w:numPr>
          <w:ilvl w:val="1"/>
          <w:numId w:val="2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776">
        <w:rPr>
          <w:rFonts w:ascii="Times New Roman" w:hAnsi="Times New Roman" w:cs="Times New Roman"/>
          <w:bCs/>
          <w:sz w:val="24"/>
          <w:szCs w:val="24"/>
        </w:rPr>
        <w:t>ценовое</w:t>
      </w:r>
      <w:r w:rsidR="00BE37C1" w:rsidRPr="00AE1776">
        <w:rPr>
          <w:rFonts w:ascii="Times New Roman" w:hAnsi="Times New Roman" w:cs="Times New Roman"/>
          <w:bCs/>
          <w:sz w:val="24"/>
          <w:szCs w:val="24"/>
        </w:rPr>
        <w:t xml:space="preserve"> предложение по форме (</w:t>
      </w:r>
      <w:r w:rsidR="00BE37C1" w:rsidRPr="00AE1776">
        <w:rPr>
          <w:rFonts w:ascii="Times New Roman" w:hAnsi="Times New Roman" w:cs="Times New Roman"/>
          <w:bCs/>
          <w:color w:val="FF0000"/>
          <w:sz w:val="24"/>
          <w:szCs w:val="24"/>
        </w:rPr>
        <w:t>приложение № 2 к Порядку</w:t>
      </w:r>
      <w:r w:rsidR="00BE37C1" w:rsidRPr="00AE1776">
        <w:rPr>
          <w:rFonts w:ascii="Times New Roman" w:hAnsi="Times New Roman" w:cs="Times New Roman"/>
          <w:bCs/>
          <w:sz w:val="24"/>
          <w:szCs w:val="24"/>
        </w:rPr>
        <w:t>);</w:t>
      </w:r>
    </w:p>
    <w:p w:rsidR="00BE37C1" w:rsidRPr="00AE1776" w:rsidRDefault="00BE37C1" w:rsidP="00E23461">
      <w:pPr>
        <w:pStyle w:val="ac"/>
        <w:widowControl w:val="0"/>
        <w:numPr>
          <w:ilvl w:val="1"/>
          <w:numId w:val="2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1776">
        <w:rPr>
          <w:rFonts w:ascii="Times New Roman" w:hAnsi="Times New Roman" w:cs="Times New Roman"/>
          <w:bCs/>
          <w:sz w:val="24"/>
          <w:szCs w:val="24"/>
        </w:rPr>
        <w:t>доверенность, выданную лицу (лицам), представляющему интересы потенциального поставщика, на право подписания и предоставление ценовых предложений (в случае подписания не первым руководителем);</w:t>
      </w:r>
    </w:p>
    <w:p w:rsidR="00BE37C1" w:rsidRPr="00FE432B" w:rsidRDefault="00905E24" w:rsidP="00E23461">
      <w:pPr>
        <w:pStyle w:val="ac"/>
        <w:widowControl w:val="0"/>
        <w:numPr>
          <w:ilvl w:val="1"/>
          <w:numId w:val="2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техническая</w:t>
      </w:r>
      <w:r w:rsidR="00BE37C1" w:rsidRPr="00AE1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спецификация</w:t>
      </w:r>
      <w:r w:rsidR="00BE37C1" w:rsidRPr="00AE17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которая </w:t>
      </w:r>
      <w:r w:rsidR="00BE37C1" w:rsidRPr="00AE1776">
        <w:rPr>
          <w:rFonts w:ascii="Times New Roman" w:hAnsi="Times New Roman" w:cs="Times New Roman"/>
          <w:bCs/>
          <w:sz w:val="24"/>
          <w:szCs w:val="24"/>
        </w:rPr>
        <w:t>должн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BE37C1" w:rsidRPr="00AE1776">
        <w:rPr>
          <w:rFonts w:ascii="Times New Roman" w:hAnsi="Times New Roman" w:cs="Times New Roman"/>
          <w:bCs/>
          <w:sz w:val="24"/>
          <w:szCs w:val="24"/>
        </w:rPr>
        <w:t xml:space="preserve"> соответствовать требованиям </w:t>
      </w:r>
      <w:r w:rsidR="00BE37C1" w:rsidRPr="00AE1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приложения №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3</w:t>
      </w:r>
      <w:r w:rsidR="00BE37C1" w:rsidRPr="00AE1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к Порядку</w:t>
      </w:r>
      <w:r w:rsidR="00FE432B">
        <w:rPr>
          <w:rFonts w:ascii="Times New Roman" w:hAnsi="Times New Roman" w:cs="Times New Roman"/>
          <w:bCs/>
          <w:sz w:val="24"/>
          <w:szCs w:val="24"/>
        </w:rPr>
        <w:t>;</w:t>
      </w:r>
    </w:p>
    <w:p w:rsidR="00FE432B" w:rsidRPr="00FE432B" w:rsidRDefault="00FE432B" w:rsidP="00E23461">
      <w:pPr>
        <w:pStyle w:val="ac"/>
        <w:widowControl w:val="0"/>
        <w:numPr>
          <w:ilvl w:val="1"/>
          <w:numId w:val="2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32B">
        <w:rPr>
          <w:rFonts w:ascii="Times New Roman" w:hAnsi="Times New Roman" w:cs="Times New Roman"/>
          <w:bCs/>
          <w:sz w:val="24"/>
          <w:szCs w:val="24"/>
        </w:rPr>
        <w:t>согласие потенциального поставщика – участника переговоров с условиями и процедурой проведения переговоров;</w:t>
      </w:r>
    </w:p>
    <w:p w:rsidR="00FE432B" w:rsidRPr="00FE432B" w:rsidRDefault="00FE432B" w:rsidP="00E23461">
      <w:pPr>
        <w:pStyle w:val="ac"/>
        <w:widowControl w:val="0"/>
        <w:numPr>
          <w:ilvl w:val="1"/>
          <w:numId w:val="2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32B">
        <w:rPr>
          <w:rFonts w:ascii="Times New Roman" w:hAnsi="Times New Roman" w:cs="Times New Roman"/>
          <w:bCs/>
          <w:sz w:val="24"/>
          <w:szCs w:val="24"/>
        </w:rPr>
        <w:t>иные документы и сведения, предусмотренные документацией для конкурентных переговоров.</w:t>
      </w:r>
    </w:p>
    <w:p w:rsidR="006D453D" w:rsidRPr="00AE1776" w:rsidRDefault="006D453D" w:rsidP="006D453D">
      <w:pPr>
        <w:pStyle w:val="ac"/>
        <w:widowControl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7E80" w:rsidRPr="00AE1776" w:rsidRDefault="00E36A1B" w:rsidP="00A37E80">
      <w:pPr>
        <w:pStyle w:val="ac"/>
        <w:widowControl w:val="0"/>
        <w:numPr>
          <w:ilvl w:val="0"/>
          <w:numId w:val="2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1776">
        <w:rPr>
          <w:rFonts w:ascii="Times New Roman" w:hAnsi="Times New Roman" w:cs="Times New Roman"/>
          <w:b/>
          <w:sz w:val="24"/>
          <w:szCs w:val="24"/>
        </w:rPr>
        <w:t>Заказчик/Организатор</w:t>
      </w:r>
      <w:r w:rsidR="00A37E80" w:rsidRPr="00AE1776">
        <w:rPr>
          <w:rFonts w:ascii="Times New Roman" w:hAnsi="Times New Roman" w:cs="Times New Roman"/>
          <w:b/>
          <w:sz w:val="24"/>
          <w:szCs w:val="24"/>
        </w:rPr>
        <w:t xml:space="preserve"> проводит процедуру рассмотрения пакета документов потенциальных поставщиков, по факту завершения оформляется допуск к переговорам.</w:t>
      </w:r>
    </w:p>
    <w:p w:rsidR="00A37E80" w:rsidRPr="00AE1776" w:rsidRDefault="00A37E80" w:rsidP="00A37E80">
      <w:pPr>
        <w:pStyle w:val="ac"/>
        <w:widowControl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1776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proofErr w:type="gramStart"/>
      <w:r w:rsidRPr="00AE1776">
        <w:rPr>
          <w:rFonts w:ascii="Times New Roman" w:hAnsi="Times New Roman" w:cs="Times New Roman"/>
          <w:b/>
          <w:sz w:val="24"/>
          <w:szCs w:val="24"/>
        </w:rPr>
        <w:t>потенциальных поставщиках, допущенных к переговорам отражается</w:t>
      </w:r>
      <w:proofErr w:type="gramEnd"/>
      <w:r w:rsidRPr="00AE1776">
        <w:rPr>
          <w:rFonts w:ascii="Times New Roman" w:hAnsi="Times New Roman" w:cs="Times New Roman"/>
          <w:b/>
          <w:sz w:val="24"/>
          <w:szCs w:val="24"/>
        </w:rPr>
        <w:t xml:space="preserve"> в протоколе </w:t>
      </w:r>
      <w:r w:rsidR="003D3D75" w:rsidRPr="00AE1776">
        <w:rPr>
          <w:rFonts w:ascii="Times New Roman" w:hAnsi="Times New Roman" w:cs="Times New Roman"/>
          <w:b/>
          <w:sz w:val="24"/>
          <w:szCs w:val="24"/>
        </w:rPr>
        <w:t xml:space="preserve">итогов </w:t>
      </w:r>
      <w:r w:rsidRPr="00AE1776">
        <w:rPr>
          <w:rFonts w:ascii="Times New Roman" w:hAnsi="Times New Roman" w:cs="Times New Roman"/>
          <w:b/>
          <w:sz w:val="24"/>
          <w:szCs w:val="24"/>
        </w:rPr>
        <w:t xml:space="preserve">проведения переговоров. </w:t>
      </w:r>
    </w:p>
    <w:p w:rsidR="00BE37C1" w:rsidRPr="00AE1776" w:rsidRDefault="00BE37C1" w:rsidP="00360102">
      <w:pPr>
        <w:pStyle w:val="ac"/>
        <w:widowControl w:val="0"/>
        <w:numPr>
          <w:ilvl w:val="0"/>
          <w:numId w:val="2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1776">
        <w:rPr>
          <w:rFonts w:ascii="Times New Roman" w:hAnsi="Times New Roman" w:cs="Times New Roman"/>
          <w:b/>
          <w:bCs/>
          <w:sz w:val="24"/>
          <w:szCs w:val="24"/>
        </w:rPr>
        <w:t>Проведение переговоров.</w:t>
      </w:r>
    </w:p>
    <w:p w:rsidR="002852EE" w:rsidRPr="00AE1776" w:rsidRDefault="00E24005" w:rsidP="00E24005">
      <w:pPr>
        <w:pStyle w:val="ac"/>
        <w:widowControl w:val="0"/>
        <w:numPr>
          <w:ilvl w:val="1"/>
          <w:numId w:val="2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776">
        <w:rPr>
          <w:rFonts w:ascii="Times New Roman" w:hAnsi="Times New Roman" w:cs="Times New Roman"/>
          <w:bCs/>
          <w:sz w:val="24"/>
          <w:szCs w:val="24"/>
        </w:rPr>
        <w:t xml:space="preserve">К участию в переговорах допускаются первые руководители потенциальных поставщиков или уполномоченные ими представители, полномочия которых подтверждены соответствующими документами либо оригиналом или нотариально засвидетельствованной копией доверенности на право участия и подписания заявки на участие в переговорах. В случае отсутствия на переговорах уполномоченного представителя потенциального поставщика для участия в переговорах </w:t>
      </w:r>
      <w:r w:rsidR="00911FEE">
        <w:rPr>
          <w:rFonts w:ascii="Times New Roman" w:hAnsi="Times New Roman" w:cs="Times New Roman"/>
          <w:bCs/>
          <w:sz w:val="24"/>
          <w:szCs w:val="24"/>
        </w:rPr>
        <w:t>переговорная группа</w:t>
      </w:r>
      <w:r w:rsidRPr="00AE1776">
        <w:rPr>
          <w:rFonts w:ascii="Times New Roman" w:hAnsi="Times New Roman" w:cs="Times New Roman"/>
          <w:bCs/>
          <w:sz w:val="24"/>
          <w:szCs w:val="24"/>
        </w:rPr>
        <w:t xml:space="preserve"> вправе принять заявку данного потенциального поставщика, представленную им </w:t>
      </w:r>
      <w:r w:rsidRPr="00AE1776">
        <w:rPr>
          <w:rFonts w:ascii="Times New Roman" w:hAnsi="Times New Roman" w:cs="Times New Roman"/>
          <w:bCs/>
          <w:sz w:val="24"/>
          <w:szCs w:val="24"/>
        </w:rPr>
        <w:lastRenderedPageBreak/>
        <w:t>для участия в переговорах.</w:t>
      </w:r>
    </w:p>
    <w:p w:rsidR="0070457B" w:rsidRPr="00AE1776" w:rsidRDefault="0070457B" w:rsidP="000E62BC">
      <w:pPr>
        <w:pStyle w:val="ac"/>
        <w:widowControl w:val="0"/>
        <w:numPr>
          <w:ilvl w:val="1"/>
          <w:numId w:val="2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776">
        <w:rPr>
          <w:rFonts w:ascii="Times New Roman" w:hAnsi="Times New Roman" w:cs="Times New Roman"/>
          <w:bCs/>
          <w:sz w:val="24"/>
          <w:szCs w:val="24"/>
        </w:rPr>
        <w:t>В ходе переговоров уполномоченные представители участников переговоров, имеют право подать одно дополнительное ценовое предложение на понижение цены без изменения иных условий. После окончания переговоров дополнительные ценовые предложения не принимаются.</w:t>
      </w:r>
    </w:p>
    <w:p w:rsidR="005615CE" w:rsidRPr="00AE1776" w:rsidRDefault="005615CE" w:rsidP="005615CE">
      <w:pPr>
        <w:pStyle w:val="Default"/>
        <w:ind w:firstLine="567"/>
        <w:contextualSpacing/>
        <w:jc w:val="both"/>
        <w:rPr>
          <w:rFonts w:eastAsia="Times New Roman"/>
          <w:bCs/>
          <w:color w:val="auto"/>
        </w:rPr>
      </w:pPr>
      <w:r w:rsidRPr="00AE1776">
        <w:rPr>
          <w:rFonts w:eastAsia="Times New Roman"/>
          <w:bCs/>
          <w:color w:val="auto"/>
        </w:rPr>
        <w:t xml:space="preserve">Ценовое предложение поставщика-участника переговоров должно быть ниже текущих наименьших цен и не может быть отозвано или изменено в сторону увеличения. Окончательное ценовое предложение поставщика должно быть подписано и заверено печатью. </w:t>
      </w:r>
    </w:p>
    <w:p w:rsidR="005615CE" w:rsidRPr="00AE1776" w:rsidRDefault="005615CE" w:rsidP="005615CE">
      <w:pPr>
        <w:pStyle w:val="Default"/>
        <w:ind w:firstLine="567"/>
        <w:contextualSpacing/>
        <w:jc w:val="both"/>
        <w:rPr>
          <w:rFonts w:eastAsia="Times New Roman"/>
          <w:bCs/>
          <w:color w:val="auto"/>
        </w:rPr>
      </w:pPr>
      <w:r w:rsidRPr="00AE1776">
        <w:rPr>
          <w:rFonts w:eastAsia="Times New Roman"/>
          <w:bCs/>
          <w:color w:val="auto"/>
        </w:rPr>
        <w:t>В случае отказа потенциального поставщика-участника переговоров от предоставления окончательного ценового предложения таковым признается ранее предоставленное им в рамках процедуры проведения переговоров ценовое предложение.</w:t>
      </w:r>
    </w:p>
    <w:p w:rsidR="00615E0A" w:rsidRPr="00AE1776" w:rsidRDefault="00615E0A" w:rsidP="00615E0A">
      <w:pPr>
        <w:pStyle w:val="ac"/>
        <w:widowControl w:val="0"/>
        <w:numPr>
          <w:ilvl w:val="1"/>
          <w:numId w:val="2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776">
        <w:rPr>
          <w:rFonts w:ascii="Times New Roman" w:hAnsi="Times New Roman" w:cs="Times New Roman"/>
          <w:bCs/>
          <w:sz w:val="24"/>
          <w:szCs w:val="24"/>
        </w:rPr>
        <w:t>Заявка потенциального поставщика на участие в переговорах</w:t>
      </w:r>
      <w:r w:rsidR="00083152" w:rsidRPr="00AE1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776">
        <w:rPr>
          <w:rFonts w:ascii="Times New Roman" w:hAnsi="Times New Roman" w:cs="Times New Roman"/>
          <w:bCs/>
          <w:sz w:val="24"/>
          <w:szCs w:val="24"/>
        </w:rPr>
        <w:t>подлежит отклонению, в случаях:</w:t>
      </w:r>
    </w:p>
    <w:p w:rsidR="00615E0A" w:rsidRPr="00AE1776" w:rsidRDefault="00615E0A" w:rsidP="00083152">
      <w:pPr>
        <w:pStyle w:val="Default"/>
        <w:ind w:left="567"/>
        <w:contextualSpacing/>
        <w:jc w:val="both"/>
        <w:rPr>
          <w:bCs/>
        </w:rPr>
      </w:pPr>
      <w:r w:rsidRPr="00AE1776">
        <w:rPr>
          <w:bCs/>
        </w:rPr>
        <w:t>1)</w:t>
      </w:r>
      <w:r w:rsidRPr="00AE1776">
        <w:rPr>
          <w:bCs/>
        </w:rPr>
        <w:tab/>
        <w:t>признания заявки на участие в переговорах несоответствующей требованиям к содержанию заявки, за исключением случаев несоответствия технической спецификации, когда потенциальный поставщик предлагает лучшие условия поставки товара, выполнения работ, оказания услуг, а также лучшие характеристики закупаемых товаров, работ, услуг;</w:t>
      </w:r>
    </w:p>
    <w:p w:rsidR="00615E0A" w:rsidRPr="00AE1776" w:rsidRDefault="00615E0A" w:rsidP="00083152">
      <w:pPr>
        <w:pStyle w:val="Default"/>
        <w:ind w:left="567"/>
        <w:contextualSpacing/>
        <w:jc w:val="both"/>
        <w:rPr>
          <w:bCs/>
        </w:rPr>
      </w:pPr>
      <w:r w:rsidRPr="00AE1776">
        <w:rPr>
          <w:bCs/>
        </w:rPr>
        <w:t>2)</w:t>
      </w:r>
      <w:r w:rsidRPr="00AE1776">
        <w:rPr>
          <w:bCs/>
        </w:rPr>
        <w:tab/>
        <w:t>если потенциальный поставщик является аффилированным лицом другого потенциального поставщика, подавшего заявку на участие в переговорах;</w:t>
      </w:r>
    </w:p>
    <w:p w:rsidR="00615E0A" w:rsidRPr="00AE1776" w:rsidRDefault="00615E0A" w:rsidP="00083152">
      <w:pPr>
        <w:pStyle w:val="Default"/>
        <w:ind w:left="567"/>
        <w:contextualSpacing/>
        <w:jc w:val="both"/>
        <w:rPr>
          <w:bCs/>
        </w:rPr>
      </w:pPr>
      <w:r w:rsidRPr="00AE1776">
        <w:rPr>
          <w:bCs/>
        </w:rPr>
        <w:t>3)</w:t>
      </w:r>
      <w:r w:rsidRPr="00AE1776">
        <w:rPr>
          <w:bCs/>
        </w:rPr>
        <w:tab/>
        <w:t>ценовое предложение потенциального поставщика превышает сумму, выделенную для закупки;</w:t>
      </w:r>
    </w:p>
    <w:p w:rsidR="00615E0A" w:rsidRPr="00AE1776" w:rsidRDefault="00615E0A" w:rsidP="00083152">
      <w:pPr>
        <w:pStyle w:val="Default"/>
        <w:ind w:left="567"/>
        <w:contextualSpacing/>
        <w:jc w:val="both"/>
        <w:rPr>
          <w:bCs/>
        </w:rPr>
      </w:pPr>
      <w:r w:rsidRPr="00AE1776">
        <w:rPr>
          <w:bCs/>
        </w:rPr>
        <w:t>4)</w:t>
      </w:r>
      <w:r w:rsidRPr="00AE1776">
        <w:rPr>
          <w:bCs/>
        </w:rPr>
        <w:tab/>
        <w:t>в случаях, предусмотренных пунктом 1 статьи 31 Стандарта</w:t>
      </w:r>
      <w:r w:rsidR="00146B8C" w:rsidRPr="00AE1776">
        <w:rPr>
          <w:rStyle w:val="af6"/>
          <w:bCs/>
        </w:rPr>
        <w:footnoteReference w:id="1"/>
      </w:r>
      <w:r w:rsidRPr="00AE1776">
        <w:rPr>
          <w:bCs/>
        </w:rPr>
        <w:t>.</w:t>
      </w:r>
    </w:p>
    <w:p w:rsidR="00615E0A" w:rsidRPr="00AE1776" w:rsidRDefault="00615E0A" w:rsidP="00615E0A">
      <w:pPr>
        <w:pStyle w:val="ac"/>
        <w:widowControl w:val="0"/>
        <w:numPr>
          <w:ilvl w:val="1"/>
          <w:numId w:val="2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776">
        <w:rPr>
          <w:rFonts w:ascii="Times New Roman" w:hAnsi="Times New Roman" w:cs="Times New Roman"/>
          <w:bCs/>
          <w:sz w:val="24"/>
          <w:szCs w:val="24"/>
        </w:rPr>
        <w:t>Победитель переговоров определяется по наименьшей цене с учетом дополнительного ценового предложения (в случае наличия).</w:t>
      </w:r>
    </w:p>
    <w:p w:rsidR="00BE37C1" w:rsidRPr="00AE1776" w:rsidRDefault="00BE37C1" w:rsidP="00360102">
      <w:pPr>
        <w:pStyle w:val="ac"/>
        <w:widowControl w:val="0"/>
        <w:numPr>
          <w:ilvl w:val="0"/>
          <w:numId w:val="2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80302"/>
      <w:bookmarkEnd w:id="0"/>
      <w:r w:rsidRPr="00AE1776">
        <w:rPr>
          <w:rFonts w:ascii="Times New Roman" w:hAnsi="Times New Roman" w:cs="Times New Roman"/>
          <w:b/>
          <w:bCs/>
          <w:sz w:val="24"/>
          <w:szCs w:val="24"/>
        </w:rPr>
        <w:t>Подведение итогов.</w:t>
      </w:r>
    </w:p>
    <w:p w:rsidR="007A4D17" w:rsidRPr="00AE1776" w:rsidRDefault="007A4D17" w:rsidP="007A4D17">
      <w:pPr>
        <w:pStyle w:val="Default"/>
        <w:numPr>
          <w:ilvl w:val="1"/>
          <w:numId w:val="23"/>
        </w:numPr>
        <w:ind w:left="0" w:firstLine="567"/>
        <w:contextualSpacing/>
        <w:jc w:val="both"/>
        <w:rPr>
          <w:bCs/>
        </w:rPr>
      </w:pPr>
      <w:r w:rsidRPr="00AE1776">
        <w:rPr>
          <w:bCs/>
        </w:rPr>
        <w:t xml:space="preserve">Протокол </w:t>
      </w:r>
      <w:r w:rsidR="003D3D75" w:rsidRPr="00AE1776">
        <w:rPr>
          <w:bCs/>
        </w:rPr>
        <w:t xml:space="preserve">итогов </w:t>
      </w:r>
      <w:r w:rsidRPr="00AE1776">
        <w:rPr>
          <w:bCs/>
        </w:rPr>
        <w:t xml:space="preserve">проведения переговоров должен быть подписан </w:t>
      </w:r>
      <w:r w:rsidR="00A1080E" w:rsidRPr="00A1080E">
        <w:rPr>
          <w:bCs/>
          <w:szCs w:val="28"/>
        </w:rPr>
        <w:t>руководителем</w:t>
      </w:r>
      <w:r w:rsidR="005E7266" w:rsidRPr="00AE1776">
        <w:rPr>
          <w:bCs/>
        </w:rPr>
        <w:t xml:space="preserve"> </w:t>
      </w:r>
      <w:r w:rsidRPr="00AE1776">
        <w:rPr>
          <w:bCs/>
        </w:rPr>
        <w:t xml:space="preserve">и членами </w:t>
      </w:r>
      <w:r w:rsidR="00911FEE">
        <w:rPr>
          <w:bCs/>
        </w:rPr>
        <w:t>переговорной группы</w:t>
      </w:r>
      <w:r w:rsidR="005E7266" w:rsidRPr="00AE1776">
        <w:rPr>
          <w:bCs/>
        </w:rPr>
        <w:t xml:space="preserve"> </w:t>
      </w:r>
      <w:r w:rsidRPr="00AE1776">
        <w:rPr>
          <w:bCs/>
        </w:rPr>
        <w:t>в течение 2 (двух) рабочих дней с даты окончания переговоров, и в течение 1 (одного) рабочего дня с даты подписания направлен потенциальным поставщикам-участникам переговоров.</w:t>
      </w:r>
    </w:p>
    <w:p w:rsidR="00BE37C1" w:rsidRPr="00AE1776" w:rsidRDefault="007A4D17" w:rsidP="007A4D17">
      <w:pPr>
        <w:pStyle w:val="Default"/>
        <w:numPr>
          <w:ilvl w:val="1"/>
          <w:numId w:val="23"/>
        </w:numPr>
        <w:ind w:left="0" w:firstLine="567"/>
        <w:contextualSpacing/>
        <w:jc w:val="both"/>
        <w:rPr>
          <w:bCs/>
        </w:rPr>
      </w:pPr>
      <w:r w:rsidRPr="00AE1776">
        <w:rPr>
          <w:bCs/>
        </w:rPr>
        <w:t xml:space="preserve">Протокол </w:t>
      </w:r>
      <w:r w:rsidR="003D3D75" w:rsidRPr="00AE1776">
        <w:rPr>
          <w:bCs/>
        </w:rPr>
        <w:t xml:space="preserve">итогов </w:t>
      </w:r>
      <w:r w:rsidRPr="00AE1776">
        <w:rPr>
          <w:bCs/>
        </w:rPr>
        <w:t>проведения переговоров должен в обязательном порядке содержать информацию о потенциальных поставщиках-участниках переговоров, их ценовых предложениях, отклоненных заявках, победителе, сроках заключения и сумме договора о закупках с победителем</w:t>
      </w:r>
      <w:r w:rsidR="00BE37C1" w:rsidRPr="00AE1776">
        <w:rPr>
          <w:bCs/>
        </w:rPr>
        <w:t>.</w:t>
      </w:r>
    </w:p>
    <w:p w:rsidR="00E24005" w:rsidRPr="00AE1776" w:rsidRDefault="00E24005" w:rsidP="00E24005">
      <w:pPr>
        <w:pStyle w:val="Default"/>
        <w:numPr>
          <w:ilvl w:val="1"/>
          <w:numId w:val="23"/>
        </w:numPr>
        <w:ind w:left="0" w:firstLine="567"/>
        <w:contextualSpacing/>
        <w:jc w:val="both"/>
        <w:rPr>
          <w:bCs/>
        </w:rPr>
      </w:pPr>
      <w:r w:rsidRPr="00AE1776">
        <w:rPr>
          <w:bCs/>
        </w:rPr>
        <w:t xml:space="preserve">В случае обнаружения нарушений в проводимых/проведенных переговорах, повлиявших на итоги переговоров, </w:t>
      </w:r>
      <w:r w:rsidR="00E36A1B" w:rsidRPr="00AE1776">
        <w:rPr>
          <w:bCs/>
        </w:rPr>
        <w:t>Заказчик/Организатор</w:t>
      </w:r>
      <w:r w:rsidRPr="00AE1776">
        <w:rPr>
          <w:bCs/>
        </w:rPr>
        <w:t xml:space="preserve"> закупок до момента заключения договора обязан отменить итоги переговоров. При этом, переговоры должны быть проведены с теми же участниками переговоров</w:t>
      </w:r>
      <w:r w:rsidR="00A0704A" w:rsidRPr="00AE1776">
        <w:rPr>
          <w:bCs/>
        </w:rPr>
        <w:t xml:space="preserve"> </w:t>
      </w:r>
      <w:r w:rsidRPr="00AE1776">
        <w:rPr>
          <w:bCs/>
        </w:rPr>
        <w:t xml:space="preserve">или </w:t>
      </w:r>
      <w:r w:rsidR="00E36A1B" w:rsidRPr="00AE1776">
        <w:rPr>
          <w:bCs/>
        </w:rPr>
        <w:t>Заказчик/Организатор</w:t>
      </w:r>
      <w:r w:rsidRPr="00AE1776">
        <w:rPr>
          <w:bCs/>
        </w:rPr>
        <w:t xml:space="preserve"> закупок вносит изменения в документацию для конкурентных переговоров и проводит заново процедуру переговоров.</w:t>
      </w:r>
    </w:p>
    <w:p w:rsidR="00E24005" w:rsidRPr="00AE1776" w:rsidRDefault="00E24005" w:rsidP="00E24005">
      <w:pPr>
        <w:pStyle w:val="Default"/>
        <w:numPr>
          <w:ilvl w:val="1"/>
          <w:numId w:val="23"/>
        </w:numPr>
        <w:ind w:left="0" w:firstLine="567"/>
        <w:contextualSpacing/>
        <w:jc w:val="both"/>
        <w:rPr>
          <w:bCs/>
        </w:rPr>
      </w:pPr>
      <w:r w:rsidRPr="00AE1776">
        <w:rPr>
          <w:bCs/>
        </w:rPr>
        <w:t>В случае не достижения целей переговоров</w:t>
      </w:r>
      <w:r w:rsidR="002A0F03" w:rsidRPr="00AE1776">
        <w:rPr>
          <w:bCs/>
        </w:rPr>
        <w:t>,</w:t>
      </w:r>
      <w:r w:rsidRPr="00AE1776">
        <w:rPr>
          <w:bCs/>
        </w:rPr>
        <w:t xml:space="preserve"> определенных документацией для проведения переговоров, </w:t>
      </w:r>
      <w:r w:rsidR="00E36A1B" w:rsidRPr="00AE1776">
        <w:rPr>
          <w:bCs/>
        </w:rPr>
        <w:t>Заказчик/Организатор</w:t>
      </w:r>
      <w:r w:rsidRPr="00AE1776">
        <w:rPr>
          <w:bCs/>
        </w:rPr>
        <w:t xml:space="preserve"> закупок вправе отменить итоги переговоров</w:t>
      </w:r>
      <w:r w:rsidR="00A0704A" w:rsidRPr="00AE1776">
        <w:rPr>
          <w:bCs/>
        </w:rPr>
        <w:t xml:space="preserve"> </w:t>
      </w:r>
      <w:r w:rsidR="002A0F03" w:rsidRPr="00AE1776">
        <w:rPr>
          <w:bCs/>
        </w:rPr>
        <w:t>и провести переговоры</w:t>
      </w:r>
      <w:r w:rsidR="00A0704A" w:rsidRPr="00AE1776">
        <w:rPr>
          <w:bCs/>
        </w:rPr>
        <w:t xml:space="preserve"> </w:t>
      </w:r>
      <w:r w:rsidRPr="00AE1776">
        <w:rPr>
          <w:bCs/>
        </w:rPr>
        <w:t>повторно с теми же участниками переговоров или внести изменения в документацию для проведения пе</w:t>
      </w:r>
      <w:r w:rsidR="002A0F03" w:rsidRPr="00AE1776">
        <w:rPr>
          <w:bCs/>
        </w:rPr>
        <w:t>реговоров и провести переговоры</w:t>
      </w:r>
      <w:r w:rsidR="00A0704A" w:rsidRPr="00AE1776">
        <w:rPr>
          <w:bCs/>
        </w:rPr>
        <w:t xml:space="preserve"> </w:t>
      </w:r>
      <w:r w:rsidRPr="00AE1776">
        <w:rPr>
          <w:bCs/>
        </w:rPr>
        <w:t>заново.</w:t>
      </w:r>
    </w:p>
    <w:p w:rsidR="00E24005" w:rsidRPr="00AE1776" w:rsidRDefault="00E24005" w:rsidP="00E24005">
      <w:pPr>
        <w:pStyle w:val="Default"/>
        <w:numPr>
          <w:ilvl w:val="1"/>
          <w:numId w:val="23"/>
        </w:numPr>
        <w:ind w:left="0" w:firstLine="567"/>
        <w:contextualSpacing/>
        <w:jc w:val="both"/>
        <w:rPr>
          <w:bCs/>
        </w:rPr>
      </w:pPr>
      <w:r w:rsidRPr="00AE1776">
        <w:rPr>
          <w:bCs/>
        </w:rPr>
        <w:lastRenderedPageBreak/>
        <w:t>Закупки способом тендера путем проведения конкурентных переговоров признаются несостоявшимися в случае:</w:t>
      </w:r>
    </w:p>
    <w:p w:rsidR="00E24005" w:rsidRPr="00AE1776" w:rsidRDefault="00E24005" w:rsidP="00E24005">
      <w:pPr>
        <w:pStyle w:val="Default"/>
        <w:ind w:left="567"/>
        <w:contextualSpacing/>
        <w:jc w:val="both"/>
        <w:rPr>
          <w:bCs/>
        </w:rPr>
      </w:pPr>
      <w:r w:rsidRPr="00AE1776">
        <w:rPr>
          <w:bCs/>
        </w:rPr>
        <w:t>1)</w:t>
      </w:r>
      <w:r w:rsidRPr="00AE1776">
        <w:rPr>
          <w:bCs/>
        </w:rPr>
        <w:tab/>
        <w:t>отсутствия заявок на участие в переговорах;</w:t>
      </w:r>
    </w:p>
    <w:p w:rsidR="00E24005" w:rsidRPr="00AE1776" w:rsidRDefault="00E24005" w:rsidP="00E24005">
      <w:pPr>
        <w:pStyle w:val="Default"/>
        <w:ind w:left="567"/>
        <w:contextualSpacing/>
        <w:jc w:val="both"/>
        <w:rPr>
          <w:bCs/>
        </w:rPr>
      </w:pPr>
      <w:r w:rsidRPr="00AE1776">
        <w:rPr>
          <w:bCs/>
        </w:rPr>
        <w:t>2)</w:t>
      </w:r>
      <w:r w:rsidRPr="00AE1776">
        <w:rPr>
          <w:bCs/>
        </w:rPr>
        <w:tab/>
        <w:t>если победитель тендера уклонился (отказался) от заключения договора о закупках.</w:t>
      </w:r>
    </w:p>
    <w:p w:rsidR="00E24005" w:rsidRPr="00AE1776" w:rsidRDefault="00E24005" w:rsidP="00E24005">
      <w:pPr>
        <w:pStyle w:val="Default"/>
        <w:numPr>
          <w:ilvl w:val="1"/>
          <w:numId w:val="23"/>
        </w:numPr>
        <w:ind w:left="0" w:firstLine="567"/>
        <w:contextualSpacing/>
        <w:jc w:val="both"/>
        <w:rPr>
          <w:bCs/>
        </w:rPr>
      </w:pPr>
      <w:r w:rsidRPr="00AE1776">
        <w:rPr>
          <w:bCs/>
        </w:rPr>
        <w:t xml:space="preserve">Если закупки признаны несостоявшимися, </w:t>
      </w:r>
      <w:r w:rsidR="00E36A1B" w:rsidRPr="00AE1776">
        <w:rPr>
          <w:bCs/>
        </w:rPr>
        <w:t>Заказчик/Организатор</w:t>
      </w:r>
      <w:r w:rsidRPr="00AE1776">
        <w:rPr>
          <w:bCs/>
        </w:rPr>
        <w:t xml:space="preserve"> вправе:</w:t>
      </w:r>
    </w:p>
    <w:p w:rsidR="00E24005" w:rsidRPr="00AE1776" w:rsidRDefault="00E24005" w:rsidP="00E24005">
      <w:pPr>
        <w:pStyle w:val="Default"/>
        <w:ind w:left="567"/>
        <w:contextualSpacing/>
        <w:jc w:val="both"/>
        <w:rPr>
          <w:bCs/>
        </w:rPr>
      </w:pPr>
      <w:r w:rsidRPr="00AE1776">
        <w:rPr>
          <w:bCs/>
        </w:rPr>
        <w:t>1)</w:t>
      </w:r>
      <w:r w:rsidRPr="00AE1776">
        <w:rPr>
          <w:bCs/>
        </w:rPr>
        <w:tab/>
        <w:t>повторно провести закупки способом тендера путем проведения конкурентных переговоров;</w:t>
      </w:r>
    </w:p>
    <w:p w:rsidR="00E24005" w:rsidRPr="00AE1776" w:rsidRDefault="00E24005" w:rsidP="00E24005">
      <w:pPr>
        <w:pStyle w:val="Default"/>
        <w:ind w:left="567"/>
        <w:contextualSpacing/>
        <w:jc w:val="both"/>
        <w:rPr>
          <w:bCs/>
        </w:rPr>
      </w:pPr>
      <w:r w:rsidRPr="00AE1776">
        <w:rPr>
          <w:bCs/>
        </w:rPr>
        <w:t>2)</w:t>
      </w:r>
      <w:r w:rsidRPr="00AE1776">
        <w:rPr>
          <w:bCs/>
        </w:rPr>
        <w:tab/>
        <w:t>изменить условия закупок и повторно провести закупки способом тендера путем проведения конкурентных переговоров;</w:t>
      </w:r>
    </w:p>
    <w:p w:rsidR="00E24005" w:rsidRPr="00AE1776" w:rsidRDefault="00E24005" w:rsidP="00E24005">
      <w:pPr>
        <w:pStyle w:val="Default"/>
        <w:ind w:left="567"/>
        <w:contextualSpacing/>
        <w:jc w:val="both"/>
        <w:rPr>
          <w:bCs/>
        </w:rPr>
      </w:pPr>
      <w:r w:rsidRPr="00AE1776">
        <w:rPr>
          <w:bCs/>
        </w:rPr>
        <w:t>3)</w:t>
      </w:r>
      <w:r w:rsidRPr="00AE1776">
        <w:rPr>
          <w:bCs/>
        </w:rPr>
        <w:tab/>
        <w:t xml:space="preserve">осуществить закупки в соответствии с </w:t>
      </w:r>
      <w:r w:rsidR="00254969" w:rsidRPr="00AE1776">
        <w:rPr>
          <w:bCs/>
        </w:rPr>
        <w:t>Порядком</w:t>
      </w:r>
      <w:r w:rsidR="00254969" w:rsidRPr="00AE1776">
        <w:rPr>
          <w:rStyle w:val="af6"/>
          <w:bCs/>
        </w:rPr>
        <w:footnoteReference w:id="2"/>
      </w:r>
      <w:r w:rsidR="00254969" w:rsidRPr="00AE1776">
        <w:rPr>
          <w:bCs/>
        </w:rPr>
        <w:t xml:space="preserve"> </w:t>
      </w:r>
      <w:r w:rsidRPr="00AE1776">
        <w:rPr>
          <w:bCs/>
        </w:rPr>
        <w:t>и Стандартом</w:t>
      </w:r>
      <w:r w:rsidR="00254969" w:rsidRPr="00AE1776">
        <w:rPr>
          <w:bCs/>
          <w:vertAlign w:val="superscript"/>
        </w:rPr>
        <w:t>1</w:t>
      </w:r>
      <w:r w:rsidRPr="00AE1776">
        <w:rPr>
          <w:bCs/>
        </w:rPr>
        <w:t>.</w:t>
      </w:r>
    </w:p>
    <w:p w:rsidR="00BE37C1" w:rsidRPr="00AE1776" w:rsidRDefault="00BE37C1" w:rsidP="00360102">
      <w:pPr>
        <w:pStyle w:val="Default"/>
        <w:numPr>
          <w:ilvl w:val="0"/>
          <w:numId w:val="23"/>
        </w:numPr>
        <w:ind w:left="0" w:firstLine="567"/>
        <w:contextualSpacing/>
        <w:jc w:val="both"/>
        <w:rPr>
          <w:bCs/>
        </w:rPr>
      </w:pPr>
      <w:r w:rsidRPr="00AE1776">
        <w:rPr>
          <w:b/>
          <w:bCs/>
        </w:rPr>
        <w:t>Заключение договора.</w:t>
      </w:r>
    </w:p>
    <w:p w:rsidR="00E24005" w:rsidRPr="00AE1776" w:rsidRDefault="00E36A1B" w:rsidP="00E24005">
      <w:pPr>
        <w:pStyle w:val="Default"/>
        <w:numPr>
          <w:ilvl w:val="1"/>
          <w:numId w:val="23"/>
        </w:numPr>
        <w:ind w:left="0" w:firstLine="567"/>
        <w:contextualSpacing/>
        <w:jc w:val="both"/>
        <w:rPr>
          <w:bCs/>
        </w:rPr>
      </w:pPr>
      <w:r w:rsidRPr="00AE1776">
        <w:rPr>
          <w:bCs/>
        </w:rPr>
        <w:t>Заказчик/Организатор</w:t>
      </w:r>
      <w:r w:rsidR="00E24005" w:rsidRPr="00AE1776">
        <w:rPr>
          <w:bCs/>
        </w:rPr>
        <w:t xml:space="preserve"> на основании протокола </w:t>
      </w:r>
      <w:r w:rsidR="003D3D75" w:rsidRPr="00AE1776">
        <w:rPr>
          <w:bCs/>
        </w:rPr>
        <w:t xml:space="preserve">итогов </w:t>
      </w:r>
      <w:r w:rsidR="00E24005" w:rsidRPr="00AE1776">
        <w:rPr>
          <w:bCs/>
        </w:rPr>
        <w:t>проведения переговоров принимает решение о закупках в соответствии со статьей 11-1 Порядк</w:t>
      </w:r>
      <w:r w:rsidR="0039618C" w:rsidRPr="00AE1776">
        <w:rPr>
          <w:bCs/>
        </w:rPr>
        <w:t>а</w:t>
      </w:r>
      <w:r w:rsidR="0039618C" w:rsidRPr="00AE1776">
        <w:rPr>
          <w:bCs/>
          <w:vertAlign w:val="superscript"/>
        </w:rPr>
        <w:t>2</w:t>
      </w:r>
      <w:r w:rsidR="000C307E">
        <w:rPr>
          <w:bCs/>
        </w:rPr>
        <w:t xml:space="preserve"> в течение</w:t>
      </w:r>
      <w:r w:rsidR="000C307E" w:rsidRPr="000C307E">
        <w:rPr>
          <w:bCs/>
        </w:rPr>
        <w:t>, в течение 7 (семи) рабочих дней с даты принятия решения об осуществлении закупок</w:t>
      </w:r>
      <w:r w:rsidR="00E24005" w:rsidRPr="00AE1776">
        <w:rPr>
          <w:bCs/>
        </w:rPr>
        <w:t>.</w:t>
      </w:r>
    </w:p>
    <w:p w:rsidR="00A0704A" w:rsidRPr="00AE1776" w:rsidRDefault="00A0704A" w:rsidP="00BE37C1">
      <w:pPr>
        <w:tabs>
          <w:tab w:val="left" w:pos="720"/>
        </w:tabs>
        <w:autoSpaceDE w:val="0"/>
        <w:autoSpaceDN w:val="0"/>
        <w:jc w:val="right"/>
        <w:rPr>
          <w:rStyle w:val="s0"/>
        </w:rPr>
      </w:pPr>
    </w:p>
    <w:p w:rsidR="00BE37C1" w:rsidRPr="00AE1776" w:rsidRDefault="00BE37C1" w:rsidP="00BE37C1">
      <w:pPr>
        <w:tabs>
          <w:tab w:val="left" w:pos="720"/>
        </w:tabs>
        <w:autoSpaceDE w:val="0"/>
        <w:autoSpaceDN w:val="0"/>
        <w:jc w:val="right"/>
        <w:rPr>
          <w:rStyle w:val="s0"/>
          <w:b/>
        </w:rPr>
      </w:pPr>
      <w:r w:rsidRPr="00AE1776">
        <w:rPr>
          <w:rStyle w:val="s0"/>
        </w:rPr>
        <w:t>Приложение № 1 к Порядку</w:t>
      </w:r>
    </w:p>
    <w:p w:rsidR="00BE37C1" w:rsidRPr="00AE1776" w:rsidRDefault="00BE37C1" w:rsidP="00BE37C1">
      <w:pPr>
        <w:tabs>
          <w:tab w:val="left" w:pos="720"/>
        </w:tabs>
        <w:autoSpaceDE w:val="0"/>
        <w:autoSpaceDN w:val="0"/>
        <w:jc w:val="center"/>
        <w:rPr>
          <w:rStyle w:val="s0"/>
          <w:b/>
        </w:rPr>
      </w:pPr>
    </w:p>
    <w:p w:rsidR="00BE37C1" w:rsidRPr="000A6178" w:rsidRDefault="00BE37C1" w:rsidP="00BE37C1">
      <w:pPr>
        <w:tabs>
          <w:tab w:val="left" w:pos="720"/>
        </w:tabs>
        <w:autoSpaceDE w:val="0"/>
        <w:autoSpaceDN w:val="0"/>
        <w:jc w:val="center"/>
        <w:rPr>
          <w:rStyle w:val="s0"/>
          <w:b/>
          <w:sz w:val="20"/>
          <w:szCs w:val="20"/>
        </w:rPr>
      </w:pPr>
      <w:r w:rsidRPr="000A6178">
        <w:rPr>
          <w:rStyle w:val="s0"/>
          <w:b/>
          <w:sz w:val="20"/>
          <w:szCs w:val="20"/>
        </w:rPr>
        <w:t xml:space="preserve">Перечень </w:t>
      </w:r>
      <w:r w:rsidR="00FC5DDA" w:rsidRPr="000A6178">
        <w:rPr>
          <w:rStyle w:val="s1"/>
          <w:sz w:val="20"/>
          <w:szCs w:val="20"/>
        </w:rPr>
        <w:t xml:space="preserve">закупаемых </w:t>
      </w:r>
      <w:r w:rsidR="00687728" w:rsidRPr="000A6178">
        <w:rPr>
          <w:rStyle w:val="s0"/>
          <w:b/>
          <w:sz w:val="20"/>
          <w:szCs w:val="20"/>
        </w:rPr>
        <w:t>ТРУ</w:t>
      </w:r>
      <w:r w:rsidRPr="000A6178">
        <w:rPr>
          <w:rStyle w:val="s0"/>
          <w:b/>
          <w:sz w:val="20"/>
          <w:szCs w:val="20"/>
        </w:rPr>
        <w:t xml:space="preserve"> </w:t>
      </w:r>
    </w:p>
    <w:p w:rsidR="00BE37C1" w:rsidRPr="000A6178" w:rsidRDefault="00BE37C1" w:rsidP="00BE37C1">
      <w:pPr>
        <w:tabs>
          <w:tab w:val="left" w:pos="720"/>
        </w:tabs>
        <w:autoSpaceDE w:val="0"/>
        <w:autoSpaceDN w:val="0"/>
        <w:jc w:val="right"/>
        <w:rPr>
          <w:rStyle w:val="s0"/>
          <w:b/>
          <w:sz w:val="20"/>
          <w:szCs w:val="20"/>
        </w:rPr>
      </w:pPr>
    </w:p>
    <w:tbl>
      <w:tblPr>
        <w:tblW w:w="507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89"/>
        <w:gridCol w:w="1673"/>
        <w:gridCol w:w="1350"/>
        <w:gridCol w:w="1272"/>
        <w:gridCol w:w="1736"/>
        <w:gridCol w:w="1145"/>
      </w:tblGrid>
      <w:tr w:rsidR="00642EFC" w:rsidRPr="000A6178" w:rsidTr="00E52B7C">
        <w:trPr>
          <w:trHeight w:val="160"/>
        </w:trPr>
        <w:tc>
          <w:tcPr>
            <w:tcW w:w="279" w:type="pct"/>
            <w:vAlign w:val="center"/>
          </w:tcPr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0A6178">
              <w:rPr>
                <w:b/>
                <w:bCs/>
                <w:sz w:val="20"/>
                <w:szCs w:val="20"/>
              </w:rPr>
              <w:t>№</w:t>
            </w:r>
          </w:p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  <w:vAlign w:val="center"/>
          </w:tcPr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0A6178">
              <w:rPr>
                <w:rFonts w:hint="eastAsia"/>
                <w:b/>
                <w:bCs/>
                <w:sz w:val="20"/>
                <w:szCs w:val="20"/>
              </w:rPr>
              <w:t>Наименование</w:t>
            </w:r>
            <w:r w:rsidRPr="000A6178">
              <w:rPr>
                <w:b/>
                <w:bCs/>
                <w:sz w:val="20"/>
                <w:szCs w:val="20"/>
              </w:rPr>
              <w:t xml:space="preserve"> </w:t>
            </w:r>
            <w:r w:rsidRPr="000A6178">
              <w:rPr>
                <w:rFonts w:hint="eastAsia"/>
                <w:b/>
                <w:bCs/>
                <w:sz w:val="20"/>
                <w:szCs w:val="20"/>
              </w:rPr>
              <w:t>и</w:t>
            </w:r>
            <w:r w:rsidRPr="000A6178">
              <w:rPr>
                <w:b/>
                <w:bCs/>
                <w:sz w:val="20"/>
                <w:szCs w:val="20"/>
              </w:rPr>
              <w:t xml:space="preserve"> </w:t>
            </w:r>
            <w:r w:rsidRPr="000A6178">
              <w:rPr>
                <w:rFonts w:hint="eastAsia"/>
                <w:b/>
                <w:bCs/>
                <w:sz w:val="20"/>
                <w:szCs w:val="20"/>
              </w:rPr>
              <w:t>краткая</w:t>
            </w:r>
          </w:p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178">
              <w:rPr>
                <w:rFonts w:hint="eastAsia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881" w:type="pct"/>
            <w:vAlign w:val="center"/>
          </w:tcPr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0A6178">
              <w:rPr>
                <w:b/>
                <w:bCs/>
                <w:sz w:val="20"/>
                <w:szCs w:val="20"/>
              </w:rPr>
              <w:t>Дополнительная</w:t>
            </w:r>
          </w:p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0A6178">
              <w:rPr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7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0A6178">
              <w:rPr>
                <w:b/>
                <w:bCs/>
                <w:sz w:val="20"/>
                <w:szCs w:val="20"/>
              </w:rPr>
              <w:t>Срок</w:t>
            </w:r>
          </w:p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178">
              <w:rPr>
                <w:b/>
                <w:bCs/>
                <w:sz w:val="20"/>
                <w:szCs w:val="20"/>
              </w:rPr>
              <w:t>выполнения работ</w:t>
            </w:r>
          </w:p>
        </w:tc>
        <w:tc>
          <w:tcPr>
            <w:tcW w:w="67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0A6178">
              <w:rPr>
                <w:rFonts w:hint="eastAsia"/>
                <w:b/>
                <w:bCs/>
                <w:sz w:val="20"/>
                <w:szCs w:val="20"/>
              </w:rPr>
              <w:t>Место</w:t>
            </w:r>
          </w:p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178">
              <w:rPr>
                <w:rFonts w:hint="eastAsia"/>
                <w:b/>
                <w:bCs/>
                <w:sz w:val="20"/>
                <w:szCs w:val="20"/>
              </w:rPr>
              <w:t>поставки</w:t>
            </w:r>
          </w:p>
        </w:tc>
        <w:tc>
          <w:tcPr>
            <w:tcW w:w="91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178">
              <w:rPr>
                <w:b/>
                <w:bCs/>
                <w:sz w:val="20"/>
                <w:szCs w:val="20"/>
              </w:rPr>
              <w:t>Условия оплаты</w:t>
            </w:r>
          </w:p>
        </w:tc>
        <w:tc>
          <w:tcPr>
            <w:tcW w:w="604" w:type="pct"/>
            <w:vAlign w:val="center"/>
          </w:tcPr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0A6178">
              <w:rPr>
                <w:b/>
                <w:bCs/>
                <w:sz w:val="20"/>
                <w:szCs w:val="20"/>
              </w:rPr>
              <w:t>Сумма,</w:t>
            </w:r>
          </w:p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0A6178">
              <w:rPr>
                <w:b/>
                <w:bCs/>
                <w:sz w:val="20"/>
                <w:szCs w:val="20"/>
              </w:rPr>
              <w:t>выделенная</w:t>
            </w:r>
          </w:p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0A6178">
              <w:rPr>
                <w:b/>
                <w:bCs/>
                <w:sz w:val="20"/>
                <w:szCs w:val="20"/>
              </w:rPr>
              <w:t>для закупок, в</w:t>
            </w:r>
          </w:p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0A6178">
              <w:rPr>
                <w:b/>
                <w:bCs/>
                <w:sz w:val="20"/>
                <w:szCs w:val="20"/>
              </w:rPr>
              <w:t>тенге</w:t>
            </w:r>
          </w:p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0A6178">
              <w:rPr>
                <w:b/>
                <w:bCs/>
                <w:sz w:val="20"/>
                <w:szCs w:val="20"/>
              </w:rPr>
              <w:t>без НДС</w:t>
            </w:r>
          </w:p>
        </w:tc>
      </w:tr>
      <w:tr w:rsidR="00642EFC" w:rsidRPr="000A6178" w:rsidTr="00E52B7C">
        <w:trPr>
          <w:trHeight w:val="92"/>
        </w:trPr>
        <w:tc>
          <w:tcPr>
            <w:tcW w:w="279" w:type="pct"/>
          </w:tcPr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178">
              <w:rPr>
                <w:sz w:val="20"/>
                <w:szCs w:val="20"/>
              </w:rPr>
              <w:t>1</w:t>
            </w:r>
          </w:p>
        </w:tc>
        <w:tc>
          <w:tcPr>
            <w:tcW w:w="942" w:type="pct"/>
          </w:tcPr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178">
              <w:rPr>
                <w:sz w:val="20"/>
                <w:szCs w:val="20"/>
              </w:rPr>
              <w:t>2</w:t>
            </w:r>
          </w:p>
        </w:tc>
        <w:tc>
          <w:tcPr>
            <w:tcW w:w="881" w:type="pct"/>
          </w:tcPr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178">
              <w:rPr>
                <w:sz w:val="20"/>
                <w:szCs w:val="20"/>
              </w:rPr>
              <w:t>3</w:t>
            </w:r>
          </w:p>
        </w:tc>
        <w:tc>
          <w:tcPr>
            <w:tcW w:w="71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178">
              <w:rPr>
                <w:sz w:val="20"/>
                <w:szCs w:val="20"/>
              </w:rPr>
              <w:t>4</w:t>
            </w:r>
          </w:p>
        </w:tc>
        <w:tc>
          <w:tcPr>
            <w:tcW w:w="67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178">
              <w:rPr>
                <w:sz w:val="20"/>
                <w:szCs w:val="20"/>
              </w:rPr>
              <w:t>5</w:t>
            </w:r>
          </w:p>
        </w:tc>
        <w:tc>
          <w:tcPr>
            <w:tcW w:w="9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178">
              <w:rPr>
                <w:sz w:val="20"/>
                <w:szCs w:val="20"/>
              </w:rPr>
              <w:t>6</w:t>
            </w:r>
          </w:p>
        </w:tc>
        <w:tc>
          <w:tcPr>
            <w:tcW w:w="604" w:type="pct"/>
          </w:tcPr>
          <w:p w:rsidR="00FC5DDA" w:rsidRPr="000A6178" w:rsidRDefault="00FC5DDA" w:rsidP="00A84D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178">
              <w:rPr>
                <w:sz w:val="20"/>
                <w:szCs w:val="20"/>
              </w:rPr>
              <w:t>7</w:t>
            </w:r>
          </w:p>
        </w:tc>
      </w:tr>
      <w:tr w:rsidR="00E52B7C" w:rsidRPr="000A6178" w:rsidTr="00E52B7C">
        <w:trPr>
          <w:trHeight w:val="1194"/>
        </w:trPr>
        <w:tc>
          <w:tcPr>
            <w:tcW w:w="279" w:type="pct"/>
          </w:tcPr>
          <w:p w:rsidR="00E52B7C" w:rsidRDefault="00E52B7C" w:rsidP="005D5327"/>
          <w:p w:rsidR="00E52B7C" w:rsidRDefault="00E52B7C" w:rsidP="005D5327">
            <w:pPr>
              <w:rPr>
                <w:sz w:val="18"/>
                <w:szCs w:val="18"/>
              </w:rPr>
            </w:pPr>
          </w:p>
          <w:p w:rsidR="00E52B7C" w:rsidRDefault="00E52B7C" w:rsidP="005D5327">
            <w:pPr>
              <w:rPr>
                <w:sz w:val="18"/>
                <w:szCs w:val="18"/>
              </w:rPr>
            </w:pPr>
          </w:p>
          <w:p w:rsidR="00E52B7C" w:rsidRDefault="00E52B7C" w:rsidP="005D5327">
            <w:pPr>
              <w:rPr>
                <w:sz w:val="18"/>
                <w:szCs w:val="18"/>
              </w:rPr>
            </w:pPr>
          </w:p>
          <w:p w:rsidR="00E52B7C" w:rsidRPr="0047330E" w:rsidRDefault="00E52B7C" w:rsidP="005D53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7330E">
              <w:rPr>
                <w:sz w:val="18"/>
                <w:szCs w:val="18"/>
              </w:rPr>
              <w:t>921 У</w:t>
            </w:r>
          </w:p>
        </w:tc>
        <w:tc>
          <w:tcPr>
            <w:tcW w:w="942" w:type="pct"/>
          </w:tcPr>
          <w:p w:rsidR="00E52B7C" w:rsidRDefault="00E52B7C" w:rsidP="00E52B7C">
            <w:pPr>
              <w:jc w:val="center"/>
              <w:rPr>
                <w:sz w:val="18"/>
                <w:szCs w:val="18"/>
              </w:rPr>
            </w:pPr>
          </w:p>
          <w:p w:rsidR="00E52B7C" w:rsidRPr="007D09D2" w:rsidRDefault="00E52B7C" w:rsidP="00E52B7C">
            <w:pPr>
              <w:jc w:val="center"/>
            </w:pPr>
            <w:r w:rsidRPr="0047330E">
              <w:rPr>
                <w:sz w:val="18"/>
                <w:szCs w:val="18"/>
              </w:rPr>
              <w:t>Услуги по техническому обслуживанию лабораторного/учебно-лабораторного</w:t>
            </w:r>
            <w:r w:rsidRPr="007D09D2">
              <w:t xml:space="preserve"> </w:t>
            </w:r>
            <w:r w:rsidRPr="0047330E">
              <w:rPr>
                <w:sz w:val="18"/>
                <w:szCs w:val="18"/>
              </w:rPr>
              <w:t>оборудования</w:t>
            </w:r>
          </w:p>
        </w:tc>
        <w:tc>
          <w:tcPr>
            <w:tcW w:w="881" w:type="pct"/>
            <w:vAlign w:val="center"/>
          </w:tcPr>
          <w:p w:rsidR="00E52B7C" w:rsidRPr="0047330E" w:rsidRDefault="00E52B7C" w:rsidP="00E52B7C">
            <w:pPr>
              <w:jc w:val="center"/>
              <w:rPr>
                <w:sz w:val="18"/>
                <w:szCs w:val="18"/>
              </w:rPr>
            </w:pPr>
            <w:r w:rsidRPr="0047330E">
              <w:rPr>
                <w:sz w:val="18"/>
                <w:szCs w:val="18"/>
              </w:rPr>
              <w:t>«Диагностика, наладка, настройка, калибровка и поверка гамма-спектрометра»</w:t>
            </w:r>
          </w:p>
          <w:p w:rsidR="00E52B7C" w:rsidRPr="003C6B5D" w:rsidRDefault="00E52B7C" w:rsidP="00E52B7C">
            <w:pPr>
              <w:jc w:val="center"/>
              <w:rPr>
                <w:sz w:val="18"/>
                <w:szCs w:val="18"/>
              </w:rPr>
            </w:pPr>
            <w:r w:rsidRPr="0047330E">
              <w:rPr>
                <w:sz w:val="18"/>
                <w:szCs w:val="18"/>
              </w:rPr>
              <w:t>«Диагностика, наладка, настройка, калибровка и поверка альфа-спектрометра»</w:t>
            </w:r>
          </w:p>
        </w:tc>
        <w:tc>
          <w:tcPr>
            <w:tcW w:w="7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2B7C" w:rsidRPr="000A6178" w:rsidRDefault="00E52B7C" w:rsidP="005D6F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декабря 2020 года</w:t>
            </w:r>
          </w:p>
        </w:tc>
        <w:tc>
          <w:tcPr>
            <w:tcW w:w="67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2B7C" w:rsidRPr="000A6178" w:rsidRDefault="00E52B7C" w:rsidP="009514D4">
            <w:pPr>
              <w:jc w:val="center"/>
              <w:rPr>
                <w:bCs/>
                <w:sz w:val="20"/>
                <w:szCs w:val="20"/>
              </w:rPr>
            </w:pPr>
            <w:r w:rsidRPr="000A6178">
              <w:rPr>
                <w:bCs/>
                <w:sz w:val="20"/>
                <w:szCs w:val="20"/>
              </w:rPr>
              <w:t>г. Алматы, ул. Грибоедова, 68</w:t>
            </w:r>
          </w:p>
        </w:tc>
        <w:tc>
          <w:tcPr>
            <w:tcW w:w="91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2B7C" w:rsidRPr="000A6178" w:rsidRDefault="00E52B7C" w:rsidP="00642E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178">
              <w:rPr>
                <w:sz w:val="20"/>
                <w:szCs w:val="20"/>
              </w:rPr>
              <w:t>Окончательный платеж - 100% , Промежуточный платеж - 0% , Предоплата - 0%</w:t>
            </w:r>
          </w:p>
        </w:tc>
        <w:tc>
          <w:tcPr>
            <w:tcW w:w="604" w:type="pct"/>
            <w:vAlign w:val="center"/>
          </w:tcPr>
          <w:p w:rsidR="00E52B7C" w:rsidRPr="000A6178" w:rsidRDefault="00E52B7C" w:rsidP="009514D4">
            <w:pPr>
              <w:jc w:val="center"/>
              <w:rPr>
                <w:sz w:val="20"/>
                <w:szCs w:val="20"/>
              </w:rPr>
            </w:pPr>
            <w:r w:rsidRPr="00E52B7C">
              <w:rPr>
                <w:sz w:val="20"/>
                <w:szCs w:val="20"/>
              </w:rPr>
              <w:t>2 473 214,00</w:t>
            </w:r>
          </w:p>
        </w:tc>
      </w:tr>
      <w:tr w:rsidR="00E52B7C" w:rsidRPr="000A6178" w:rsidTr="00E52B7C">
        <w:trPr>
          <w:trHeight w:val="1194"/>
        </w:trPr>
        <w:tc>
          <w:tcPr>
            <w:tcW w:w="279" w:type="pct"/>
          </w:tcPr>
          <w:p w:rsidR="00E52B7C" w:rsidRPr="0047330E" w:rsidRDefault="00E52B7C" w:rsidP="005D5327">
            <w:pPr>
              <w:rPr>
                <w:sz w:val="18"/>
                <w:szCs w:val="18"/>
              </w:rPr>
            </w:pPr>
          </w:p>
          <w:p w:rsidR="00E52B7C" w:rsidRDefault="00E52B7C" w:rsidP="005D5327">
            <w:pPr>
              <w:rPr>
                <w:sz w:val="18"/>
                <w:szCs w:val="18"/>
              </w:rPr>
            </w:pPr>
          </w:p>
          <w:p w:rsidR="00E52B7C" w:rsidRPr="0047330E" w:rsidRDefault="00E52B7C" w:rsidP="005D53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7330E">
              <w:rPr>
                <w:sz w:val="18"/>
                <w:szCs w:val="18"/>
              </w:rPr>
              <w:t>922 У</w:t>
            </w:r>
          </w:p>
        </w:tc>
        <w:tc>
          <w:tcPr>
            <w:tcW w:w="942" w:type="pct"/>
          </w:tcPr>
          <w:p w:rsidR="00E52B7C" w:rsidRPr="0047330E" w:rsidRDefault="00E52B7C" w:rsidP="00E52B7C">
            <w:pPr>
              <w:jc w:val="center"/>
              <w:rPr>
                <w:sz w:val="18"/>
                <w:szCs w:val="18"/>
              </w:rPr>
            </w:pPr>
            <w:r w:rsidRPr="0047330E">
              <w:rPr>
                <w:sz w:val="18"/>
                <w:szCs w:val="18"/>
              </w:rPr>
              <w:t>Услуги по техническому обслуживанию лабораторного/учебно-лабораторного оборудования</w:t>
            </w:r>
          </w:p>
        </w:tc>
        <w:tc>
          <w:tcPr>
            <w:tcW w:w="881" w:type="pct"/>
            <w:vAlign w:val="center"/>
          </w:tcPr>
          <w:p w:rsidR="00E52B7C" w:rsidRPr="003C6B5D" w:rsidRDefault="00E52B7C" w:rsidP="00E52B7C">
            <w:pPr>
              <w:jc w:val="center"/>
              <w:rPr>
                <w:sz w:val="18"/>
                <w:szCs w:val="18"/>
              </w:rPr>
            </w:pPr>
            <w:r w:rsidRPr="0047330E">
              <w:rPr>
                <w:sz w:val="18"/>
                <w:szCs w:val="18"/>
              </w:rPr>
              <w:t>«Диагностика, наладка, настройка, калибровка и поверка альфа-спектрометра»</w:t>
            </w:r>
          </w:p>
        </w:tc>
        <w:tc>
          <w:tcPr>
            <w:tcW w:w="7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2B7C" w:rsidRPr="000A6178" w:rsidRDefault="00E52B7C" w:rsidP="005D6F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2B7C">
              <w:rPr>
                <w:sz w:val="20"/>
                <w:szCs w:val="20"/>
              </w:rPr>
              <w:t>До 20 декабря 2020 года</w:t>
            </w:r>
          </w:p>
        </w:tc>
        <w:tc>
          <w:tcPr>
            <w:tcW w:w="67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2B7C" w:rsidRPr="000A6178" w:rsidRDefault="00E52B7C" w:rsidP="009514D4">
            <w:pPr>
              <w:jc w:val="center"/>
              <w:rPr>
                <w:bCs/>
                <w:sz w:val="20"/>
                <w:szCs w:val="20"/>
              </w:rPr>
            </w:pPr>
            <w:r w:rsidRPr="000A6178">
              <w:rPr>
                <w:bCs/>
                <w:sz w:val="20"/>
                <w:szCs w:val="20"/>
              </w:rPr>
              <w:t>г. Алматы, ул. Грибоедова, 68</w:t>
            </w:r>
          </w:p>
        </w:tc>
        <w:tc>
          <w:tcPr>
            <w:tcW w:w="9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7C" w:rsidRPr="000A6178" w:rsidRDefault="00E52B7C">
            <w:pPr>
              <w:rPr>
                <w:sz w:val="20"/>
                <w:szCs w:val="20"/>
              </w:rPr>
            </w:pPr>
            <w:r w:rsidRPr="000A6178">
              <w:rPr>
                <w:sz w:val="20"/>
                <w:szCs w:val="20"/>
              </w:rPr>
              <w:t>Окончательный платеж - 100% , Промежуточный платеж - 0% , Предоплата - 0%</w:t>
            </w:r>
          </w:p>
        </w:tc>
        <w:tc>
          <w:tcPr>
            <w:tcW w:w="604" w:type="pct"/>
            <w:vAlign w:val="center"/>
          </w:tcPr>
          <w:p w:rsidR="00E52B7C" w:rsidRPr="000A6178" w:rsidRDefault="00E52B7C" w:rsidP="009514D4">
            <w:pPr>
              <w:jc w:val="center"/>
              <w:rPr>
                <w:sz w:val="20"/>
                <w:szCs w:val="20"/>
              </w:rPr>
            </w:pPr>
            <w:r w:rsidRPr="00E52B7C">
              <w:rPr>
                <w:sz w:val="20"/>
                <w:szCs w:val="20"/>
              </w:rPr>
              <w:t>1 600 000,00</w:t>
            </w:r>
          </w:p>
        </w:tc>
      </w:tr>
    </w:tbl>
    <w:p w:rsidR="00BE37C1" w:rsidRPr="00AE1776" w:rsidRDefault="00BE37C1" w:rsidP="00BE37C1">
      <w:pPr>
        <w:tabs>
          <w:tab w:val="left" w:pos="720"/>
        </w:tabs>
        <w:autoSpaceDE w:val="0"/>
        <w:autoSpaceDN w:val="0"/>
        <w:rPr>
          <w:rStyle w:val="s0"/>
          <w:b/>
        </w:rPr>
      </w:pPr>
    </w:p>
    <w:p w:rsidR="00AE6368" w:rsidRPr="00AE1776" w:rsidRDefault="00AE6368" w:rsidP="00BE37C1">
      <w:pPr>
        <w:tabs>
          <w:tab w:val="left" w:pos="720"/>
        </w:tabs>
        <w:autoSpaceDE w:val="0"/>
        <w:autoSpaceDN w:val="0"/>
        <w:jc w:val="right"/>
        <w:rPr>
          <w:rStyle w:val="s0"/>
        </w:rPr>
      </w:pPr>
    </w:p>
    <w:p w:rsidR="00BE37C1" w:rsidRPr="00AE1776" w:rsidRDefault="00BE37C1" w:rsidP="00BE37C1">
      <w:pPr>
        <w:tabs>
          <w:tab w:val="left" w:pos="720"/>
        </w:tabs>
        <w:autoSpaceDE w:val="0"/>
        <w:autoSpaceDN w:val="0"/>
        <w:jc w:val="right"/>
        <w:rPr>
          <w:b/>
        </w:rPr>
      </w:pPr>
      <w:r w:rsidRPr="00AE1776">
        <w:rPr>
          <w:rStyle w:val="s0"/>
        </w:rPr>
        <w:t xml:space="preserve">Приложение № 2 к Порядку </w:t>
      </w:r>
    </w:p>
    <w:p w:rsidR="00BE37C1" w:rsidRPr="00AE1776" w:rsidRDefault="00BE37C1" w:rsidP="00BE37C1">
      <w:pPr>
        <w:ind w:left="4820"/>
        <w:rPr>
          <w:b/>
        </w:rPr>
      </w:pPr>
    </w:p>
    <w:p w:rsidR="00BE37C1" w:rsidRPr="00AE1776" w:rsidRDefault="00BE37C1" w:rsidP="00BE37C1">
      <w:pPr>
        <w:tabs>
          <w:tab w:val="left" w:pos="720"/>
        </w:tabs>
        <w:autoSpaceDE w:val="0"/>
        <w:autoSpaceDN w:val="0"/>
        <w:jc w:val="center"/>
      </w:pPr>
    </w:p>
    <w:p w:rsidR="009F3BD1" w:rsidRPr="00AE1776" w:rsidRDefault="00BE37C1" w:rsidP="00BE37C1">
      <w:pPr>
        <w:tabs>
          <w:tab w:val="left" w:pos="720"/>
        </w:tabs>
        <w:autoSpaceDE w:val="0"/>
        <w:autoSpaceDN w:val="0"/>
        <w:jc w:val="center"/>
      </w:pPr>
      <w:r w:rsidRPr="00AE1776">
        <w:t xml:space="preserve">Форма </w:t>
      </w:r>
      <w:r w:rsidR="00905E24">
        <w:t>Ц</w:t>
      </w:r>
      <w:r w:rsidR="00905E24" w:rsidRPr="00F32D7A">
        <w:t>еново</w:t>
      </w:r>
      <w:r w:rsidR="00905E24">
        <w:t>го</w:t>
      </w:r>
      <w:r w:rsidR="00905E24" w:rsidRPr="00F32D7A">
        <w:t xml:space="preserve"> предложени</w:t>
      </w:r>
      <w:r w:rsidR="00905E24">
        <w:t>я</w:t>
      </w:r>
    </w:p>
    <w:p w:rsidR="00BE37C1" w:rsidRPr="00AE1776" w:rsidRDefault="009F3BD1" w:rsidP="00BE37C1">
      <w:pPr>
        <w:tabs>
          <w:tab w:val="left" w:pos="720"/>
        </w:tabs>
        <w:autoSpaceDE w:val="0"/>
        <w:autoSpaceDN w:val="0"/>
        <w:jc w:val="center"/>
      </w:pPr>
      <w:r w:rsidRPr="00AE1776">
        <w:t>потенциального п</w:t>
      </w:r>
      <w:r w:rsidR="00BE37C1" w:rsidRPr="00AE1776">
        <w:t>оставщика для участия</w:t>
      </w:r>
    </w:p>
    <w:p w:rsidR="00BE37C1" w:rsidRPr="00AE1776" w:rsidRDefault="00BE37C1" w:rsidP="00BE37C1">
      <w:pPr>
        <w:tabs>
          <w:tab w:val="left" w:pos="720"/>
        </w:tabs>
        <w:autoSpaceDE w:val="0"/>
        <w:autoSpaceDN w:val="0"/>
        <w:jc w:val="center"/>
        <w:rPr>
          <w:lang w:val="en-US"/>
        </w:rPr>
      </w:pPr>
      <w:r w:rsidRPr="00AE1776">
        <w:t xml:space="preserve"> в переговорах </w:t>
      </w:r>
    </w:p>
    <w:p w:rsidR="00BE37C1" w:rsidRPr="00AE1776" w:rsidRDefault="00BE37C1" w:rsidP="00BE37C1">
      <w:pPr>
        <w:keepNext/>
        <w:keepLines/>
        <w:numPr>
          <w:ilvl w:val="0"/>
          <w:numId w:val="22"/>
        </w:numPr>
        <w:tabs>
          <w:tab w:val="left" w:pos="341"/>
        </w:tabs>
        <w:spacing w:after="13" w:line="180" w:lineRule="exact"/>
        <w:ind w:left="120"/>
        <w:contextualSpacing/>
        <w:jc w:val="both"/>
        <w:outlineLvl w:val="1"/>
      </w:pPr>
      <w:r w:rsidRPr="00AE1776">
        <w:lastRenderedPageBreak/>
        <w:t>_____________________________________________________</w:t>
      </w:r>
    </w:p>
    <w:p w:rsidR="00BE37C1" w:rsidRPr="00AE1776" w:rsidRDefault="00BE37C1" w:rsidP="00BE37C1">
      <w:pPr>
        <w:pStyle w:val="11"/>
        <w:shd w:val="clear" w:color="auto" w:fill="auto"/>
        <w:spacing w:after="206" w:line="170" w:lineRule="exact"/>
        <w:contextualSpacing/>
        <w:rPr>
          <w:sz w:val="24"/>
          <w:szCs w:val="24"/>
        </w:rPr>
      </w:pPr>
      <w:r w:rsidRPr="00AE1776">
        <w:rPr>
          <w:sz w:val="24"/>
          <w:szCs w:val="24"/>
        </w:rPr>
        <w:t xml:space="preserve">       (</w:t>
      </w:r>
      <w:r w:rsidR="009F3BD1" w:rsidRPr="00AE1776">
        <w:rPr>
          <w:sz w:val="24"/>
          <w:szCs w:val="24"/>
        </w:rPr>
        <w:t>н</w:t>
      </w:r>
      <w:r w:rsidRPr="00AE1776">
        <w:rPr>
          <w:sz w:val="24"/>
          <w:szCs w:val="24"/>
        </w:rPr>
        <w:t>аименование потенциального поставщика)</w:t>
      </w:r>
    </w:p>
    <w:p w:rsidR="00BE37C1" w:rsidRPr="00AE1776" w:rsidRDefault="00BE37C1" w:rsidP="00BE37C1">
      <w:pPr>
        <w:keepNext/>
        <w:keepLines/>
        <w:numPr>
          <w:ilvl w:val="0"/>
          <w:numId w:val="22"/>
        </w:numPr>
        <w:tabs>
          <w:tab w:val="left" w:pos="312"/>
          <w:tab w:val="left" w:leader="dot" w:pos="4435"/>
        </w:tabs>
        <w:spacing w:line="312" w:lineRule="exact"/>
        <w:ind w:left="120"/>
        <w:contextualSpacing/>
        <w:jc w:val="both"/>
        <w:outlineLvl w:val="1"/>
      </w:pPr>
      <w:bookmarkStart w:id="1" w:name="bookmark2"/>
      <w:r w:rsidRPr="00FA0E9D">
        <w:rPr>
          <w:rStyle w:val="2"/>
          <w:b w:val="0"/>
          <w:sz w:val="24"/>
          <w:szCs w:val="24"/>
        </w:rPr>
        <w:t>фактический адрес:</w:t>
      </w:r>
      <w:r w:rsidRPr="00AE1776">
        <w:t xml:space="preserve"> </w:t>
      </w:r>
      <w:bookmarkEnd w:id="1"/>
      <w:r w:rsidRPr="00AE1776">
        <w:t>__________________________</w:t>
      </w:r>
    </w:p>
    <w:p w:rsidR="00BE37C1" w:rsidRPr="00AE1776" w:rsidRDefault="00BE37C1" w:rsidP="00BE37C1">
      <w:pPr>
        <w:pStyle w:val="11"/>
        <w:numPr>
          <w:ilvl w:val="0"/>
          <w:numId w:val="22"/>
        </w:numPr>
        <w:shd w:val="clear" w:color="auto" w:fill="auto"/>
        <w:tabs>
          <w:tab w:val="left" w:pos="302"/>
        </w:tabs>
        <w:spacing w:before="0" w:line="312" w:lineRule="exact"/>
        <w:ind w:left="120"/>
        <w:contextualSpacing/>
        <w:rPr>
          <w:sz w:val="24"/>
          <w:szCs w:val="24"/>
        </w:rPr>
      </w:pPr>
      <w:r w:rsidRPr="00AE1776">
        <w:rPr>
          <w:sz w:val="24"/>
          <w:szCs w:val="24"/>
        </w:rPr>
        <w:t>БИН (ИИН - для индивидуального предпринимателя):</w:t>
      </w:r>
      <w:r w:rsidRPr="00AE1776">
        <w:rPr>
          <w:rStyle w:val="af"/>
          <w:sz w:val="24"/>
          <w:szCs w:val="24"/>
        </w:rPr>
        <w:t>____________________________</w:t>
      </w:r>
    </w:p>
    <w:p w:rsidR="00BE37C1" w:rsidRPr="00AE1776" w:rsidRDefault="00BE37C1" w:rsidP="00BE37C1">
      <w:pPr>
        <w:pStyle w:val="11"/>
        <w:numPr>
          <w:ilvl w:val="0"/>
          <w:numId w:val="22"/>
        </w:numPr>
        <w:shd w:val="clear" w:color="auto" w:fill="auto"/>
        <w:tabs>
          <w:tab w:val="left" w:pos="293"/>
        </w:tabs>
        <w:spacing w:before="0" w:line="312" w:lineRule="exact"/>
        <w:ind w:left="120"/>
        <w:contextualSpacing/>
        <w:rPr>
          <w:sz w:val="24"/>
          <w:szCs w:val="24"/>
        </w:rPr>
      </w:pPr>
      <w:r w:rsidRPr="00AE1776">
        <w:rPr>
          <w:sz w:val="24"/>
          <w:szCs w:val="24"/>
        </w:rPr>
        <w:t>электронная почта: ______________________________</w:t>
      </w:r>
    </w:p>
    <w:p w:rsidR="00BE37C1" w:rsidRPr="000C307E" w:rsidRDefault="00BE37C1" w:rsidP="00BE37C1">
      <w:pPr>
        <w:pStyle w:val="11"/>
        <w:numPr>
          <w:ilvl w:val="0"/>
          <w:numId w:val="22"/>
        </w:numPr>
        <w:shd w:val="clear" w:color="auto" w:fill="auto"/>
        <w:tabs>
          <w:tab w:val="left" w:pos="298"/>
        </w:tabs>
        <w:spacing w:before="0" w:line="312" w:lineRule="exact"/>
        <w:ind w:left="120"/>
        <w:contextualSpacing/>
        <w:rPr>
          <w:rStyle w:val="af"/>
          <w:b w:val="0"/>
          <w:bCs w:val="0"/>
          <w:sz w:val="24"/>
          <w:szCs w:val="24"/>
          <w:shd w:val="clear" w:color="auto" w:fill="auto"/>
        </w:rPr>
      </w:pPr>
      <w:r w:rsidRPr="00AE1776">
        <w:rPr>
          <w:sz w:val="24"/>
          <w:szCs w:val="24"/>
        </w:rPr>
        <w:t>контактный телефон:</w:t>
      </w:r>
      <w:r w:rsidRPr="00AE1776">
        <w:rPr>
          <w:rStyle w:val="af"/>
          <w:sz w:val="24"/>
          <w:szCs w:val="24"/>
        </w:rPr>
        <w:t xml:space="preserve"> ______________________________</w:t>
      </w:r>
    </w:p>
    <w:p w:rsidR="000C307E" w:rsidRDefault="000C307E" w:rsidP="00BE37C1">
      <w:pPr>
        <w:pStyle w:val="11"/>
        <w:numPr>
          <w:ilvl w:val="0"/>
          <w:numId w:val="22"/>
        </w:numPr>
        <w:shd w:val="clear" w:color="auto" w:fill="auto"/>
        <w:tabs>
          <w:tab w:val="left" w:pos="298"/>
        </w:tabs>
        <w:spacing w:before="0" w:line="312" w:lineRule="exact"/>
        <w:ind w:left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статус: </w:t>
      </w:r>
      <w:r w:rsidRPr="00AE1776">
        <w:rPr>
          <w:rStyle w:val="af"/>
          <w:sz w:val="24"/>
          <w:szCs w:val="24"/>
        </w:rPr>
        <w:t>______________________________</w:t>
      </w:r>
    </w:p>
    <w:p w:rsidR="000C307E" w:rsidRPr="00AE1776" w:rsidRDefault="000C307E" w:rsidP="00BE37C1">
      <w:pPr>
        <w:pStyle w:val="11"/>
        <w:numPr>
          <w:ilvl w:val="0"/>
          <w:numId w:val="22"/>
        </w:numPr>
        <w:shd w:val="clear" w:color="auto" w:fill="auto"/>
        <w:tabs>
          <w:tab w:val="left" w:pos="298"/>
        </w:tabs>
        <w:spacing w:before="0" w:line="312" w:lineRule="exact"/>
        <w:ind w:left="120"/>
        <w:contextualSpacing/>
        <w:rPr>
          <w:sz w:val="24"/>
          <w:szCs w:val="24"/>
        </w:rPr>
      </w:pPr>
      <w:r w:rsidRPr="000C307E">
        <w:rPr>
          <w:sz w:val="24"/>
          <w:szCs w:val="24"/>
        </w:rPr>
        <w:t>валюта котировки:</w:t>
      </w:r>
      <w:r>
        <w:rPr>
          <w:sz w:val="24"/>
          <w:szCs w:val="24"/>
        </w:rPr>
        <w:t xml:space="preserve"> </w:t>
      </w:r>
      <w:r w:rsidRPr="00AE1776">
        <w:rPr>
          <w:rStyle w:val="af"/>
          <w:sz w:val="24"/>
          <w:szCs w:val="24"/>
        </w:rPr>
        <w:t>______________________________</w:t>
      </w:r>
    </w:p>
    <w:p w:rsidR="00BE37C1" w:rsidRPr="00AE1776" w:rsidRDefault="000C307E" w:rsidP="00BE37C1">
      <w:pPr>
        <w:pStyle w:val="11"/>
        <w:numPr>
          <w:ilvl w:val="0"/>
          <w:numId w:val="22"/>
        </w:numPr>
        <w:shd w:val="clear" w:color="auto" w:fill="auto"/>
        <w:tabs>
          <w:tab w:val="left" w:pos="336"/>
        </w:tabs>
        <w:spacing w:before="0" w:after="298" w:line="312" w:lineRule="exact"/>
        <w:ind w:left="120"/>
        <w:contextualSpacing/>
        <w:rPr>
          <w:sz w:val="24"/>
          <w:szCs w:val="24"/>
        </w:rPr>
      </w:pPr>
      <w:r w:rsidRPr="000C307E">
        <w:rPr>
          <w:sz w:val="24"/>
          <w:szCs w:val="24"/>
        </w:rPr>
        <w:t>перечень товаров, работ и услуг ценового предложения, по которым предоставлены поставщиком ценовые предложения: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1480"/>
        <w:gridCol w:w="1574"/>
        <w:gridCol w:w="856"/>
        <w:gridCol w:w="1295"/>
        <w:gridCol w:w="1295"/>
        <w:gridCol w:w="1293"/>
        <w:gridCol w:w="1293"/>
      </w:tblGrid>
      <w:tr w:rsidR="00F70BB8" w:rsidRPr="00F70BB8" w:rsidTr="00F70BB8">
        <w:trPr>
          <w:trHeight w:val="199"/>
        </w:trPr>
        <w:tc>
          <w:tcPr>
            <w:tcW w:w="151" w:type="pct"/>
            <w:shd w:val="clear" w:color="auto" w:fill="FFFFFF"/>
          </w:tcPr>
          <w:p w:rsidR="00F70BB8" w:rsidRPr="00F70BB8" w:rsidRDefault="00F70BB8" w:rsidP="00FC5DDA">
            <w:pPr>
              <w:pStyle w:val="11"/>
              <w:shd w:val="clear" w:color="auto" w:fill="auto"/>
              <w:spacing w:line="240" w:lineRule="auto"/>
              <w:ind w:left="-12" w:firstLine="12"/>
              <w:jc w:val="center"/>
              <w:rPr>
                <w:sz w:val="20"/>
                <w:szCs w:val="22"/>
              </w:rPr>
            </w:pPr>
          </w:p>
        </w:tc>
        <w:tc>
          <w:tcPr>
            <w:tcW w:w="790" w:type="pct"/>
            <w:shd w:val="clear" w:color="auto" w:fill="FFFFFF"/>
            <w:vAlign w:val="center"/>
          </w:tcPr>
          <w:p w:rsidR="00F70BB8" w:rsidRPr="00F70BB8" w:rsidRDefault="00F70BB8" w:rsidP="00A84DF1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:rsidR="00F70BB8" w:rsidRPr="00F70BB8" w:rsidRDefault="00F70BB8" w:rsidP="00A84DF1">
            <w:pPr>
              <w:autoSpaceDE w:val="0"/>
              <w:autoSpaceDN w:val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457" w:type="pct"/>
            <w:shd w:val="clear" w:color="auto" w:fill="FFFFFF"/>
          </w:tcPr>
          <w:p w:rsidR="00F70BB8" w:rsidRPr="00F70BB8" w:rsidRDefault="00F70BB8" w:rsidP="00D058F8">
            <w:pPr>
              <w:pStyle w:val="11"/>
              <w:shd w:val="clear" w:color="auto" w:fill="auto"/>
              <w:spacing w:line="240" w:lineRule="auto"/>
              <w:ind w:left="-12" w:firstLine="12"/>
              <w:jc w:val="center"/>
              <w:rPr>
                <w:sz w:val="20"/>
                <w:szCs w:val="22"/>
              </w:rPr>
            </w:pPr>
          </w:p>
        </w:tc>
        <w:tc>
          <w:tcPr>
            <w:tcW w:w="691" w:type="pct"/>
            <w:shd w:val="clear" w:color="auto" w:fill="FFFFFF"/>
          </w:tcPr>
          <w:p w:rsidR="00F70BB8" w:rsidRPr="00F70BB8" w:rsidRDefault="00F70BB8" w:rsidP="00F32D7A">
            <w:pPr>
              <w:pStyle w:val="11"/>
              <w:shd w:val="clear" w:color="auto" w:fill="auto"/>
              <w:spacing w:line="240" w:lineRule="auto"/>
              <w:ind w:left="-12" w:firstLine="12"/>
              <w:jc w:val="center"/>
              <w:rPr>
                <w:sz w:val="20"/>
                <w:szCs w:val="22"/>
              </w:rPr>
            </w:pPr>
          </w:p>
        </w:tc>
        <w:tc>
          <w:tcPr>
            <w:tcW w:w="691" w:type="pct"/>
            <w:shd w:val="clear" w:color="auto" w:fill="FFFFFF"/>
          </w:tcPr>
          <w:p w:rsidR="00F70BB8" w:rsidRPr="00F70BB8" w:rsidRDefault="00F70BB8" w:rsidP="00F32D7A">
            <w:pPr>
              <w:pStyle w:val="11"/>
              <w:shd w:val="clear" w:color="auto" w:fill="auto"/>
              <w:spacing w:line="240" w:lineRule="auto"/>
              <w:ind w:left="-12" w:firstLine="12"/>
              <w:jc w:val="center"/>
              <w:rPr>
                <w:sz w:val="20"/>
                <w:szCs w:val="22"/>
              </w:rPr>
            </w:pPr>
          </w:p>
        </w:tc>
        <w:tc>
          <w:tcPr>
            <w:tcW w:w="690" w:type="pct"/>
            <w:shd w:val="clear" w:color="auto" w:fill="FFFFFF"/>
          </w:tcPr>
          <w:p w:rsidR="00F70BB8" w:rsidRPr="00F70BB8" w:rsidRDefault="00F70BB8" w:rsidP="00F32D7A">
            <w:pPr>
              <w:pStyle w:val="11"/>
              <w:shd w:val="clear" w:color="auto" w:fill="auto"/>
              <w:spacing w:line="240" w:lineRule="auto"/>
              <w:ind w:left="-12" w:firstLine="12"/>
              <w:jc w:val="center"/>
              <w:rPr>
                <w:sz w:val="20"/>
                <w:szCs w:val="22"/>
              </w:rPr>
            </w:pPr>
          </w:p>
        </w:tc>
        <w:tc>
          <w:tcPr>
            <w:tcW w:w="690" w:type="pct"/>
            <w:shd w:val="clear" w:color="auto" w:fill="FFFFFF"/>
          </w:tcPr>
          <w:p w:rsidR="00F70BB8" w:rsidRPr="00F70BB8" w:rsidRDefault="00F70BB8" w:rsidP="00F32D7A">
            <w:pPr>
              <w:pStyle w:val="11"/>
              <w:shd w:val="clear" w:color="auto" w:fill="auto"/>
              <w:spacing w:line="240" w:lineRule="auto"/>
              <w:ind w:left="-12" w:firstLine="12"/>
              <w:jc w:val="center"/>
              <w:rPr>
                <w:sz w:val="20"/>
                <w:szCs w:val="22"/>
              </w:rPr>
            </w:pPr>
          </w:p>
        </w:tc>
      </w:tr>
      <w:tr w:rsidR="00F70BB8" w:rsidRPr="00F70BB8" w:rsidTr="00F70BB8">
        <w:trPr>
          <w:trHeight w:val="299"/>
        </w:trPr>
        <w:tc>
          <w:tcPr>
            <w:tcW w:w="151" w:type="pct"/>
            <w:shd w:val="clear" w:color="auto" w:fill="FFFFFF"/>
          </w:tcPr>
          <w:p w:rsidR="00F70BB8" w:rsidRPr="00F70BB8" w:rsidRDefault="00F70BB8" w:rsidP="00D058F8">
            <w:pPr>
              <w:pStyle w:val="11"/>
              <w:shd w:val="clear" w:color="auto" w:fill="auto"/>
              <w:spacing w:line="240" w:lineRule="auto"/>
              <w:ind w:left="-12" w:firstLine="12"/>
              <w:jc w:val="center"/>
              <w:rPr>
                <w:sz w:val="20"/>
                <w:szCs w:val="22"/>
              </w:rPr>
            </w:pPr>
          </w:p>
        </w:tc>
        <w:tc>
          <w:tcPr>
            <w:tcW w:w="790" w:type="pct"/>
            <w:shd w:val="clear" w:color="auto" w:fill="FFFFFF"/>
          </w:tcPr>
          <w:p w:rsidR="00F70BB8" w:rsidRPr="00F70BB8" w:rsidRDefault="00F70BB8" w:rsidP="00D058F8">
            <w:pPr>
              <w:pStyle w:val="11"/>
              <w:shd w:val="clear" w:color="auto" w:fill="auto"/>
              <w:spacing w:line="240" w:lineRule="auto"/>
              <w:ind w:left="-12" w:firstLine="12"/>
              <w:jc w:val="center"/>
              <w:rPr>
                <w:sz w:val="20"/>
                <w:szCs w:val="22"/>
              </w:rPr>
            </w:pPr>
          </w:p>
        </w:tc>
        <w:tc>
          <w:tcPr>
            <w:tcW w:w="840" w:type="pct"/>
            <w:shd w:val="clear" w:color="auto" w:fill="FFFFFF"/>
          </w:tcPr>
          <w:p w:rsidR="00F70BB8" w:rsidRPr="00F70BB8" w:rsidRDefault="00F70BB8" w:rsidP="00D058F8">
            <w:pPr>
              <w:pStyle w:val="11"/>
              <w:shd w:val="clear" w:color="auto" w:fill="auto"/>
              <w:spacing w:line="240" w:lineRule="auto"/>
              <w:ind w:left="-12" w:firstLine="12"/>
              <w:jc w:val="center"/>
              <w:rPr>
                <w:sz w:val="20"/>
                <w:szCs w:val="22"/>
              </w:rPr>
            </w:pPr>
          </w:p>
        </w:tc>
        <w:tc>
          <w:tcPr>
            <w:tcW w:w="457" w:type="pct"/>
            <w:shd w:val="clear" w:color="auto" w:fill="FFFFFF"/>
          </w:tcPr>
          <w:p w:rsidR="00F70BB8" w:rsidRPr="00F70BB8" w:rsidRDefault="00F70BB8" w:rsidP="00D058F8">
            <w:pPr>
              <w:pStyle w:val="11"/>
              <w:shd w:val="clear" w:color="auto" w:fill="auto"/>
              <w:spacing w:line="240" w:lineRule="auto"/>
              <w:ind w:left="-12" w:firstLine="12"/>
              <w:jc w:val="center"/>
              <w:rPr>
                <w:sz w:val="20"/>
                <w:szCs w:val="22"/>
              </w:rPr>
            </w:pPr>
          </w:p>
        </w:tc>
        <w:tc>
          <w:tcPr>
            <w:tcW w:w="691" w:type="pct"/>
            <w:shd w:val="clear" w:color="auto" w:fill="FFFFFF"/>
          </w:tcPr>
          <w:p w:rsidR="00F70BB8" w:rsidRPr="00F70BB8" w:rsidRDefault="00F70BB8" w:rsidP="00D058F8">
            <w:pPr>
              <w:pStyle w:val="11"/>
              <w:shd w:val="clear" w:color="auto" w:fill="auto"/>
              <w:spacing w:line="240" w:lineRule="auto"/>
              <w:ind w:left="-12" w:firstLine="12"/>
              <w:jc w:val="center"/>
              <w:rPr>
                <w:sz w:val="20"/>
                <w:szCs w:val="22"/>
              </w:rPr>
            </w:pPr>
          </w:p>
        </w:tc>
        <w:tc>
          <w:tcPr>
            <w:tcW w:w="691" w:type="pct"/>
            <w:shd w:val="clear" w:color="auto" w:fill="FFFFFF"/>
          </w:tcPr>
          <w:p w:rsidR="00F70BB8" w:rsidRPr="00F70BB8" w:rsidRDefault="00F70BB8" w:rsidP="00D058F8">
            <w:pPr>
              <w:pStyle w:val="11"/>
              <w:shd w:val="clear" w:color="auto" w:fill="auto"/>
              <w:spacing w:line="240" w:lineRule="auto"/>
              <w:ind w:left="-12" w:firstLine="12"/>
              <w:jc w:val="center"/>
              <w:rPr>
                <w:sz w:val="20"/>
                <w:szCs w:val="22"/>
              </w:rPr>
            </w:pPr>
          </w:p>
        </w:tc>
        <w:tc>
          <w:tcPr>
            <w:tcW w:w="690" w:type="pct"/>
            <w:shd w:val="clear" w:color="auto" w:fill="FFFFFF"/>
          </w:tcPr>
          <w:p w:rsidR="00F70BB8" w:rsidRPr="00F70BB8" w:rsidRDefault="00F70BB8" w:rsidP="00D058F8">
            <w:pPr>
              <w:pStyle w:val="11"/>
              <w:shd w:val="clear" w:color="auto" w:fill="auto"/>
              <w:spacing w:line="240" w:lineRule="auto"/>
              <w:ind w:left="-12" w:firstLine="12"/>
              <w:jc w:val="center"/>
              <w:rPr>
                <w:sz w:val="20"/>
                <w:szCs w:val="22"/>
              </w:rPr>
            </w:pPr>
          </w:p>
        </w:tc>
        <w:tc>
          <w:tcPr>
            <w:tcW w:w="690" w:type="pct"/>
            <w:shd w:val="clear" w:color="auto" w:fill="FFFFFF"/>
          </w:tcPr>
          <w:p w:rsidR="00F70BB8" w:rsidRPr="00F70BB8" w:rsidRDefault="00F70BB8" w:rsidP="00D058F8">
            <w:pPr>
              <w:pStyle w:val="11"/>
              <w:shd w:val="clear" w:color="auto" w:fill="auto"/>
              <w:spacing w:line="240" w:lineRule="auto"/>
              <w:ind w:left="-12" w:firstLine="12"/>
              <w:jc w:val="center"/>
              <w:rPr>
                <w:sz w:val="20"/>
                <w:szCs w:val="22"/>
              </w:rPr>
            </w:pPr>
          </w:p>
        </w:tc>
      </w:tr>
    </w:tbl>
    <w:p w:rsidR="00FE432B" w:rsidRPr="00FE432B" w:rsidRDefault="00FE432B" w:rsidP="00FE432B">
      <w:pPr>
        <w:pStyle w:val="11"/>
        <w:numPr>
          <w:ilvl w:val="0"/>
          <w:numId w:val="22"/>
        </w:numPr>
        <w:shd w:val="clear" w:color="auto" w:fill="auto"/>
        <w:tabs>
          <w:tab w:val="left" w:pos="360"/>
        </w:tabs>
        <w:spacing w:before="0" w:after="298" w:line="312" w:lineRule="exact"/>
        <w:ind w:left="119"/>
        <w:contextualSpacing/>
        <w:rPr>
          <w:sz w:val="24"/>
          <w:szCs w:val="24"/>
        </w:rPr>
      </w:pPr>
      <w:r w:rsidRPr="00FE432B">
        <w:rPr>
          <w:sz w:val="24"/>
          <w:szCs w:val="24"/>
        </w:rPr>
        <w:t>Общая цена ценового предложения, без учета НДС, с включенными в нее расходами, связанными с поставкой товара, выполнения работ, оказания услуг</w:t>
      </w:r>
      <w:r>
        <w:rPr>
          <w:sz w:val="24"/>
          <w:szCs w:val="24"/>
        </w:rPr>
        <w:t xml:space="preserve"> с</w:t>
      </w:r>
      <w:r w:rsidRPr="00FE432B">
        <w:rPr>
          <w:sz w:val="24"/>
          <w:szCs w:val="24"/>
        </w:rPr>
        <w:t>оставляет</w:t>
      </w:r>
      <w:r>
        <w:rPr>
          <w:sz w:val="24"/>
          <w:szCs w:val="24"/>
        </w:rPr>
        <w:t xml:space="preserve"> _________</w:t>
      </w:r>
    </w:p>
    <w:p w:rsidR="00FE432B" w:rsidRPr="00FE432B" w:rsidRDefault="00FE432B" w:rsidP="00FE432B">
      <w:pPr>
        <w:pStyle w:val="11"/>
        <w:shd w:val="clear" w:color="auto" w:fill="auto"/>
        <w:tabs>
          <w:tab w:val="left" w:pos="360"/>
        </w:tabs>
        <w:spacing w:before="0" w:after="298" w:line="312" w:lineRule="exact"/>
        <w:ind w:left="120"/>
        <w:contextualSpacing/>
        <w:rPr>
          <w:sz w:val="24"/>
          <w:szCs w:val="24"/>
        </w:rPr>
      </w:pPr>
    </w:p>
    <w:p w:rsidR="00BE37C1" w:rsidRPr="00AE1776" w:rsidRDefault="00BE37C1" w:rsidP="006D5D58">
      <w:pPr>
        <w:pStyle w:val="11"/>
        <w:shd w:val="clear" w:color="auto" w:fill="auto"/>
        <w:tabs>
          <w:tab w:val="left" w:pos="360"/>
          <w:tab w:val="left" w:pos="9498"/>
        </w:tabs>
        <w:spacing w:before="125" w:after="376" w:line="226" w:lineRule="exact"/>
        <w:ind w:left="119" w:right="238"/>
        <w:contextualSpacing/>
        <w:rPr>
          <w:sz w:val="24"/>
          <w:szCs w:val="24"/>
        </w:rPr>
      </w:pPr>
      <w:r w:rsidRPr="00AE1776">
        <w:rPr>
          <w:b/>
          <w:sz w:val="24"/>
          <w:szCs w:val="24"/>
        </w:rPr>
        <w:t>______</w:t>
      </w:r>
      <w:r w:rsidRPr="00AE1776">
        <w:rPr>
          <w:sz w:val="24"/>
          <w:szCs w:val="24"/>
        </w:rPr>
        <w:t>__________________</w:t>
      </w:r>
    </w:p>
    <w:p w:rsidR="006D5D58" w:rsidRPr="00FE432B" w:rsidRDefault="004C507A" w:rsidP="00FE432B">
      <w:pPr>
        <w:pStyle w:val="11"/>
        <w:numPr>
          <w:ilvl w:val="0"/>
          <w:numId w:val="22"/>
        </w:numPr>
        <w:tabs>
          <w:tab w:val="left" w:pos="360"/>
        </w:tabs>
        <w:spacing w:before="125" w:after="376" w:line="226" w:lineRule="exact"/>
        <w:ind w:right="238"/>
        <w:contextualSpacing/>
        <w:rPr>
          <w:rStyle w:val="s0"/>
          <w:color w:val="auto"/>
        </w:rPr>
      </w:pPr>
      <w:r w:rsidRPr="00AE1776">
        <w:rPr>
          <w:b/>
          <w:sz w:val="24"/>
          <w:szCs w:val="24"/>
        </w:rPr>
        <w:t>_</w:t>
      </w:r>
      <w:r w:rsidRPr="00FE432B">
        <w:rPr>
          <w:rStyle w:val="2"/>
          <w:b w:val="0"/>
          <w:sz w:val="24"/>
          <w:szCs w:val="24"/>
        </w:rPr>
        <w:t>Настоящим</w:t>
      </w:r>
      <w:r w:rsidRPr="00AE1776">
        <w:rPr>
          <w:b/>
          <w:sz w:val="24"/>
          <w:szCs w:val="24"/>
        </w:rPr>
        <w:t>_____</w:t>
      </w:r>
      <w:r w:rsidR="0056489D">
        <w:rPr>
          <w:b/>
          <w:sz w:val="24"/>
          <w:szCs w:val="24"/>
        </w:rPr>
        <w:t>______________________________</w:t>
      </w:r>
      <w:r w:rsidRPr="00AE1776">
        <w:rPr>
          <w:sz w:val="24"/>
          <w:szCs w:val="24"/>
        </w:rPr>
        <w:t>(</w:t>
      </w:r>
      <w:r w:rsidRPr="00AE1776">
        <w:rPr>
          <w:i/>
          <w:sz w:val="24"/>
          <w:szCs w:val="24"/>
        </w:rPr>
        <w:t>на</w:t>
      </w:r>
      <w:r w:rsidR="00BE37C1" w:rsidRPr="00AE1776">
        <w:rPr>
          <w:i/>
          <w:sz w:val="24"/>
          <w:szCs w:val="24"/>
        </w:rPr>
        <w:t>именование Поставщика</w:t>
      </w:r>
      <w:r w:rsidR="00BE37C1" w:rsidRPr="00AE1776">
        <w:rPr>
          <w:sz w:val="24"/>
          <w:szCs w:val="24"/>
        </w:rPr>
        <w:t>) подтверждает</w:t>
      </w:r>
      <w:r w:rsidR="00FE432B" w:rsidRPr="00FE432B">
        <w:t xml:space="preserve"> </w:t>
      </w:r>
      <w:r w:rsidR="00FE432B" w:rsidRPr="00FE432B">
        <w:rPr>
          <w:sz w:val="24"/>
          <w:szCs w:val="24"/>
        </w:rPr>
        <w:t>согласие осуществить поставку товара, выполнить работы, оказать услуги с соблюдением условий, предусмотренных в информации о проведении</w:t>
      </w:r>
      <w:r w:rsidR="00FE432B">
        <w:rPr>
          <w:sz w:val="24"/>
          <w:szCs w:val="24"/>
        </w:rPr>
        <w:t xml:space="preserve"> </w:t>
      </w:r>
      <w:r w:rsidR="00FE432B" w:rsidRPr="00FE432B">
        <w:rPr>
          <w:sz w:val="24"/>
          <w:szCs w:val="24"/>
        </w:rPr>
        <w:t>закупок</w:t>
      </w:r>
    </w:p>
    <w:p w:rsidR="00AE6368" w:rsidRPr="00AE1776" w:rsidRDefault="00AE6368" w:rsidP="00FE432B">
      <w:pPr>
        <w:tabs>
          <w:tab w:val="left" w:pos="720"/>
        </w:tabs>
        <w:autoSpaceDE w:val="0"/>
        <w:autoSpaceDN w:val="0"/>
        <w:jc w:val="both"/>
        <w:rPr>
          <w:bCs/>
          <w:iCs/>
        </w:rPr>
      </w:pPr>
    </w:p>
    <w:p w:rsidR="00905E24" w:rsidRDefault="00905E24" w:rsidP="0056489D">
      <w:pPr>
        <w:tabs>
          <w:tab w:val="left" w:pos="720"/>
        </w:tabs>
        <w:autoSpaceDE w:val="0"/>
        <w:autoSpaceDN w:val="0"/>
        <w:rPr>
          <w:rStyle w:val="s0"/>
        </w:rPr>
      </w:pPr>
    </w:p>
    <w:p w:rsidR="00BE37C1" w:rsidRDefault="00BE37C1" w:rsidP="00BE37C1">
      <w:pPr>
        <w:tabs>
          <w:tab w:val="left" w:pos="720"/>
        </w:tabs>
        <w:autoSpaceDE w:val="0"/>
        <w:autoSpaceDN w:val="0"/>
        <w:jc w:val="right"/>
        <w:rPr>
          <w:rStyle w:val="s0"/>
        </w:rPr>
      </w:pPr>
      <w:r w:rsidRPr="00AE1776">
        <w:rPr>
          <w:rStyle w:val="s0"/>
        </w:rPr>
        <w:t xml:space="preserve">Приложение № </w:t>
      </w:r>
      <w:r w:rsidR="00905E24">
        <w:rPr>
          <w:rStyle w:val="s0"/>
        </w:rPr>
        <w:t>3</w:t>
      </w:r>
      <w:r w:rsidRPr="00AE1776">
        <w:rPr>
          <w:rStyle w:val="s0"/>
        </w:rPr>
        <w:t xml:space="preserve"> к Порядку </w:t>
      </w:r>
    </w:p>
    <w:p w:rsidR="00FE432B" w:rsidRPr="00AE1776" w:rsidRDefault="00FE432B" w:rsidP="00BE37C1">
      <w:pPr>
        <w:tabs>
          <w:tab w:val="left" w:pos="720"/>
        </w:tabs>
        <w:autoSpaceDE w:val="0"/>
        <w:autoSpaceDN w:val="0"/>
        <w:jc w:val="right"/>
        <w:rPr>
          <w:rStyle w:val="s0"/>
          <w:b/>
        </w:rPr>
      </w:pPr>
    </w:p>
    <w:p w:rsidR="00BE37C1" w:rsidRDefault="005822CB" w:rsidP="00FE432B">
      <w:pPr>
        <w:tabs>
          <w:tab w:val="left" w:pos="720"/>
        </w:tabs>
        <w:autoSpaceDE w:val="0"/>
        <w:autoSpaceDN w:val="0"/>
        <w:jc w:val="center"/>
        <w:rPr>
          <w:rStyle w:val="s0"/>
          <w:b/>
        </w:rPr>
      </w:pPr>
      <w:r w:rsidRPr="00486503">
        <w:rPr>
          <w:rStyle w:val="s0"/>
          <w:b/>
        </w:rPr>
        <w:t>Техническая спецификация</w:t>
      </w:r>
    </w:p>
    <w:p w:rsidR="00392470" w:rsidRDefault="00392470" w:rsidP="00FE432B">
      <w:pPr>
        <w:tabs>
          <w:tab w:val="left" w:pos="720"/>
        </w:tabs>
        <w:autoSpaceDE w:val="0"/>
        <w:autoSpaceDN w:val="0"/>
        <w:jc w:val="center"/>
        <w:rPr>
          <w:rStyle w:val="s0"/>
          <w:b/>
        </w:rPr>
      </w:pPr>
      <w:r w:rsidRPr="00392470">
        <w:rPr>
          <w:rStyle w:val="s0"/>
          <w:b/>
        </w:rPr>
        <w:t>«Диагностика, наладка, настройка, калибровка и поверка гамма-спектрометра»</w:t>
      </w:r>
    </w:p>
    <w:p w:rsidR="00392470" w:rsidRPr="00486503" w:rsidRDefault="00392470" w:rsidP="00FE432B">
      <w:pPr>
        <w:tabs>
          <w:tab w:val="left" w:pos="720"/>
        </w:tabs>
        <w:autoSpaceDE w:val="0"/>
        <w:autoSpaceDN w:val="0"/>
        <w:jc w:val="center"/>
        <w:rPr>
          <w:rStyle w:val="s0"/>
          <w:b/>
        </w:rPr>
      </w:pPr>
    </w:p>
    <w:p w:rsidR="0009275E" w:rsidRDefault="00E52B7C" w:rsidP="00F96068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E52B7C">
        <w:rPr>
          <w:b/>
          <w:color w:val="000000"/>
        </w:rPr>
        <w:t>Сведения об оказывае</w:t>
      </w:r>
      <w:r>
        <w:rPr>
          <w:b/>
          <w:color w:val="000000"/>
        </w:rPr>
        <w:t>мых услуга</w:t>
      </w:r>
      <w:r w:rsidR="00392470">
        <w:rPr>
          <w:b/>
          <w:color w:val="000000"/>
        </w:rPr>
        <w:t>х</w:t>
      </w:r>
    </w:p>
    <w:p w:rsidR="00E52B7C" w:rsidRDefault="00E52B7C" w:rsidP="00F96068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</w:p>
    <w:p w:rsidR="00E52B7C" w:rsidRPr="00E52B7C" w:rsidRDefault="00E52B7C" w:rsidP="00E52B7C">
      <w:pPr>
        <w:numPr>
          <w:ilvl w:val="0"/>
          <w:numId w:val="36"/>
        </w:num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E52B7C">
        <w:rPr>
          <w:b/>
          <w:color w:val="000000"/>
        </w:rPr>
        <w:t>Диагностика, наладка настройка блока детектирования: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>Визуальный осмотр на наличие внешних повреждений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>Проверка на загрязнение наружных поверхностей р/а веществами (тест на мазок) и очистка.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>Замораживание детектора и проверка расхода жидкого азота.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>Проверка температуры полностью охлажденного детектора.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>Измерение тока утечки кристалла детектора.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 xml:space="preserve">Полная разборка криостата детектора, поглотителя и очисткой внутренних поверхностей криостата. 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 xml:space="preserve">Регламентные работы со сборкой детектирующего элемента. 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>Сборка криостата с заменых уплотнений.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 xml:space="preserve">Откачка/отжиг и тестирование на герметичность криостата на гелиевом </w:t>
      </w:r>
      <w:proofErr w:type="spellStart"/>
      <w:r w:rsidRPr="00E52B7C">
        <w:rPr>
          <w:color w:val="000000"/>
        </w:rPr>
        <w:t>течеискателе</w:t>
      </w:r>
      <w:proofErr w:type="spellEnd"/>
      <w:r w:rsidRPr="00E52B7C">
        <w:rPr>
          <w:color w:val="000000"/>
        </w:rPr>
        <w:t>.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>Охлаждение и проверка герметичности вакуумного порта.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proofErr w:type="spellStart"/>
      <w:r w:rsidRPr="00E52B7C">
        <w:rPr>
          <w:color w:val="000000"/>
        </w:rPr>
        <w:t>Захолаживание</w:t>
      </w:r>
      <w:proofErr w:type="spellEnd"/>
      <w:r w:rsidRPr="00E52B7C">
        <w:rPr>
          <w:color w:val="000000"/>
        </w:rPr>
        <w:t xml:space="preserve"> детектора до температуры жидкого азота и проверка расхода жидкого азота.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>Проверка температуры полностью охлажденного детектора.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>Измерение тока утечки кристалла детектора.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>Проверка разрешения детектора и настройка предусилителя при необходимости.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lastRenderedPageBreak/>
        <w:t>Полный температурный цикл и повторное тестирование детектора. 2 раза.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>Долговременный тест детектора в течение суток.</w:t>
      </w:r>
    </w:p>
    <w:p w:rsidR="00E52B7C" w:rsidRP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>Проверка расхода жидкого азота.</w:t>
      </w:r>
    </w:p>
    <w:p w:rsid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>Упаковка и отгрузка.</w:t>
      </w:r>
    </w:p>
    <w:p w:rsidR="00F904F1" w:rsidRPr="00F904F1" w:rsidRDefault="00F904F1" w:rsidP="00F904F1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897088">
        <w:rPr>
          <w:b/>
          <w:bCs/>
          <w:color w:val="000000"/>
        </w:rPr>
        <w:t>ГОСТ 26874-86 (СТ СЭВ 5053-85</w:t>
      </w:r>
      <w:r w:rsidRPr="00F904F1">
        <w:rPr>
          <w:bCs/>
          <w:color w:val="000000"/>
        </w:rPr>
        <w:t>) Спектрометры энергий ионизирующих излучений. Методы измерения основных параметро</w:t>
      </w:r>
      <w:proofErr w:type="gramStart"/>
      <w:r w:rsidRPr="00F904F1">
        <w:rPr>
          <w:bCs/>
          <w:color w:val="000000"/>
        </w:rPr>
        <w:t>в(</w:t>
      </w:r>
      <w:proofErr w:type="gramEnd"/>
      <w:r w:rsidRPr="00F904F1">
        <w:rPr>
          <w:bCs/>
          <w:color w:val="000000"/>
        </w:rPr>
        <w:t xml:space="preserve"> альфа- спектрометр и гамма - спектрометр)</w:t>
      </w:r>
    </w:p>
    <w:p w:rsid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E52B7C">
        <w:rPr>
          <w:b/>
          <w:color w:val="000000"/>
        </w:rPr>
        <w:t>Требования к результатам</w:t>
      </w:r>
      <w:r w:rsidRPr="00E52B7C">
        <w:rPr>
          <w:color w:val="000000"/>
        </w:rPr>
        <w:t xml:space="preserve"> </w:t>
      </w:r>
      <w:r w:rsidRPr="00E52B7C">
        <w:rPr>
          <w:b/>
          <w:color w:val="000000"/>
        </w:rPr>
        <w:t>оказанных услуг</w:t>
      </w:r>
    </w:p>
    <w:p w:rsid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52B7C">
        <w:rPr>
          <w:color w:val="000000"/>
        </w:rPr>
        <w:t>По результатам диагностики должен быть выдан Акт диагностики и указана стоимость ремонта</w:t>
      </w:r>
      <w:r>
        <w:rPr>
          <w:color w:val="000000"/>
        </w:rPr>
        <w:t>.</w:t>
      </w:r>
    </w:p>
    <w:p w:rsid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E52B7C" w:rsidRDefault="00E52B7C" w:rsidP="00E52B7C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E52B7C">
        <w:rPr>
          <w:b/>
          <w:color w:val="000000"/>
        </w:rPr>
        <w:t>Требования к качеству оказываемых услуг</w:t>
      </w: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>
        <w:rPr>
          <w:color w:val="000000"/>
        </w:rPr>
        <w:t>Услуги должны оказываться</w:t>
      </w:r>
      <w:r w:rsidRPr="00F904F1">
        <w:rPr>
          <w:color w:val="000000"/>
        </w:rPr>
        <w:t xml:space="preserve"> квалифицированными инженерами, прошедшими обучение и авторизованными на выполнения услуг по ремонту фирмой производителем германиевых детекторов </w:t>
      </w:r>
      <w:r w:rsidRPr="00F904F1">
        <w:rPr>
          <w:color w:val="000000"/>
          <w:lang w:val="en-US"/>
        </w:rPr>
        <w:t>CANBERRA</w:t>
      </w:r>
      <w:r w:rsidRPr="00F904F1">
        <w:rPr>
          <w:color w:val="000000"/>
        </w:rPr>
        <w:t xml:space="preserve"> (предоставить сертификаты, свидетельства).</w:t>
      </w: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F904F1">
        <w:rPr>
          <w:b/>
          <w:color w:val="000000"/>
        </w:rPr>
        <w:t>Требования к безопасности оказываемых услуг</w:t>
      </w: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F904F1">
        <w:rPr>
          <w:color w:val="000000"/>
        </w:rPr>
        <w:t>Заказчик гарантирует отсутствие радиоактивного загрязнения частей блока детектирования.</w:t>
      </w: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F904F1">
        <w:rPr>
          <w:b/>
          <w:color w:val="000000"/>
        </w:rPr>
        <w:t>Условия поставки</w:t>
      </w: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F904F1">
        <w:rPr>
          <w:color w:val="000000"/>
        </w:rPr>
        <w:t>Заказчик своими силами отправляет германиевый детектор в адрес Исполнителя, Исполнитель приступает к выполнению работ в течение 3-х рабочих дней с момента получения детектора.</w:t>
      </w: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F904F1">
        <w:rPr>
          <w:b/>
          <w:color w:val="000000"/>
        </w:rPr>
        <w:t>Перечень тех</w:t>
      </w:r>
      <w:r>
        <w:rPr>
          <w:b/>
          <w:color w:val="000000"/>
        </w:rPr>
        <w:t>нической документации на</w:t>
      </w:r>
      <w:r w:rsidRPr="00F904F1">
        <w:rPr>
          <w:color w:val="000000"/>
          <w:spacing w:val="4"/>
          <w:sz w:val="18"/>
          <w:szCs w:val="18"/>
          <w:lang w:eastAsia="en-US"/>
        </w:rPr>
        <w:t xml:space="preserve"> </w:t>
      </w:r>
      <w:r w:rsidRPr="00F904F1">
        <w:rPr>
          <w:b/>
          <w:color w:val="000000"/>
        </w:rPr>
        <w:t>поставляемый товар</w:t>
      </w:r>
      <w:r>
        <w:rPr>
          <w:b/>
          <w:color w:val="000000"/>
        </w:rPr>
        <w:t xml:space="preserve">, </w:t>
      </w:r>
      <w:r w:rsidRPr="00F904F1">
        <w:rPr>
          <w:b/>
          <w:color w:val="000000"/>
        </w:rPr>
        <w:t>оказываемые услуги</w:t>
      </w: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F904F1">
        <w:rPr>
          <w:color w:val="000000"/>
        </w:rPr>
        <w:t>Протокол тестирования детектора при выполнении диагностики (при техническом состоянии детектора, допускающем такое тестирование).</w:t>
      </w: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F904F1">
        <w:rPr>
          <w:b/>
          <w:color w:val="000000"/>
        </w:rPr>
        <w:t>Требования к упаковке</w:t>
      </w:r>
      <w:r>
        <w:rPr>
          <w:b/>
          <w:color w:val="000000"/>
        </w:rPr>
        <w:t xml:space="preserve"> товара</w:t>
      </w: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F904F1">
        <w:rPr>
          <w:color w:val="000000"/>
        </w:rPr>
        <w:t>Упаковка германиевого детектора должна обеспечивать полную сохранность оборудования на весь срок его транспортировки с учётом перегрузок.  Упаковку при отправке груза в ремонт производит Заказчик за свой счет. Упаковку при отправке груза из ремонта производит Исполнитель за свой счет.</w:t>
      </w: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>
        <w:rPr>
          <w:b/>
          <w:color w:val="000000"/>
        </w:rPr>
        <w:t>Требования</w:t>
      </w:r>
      <w:r w:rsidRPr="00F904F1">
        <w:rPr>
          <w:b/>
          <w:color w:val="000000"/>
        </w:rPr>
        <w:t xml:space="preserve"> к маркировке товара</w:t>
      </w: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F904F1">
        <w:rPr>
          <w:color w:val="000000"/>
        </w:rPr>
        <w:t>При выполнении ремонта заводская маркировка германиевого детектора не меняется.</w:t>
      </w: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F904F1">
        <w:rPr>
          <w:b/>
          <w:color w:val="000000"/>
        </w:rPr>
        <w:t>Требования по осуществлению сборки, установки, монтажа, пуска и наладки поставляемого</w:t>
      </w:r>
      <w:r w:rsidR="00897088">
        <w:rPr>
          <w:b/>
          <w:color w:val="000000"/>
        </w:rPr>
        <w:t xml:space="preserve"> </w:t>
      </w:r>
      <w:r w:rsidR="00897088" w:rsidRPr="00897088">
        <w:rPr>
          <w:b/>
          <w:color w:val="000000"/>
        </w:rPr>
        <w:t>товара (оборудо</w:t>
      </w:r>
      <w:r w:rsidR="00897088">
        <w:rPr>
          <w:b/>
          <w:color w:val="000000"/>
        </w:rPr>
        <w:t>вания),</w:t>
      </w:r>
      <w:r w:rsidR="00897088" w:rsidRPr="00897088">
        <w:rPr>
          <w:b/>
          <w:color w:val="000000"/>
        </w:rPr>
        <w:t xml:space="preserve"> обучения персонала заказчика работе на поставляемом товаре (оборудовании)</w:t>
      </w:r>
    </w:p>
    <w:p w:rsidR="00F904F1" w:rsidRDefault="00F904F1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F904F1">
        <w:rPr>
          <w:color w:val="000000"/>
        </w:rPr>
        <w:t>Установка на месте не требуется.</w:t>
      </w:r>
    </w:p>
    <w:p w:rsidR="00897088" w:rsidRDefault="00897088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897088" w:rsidRDefault="00897088" w:rsidP="00E52B7C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>
        <w:rPr>
          <w:b/>
          <w:color w:val="000000"/>
        </w:rPr>
        <w:t xml:space="preserve">Порядок приемки товара </w:t>
      </w:r>
      <w:proofErr w:type="gramStart"/>
      <w:r>
        <w:rPr>
          <w:b/>
          <w:color w:val="000000"/>
        </w:rPr>
        <w:t>(</w:t>
      </w:r>
      <w:r w:rsidRPr="00897088">
        <w:rPr>
          <w:b/>
          <w:color w:val="000000"/>
        </w:rPr>
        <w:t xml:space="preserve"> </w:t>
      </w:r>
      <w:proofErr w:type="gramEnd"/>
      <w:r w:rsidRPr="00897088">
        <w:rPr>
          <w:b/>
          <w:color w:val="000000"/>
        </w:rPr>
        <w:t>услуг)</w:t>
      </w:r>
    </w:p>
    <w:p w:rsidR="00897088" w:rsidRDefault="00897088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897088">
        <w:rPr>
          <w:color w:val="000000"/>
        </w:rPr>
        <w:t>Исполнитель предоставляет Заказчику отчет о</w:t>
      </w:r>
      <w:r>
        <w:rPr>
          <w:color w:val="000000"/>
        </w:rPr>
        <w:t>б оказанных услугах</w:t>
      </w:r>
      <w:r w:rsidRPr="00897088">
        <w:rPr>
          <w:color w:val="000000"/>
        </w:rPr>
        <w:t>, контрольные спектры и протоколы измерений (при их наличии). Заказчик при приемке германиевого детектора после выполнения ремонта проводит проверку работоспособности и соответствия параметров детекторов заявленным Исполнителем самостоятельно.</w:t>
      </w:r>
    </w:p>
    <w:p w:rsidR="00897088" w:rsidRDefault="00897088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897088" w:rsidRDefault="00897088" w:rsidP="00E52B7C">
      <w:pPr>
        <w:tabs>
          <w:tab w:val="left" w:pos="720"/>
        </w:tabs>
        <w:autoSpaceDE w:val="0"/>
        <w:autoSpaceDN w:val="0"/>
        <w:jc w:val="both"/>
        <w:rPr>
          <w:rStyle w:val="s0"/>
          <w:b/>
        </w:rPr>
      </w:pPr>
      <w:r>
        <w:rPr>
          <w:rStyle w:val="s0"/>
          <w:b/>
        </w:rPr>
        <w:t>Расходы на эксплуатацию оборудования</w:t>
      </w:r>
      <w:r w:rsidRPr="00897088">
        <w:rPr>
          <w:rStyle w:val="s0"/>
          <w:b/>
        </w:rPr>
        <w:t>, расходы на</w:t>
      </w:r>
      <w:r>
        <w:rPr>
          <w:rStyle w:val="s0"/>
          <w:b/>
        </w:rPr>
        <w:t xml:space="preserve"> техническое обслуживание.</w:t>
      </w:r>
    </w:p>
    <w:p w:rsidR="00897088" w:rsidRDefault="00897088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897088">
        <w:rPr>
          <w:color w:val="000000"/>
        </w:rPr>
        <w:t>Расходы на техническое обслуживание товара в течение гарантийного срока включены в стоимость.</w:t>
      </w:r>
    </w:p>
    <w:p w:rsidR="00897088" w:rsidRDefault="00897088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897088" w:rsidRDefault="00897088" w:rsidP="00E52B7C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897088">
        <w:rPr>
          <w:b/>
          <w:color w:val="000000"/>
        </w:rPr>
        <w:t>Страхование ответственности поста</w:t>
      </w:r>
      <w:r>
        <w:rPr>
          <w:b/>
          <w:color w:val="000000"/>
        </w:rPr>
        <w:t>вщика товара (исполнителя оказываемых</w:t>
      </w:r>
      <w:r w:rsidRPr="00897088">
        <w:rPr>
          <w:b/>
          <w:color w:val="000000"/>
        </w:rPr>
        <w:t xml:space="preserve"> услуг). Виды рисков, период страхового покрытия, размер страховой суммы</w:t>
      </w:r>
    </w:p>
    <w:p w:rsidR="00897088" w:rsidRDefault="00897088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897088">
        <w:rPr>
          <w:color w:val="000000"/>
        </w:rPr>
        <w:t>Исполнитель страхует товар при перевозке за свой счет.</w:t>
      </w:r>
    </w:p>
    <w:p w:rsidR="00897088" w:rsidRDefault="00897088" w:rsidP="00E52B7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897088" w:rsidRPr="00EA659C" w:rsidRDefault="00897088" w:rsidP="00EA659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A659C">
        <w:rPr>
          <w:b/>
          <w:color w:val="000000"/>
        </w:rPr>
        <w:t>Требования, предъявляемые к поставщику (исполнителю)</w:t>
      </w:r>
    </w:p>
    <w:p w:rsidR="00897088" w:rsidRDefault="00897088" w:rsidP="00897088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897088">
        <w:rPr>
          <w:color w:val="000000"/>
        </w:rPr>
        <w:t xml:space="preserve">Срок предоставления </w:t>
      </w:r>
      <w:r>
        <w:rPr>
          <w:color w:val="000000"/>
        </w:rPr>
        <w:t xml:space="preserve">гарантии качества товара </w:t>
      </w:r>
      <w:proofErr w:type="gramStart"/>
      <w:r>
        <w:rPr>
          <w:color w:val="000000"/>
        </w:rPr>
        <w:t>(</w:t>
      </w:r>
      <w:r w:rsidRPr="00897088">
        <w:rPr>
          <w:color w:val="000000"/>
        </w:rPr>
        <w:t xml:space="preserve"> </w:t>
      </w:r>
      <w:proofErr w:type="gramEnd"/>
      <w:r w:rsidRPr="00897088">
        <w:rPr>
          <w:color w:val="000000"/>
        </w:rPr>
        <w:t>услуг)</w:t>
      </w:r>
      <w:r>
        <w:rPr>
          <w:color w:val="000000"/>
        </w:rPr>
        <w:t>:</w:t>
      </w:r>
    </w:p>
    <w:p w:rsidR="00897088" w:rsidRDefault="00897088" w:rsidP="00897088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897088">
        <w:rPr>
          <w:color w:val="000000"/>
        </w:rPr>
        <w:t>1</w:t>
      </w:r>
      <w:r>
        <w:rPr>
          <w:color w:val="000000"/>
        </w:rPr>
        <w:t xml:space="preserve">2 месяцев на оказанные услуги </w:t>
      </w:r>
      <w:r w:rsidRPr="00897088">
        <w:rPr>
          <w:color w:val="000000"/>
        </w:rPr>
        <w:t>с момента п</w:t>
      </w:r>
      <w:r w:rsidR="00EA659C">
        <w:rPr>
          <w:color w:val="000000"/>
        </w:rPr>
        <w:t>одписания акта оказанных услуг</w:t>
      </w:r>
      <w:r w:rsidRPr="00897088">
        <w:rPr>
          <w:color w:val="000000"/>
        </w:rPr>
        <w:t>.</w:t>
      </w:r>
    </w:p>
    <w:p w:rsidR="00897088" w:rsidRDefault="00897088" w:rsidP="00897088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897088" w:rsidRDefault="00897088" w:rsidP="00897088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897088">
        <w:rPr>
          <w:b/>
          <w:color w:val="000000"/>
        </w:rPr>
        <w:t xml:space="preserve">Объем предоставления </w:t>
      </w:r>
      <w:r>
        <w:rPr>
          <w:b/>
          <w:color w:val="000000"/>
        </w:rPr>
        <w:t xml:space="preserve">гарантий качества товара </w:t>
      </w:r>
      <w:proofErr w:type="gramStart"/>
      <w:r>
        <w:rPr>
          <w:b/>
          <w:color w:val="000000"/>
        </w:rPr>
        <w:t>(</w:t>
      </w:r>
      <w:r w:rsidRPr="00897088">
        <w:rPr>
          <w:b/>
          <w:color w:val="000000"/>
        </w:rPr>
        <w:t xml:space="preserve"> </w:t>
      </w:r>
      <w:proofErr w:type="gramEnd"/>
      <w:r w:rsidRPr="00897088">
        <w:rPr>
          <w:b/>
          <w:color w:val="000000"/>
        </w:rPr>
        <w:t>услуг)</w:t>
      </w:r>
    </w:p>
    <w:p w:rsidR="00752266" w:rsidRPr="00392470" w:rsidRDefault="00897088" w:rsidP="00897088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  <w:r w:rsidRPr="00897088">
        <w:rPr>
          <w:bCs/>
          <w:color w:val="000000"/>
        </w:rPr>
        <w:t>Полная га</w:t>
      </w:r>
      <w:r w:rsidR="00752266">
        <w:rPr>
          <w:bCs/>
          <w:color w:val="000000"/>
        </w:rPr>
        <w:t>рантия на все оказанные услуги</w:t>
      </w:r>
      <w:r w:rsidRPr="00897088">
        <w:rPr>
          <w:bCs/>
          <w:color w:val="000000"/>
        </w:rPr>
        <w:t xml:space="preserve">. </w:t>
      </w:r>
    </w:p>
    <w:p w:rsidR="00897088" w:rsidRDefault="00752266" w:rsidP="00897088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752266">
        <w:rPr>
          <w:color w:val="000000"/>
        </w:rPr>
        <w:t>Заказчик незамедлительно, но не более чем в 5-дневный срок, уведомляет Поставщика о наступлении гарантийного случая и оформляет данный факт соответствующим Актом, который направляется поставщику для устранения неисправностей.</w:t>
      </w:r>
    </w:p>
    <w:p w:rsidR="00392470" w:rsidRDefault="00392470" w:rsidP="00897088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392470" w:rsidRDefault="00392470" w:rsidP="00897088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392470" w:rsidRDefault="00392470" w:rsidP="00392470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</w:t>
      </w:r>
      <w:r w:rsidRPr="00392470">
        <w:rPr>
          <w:b/>
          <w:color w:val="000000"/>
        </w:rPr>
        <w:t>Техническая спецификация</w:t>
      </w:r>
    </w:p>
    <w:p w:rsidR="00392470" w:rsidRPr="00392470" w:rsidRDefault="00392470" w:rsidP="00392470">
      <w:pPr>
        <w:tabs>
          <w:tab w:val="left" w:pos="720"/>
        </w:tabs>
        <w:autoSpaceDE w:val="0"/>
        <w:autoSpaceDN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Pr="00392470">
        <w:rPr>
          <w:b/>
          <w:bCs/>
          <w:color w:val="000000"/>
        </w:rPr>
        <w:t xml:space="preserve">Диагностика и ремонт прибора Альфа-спектрометр </w:t>
      </w:r>
      <w:proofErr w:type="spellStart"/>
      <w:r w:rsidRPr="00392470">
        <w:rPr>
          <w:b/>
          <w:bCs/>
          <w:color w:val="000000"/>
        </w:rPr>
        <w:t>Alpha</w:t>
      </w:r>
      <w:proofErr w:type="spellEnd"/>
      <w:r w:rsidRPr="00392470">
        <w:rPr>
          <w:b/>
          <w:bCs/>
          <w:color w:val="000000"/>
        </w:rPr>
        <w:t xml:space="preserve"> </w:t>
      </w:r>
      <w:proofErr w:type="spellStart"/>
      <w:r w:rsidRPr="00392470">
        <w:rPr>
          <w:b/>
          <w:bCs/>
          <w:color w:val="000000"/>
        </w:rPr>
        <w:t>Analyst</w:t>
      </w:r>
      <w:proofErr w:type="spellEnd"/>
    </w:p>
    <w:p w:rsidR="00392470" w:rsidRDefault="00392470" w:rsidP="00392470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</w:p>
    <w:p w:rsidR="00392470" w:rsidRPr="00392470" w:rsidRDefault="00392470" w:rsidP="00392470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392470">
        <w:rPr>
          <w:color w:val="000000"/>
        </w:rPr>
        <w:t xml:space="preserve">Проведение диагностики технического состояния оборудования 12-ходового альфа-спектрометра </w:t>
      </w:r>
      <w:proofErr w:type="spellStart"/>
      <w:r w:rsidRPr="00392470">
        <w:rPr>
          <w:color w:val="000000"/>
        </w:rPr>
        <w:t>Alpha</w:t>
      </w:r>
      <w:proofErr w:type="spellEnd"/>
      <w:r w:rsidRPr="00392470">
        <w:rPr>
          <w:color w:val="000000"/>
        </w:rPr>
        <w:t xml:space="preserve"> </w:t>
      </w:r>
      <w:proofErr w:type="spellStart"/>
      <w:r w:rsidRPr="00392470">
        <w:rPr>
          <w:color w:val="000000"/>
        </w:rPr>
        <w:t>Analyst</w:t>
      </w:r>
      <w:proofErr w:type="spellEnd"/>
      <w:r w:rsidRPr="00392470">
        <w:rPr>
          <w:color w:val="000000"/>
        </w:rPr>
        <w:t>.</w:t>
      </w:r>
    </w:p>
    <w:p w:rsidR="00392470" w:rsidRPr="00392470" w:rsidRDefault="00392470" w:rsidP="00392470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392470">
        <w:rPr>
          <w:color w:val="000000"/>
        </w:rPr>
        <w:t>Визуальный осмотр на наличие внешних повреждений</w:t>
      </w:r>
    </w:p>
    <w:p w:rsidR="00392470" w:rsidRPr="00392470" w:rsidRDefault="00392470" w:rsidP="00392470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392470">
        <w:rPr>
          <w:color w:val="000000"/>
        </w:rPr>
        <w:t xml:space="preserve">Общая проверка работоспособности каждого из 12-ти каналов </w:t>
      </w:r>
    </w:p>
    <w:p w:rsidR="00392470" w:rsidRPr="00392470" w:rsidRDefault="00392470" w:rsidP="00392470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392470">
        <w:rPr>
          <w:color w:val="000000"/>
        </w:rPr>
        <w:t>Проверка вакуумных уплотнений и вакуумных линий во всех 12-тти камерах.</w:t>
      </w:r>
    </w:p>
    <w:p w:rsidR="00392470" w:rsidRPr="00392470" w:rsidRDefault="00392470" w:rsidP="00392470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392470">
        <w:rPr>
          <w:color w:val="000000"/>
        </w:rPr>
        <w:t xml:space="preserve">Проверка  энергетического разрешения по линии радионуклидов </w:t>
      </w:r>
      <w:r w:rsidRPr="00392470">
        <w:rPr>
          <w:color w:val="000000"/>
          <w:lang w:val="en-US"/>
        </w:rPr>
        <w:t>Pu</w:t>
      </w:r>
      <w:r w:rsidRPr="00392470">
        <w:rPr>
          <w:color w:val="000000"/>
        </w:rPr>
        <w:t xml:space="preserve">-238 или </w:t>
      </w:r>
      <w:r w:rsidRPr="00392470">
        <w:rPr>
          <w:color w:val="000000"/>
          <w:lang w:val="en-US"/>
        </w:rPr>
        <w:t>Am</w:t>
      </w:r>
      <w:r w:rsidRPr="00392470">
        <w:rPr>
          <w:color w:val="000000"/>
        </w:rPr>
        <w:t>-241 с энергией 5.5 МэВ для тонкослойного источника, расположенного на расстоянии не менее 9 мм от поверхности детектора  во всех 12-ти камерах спектрометра</w:t>
      </w:r>
    </w:p>
    <w:p w:rsidR="00392470" w:rsidRPr="00392470" w:rsidRDefault="00392470" w:rsidP="00392470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392470">
        <w:rPr>
          <w:color w:val="000000"/>
        </w:rPr>
        <w:t xml:space="preserve">Проверка эффективности регистрации по линии радионуклидов </w:t>
      </w:r>
      <w:r w:rsidRPr="00392470">
        <w:rPr>
          <w:color w:val="000000"/>
          <w:lang w:val="en-US"/>
        </w:rPr>
        <w:t>Pu</w:t>
      </w:r>
      <w:r w:rsidRPr="00392470">
        <w:rPr>
          <w:color w:val="000000"/>
        </w:rPr>
        <w:t>-239 с энергией 5.155 МэВ для тонкослойного источника, расположенного на расстоянии 9 мм от поверхности детектора во всех 12-ти камерах спектрометра</w:t>
      </w:r>
    </w:p>
    <w:p w:rsidR="00392470" w:rsidRPr="00392470" w:rsidRDefault="00392470" w:rsidP="00392470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392470">
        <w:rPr>
          <w:color w:val="000000"/>
        </w:rPr>
        <w:t xml:space="preserve">Проверка фона в диапазоне энергий 3-8 МэВ во всех 12-ти камерах спектрометра </w:t>
      </w:r>
    </w:p>
    <w:p w:rsidR="00392470" w:rsidRPr="009029FC" w:rsidRDefault="00392470" w:rsidP="00392470">
      <w:pPr>
        <w:tabs>
          <w:tab w:val="left" w:pos="720"/>
        </w:tabs>
        <w:autoSpaceDE w:val="0"/>
        <w:autoSpaceDN w:val="0"/>
        <w:jc w:val="both"/>
        <w:rPr>
          <w:b/>
          <w:bCs/>
          <w:color w:val="000000"/>
        </w:rPr>
      </w:pPr>
      <w:r w:rsidRPr="009029FC">
        <w:rPr>
          <w:b/>
          <w:bCs/>
          <w:color w:val="000000"/>
        </w:rPr>
        <w:t xml:space="preserve">                Состав оборудования дл</w:t>
      </w:r>
      <w:r w:rsidR="00DC4F20" w:rsidRPr="009029FC">
        <w:rPr>
          <w:b/>
          <w:bCs/>
          <w:color w:val="000000"/>
        </w:rPr>
        <w:t>я оказания услуги по диагностике</w:t>
      </w:r>
    </w:p>
    <w:p w:rsidR="00392470" w:rsidRPr="00392470" w:rsidRDefault="00392470" w:rsidP="00392470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392470">
        <w:rPr>
          <w:color w:val="000000"/>
        </w:rPr>
        <w:t xml:space="preserve">Эталонный 2-го разряда спектрометрический источник на основе радионуклидов </w:t>
      </w:r>
      <w:r w:rsidRPr="00392470">
        <w:rPr>
          <w:color w:val="000000"/>
          <w:vertAlign w:val="superscript"/>
        </w:rPr>
        <w:t>233</w:t>
      </w:r>
      <w:r w:rsidRPr="00392470">
        <w:rPr>
          <w:color w:val="000000"/>
          <w:lang w:val="en-US"/>
        </w:rPr>
        <w:t>U</w:t>
      </w:r>
      <w:r w:rsidRPr="00392470">
        <w:rPr>
          <w:color w:val="000000"/>
        </w:rPr>
        <w:t xml:space="preserve">, </w:t>
      </w:r>
      <w:r w:rsidRPr="00392470">
        <w:rPr>
          <w:color w:val="000000"/>
          <w:vertAlign w:val="superscript"/>
        </w:rPr>
        <w:t>238</w:t>
      </w:r>
      <w:r w:rsidRPr="00392470">
        <w:rPr>
          <w:color w:val="000000"/>
          <w:lang w:val="en-US"/>
        </w:rPr>
        <w:t>Pu</w:t>
      </w:r>
      <w:r w:rsidRPr="00392470">
        <w:rPr>
          <w:color w:val="000000"/>
        </w:rPr>
        <w:t xml:space="preserve">, </w:t>
      </w:r>
      <w:r w:rsidRPr="00392470">
        <w:rPr>
          <w:color w:val="000000"/>
          <w:vertAlign w:val="superscript"/>
        </w:rPr>
        <w:t>239</w:t>
      </w:r>
      <w:r w:rsidRPr="00392470">
        <w:rPr>
          <w:color w:val="000000"/>
          <w:lang w:val="en-US"/>
        </w:rPr>
        <w:t>Pu</w:t>
      </w:r>
      <w:r w:rsidRPr="00392470">
        <w:rPr>
          <w:color w:val="000000"/>
        </w:rPr>
        <w:t xml:space="preserve"> Активность от 1*10</w:t>
      </w:r>
      <w:r w:rsidRPr="00392470">
        <w:rPr>
          <w:color w:val="000000"/>
          <w:vertAlign w:val="superscript"/>
        </w:rPr>
        <w:t xml:space="preserve">1 </w:t>
      </w:r>
      <w:r w:rsidRPr="00392470">
        <w:rPr>
          <w:color w:val="000000"/>
        </w:rPr>
        <w:t>до 5*10</w:t>
      </w:r>
      <w:r w:rsidRPr="00392470">
        <w:rPr>
          <w:color w:val="000000"/>
          <w:vertAlign w:val="superscript"/>
        </w:rPr>
        <w:t xml:space="preserve">4 </w:t>
      </w:r>
      <w:r w:rsidRPr="00392470">
        <w:rPr>
          <w:color w:val="000000"/>
        </w:rPr>
        <w:t>БК, погрешность не более ±6%</w:t>
      </w:r>
    </w:p>
    <w:p w:rsidR="00392470" w:rsidRPr="00392470" w:rsidRDefault="00392470" w:rsidP="00392470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392470">
        <w:rPr>
          <w:color w:val="000000"/>
        </w:rPr>
        <w:t xml:space="preserve">Эталонный 2-го разряда источник альфа излучения на основе </w:t>
      </w:r>
      <w:r w:rsidRPr="00392470">
        <w:rPr>
          <w:color w:val="000000"/>
          <w:vertAlign w:val="superscript"/>
        </w:rPr>
        <w:t>238</w:t>
      </w:r>
      <w:r w:rsidRPr="00392470">
        <w:rPr>
          <w:color w:val="000000"/>
          <w:lang w:val="en-US"/>
        </w:rPr>
        <w:t>Pu</w:t>
      </w:r>
      <w:r w:rsidRPr="00392470">
        <w:rPr>
          <w:color w:val="000000"/>
        </w:rPr>
        <w:t>Активность от 1*10</w:t>
      </w:r>
      <w:r w:rsidRPr="00392470">
        <w:rPr>
          <w:color w:val="000000"/>
          <w:vertAlign w:val="superscript"/>
        </w:rPr>
        <w:t xml:space="preserve">1 </w:t>
      </w:r>
      <w:r w:rsidRPr="00392470">
        <w:rPr>
          <w:color w:val="000000"/>
        </w:rPr>
        <w:t>до 5*10</w:t>
      </w:r>
      <w:r w:rsidRPr="00392470">
        <w:rPr>
          <w:color w:val="000000"/>
          <w:vertAlign w:val="superscript"/>
        </w:rPr>
        <w:t xml:space="preserve">4 </w:t>
      </w:r>
      <w:r w:rsidRPr="00392470">
        <w:rPr>
          <w:color w:val="000000"/>
        </w:rPr>
        <w:t>БК, погрешность не более ±6%</w:t>
      </w:r>
    </w:p>
    <w:p w:rsidR="00392470" w:rsidRPr="00392470" w:rsidRDefault="00392470" w:rsidP="00392470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392470">
        <w:rPr>
          <w:bCs/>
          <w:color w:val="000000"/>
        </w:rPr>
        <w:t xml:space="preserve">Эталонный 2-го разряда источник альфа излучения на основе </w:t>
      </w:r>
      <w:r w:rsidRPr="00392470">
        <w:rPr>
          <w:bCs/>
          <w:color w:val="000000"/>
          <w:vertAlign w:val="superscript"/>
        </w:rPr>
        <w:t>238</w:t>
      </w:r>
      <w:r w:rsidRPr="00392470">
        <w:rPr>
          <w:bCs/>
          <w:color w:val="000000"/>
          <w:lang w:val="en-US"/>
        </w:rPr>
        <w:t>Pu</w:t>
      </w:r>
      <w:r w:rsidRPr="00392470">
        <w:rPr>
          <w:bCs/>
          <w:color w:val="000000"/>
        </w:rPr>
        <w:t xml:space="preserve"> Активность от 1*101 до 5*104 БК, погрешность не более ±6%</w:t>
      </w:r>
    </w:p>
    <w:p w:rsidR="00392470" w:rsidRDefault="00392470" w:rsidP="00392470">
      <w:pPr>
        <w:tabs>
          <w:tab w:val="left" w:pos="720"/>
        </w:tabs>
        <w:autoSpaceDE w:val="0"/>
        <w:autoSpaceDN w:val="0"/>
        <w:jc w:val="both"/>
        <w:rPr>
          <w:rStyle w:val="s0"/>
          <w:b/>
        </w:rPr>
      </w:pPr>
      <w:r w:rsidRPr="00392470">
        <w:rPr>
          <w:rStyle w:val="s0"/>
          <w:b/>
        </w:rPr>
        <w:t>ГОСТ 26874-86 (СТ СЭВ 5053-85) Спектрометры энергий ионизирующих излучений. Методы измерения основных параметров</w:t>
      </w:r>
      <w:r w:rsidR="008B789F">
        <w:rPr>
          <w:rStyle w:val="s0"/>
          <w:b/>
        </w:rPr>
        <w:t xml:space="preserve"> </w:t>
      </w:r>
      <w:r w:rsidRPr="00392470">
        <w:rPr>
          <w:rStyle w:val="s0"/>
          <w:b/>
        </w:rPr>
        <w:t>(альфа- спектрометр и гамма - спектрометр)</w:t>
      </w:r>
      <w:r>
        <w:rPr>
          <w:rStyle w:val="s0"/>
          <w:b/>
        </w:rPr>
        <w:t>.</w:t>
      </w:r>
    </w:p>
    <w:p w:rsidR="00205FDF" w:rsidRDefault="00205FDF" w:rsidP="00392470">
      <w:pPr>
        <w:tabs>
          <w:tab w:val="left" w:pos="720"/>
        </w:tabs>
        <w:autoSpaceDE w:val="0"/>
        <w:autoSpaceDN w:val="0"/>
        <w:jc w:val="both"/>
        <w:rPr>
          <w:rStyle w:val="s0"/>
          <w:b/>
        </w:rPr>
      </w:pPr>
    </w:p>
    <w:p w:rsidR="00392470" w:rsidRDefault="00205FDF" w:rsidP="00392470">
      <w:pPr>
        <w:tabs>
          <w:tab w:val="left" w:pos="720"/>
        </w:tabs>
        <w:autoSpaceDE w:val="0"/>
        <w:autoSpaceDN w:val="0"/>
        <w:jc w:val="both"/>
        <w:rPr>
          <w:rStyle w:val="s0"/>
          <w:b/>
        </w:rPr>
      </w:pPr>
      <w:r w:rsidRPr="00205FDF">
        <w:rPr>
          <w:rStyle w:val="s0"/>
          <w:b/>
        </w:rPr>
        <w:t>Требования к качеству оказываемых услуг</w:t>
      </w:r>
    </w:p>
    <w:p w:rsidR="00392470" w:rsidRPr="00392470" w:rsidRDefault="00DB6B94" w:rsidP="00392470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DB6B94">
        <w:rPr>
          <w:color w:val="000000"/>
        </w:rPr>
        <w:t xml:space="preserve"> </w:t>
      </w:r>
      <w:proofErr w:type="gramStart"/>
      <w:r w:rsidR="00BB7374">
        <w:rPr>
          <w:color w:val="000000"/>
        </w:rPr>
        <w:t>Оказываемые услуги</w:t>
      </w:r>
      <w:r w:rsidR="00BB7374" w:rsidRPr="00BB7374">
        <w:rPr>
          <w:color w:val="000000"/>
        </w:rPr>
        <w:t xml:space="preserve"> должны выполняться квалифицированными инженерами, прошедшими обучение и авторизованными на выполнения услуг по ремонту </w:t>
      </w:r>
      <w:r w:rsidRPr="00DB6B94">
        <w:rPr>
          <w:color w:val="000000"/>
        </w:rPr>
        <w:t xml:space="preserve">фирмой производителем </w:t>
      </w:r>
      <w:r w:rsidR="008B789F">
        <w:rPr>
          <w:color w:val="000000"/>
        </w:rPr>
        <w:t>альфа-спектрометра</w:t>
      </w:r>
      <w:r w:rsidR="00392470" w:rsidRPr="00392470">
        <w:rPr>
          <w:color w:val="000000"/>
        </w:rPr>
        <w:t xml:space="preserve"> </w:t>
      </w:r>
      <w:r w:rsidR="00392470" w:rsidRPr="00392470">
        <w:rPr>
          <w:color w:val="000000"/>
          <w:lang w:val="en-US"/>
        </w:rPr>
        <w:t>CANBERRA</w:t>
      </w:r>
      <w:r w:rsidR="00205FDF">
        <w:rPr>
          <w:color w:val="000000"/>
        </w:rPr>
        <w:t>., обладающи</w:t>
      </w:r>
      <w:r w:rsidR="00392470" w:rsidRPr="00392470">
        <w:rPr>
          <w:color w:val="000000"/>
        </w:rPr>
        <w:t>м всей технической оснасткой для ремонта)</w:t>
      </w:r>
      <w:r>
        <w:rPr>
          <w:color w:val="000000"/>
        </w:rPr>
        <w:t xml:space="preserve"> (Предоставить сертификаты, свидетельства)</w:t>
      </w:r>
      <w:proofErr w:type="gramEnd"/>
    </w:p>
    <w:p w:rsidR="00205FDF" w:rsidRDefault="00205FDF" w:rsidP="00392470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205FDF" w:rsidRPr="00205FDF" w:rsidRDefault="00205FDF" w:rsidP="00205FDF">
      <w:pPr>
        <w:tabs>
          <w:tab w:val="left" w:pos="720"/>
        </w:tabs>
        <w:autoSpaceDE w:val="0"/>
        <w:autoSpaceDN w:val="0"/>
        <w:jc w:val="both"/>
        <w:rPr>
          <w:rStyle w:val="s0"/>
          <w:b/>
        </w:rPr>
      </w:pPr>
      <w:r w:rsidRPr="00205FDF">
        <w:rPr>
          <w:rStyle w:val="s0"/>
          <w:b/>
        </w:rPr>
        <w:t>Требования к результатам оказанных услуг</w:t>
      </w:r>
    </w:p>
    <w:p w:rsidR="00205FDF" w:rsidRDefault="00205FDF" w:rsidP="00205FDF">
      <w:pPr>
        <w:tabs>
          <w:tab w:val="left" w:pos="720"/>
        </w:tabs>
        <w:autoSpaceDE w:val="0"/>
        <w:autoSpaceDN w:val="0"/>
        <w:jc w:val="both"/>
        <w:rPr>
          <w:rStyle w:val="s0"/>
        </w:rPr>
      </w:pPr>
      <w:r w:rsidRPr="00205FDF">
        <w:rPr>
          <w:rStyle w:val="s0"/>
        </w:rPr>
        <w:t>По результатам диагностики должен быть выдан Акт диагностики и указана стоимость ремонта.</w:t>
      </w:r>
    </w:p>
    <w:p w:rsidR="00205FDF" w:rsidRDefault="00205FDF" w:rsidP="00205FDF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DB6B94" w:rsidRDefault="00DB6B94" w:rsidP="00205FDF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DB6B94" w:rsidRPr="00DB6B94" w:rsidRDefault="00DB6B94" w:rsidP="00DB6B94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DB6B94">
        <w:rPr>
          <w:b/>
          <w:color w:val="000000"/>
        </w:rPr>
        <w:t>Условия поставки</w:t>
      </w:r>
    </w:p>
    <w:p w:rsidR="00DB6B94" w:rsidRPr="00DB6B94" w:rsidRDefault="00DB6B94" w:rsidP="00DB6B94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DB6B94">
        <w:rPr>
          <w:color w:val="000000"/>
        </w:rPr>
        <w:t>Заказчик своими силами</w:t>
      </w:r>
      <w:r>
        <w:rPr>
          <w:color w:val="000000"/>
        </w:rPr>
        <w:t xml:space="preserve"> отправляет </w:t>
      </w:r>
      <w:r w:rsidRPr="00DB6B94">
        <w:rPr>
          <w:color w:val="000000"/>
        </w:rPr>
        <w:t xml:space="preserve">альфа-спектрометр в адрес Исполнителя, Исполнитель приступает к выполнению работ в течение 3-х рабочих дней с момента получения </w:t>
      </w:r>
      <w:proofErr w:type="gramStart"/>
      <w:r w:rsidR="00D875A8" w:rsidRPr="00D875A8">
        <w:rPr>
          <w:color w:val="000000"/>
        </w:rPr>
        <w:t>альфа-спектрометр</w:t>
      </w:r>
      <w:r w:rsidR="00D875A8">
        <w:rPr>
          <w:color w:val="000000"/>
        </w:rPr>
        <w:t>а</w:t>
      </w:r>
      <w:proofErr w:type="gramEnd"/>
      <w:r w:rsidR="00D875A8">
        <w:rPr>
          <w:color w:val="000000"/>
        </w:rPr>
        <w:t>.</w:t>
      </w:r>
    </w:p>
    <w:p w:rsidR="00DB6B94" w:rsidRDefault="00DB6B94" w:rsidP="00DB6B94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DB6B94" w:rsidRPr="00DB6B94" w:rsidRDefault="00DB6B94" w:rsidP="00DB6B94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DB6B94">
        <w:rPr>
          <w:b/>
          <w:color w:val="000000"/>
        </w:rPr>
        <w:t>Перечень технической документации на</w:t>
      </w:r>
      <w:r w:rsidRPr="00DB6B94">
        <w:rPr>
          <w:color w:val="000000"/>
        </w:rPr>
        <w:t xml:space="preserve"> </w:t>
      </w:r>
      <w:r w:rsidRPr="00DB6B94">
        <w:rPr>
          <w:b/>
          <w:color w:val="000000"/>
        </w:rPr>
        <w:t>поставляемый товар, оказываемые услуги</w:t>
      </w:r>
    </w:p>
    <w:p w:rsidR="00DB6B94" w:rsidRDefault="00DB6B94" w:rsidP="00DB6B94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DB6B94">
        <w:rPr>
          <w:color w:val="000000"/>
        </w:rPr>
        <w:t xml:space="preserve">Протокол тестирования </w:t>
      </w:r>
      <w:r w:rsidR="006D0828">
        <w:rPr>
          <w:color w:val="000000"/>
        </w:rPr>
        <w:t>спектрометра</w:t>
      </w:r>
      <w:r w:rsidRPr="00DB6B94">
        <w:rPr>
          <w:color w:val="000000"/>
        </w:rPr>
        <w:t xml:space="preserve"> при выполнении диагностики (при техническом состоянии </w:t>
      </w:r>
      <w:r w:rsidR="0005401C">
        <w:rPr>
          <w:color w:val="000000"/>
        </w:rPr>
        <w:t>модулей</w:t>
      </w:r>
      <w:r w:rsidRPr="00DB6B94">
        <w:rPr>
          <w:color w:val="000000"/>
        </w:rPr>
        <w:t>, допускающем такое тестирование).</w:t>
      </w:r>
    </w:p>
    <w:p w:rsidR="00DB6B94" w:rsidRDefault="00DB6B94" w:rsidP="00DB6B94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DB6B94" w:rsidRPr="00DB6B94" w:rsidRDefault="00DB6B94" w:rsidP="00DB6B94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DB6B94">
        <w:rPr>
          <w:b/>
          <w:color w:val="000000"/>
        </w:rPr>
        <w:t>Требования к упаковке товара</w:t>
      </w:r>
    </w:p>
    <w:p w:rsidR="00DB6B94" w:rsidRPr="00DB6B94" w:rsidRDefault="00DB6B94" w:rsidP="00DB6B94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Упаковка </w:t>
      </w:r>
      <w:r w:rsidRPr="00DB6B94">
        <w:rPr>
          <w:color w:val="000000"/>
        </w:rPr>
        <w:t xml:space="preserve"> </w:t>
      </w:r>
      <w:proofErr w:type="gramStart"/>
      <w:r w:rsidRPr="00DB6B94">
        <w:rPr>
          <w:color w:val="000000"/>
        </w:rPr>
        <w:t>альфа-спектрометр</w:t>
      </w:r>
      <w:r>
        <w:rPr>
          <w:color w:val="000000"/>
        </w:rPr>
        <w:t>а</w:t>
      </w:r>
      <w:proofErr w:type="gramEnd"/>
      <w:r>
        <w:rPr>
          <w:color w:val="000000"/>
        </w:rPr>
        <w:t xml:space="preserve"> </w:t>
      </w:r>
      <w:r w:rsidRPr="00DB6B94">
        <w:rPr>
          <w:color w:val="000000"/>
        </w:rPr>
        <w:t>должна обеспечивать полную сохранность оборудования на весь срок его транспортировки с учётом перегрузок.  Упаковку при отправке груза в ремонт производит Заказчик за свой счет. Упаковку при отправке груза из ремонта производит Исполнитель за свой счет.</w:t>
      </w:r>
    </w:p>
    <w:p w:rsidR="00DB6B94" w:rsidRDefault="00DB6B94" w:rsidP="00DB6B94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DB6B94" w:rsidRPr="00DB6B94" w:rsidRDefault="00DB6B94" w:rsidP="00DB6B94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DB6B94">
        <w:rPr>
          <w:b/>
          <w:color w:val="000000"/>
        </w:rPr>
        <w:t>Требования к маркировке товара</w:t>
      </w:r>
    </w:p>
    <w:p w:rsidR="00DB6B94" w:rsidRPr="00DB6B94" w:rsidRDefault="00DB6B94" w:rsidP="00DB6B94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DB6B94">
        <w:rPr>
          <w:color w:val="000000"/>
        </w:rPr>
        <w:t xml:space="preserve">При выполнении ремонта заводская маркировка </w:t>
      </w:r>
      <w:proofErr w:type="gramStart"/>
      <w:r w:rsidR="00D875A8">
        <w:rPr>
          <w:color w:val="000000"/>
        </w:rPr>
        <w:t>а</w:t>
      </w:r>
      <w:r w:rsidR="00D875A8" w:rsidRPr="00D875A8">
        <w:rPr>
          <w:color w:val="000000"/>
        </w:rPr>
        <w:t>льфа-спектрометр</w:t>
      </w:r>
      <w:r w:rsidR="00D875A8">
        <w:rPr>
          <w:color w:val="000000"/>
        </w:rPr>
        <w:t>а</w:t>
      </w:r>
      <w:bookmarkStart w:id="2" w:name="_GoBack"/>
      <w:bookmarkEnd w:id="2"/>
      <w:proofErr w:type="gramEnd"/>
      <w:r w:rsidR="00D875A8" w:rsidRPr="00D875A8">
        <w:rPr>
          <w:color w:val="000000"/>
        </w:rPr>
        <w:t xml:space="preserve"> </w:t>
      </w:r>
      <w:r w:rsidRPr="00DB6B94">
        <w:rPr>
          <w:color w:val="000000"/>
        </w:rPr>
        <w:t>не меняется</w:t>
      </w:r>
    </w:p>
    <w:p w:rsidR="00DB6B94" w:rsidRPr="00205FDF" w:rsidRDefault="00DB6B94" w:rsidP="00205FDF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DB6B94" w:rsidRPr="00DB6B94" w:rsidRDefault="00DB6B94" w:rsidP="00DB6B94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DB6B94">
        <w:rPr>
          <w:b/>
          <w:color w:val="000000"/>
        </w:rPr>
        <w:t>Требования по осуществлению сборки, установки, монтажа, пуска и наладки поставляемого товара (оборудования), обучения персонала заказчика работе на поставляемом товаре (оборудовании)</w:t>
      </w:r>
    </w:p>
    <w:p w:rsidR="00DB6B94" w:rsidRDefault="00DB6B94" w:rsidP="00DB6B94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DB6B94">
        <w:rPr>
          <w:color w:val="000000"/>
        </w:rPr>
        <w:t>Установка на месте не требуется.</w:t>
      </w:r>
    </w:p>
    <w:p w:rsidR="00EA659C" w:rsidRDefault="00EA659C" w:rsidP="00DB6B94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EA659C" w:rsidRPr="00EA659C" w:rsidRDefault="00EA659C" w:rsidP="00EA659C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EA659C">
        <w:rPr>
          <w:b/>
          <w:color w:val="000000"/>
        </w:rPr>
        <w:t xml:space="preserve">Порядок приемки товара </w:t>
      </w:r>
      <w:proofErr w:type="gramStart"/>
      <w:r w:rsidRPr="00EA659C">
        <w:rPr>
          <w:b/>
          <w:color w:val="000000"/>
        </w:rPr>
        <w:t xml:space="preserve">( </w:t>
      </w:r>
      <w:proofErr w:type="gramEnd"/>
      <w:r w:rsidRPr="00EA659C">
        <w:rPr>
          <w:b/>
          <w:color w:val="000000"/>
        </w:rPr>
        <w:t>услуг)</w:t>
      </w:r>
    </w:p>
    <w:p w:rsidR="00EA659C" w:rsidRDefault="00EA659C" w:rsidP="00DB6B94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A659C">
        <w:rPr>
          <w:color w:val="000000"/>
        </w:rPr>
        <w:t>Исполнитель предоставляет Заказчику отчет об оказанных услугах, контрольные спектры и протоколы измерений (при их наличии). Заказчик после выполнения ремонта проводит проверку работоспособности и соответствия параметров спектрометра заявленным Исполнителем самостоятельно.</w:t>
      </w:r>
      <w:r>
        <w:rPr>
          <w:color w:val="000000"/>
        </w:rPr>
        <w:t xml:space="preserve"> </w:t>
      </w:r>
    </w:p>
    <w:p w:rsidR="00EA659C" w:rsidRPr="00DB6B94" w:rsidRDefault="00EA659C" w:rsidP="00DB6B94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EA659C" w:rsidRPr="00EA659C" w:rsidRDefault="00EA659C" w:rsidP="00EA659C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EA659C">
        <w:rPr>
          <w:b/>
          <w:color w:val="000000"/>
        </w:rPr>
        <w:t>Расходы на эксплуатацию оборудования, расходы на техническое обслуживание.</w:t>
      </w:r>
    </w:p>
    <w:p w:rsidR="00EA659C" w:rsidRDefault="00EA659C" w:rsidP="00EA659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A659C">
        <w:rPr>
          <w:color w:val="000000"/>
        </w:rPr>
        <w:t>Расходы на техническое обслуживание товара в течение гарантийного срока включены в стоимость.</w:t>
      </w:r>
    </w:p>
    <w:p w:rsidR="00EA659C" w:rsidRDefault="00EA659C" w:rsidP="00EA659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EA659C" w:rsidRPr="00EA659C" w:rsidRDefault="00EA659C" w:rsidP="00EA659C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EA659C">
        <w:rPr>
          <w:b/>
          <w:color w:val="000000"/>
        </w:rPr>
        <w:t>Страхование ответственности поставщика товара (исполнителя оказываемых услуг). Виды рисков, период страхового покрытия, размер страховой суммы</w:t>
      </w:r>
    </w:p>
    <w:p w:rsidR="00EA659C" w:rsidRPr="00EA659C" w:rsidRDefault="00EA659C" w:rsidP="00EA659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A659C">
        <w:rPr>
          <w:color w:val="000000"/>
        </w:rPr>
        <w:t>Исполнитель страхует товар при перевозке за свой счет.</w:t>
      </w:r>
    </w:p>
    <w:p w:rsidR="00EA659C" w:rsidRDefault="00EA659C" w:rsidP="00EA659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897088" w:rsidRPr="00EA659C" w:rsidRDefault="00897088" w:rsidP="00EA659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A659C">
        <w:rPr>
          <w:b/>
          <w:color w:val="000000"/>
        </w:rPr>
        <w:t>Требования, предъявляемые к поставщику (исполнителю)</w:t>
      </w:r>
    </w:p>
    <w:p w:rsidR="00EA659C" w:rsidRPr="00EA659C" w:rsidRDefault="00EA659C" w:rsidP="00EA659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A659C">
        <w:rPr>
          <w:color w:val="000000"/>
        </w:rPr>
        <w:t xml:space="preserve">Срок предоставления гарантии качества товара </w:t>
      </w:r>
      <w:proofErr w:type="gramStart"/>
      <w:r w:rsidRPr="00EA659C">
        <w:rPr>
          <w:color w:val="000000"/>
        </w:rPr>
        <w:t xml:space="preserve">( </w:t>
      </w:r>
      <w:proofErr w:type="gramEnd"/>
      <w:r w:rsidRPr="00EA659C">
        <w:rPr>
          <w:color w:val="000000"/>
        </w:rPr>
        <w:t>услуг):</w:t>
      </w:r>
    </w:p>
    <w:p w:rsidR="00EA659C" w:rsidRDefault="00EA659C" w:rsidP="00EA659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A659C">
        <w:rPr>
          <w:color w:val="000000"/>
        </w:rPr>
        <w:t>12 месяцев на оказанные услуги с момента подписания акта оказанных услуг.</w:t>
      </w:r>
    </w:p>
    <w:p w:rsidR="00EA659C" w:rsidRDefault="00EA659C" w:rsidP="00EA659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EA659C" w:rsidRPr="00EA659C" w:rsidRDefault="00EA659C" w:rsidP="00EA659C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  <w:r w:rsidRPr="00EA659C">
        <w:rPr>
          <w:b/>
          <w:color w:val="000000"/>
        </w:rPr>
        <w:t xml:space="preserve">Объем предоставления гарантий качества товара </w:t>
      </w:r>
      <w:proofErr w:type="gramStart"/>
      <w:r w:rsidRPr="00EA659C">
        <w:rPr>
          <w:b/>
          <w:color w:val="000000"/>
        </w:rPr>
        <w:t xml:space="preserve">( </w:t>
      </w:r>
      <w:proofErr w:type="gramEnd"/>
      <w:r w:rsidRPr="00EA659C">
        <w:rPr>
          <w:b/>
          <w:color w:val="000000"/>
        </w:rPr>
        <w:t>услуг)</w:t>
      </w:r>
    </w:p>
    <w:p w:rsidR="00EA659C" w:rsidRPr="00EA659C" w:rsidRDefault="00EA659C" w:rsidP="00EA659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A659C">
        <w:rPr>
          <w:color w:val="000000"/>
        </w:rPr>
        <w:t xml:space="preserve">Полная гарантия на все оказанные услуги. </w:t>
      </w:r>
    </w:p>
    <w:p w:rsidR="00EA659C" w:rsidRPr="00EA659C" w:rsidRDefault="00EA659C" w:rsidP="00EA659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  <w:r w:rsidRPr="00EA659C">
        <w:rPr>
          <w:color w:val="000000"/>
        </w:rPr>
        <w:t>Заказчик незамедлительно, но не более чем в 5-дневный срок, уведомляет Поставщика о наступлении гарантийного случая и оформляет данный факт соответствующим Актом, который направляется поставщику для устранения неисправностей.</w:t>
      </w:r>
    </w:p>
    <w:p w:rsidR="00EA659C" w:rsidRPr="00EA659C" w:rsidRDefault="00EA659C" w:rsidP="00EA659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EA659C" w:rsidRPr="00EA659C" w:rsidRDefault="00EA659C" w:rsidP="00EA659C">
      <w:pPr>
        <w:tabs>
          <w:tab w:val="left" w:pos="720"/>
        </w:tabs>
        <w:autoSpaceDE w:val="0"/>
        <w:autoSpaceDN w:val="0"/>
        <w:jc w:val="both"/>
        <w:rPr>
          <w:color w:val="000000"/>
        </w:rPr>
      </w:pPr>
    </w:p>
    <w:p w:rsidR="00205FDF" w:rsidRPr="00392470" w:rsidRDefault="00205FDF" w:rsidP="00205FDF">
      <w:pPr>
        <w:tabs>
          <w:tab w:val="left" w:pos="720"/>
        </w:tabs>
        <w:autoSpaceDE w:val="0"/>
        <w:autoSpaceDN w:val="0"/>
        <w:jc w:val="both"/>
        <w:rPr>
          <w:rStyle w:val="s0"/>
        </w:rPr>
      </w:pPr>
    </w:p>
    <w:sectPr w:rsidR="00205FDF" w:rsidRPr="00392470" w:rsidSect="000C307E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0" w:h="16840"/>
      <w:pgMar w:top="1134" w:right="850" w:bottom="1134" w:left="1701" w:header="4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8B" w:rsidRDefault="00A10D8B" w:rsidP="00742174">
      <w:r>
        <w:separator/>
      </w:r>
    </w:p>
  </w:endnote>
  <w:endnote w:type="continuationSeparator" w:id="0">
    <w:p w:rsidR="00A10D8B" w:rsidRDefault="00A10D8B" w:rsidP="0074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74" w:rsidRDefault="00286074" w:rsidP="00EA280B">
    <w:pPr>
      <w:pStyle w:val="a5"/>
    </w:pPr>
  </w:p>
  <w:p w:rsidR="00286074" w:rsidRDefault="002860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8B" w:rsidRDefault="00A10D8B" w:rsidP="00742174">
      <w:r>
        <w:separator/>
      </w:r>
    </w:p>
  </w:footnote>
  <w:footnote w:type="continuationSeparator" w:id="0">
    <w:p w:rsidR="00A10D8B" w:rsidRDefault="00A10D8B" w:rsidP="00742174">
      <w:r>
        <w:continuationSeparator/>
      </w:r>
    </w:p>
  </w:footnote>
  <w:footnote w:id="1">
    <w:p w:rsidR="00286074" w:rsidRDefault="00286074">
      <w:pPr>
        <w:pStyle w:val="af4"/>
      </w:pPr>
      <w:r>
        <w:rPr>
          <w:rStyle w:val="af6"/>
        </w:rPr>
        <w:footnoteRef/>
      </w:r>
      <w:r>
        <w:t xml:space="preserve"> </w:t>
      </w:r>
      <w:r w:rsidRPr="00CF4903">
        <w:t>Стандарт управления закупочной деятельностью акционерного общества «Фонд национального благосостояния «</w:t>
      </w:r>
      <w:proofErr w:type="spellStart"/>
      <w:r w:rsidRPr="00CF4903">
        <w:t>Самрук-Қазына</w:t>
      </w:r>
      <w:proofErr w:type="spellEnd"/>
      <w:r w:rsidRPr="00CF4903">
        <w:t>» и организаций пятьдесят и более процентов голосующих акций (долей участия) которых прямо или косвенно принадлежат АО «</w:t>
      </w:r>
      <w:proofErr w:type="spellStart"/>
      <w:r w:rsidRPr="00CF4903">
        <w:t>Самрук-Қазына</w:t>
      </w:r>
      <w:proofErr w:type="spellEnd"/>
      <w:r w:rsidRPr="00CF4903">
        <w:t>» на праве собственности или доверительного управления, утвержденны</w:t>
      </w:r>
      <w:r>
        <w:t>й</w:t>
      </w:r>
      <w:r w:rsidRPr="00CF4903">
        <w:t xml:space="preserve"> решением Правления акционерного общества «Фонд национального благосостояния «</w:t>
      </w:r>
      <w:proofErr w:type="spellStart"/>
      <w:r w:rsidRPr="00CF4903">
        <w:t>Самрук-Қазына</w:t>
      </w:r>
      <w:proofErr w:type="spellEnd"/>
      <w:r w:rsidRPr="00CF4903">
        <w:t>» от 9 сентября 2019 года №31/19</w:t>
      </w:r>
    </w:p>
  </w:footnote>
  <w:footnote w:id="2">
    <w:p w:rsidR="00286074" w:rsidRDefault="00286074" w:rsidP="00254969">
      <w:pPr>
        <w:pStyle w:val="af4"/>
      </w:pPr>
      <w:r>
        <w:rPr>
          <w:rStyle w:val="af6"/>
        </w:rPr>
        <w:footnoteRef/>
      </w:r>
      <w:r>
        <w:t xml:space="preserve"> </w:t>
      </w:r>
      <w:r w:rsidRPr="00860252">
        <w:t>Порядок осуществления закупок акционерным обществом «Фонд национального благосостояния «</w:t>
      </w:r>
      <w:proofErr w:type="spellStart"/>
      <w:r w:rsidRPr="00860252">
        <w:t>Самрук-Қазына</w:t>
      </w:r>
      <w:proofErr w:type="spellEnd"/>
      <w:r w:rsidRPr="00860252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860252">
        <w:t>Самрук-Қазына</w:t>
      </w:r>
      <w:proofErr w:type="spellEnd"/>
      <w:r w:rsidRPr="00860252">
        <w:t>» на праве собственности или доверительного управления, утвержденны</w:t>
      </w:r>
      <w:r>
        <w:t>й</w:t>
      </w:r>
      <w:r w:rsidRPr="00860252">
        <w:t xml:space="preserve"> решением Совета директоров акционерного общества «Фонд национального благосостояния «</w:t>
      </w:r>
      <w:proofErr w:type="spellStart"/>
      <w:r w:rsidRPr="00860252">
        <w:t>Самрук-Қазына</w:t>
      </w:r>
      <w:proofErr w:type="spellEnd"/>
      <w:r w:rsidRPr="00860252">
        <w:t>» от 3 июля 2019 года №161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74" w:rsidRDefault="002860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74" w:rsidRDefault="002860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74" w:rsidRDefault="002860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DDD6FC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9"/>
    <w:multiLevelType w:val="multilevel"/>
    <w:tmpl w:val="A6E89FB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E7C58"/>
    <w:multiLevelType w:val="multilevel"/>
    <w:tmpl w:val="705AC1F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">
    <w:nsid w:val="07CD7CCA"/>
    <w:multiLevelType w:val="hybridMultilevel"/>
    <w:tmpl w:val="4808C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71424"/>
    <w:multiLevelType w:val="hybridMultilevel"/>
    <w:tmpl w:val="9ADA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615A0"/>
    <w:multiLevelType w:val="hybridMultilevel"/>
    <w:tmpl w:val="A2924BDE"/>
    <w:lvl w:ilvl="0" w:tplc="8E027BDC">
      <w:start w:val="1"/>
      <w:numFmt w:val="decimal"/>
      <w:lvlText w:val="%1."/>
      <w:lvlJc w:val="left"/>
      <w:pPr>
        <w:ind w:left="1660" w:hanging="5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465CB"/>
    <w:multiLevelType w:val="hybridMultilevel"/>
    <w:tmpl w:val="3D52D9C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4147AE8"/>
    <w:multiLevelType w:val="multilevel"/>
    <w:tmpl w:val="705AC1F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8">
    <w:nsid w:val="14220011"/>
    <w:multiLevelType w:val="hybridMultilevel"/>
    <w:tmpl w:val="9502E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5C7FEE"/>
    <w:multiLevelType w:val="hybridMultilevel"/>
    <w:tmpl w:val="6962388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83924"/>
    <w:multiLevelType w:val="hybridMultilevel"/>
    <w:tmpl w:val="377020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>
    <w:nsid w:val="1A946658"/>
    <w:multiLevelType w:val="multilevel"/>
    <w:tmpl w:val="705AC1F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2">
    <w:nsid w:val="33A2193B"/>
    <w:multiLevelType w:val="multilevel"/>
    <w:tmpl w:val="440CD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EE7624"/>
    <w:multiLevelType w:val="hybridMultilevel"/>
    <w:tmpl w:val="D592C796"/>
    <w:lvl w:ilvl="0" w:tplc="3D6CD98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A6B45"/>
    <w:multiLevelType w:val="hybridMultilevel"/>
    <w:tmpl w:val="0418592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43183707"/>
    <w:multiLevelType w:val="hybridMultilevel"/>
    <w:tmpl w:val="2CDC638A"/>
    <w:lvl w:ilvl="0" w:tplc="33BE8D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3519B"/>
    <w:multiLevelType w:val="hybridMultilevel"/>
    <w:tmpl w:val="D4904790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>
    <w:nsid w:val="494D446C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922B3"/>
    <w:multiLevelType w:val="hybridMultilevel"/>
    <w:tmpl w:val="A9B0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B4D10"/>
    <w:multiLevelType w:val="hybridMultilevel"/>
    <w:tmpl w:val="33162ACA"/>
    <w:lvl w:ilvl="0" w:tplc="8E027BDC">
      <w:start w:val="1"/>
      <w:numFmt w:val="decimal"/>
      <w:lvlText w:val="%1."/>
      <w:lvlJc w:val="left"/>
      <w:pPr>
        <w:ind w:left="1660" w:hanging="5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A3DB9"/>
    <w:multiLevelType w:val="hybridMultilevel"/>
    <w:tmpl w:val="E45C1DD2"/>
    <w:lvl w:ilvl="0" w:tplc="4F0AAB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543D782E"/>
    <w:multiLevelType w:val="multilevel"/>
    <w:tmpl w:val="9BA2210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52D6FED"/>
    <w:multiLevelType w:val="hybridMultilevel"/>
    <w:tmpl w:val="0EC4C516"/>
    <w:lvl w:ilvl="0" w:tplc="F69EC3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6B22762"/>
    <w:multiLevelType w:val="multilevel"/>
    <w:tmpl w:val="440CD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8332A8"/>
    <w:multiLevelType w:val="hybridMultilevel"/>
    <w:tmpl w:val="19F4E7D8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8A6BEA"/>
    <w:multiLevelType w:val="hybridMultilevel"/>
    <w:tmpl w:val="9D06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F327E"/>
    <w:multiLevelType w:val="hybridMultilevel"/>
    <w:tmpl w:val="D96A6B7A"/>
    <w:lvl w:ilvl="0" w:tplc="2D2C65B8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7">
    <w:nsid w:val="6A90588A"/>
    <w:multiLevelType w:val="hybridMultilevel"/>
    <w:tmpl w:val="93AA7E44"/>
    <w:lvl w:ilvl="0" w:tplc="3B8016C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56B8D"/>
    <w:multiLevelType w:val="hybridMultilevel"/>
    <w:tmpl w:val="95BA840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708C087E"/>
    <w:multiLevelType w:val="hybridMultilevel"/>
    <w:tmpl w:val="1C08E9D8"/>
    <w:lvl w:ilvl="0" w:tplc="769CA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36F33AA"/>
    <w:multiLevelType w:val="hybridMultilevel"/>
    <w:tmpl w:val="9B3A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2632E"/>
    <w:multiLevelType w:val="hybridMultilevel"/>
    <w:tmpl w:val="2CE6F9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015CB8"/>
    <w:multiLevelType w:val="hybridMultilevel"/>
    <w:tmpl w:val="A9B0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D7F91"/>
    <w:multiLevelType w:val="multilevel"/>
    <w:tmpl w:val="705AC1F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4">
    <w:nsid w:val="7EA30A6F"/>
    <w:multiLevelType w:val="hybridMultilevel"/>
    <w:tmpl w:val="A32AF64C"/>
    <w:lvl w:ilvl="0" w:tplc="E90C013E">
      <w:start w:val="2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8E027BDC">
      <w:start w:val="1"/>
      <w:numFmt w:val="decimal"/>
      <w:lvlText w:val="%2."/>
      <w:lvlJc w:val="left"/>
      <w:pPr>
        <w:ind w:left="1660" w:hanging="5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9"/>
  </w:num>
  <w:num w:numId="4">
    <w:abstractNumId w:val="30"/>
  </w:num>
  <w:num w:numId="5">
    <w:abstractNumId w:val="31"/>
  </w:num>
  <w:num w:numId="6">
    <w:abstractNumId w:val="13"/>
  </w:num>
  <w:num w:numId="7">
    <w:abstractNumId w:val="25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0"/>
  </w:num>
  <w:num w:numId="11">
    <w:abstractNumId w:val="34"/>
  </w:num>
  <w:num w:numId="12">
    <w:abstractNumId w:val="6"/>
  </w:num>
  <w:num w:numId="13">
    <w:abstractNumId w:val="16"/>
  </w:num>
  <w:num w:numId="14">
    <w:abstractNumId w:val="9"/>
  </w:num>
  <w:num w:numId="15">
    <w:abstractNumId w:val="8"/>
  </w:num>
  <w:num w:numId="16">
    <w:abstractNumId w:val="10"/>
  </w:num>
  <w:num w:numId="17">
    <w:abstractNumId w:val="20"/>
  </w:num>
  <w:num w:numId="18">
    <w:abstractNumId w:val="5"/>
  </w:num>
  <w:num w:numId="19">
    <w:abstractNumId w:val="19"/>
  </w:num>
  <w:num w:numId="20">
    <w:abstractNumId w:val="15"/>
  </w:num>
  <w:num w:numId="21">
    <w:abstractNumId w:val="24"/>
  </w:num>
  <w:num w:numId="22">
    <w:abstractNumId w:val="23"/>
  </w:num>
  <w:num w:numId="23">
    <w:abstractNumId w:val="33"/>
  </w:num>
  <w:num w:numId="24">
    <w:abstractNumId w:val="18"/>
  </w:num>
  <w:num w:numId="25">
    <w:abstractNumId w:val="32"/>
  </w:num>
  <w:num w:numId="26">
    <w:abstractNumId w:val="28"/>
  </w:num>
  <w:num w:numId="27">
    <w:abstractNumId w:val="14"/>
  </w:num>
  <w:num w:numId="28">
    <w:abstractNumId w:val="7"/>
  </w:num>
  <w:num w:numId="29">
    <w:abstractNumId w:val="11"/>
  </w:num>
  <w:num w:numId="30">
    <w:abstractNumId w:val="17"/>
  </w:num>
  <w:num w:numId="31">
    <w:abstractNumId w:val="1"/>
  </w:num>
  <w:num w:numId="32">
    <w:abstractNumId w:val="0"/>
  </w:num>
  <w:num w:numId="33">
    <w:abstractNumId w:val="2"/>
  </w:num>
  <w:num w:numId="34">
    <w:abstractNumId w:val="12"/>
  </w:num>
  <w:num w:numId="35">
    <w:abstractNumId w:val="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DD"/>
    <w:rsid w:val="00002D8D"/>
    <w:rsid w:val="00006F93"/>
    <w:rsid w:val="0000764D"/>
    <w:rsid w:val="00007F4A"/>
    <w:rsid w:val="0001137D"/>
    <w:rsid w:val="00011915"/>
    <w:rsid w:val="00012022"/>
    <w:rsid w:val="0001219A"/>
    <w:rsid w:val="00014424"/>
    <w:rsid w:val="00015883"/>
    <w:rsid w:val="0001588B"/>
    <w:rsid w:val="0002211D"/>
    <w:rsid w:val="000225C2"/>
    <w:rsid w:val="00023EC1"/>
    <w:rsid w:val="00025BA6"/>
    <w:rsid w:val="00026D47"/>
    <w:rsid w:val="00031585"/>
    <w:rsid w:val="00032ADB"/>
    <w:rsid w:val="00035549"/>
    <w:rsid w:val="000355E5"/>
    <w:rsid w:val="00043CE3"/>
    <w:rsid w:val="0004519B"/>
    <w:rsid w:val="00046FC4"/>
    <w:rsid w:val="0005306B"/>
    <w:rsid w:val="0005401C"/>
    <w:rsid w:val="00055520"/>
    <w:rsid w:val="000570F3"/>
    <w:rsid w:val="00057625"/>
    <w:rsid w:val="0006021A"/>
    <w:rsid w:val="0006164E"/>
    <w:rsid w:val="00061E4F"/>
    <w:rsid w:val="000628D3"/>
    <w:rsid w:val="000664D4"/>
    <w:rsid w:val="0007152B"/>
    <w:rsid w:val="00075BD3"/>
    <w:rsid w:val="00081439"/>
    <w:rsid w:val="00082D01"/>
    <w:rsid w:val="00083152"/>
    <w:rsid w:val="00083629"/>
    <w:rsid w:val="0008460C"/>
    <w:rsid w:val="0008609A"/>
    <w:rsid w:val="0008699C"/>
    <w:rsid w:val="00091EF7"/>
    <w:rsid w:val="0009275E"/>
    <w:rsid w:val="000A0741"/>
    <w:rsid w:val="000A4BB4"/>
    <w:rsid w:val="000A4F9A"/>
    <w:rsid w:val="000A6178"/>
    <w:rsid w:val="000B289A"/>
    <w:rsid w:val="000B3BC7"/>
    <w:rsid w:val="000B574D"/>
    <w:rsid w:val="000C307E"/>
    <w:rsid w:val="000D3C10"/>
    <w:rsid w:val="000E42ED"/>
    <w:rsid w:val="000E5821"/>
    <w:rsid w:val="000E6036"/>
    <w:rsid w:val="000E62BC"/>
    <w:rsid w:val="000E642E"/>
    <w:rsid w:val="000E7172"/>
    <w:rsid w:val="000F3417"/>
    <w:rsid w:val="000F342F"/>
    <w:rsid w:val="000F5539"/>
    <w:rsid w:val="000F61B4"/>
    <w:rsid w:val="000F79B5"/>
    <w:rsid w:val="00107700"/>
    <w:rsid w:val="00112DE2"/>
    <w:rsid w:val="00115426"/>
    <w:rsid w:val="00115F7C"/>
    <w:rsid w:val="00120D1E"/>
    <w:rsid w:val="00121FBA"/>
    <w:rsid w:val="00124501"/>
    <w:rsid w:val="001265DC"/>
    <w:rsid w:val="00127471"/>
    <w:rsid w:val="00135663"/>
    <w:rsid w:val="00146B8C"/>
    <w:rsid w:val="00157086"/>
    <w:rsid w:val="0016094B"/>
    <w:rsid w:val="001613CF"/>
    <w:rsid w:val="0016176B"/>
    <w:rsid w:val="00165E22"/>
    <w:rsid w:val="00165EF9"/>
    <w:rsid w:val="00167651"/>
    <w:rsid w:val="00170012"/>
    <w:rsid w:val="001719D5"/>
    <w:rsid w:val="00171C72"/>
    <w:rsid w:val="00172313"/>
    <w:rsid w:val="001753B3"/>
    <w:rsid w:val="00175A32"/>
    <w:rsid w:val="00177FD9"/>
    <w:rsid w:val="001801D7"/>
    <w:rsid w:val="00181022"/>
    <w:rsid w:val="00187436"/>
    <w:rsid w:val="00197C77"/>
    <w:rsid w:val="001A36FE"/>
    <w:rsid w:val="001A5347"/>
    <w:rsid w:val="001A73FD"/>
    <w:rsid w:val="001A7850"/>
    <w:rsid w:val="001B1451"/>
    <w:rsid w:val="001B1DE0"/>
    <w:rsid w:val="001B39DE"/>
    <w:rsid w:val="001C558A"/>
    <w:rsid w:val="001C5759"/>
    <w:rsid w:val="001C6A0D"/>
    <w:rsid w:val="001C6CAA"/>
    <w:rsid w:val="001D13B7"/>
    <w:rsid w:val="001D5555"/>
    <w:rsid w:val="001D63E2"/>
    <w:rsid w:val="001D7B19"/>
    <w:rsid w:val="001E1393"/>
    <w:rsid w:val="001E3A00"/>
    <w:rsid w:val="001F3192"/>
    <w:rsid w:val="001F5DD1"/>
    <w:rsid w:val="001F7732"/>
    <w:rsid w:val="00200E90"/>
    <w:rsid w:val="00205032"/>
    <w:rsid w:val="002052A3"/>
    <w:rsid w:val="00205FDF"/>
    <w:rsid w:val="00205FFD"/>
    <w:rsid w:val="00221903"/>
    <w:rsid w:val="002230DA"/>
    <w:rsid w:val="002334ED"/>
    <w:rsid w:val="00234931"/>
    <w:rsid w:val="002349FD"/>
    <w:rsid w:val="00234D1E"/>
    <w:rsid w:val="00237407"/>
    <w:rsid w:val="0024102C"/>
    <w:rsid w:val="00241DCB"/>
    <w:rsid w:val="0024291C"/>
    <w:rsid w:val="0024623D"/>
    <w:rsid w:val="00250A2C"/>
    <w:rsid w:val="00254969"/>
    <w:rsid w:val="00256D40"/>
    <w:rsid w:val="002577A0"/>
    <w:rsid w:val="002577B1"/>
    <w:rsid w:val="00266274"/>
    <w:rsid w:val="00266578"/>
    <w:rsid w:val="002712B9"/>
    <w:rsid w:val="00272ED2"/>
    <w:rsid w:val="002752B2"/>
    <w:rsid w:val="002769BB"/>
    <w:rsid w:val="00281BC1"/>
    <w:rsid w:val="00282E9E"/>
    <w:rsid w:val="00284189"/>
    <w:rsid w:val="002852EE"/>
    <w:rsid w:val="00285B84"/>
    <w:rsid w:val="00286074"/>
    <w:rsid w:val="00286F18"/>
    <w:rsid w:val="002874C2"/>
    <w:rsid w:val="00287BC9"/>
    <w:rsid w:val="00291E83"/>
    <w:rsid w:val="002A0F03"/>
    <w:rsid w:val="002A5BE7"/>
    <w:rsid w:val="002B1B86"/>
    <w:rsid w:val="002B35F5"/>
    <w:rsid w:val="002B5496"/>
    <w:rsid w:val="002C02AE"/>
    <w:rsid w:val="002C2664"/>
    <w:rsid w:val="002C2752"/>
    <w:rsid w:val="002D007C"/>
    <w:rsid w:val="002D1C9C"/>
    <w:rsid w:val="002D77C4"/>
    <w:rsid w:val="002D7D1B"/>
    <w:rsid w:val="002E05C3"/>
    <w:rsid w:val="002E30F4"/>
    <w:rsid w:val="002E4BF2"/>
    <w:rsid w:val="002E58D5"/>
    <w:rsid w:val="002E74E1"/>
    <w:rsid w:val="002F2DCA"/>
    <w:rsid w:val="002F330D"/>
    <w:rsid w:val="002F34E3"/>
    <w:rsid w:val="002F5448"/>
    <w:rsid w:val="00300401"/>
    <w:rsid w:val="0030146D"/>
    <w:rsid w:val="00303492"/>
    <w:rsid w:val="00303ACD"/>
    <w:rsid w:val="00303C58"/>
    <w:rsid w:val="00303D32"/>
    <w:rsid w:val="00311451"/>
    <w:rsid w:val="003115CB"/>
    <w:rsid w:val="00312F14"/>
    <w:rsid w:val="003153A1"/>
    <w:rsid w:val="003154C3"/>
    <w:rsid w:val="003155D3"/>
    <w:rsid w:val="003169C0"/>
    <w:rsid w:val="00320DCB"/>
    <w:rsid w:val="00323093"/>
    <w:rsid w:val="00323494"/>
    <w:rsid w:val="003259FC"/>
    <w:rsid w:val="00330940"/>
    <w:rsid w:val="00333C23"/>
    <w:rsid w:val="00336F05"/>
    <w:rsid w:val="00340AEE"/>
    <w:rsid w:val="0034119E"/>
    <w:rsid w:val="003417FE"/>
    <w:rsid w:val="0034194F"/>
    <w:rsid w:val="003428C0"/>
    <w:rsid w:val="0034650C"/>
    <w:rsid w:val="00353DE2"/>
    <w:rsid w:val="00356239"/>
    <w:rsid w:val="00360102"/>
    <w:rsid w:val="003611B5"/>
    <w:rsid w:val="0036221C"/>
    <w:rsid w:val="00372574"/>
    <w:rsid w:val="00373C6A"/>
    <w:rsid w:val="00374ADD"/>
    <w:rsid w:val="003817B0"/>
    <w:rsid w:val="00383D2F"/>
    <w:rsid w:val="00390837"/>
    <w:rsid w:val="00392470"/>
    <w:rsid w:val="0039618C"/>
    <w:rsid w:val="003A210A"/>
    <w:rsid w:val="003A34DB"/>
    <w:rsid w:val="003A70B6"/>
    <w:rsid w:val="003C4D42"/>
    <w:rsid w:val="003C63D2"/>
    <w:rsid w:val="003D0AAF"/>
    <w:rsid w:val="003D310F"/>
    <w:rsid w:val="003D3D75"/>
    <w:rsid w:val="003D5C4A"/>
    <w:rsid w:val="003D5D25"/>
    <w:rsid w:val="003F07C7"/>
    <w:rsid w:val="003F1D39"/>
    <w:rsid w:val="00407E74"/>
    <w:rsid w:val="00410517"/>
    <w:rsid w:val="0042794E"/>
    <w:rsid w:val="00436ABF"/>
    <w:rsid w:val="00440226"/>
    <w:rsid w:val="00441C6D"/>
    <w:rsid w:val="0044677B"/>
    <w:rsid w:val="0045673E"/>
    <w:rsid w:val="00461A03"/>
    <w:rsid w:val="0046357D"/>
    <w:rsid w:val="00467468"/>
    <w:rsid w:val="00467B50"/>
    <w:rsid w:val="004720CF"/>
    <w:rsid w:val="00472382"/>
    <w:rsid w:val="00472C41"/>
    <w:rsid w:val="004742B8"/>
    <w:rsid w:val="0047656E"/>
    <w:rsid w:val="00481078"/>
    <w:rsid w:val="00482D61"/>
    <w:rsid w:val="00485DB9"/>
    <w:rsid w:val="0048611A"/>
    <w:rsid w:val="00486503"/>
    <w:rsid w:val="00486C49"/>
    <w:rsid w:val="00492B08"/>
    <w:rsid w:val="00493CAC"/>
    <w:rsid w:val="00496557"/>
    <w:rsid w:val="004A1937"/>
    <w:rsid w:val="004A3B70"/>
    <w:rsid w:val="004A481E"/>
    <w:rsid w:val="004A54D2"/>
    <w:rsid w:val="004A78A9"/>
    <w:rsid w:val="004B0242"/>
    <w:rsid w:val="004B40C4"/>
    <w:rsid w:val="004B5F32"/>
    <w:rsid w:val="004B6477"/>
    <w:rsid w:val="004B727E"/>
    <w:rsid w:val="004B7E8E"/>
    <w:rsid w:val="004C0CB8"/>
    <w:rsid w:val="004C1748"/>
    <w:rsid w:val="004C2950"/>
    <w:rsid w:val="004C3500"/>
    <w:rsid w:val="004C415B"/>
    <w:rsid w:val="004C507A"/>
    <w:rsid w:val="004D04F8"/>
    <w:rsid w:val="004D0F53"/>
    <w:rsid w:val="004D1E3A"/>
    <w:rsid w:val="004D43DE"/>
    <w:rsid w:val="004D452B"/>
    <w:rsid w:val="004D4BA4"/>
    <w:rsid w:val="004D6E0E"/>
    <w:rsid w:val="004E0C0C"/>
    <w:rsid w:val="004E1D89"/>
    <w:rsid w:val="004E3145"/>
    <w:rsid w:val="004E446F"/>
    <w:rsid w:val="004E5DAE"/>
    <w:rsid w:val="004E5DD5"/>
    <w:rsid w:val="004F05D2"/>
    <w:rsid w:val="004F47E5"/>
    <w:rsid w:val="004F5AEA"/>
    <w:rsid w:val="00500E7F"/>
    <w:rsid w:val="00502E86"/>
    <w:rsid w:val="00513639"/>
    <w:rsid w:val="00521484"/>
    <w:rsid w:val="00534E73"/>
    <w:rsid w:val="005376B6"/>
    <w:rsid w:val="005376D4"/>
    <w:rsid w:val="00540B99"/>
    <w:rsid w:val="00541574"/>
    <w:rsid w:val="00542B3F"/>
    <w:rsid w:val="0054346F"/>
    <w:rsid w:val="00543EF8"/>
    <w:rsid w:val="005471BD"/>
    <w:rsid w:val="00547C46"/>
    <w:rsid w:val="00551D32"/>
    <w:rsid w:val="0055385E"/>
    <w:rsid w:val="005542CE"/>
    <w:rsid w:val="00557E96"/>
    <w:rsid w:val="005615CE"/>
    <w:rsid w:val="0056395C"/>
    <w:rsid w:val="00563FAE"/>
    <w:rsid w:val="0056489D"/>
    <w:rsid w:val="00564B73"/>
    <w:rsid w:val="00567D30"/>
    <w:rsid w:val="0057064C"/>
    <w:rsid w:val="00576657"/>
    <w:rsid w:val="005822CB"/>
    <w:rsid w:val="005861E8"/>
    <w:rsid w:val="005875E7"/>
    <w:rsid w:val="005905AC"/>
    <w:rsid w:val="005908E3"/>
    <w:rsid w:val="00594599"/>
    <w:rsid w:val="005A2980"/>
    <w:rsid w:val="005D325F"/>
    <w:rsid w:val="005D69F4"/>
    <w:rsid w:val="005D6FBB"/>
    <w:rsid w:val="005E7266"/>
    <w:rsid w:val="005F33F3"/>
    <w:rsid w:val="005F3A4A"/>
    <w:rsid w:val="005F4C9F"/>
    <w:rsid w:val="005F7826"/>
    <w:rsid w:val="00613817"/>
    <w:rsid w:val="00615E0A"/>
    <w:rsid w:val="00621534"/>
    <w:rsid w:val="00622137"/>
    <w:rsid w:val="006247F7"/>
    <w:rsid w:val="006249CA"/>
    <w:rsid w:val="00630339"/>
    <w:rsid w:val="006413EC"/>
    <w:rsid w:val="006427D4"/>
    <w:rsid w:val="00642EFC"/>
    <w:rsid w:val="0064642A"/>
    <w:rsid w:val="00650E65"/>
    <w:rsid w:val="0065213D"/>
    <w:rsid w:val="00657374"/>
    <w:rsid w:val="00665BE1"/>
    <w:rsid w:val="006675B5"/>
    <w:rsid w:val="0067047F"/>
    <w:rsid w:val="00671E68"/>
    <w:rsid w:val="00674206"/>
    <w:rsid w:val="0067681D"/>
    <w:rsid w:val="00677667"/>
    <w:rsid w:val="00680A3D"/>
    <w:rsid w:val="00684828"/>
    <w:rsid w:val="00687728"/>
    <w:rsid w:val="006924B2"/>
    <w:rsid w:val="0069517B"/>
    <w:rsid w:val="00695C32"/>
    <w:rsid w:val="0069792E"/>
    <w:rsid w:val="006A0D9D"/>
    <w:rsid w:val="006A52A3"/>
    <w:rsid w:val="006B2EFB"/>
    <w:rsid w:val="006B7E36"/>
    <w:rsid w:val="006C04E4"/>
    <w:rsid w:val="006C27D1"/>
    <w:rsid w:val="006C3025"/>
    <w:rsid w:val="006D0828"/>
    <w:rsid w:val="006D3052"/>
    <w:rsid w:val="006D376C"/>
    <w:rsid w:val="006D453D"/>
    <w:rsid w:val="006D554E"/>
    <w:rsid w:val="006D5D58"/>
    <w:rsid w:val="006E62A8"/>
    <w:rsid w:val="006F0A58"/>
    <w:rsid w:val="006F347C"/>
    <w:rsid w:val="006F4007"/>
    <w:rsid w:val="006F4C36"/>
    <w:rsid w:val="006F6141"/>
    <w:rsid w:val="0070457B"/>
    <w:rsid w:val="00705895"/>
    <w:rsid w:val="0070629E"/>
    <w:rsid w:val="0071138B"/>
    <w:rsid w:val="00712B08"/>
    <w:rsid w:val="00712EA5"/>
    <w:rsid w:val="00714AE3"/>
    <w:rsid w:val="007152E0"/>
    <w:rsid w:val="007157F2"/>
    <w:rsid w:val="007301C5"/>
    <w:rsid w:val="00730E49"/>
    <w:rsid w:val="007318D7"/>
    <w:rsid w:val="0073220F"/>
    <w:rsid w:val="007364DA"/>
    <w:rsid w:val="00742174"/>
    <w:rsid w:val="007430BB"/>
    <w:rsid w:val="007444ED"/>
    <w:rsid w:val="00746ED7"/>
    <w:rsid w:val="00751D02"/>
    <w:rsid w:val="00752266"/>
    <w:rsid w:val="00754C6E"/>
    <w:rsid w:val="00755405"/>
    <w:rsid w:val="007561D5"/>
    <w:rsid w:val="00756E87"/>
    <w:rsid w:val="00761104"/>
    <w:rsid w:val="007727E4"/>
    <w:rsid w:val="00773BEB"/>
    <w:rsid w:val="00774A87"/>
    <w:rsid w:val="00775DBF"/>
    <w:rsid w:val="007763D3"/>
    <w:rsid w:val="007774C2"/>
    <w:rsid w:val="00780894"/>
    <w:rsid w:val="00785C9C"/>
    <w:rsid w:val="0079143E"/>
    <w:rsid w:val="007A229F"/>
    <w:rsid w:val="007A25AA"/>
    <w:rsid w:val="007A4880"/>
    <w:rsid w:val="007A4D17"/>
    <w:rsid w:val="007A5FCC"/>
    <w:rsid w:val="007B0B57"/>
    <w:rsid w:val="007B1395"/>
    <w:rsid w:val="007B4625"/>
    <w:rsid w:val="007B5C1C"/>
    <w:rsid w:val="007B6F9A"/>
    <w:rsid w:val="007C1AB9"/>
    <w:rsid w:val="007C2C61"/>
    <w:rsid w:val="007C397A"/>
    <w:rsid w:val="007C3A87"/>
    <w:rsid w:val="007C3C8F"/>
    <w:rsid w:val="007C52F8"/>
    <w:rsid w:val="007C684A"/>
    <w:rsid w:val="007D40C4"/>
    <w:rsid w:val="007D5A20"/>
    <w:rsid w:val="007E7BE3"/>
    <w:rsid w:val="007F0B41"/>
    <w:rsid w:val="007F2DAA"/>
    <w:rsid w:val="007F3CC8"/>
    <w:rsid w:val="007F44D2"/>
    <w:rsid w:val="008024D3"/>
    <w:rsid w:val="008036C6"/>
    <w:rsid w:val="0081441C"/>
    <w:rsid w:val="00815436"/>
    <w:rsid w:val="00820C74"/>
    <w:rsid w:val="00827105"/>
    <w:rsid w:val="00830E7B"/>
    <w:rsid w:val="008328EC"/>
    <w:rsid w:val="00833B26"/>
    <w:rsid w:val="0083577C"/>
    <w:rsid w:val="00845EEA"/>
    <w:rsid w:val="00846FB9"/>
    <w:rsid w:val="00850649"/>
    <w:rsid w:val="0085068B"/>
    <w:rsid w:val="00850D22"/>
    <w:rsid w:val="00852A62"/>
    <w:rsid w:val="00852C7A"/>
    <w:rsid w:val="008548F5"/>
    <w:rsid w:val="00860252"/>
    <w:rsid w:val="0086312E"/>
    <w:rsid w:val="00863947"/>
    <w:rsid w:val="00864603"/>
    <w:rsid w:val="00870056"/>
    <w:rsid w:val="0087089F"/>
    <w:rsid w:val="00872A47"/>
    <w:rsid w:val="00875047"/>
    <w:rsid w:val="00875B1D"/>
    <w:rsid w:val="008801C1"/>
    <w:rsid w:val="00881E62"/>
    <w:rsid w:val="00886135"/>
    <w:rsid w:val="0088739A"/>
    <w:rsid w:val="0089308F"/>
    <w:rsid w:val="0089332A"/>
    <w:rsid w:val="00897088"/>
    <w:rsid w:val="008A1798"/>
    <w:rsid w:val="008A6983"/>
    <w:rsid w:val="008A7156"/>
    <w:rsid w:val="008B23A8"/>
    <w:rsid w:val="008B23D2"/>
    <w:rsid w:val="008B416F"/>
    <w:rsid w:val="008B6F6D"/>
    <w:rsid w:val="008B7725"/>
    <w:rsid w:val="008B789F"/>
    <w:rsid w:val="008B7A4A"/>
    <w:rsid w:val="008C14CF"/>
    <w:rsid w:val="008C4E6B"/>
    <w:rsid w:val="008D0A70"/>
    <w:rsid w:val="008D2098"/>
    <w:rsid w:val="008D254E"/>
    <w:rsid w:val="008D6452"/>
    <w:rsid w:val="008E2FBE"/>
    <w:rsid w:val="008E327B"/>
    <w:rsid w:val="008E45EA"/>
    <w:rsid w:val="008E4700"/>
    <w:rsid w:val="008E7321"/>
    <w:rsid w:val="008F53F7"/>
    <w:rsid w:val="008F653F"/>
    <w:rsid w:val="008F6552"/>
    <w:rsid w:val="008F65E1"/>
    <w:rsid w:val="0090040F"/>
    <w:rsid w:val="00901697"/>
    <w:rsid w:val="00901E53"/>
    <w:rsid w:val="009029FC"/>
    <w:rsid w:val="0090384D"/>
    <w:rsid w:val="00905E24"/>
    <w:rsid w:val="009077A9"/>
    <w:rsid w:val="00907A17"/>
    <w:rsid w:val="00910120"/>
    <w:rsid w:val="009119B5"/>
    <w:rsid w:val="00911FEE"/>
    <w:rsid w:val="009238CB"/>
    <w:rsid w:val="00927E29"/>
    <w:rsid w:val="00933C81"/>
    <w:rsid w:val="0094165F"/>
    <w:rsid w:val="00943093"/>
    <w:rsid w:val="0094333E"/>
    <w:rsid w:val="00943E2E"/>
    <w:rsid w:val="00946992"/>
    <w:rsid w:val="0095064A"/>
    <w:rsid w:val="00951107"/>
    <w:rsid w:val="00952B37"/>
    <w:rsid w:val="00953959"/>
    <w:rsid w:val="00953E96"/>
    <w:rsid w:val="00955CAC"/>
    <w:rsid w:val="00957ECC"/>
    <w:rsid w:val="00960ED7"/>
    <w:rsid w:val="00965F32"/>
    <w:rsid w:val="009724C0"/>
    <w:rsid w:val="00976200"/>
    <w:rsid w:val="00980028"/>
    <w:rsid w:val="009841CA"/>
    <w:rsid w:val="00992A97"/>
    <w:rsid w:val="009967B1"/>
    <w:rsid w:val="009A182D"/>
    <w:rsid w:val="009A5689"/>
    <w:rsid w:val="009A7A91"/>
    <w:rsid w:val="009B420D"/>
    <w:rsid w:val="009C6D68"/>
    <w:rsid w:val="009C6D8E"/>
    <w:rsid w:val="009C7959"/>
    <w:rsid w:val="009F05B5"/>
    <w:rsid w:val="009F3BD1"/>
    <w:rsid w:val="009F5F25"/>
    <w:rsid w:val="009F712F"/>
    <w:rsid w:val="00A0064A"/>
    <w:rsid w:val="00A0261E"/>
    <w:rsid w:val="00A03C13"/>
    <w:rsid w:val="00A0704A"/>
    <w:rsid w:val="00A1080E"/>
    <w:rsid w:val="00A10D8B"/>
    <w:rsid w:val="00A11149"/>
    <w:rsid w:val="00A25E47"/>
    <w:rsid w:val="00A26626"/>
    <w:rsid w:val="00A2734E"/>
    <w:rsid w:val="00A3184C"/>
    <w:rsid w:val="00A37626"/>
    <w:rsid w:val="00A37E80"/>
    <w:rsid w:val="00A469BA"/>
    <w:rsid w:val="00A543DE"/>
    <w:rsid w:val="00A603BB"/>
    <w:rsid w:val="00A6114F"/>
    <w:rsid w:val="00A70DEE"/>
    <w:rsid w:val="00A71886"/>
    <w:rsid w:val="00A739E9"/>
    <w:rsid w:val="00A82A2C"/>
    <w:rsid w:val="00A84DF1"/>
    <w:rsid w:val="00A85BA1"/>
    <w:rsid w:val="00A85CC1"/>
    <w:rsid w:val="00A94E28"/>
    <w:rsid w:val="00A96786"/>
    <w:rsid w:val="00AA1A5D"/>
    <w:rsid w:val="00AA257A"/>
    <w:rsid w:val="00AB510D"/>
    <w:rsid w:val="00AB6E37"/>
    <w:rsid w:val="00AC38C8"/>
    <w:rsid w:val="00AC61F7"/>
    <w:rsid w:val="00AC7D53"/>
    <w:rsid w:val="00AD2709"/>
    <w:rsid w:val="00AD4DE1"/>
    <w:rsid w:val="00AD4F4D"/>
    <w:rsid w:val="00AD501A"/>
    <w:rsid w:val="00AD72A5"/>
    <w:rsid w:val="00AD72D1"/>
    <w:rsid w:val="00AD775B"/>
    <w:rsid w:val="00AE141A"/>
    <w:rsid w:val="00AE1776"/>
    <w:rsid w:val="00AE4B12"/>
    <w:rsid w:val="00AE6368"/>
    <w:rsid w:val="00AF2AD4"/>
    <w:rsid w:val="00AF2E5B"/>
    <w:rsid w:val="00AF3001"/>
    <w:rsid w:val="00AF34EE"/>
    <w:rsid w:val="00B0089E"/>
    <w:rsid w:val="00B00D22"/>
    <w:rsid w:val="00B029EB"/>
    <w:rsid w:val="00B06F7D"/>
    <w:rsid w:val="00B11749"/>
    <w:rsid w:val="00B14BDC"/>
    <w:rsid w:val="00B21A4C"/>
    <w:rsid w:val="00B22B70"/>
    <w:rsid w:val="00B30E1D"/>
    <w:rsid w:val="00B32F8F"/>
    <w:rsid w:val="00B33AC2"/>
    <w:rsid w:val="00B43149"/>
    <w:rsid w:val="00B470A2"/>
    <w:rsid w:val="00B50A05"/>
    <w:rsid w:val="00B60DA8"/>
    <w:rsid w:val="00B61F07"/>
    <w:rsid w:val="00B6334F"/>
    <w:rsid w:val="00B6643A"/>
    <w:rsid w:val="00B71B03"/>
    <w:rsid w:val="00B7218A"/>
    <w:rsid w:val="00B804F2"/>
    <w:rsid w:val="00B839CA"/>
    <w:rsid w:val="00B83A52"/>
    <w:rsid w:val="00B845DB"/>
    <w:rsid w:val="00B85919"/>
    <w:rsid w:val="00B9086D"/>
    <w:rsid w:val="00B9165C"/>
    <w:rsid w:val="00B91D79"/>
    <w:rsid w:val="00B92FF7"/>
    <w:rsid w:val="00B95B78"/>
    <w:rsid w:val="00B97C6C"/>
    <w:rsid w:val="00BA1A7B"/>
    <w:rsid w:val="00BA1AB1"/>
    <w:rsid w:val="00BA7951"/>
    <w:rsid w:val="00BA7EAE"/>
    <w:rsid w:val="00BA7F76"/>
    <w:rsid w:val="00BB33CE"/>
    <w:rsid w:val="00BB4417"/>
    <w:rsid w:val="00BB481F"/>
    <w:rsid w:val="00BB4CA0"/>
    <w:rsid w:val="00BB6B29"/>
    <w:rsid w:val="00BB6F74"/>
    <w:rsid w:val="00BB7374"/>
    <w:rsid w:val="00BB7D9A"/>
    <w:rsid w:val="00BC28E8"/>
    <w:rsid w:val="00BC3171"/>
    <w:rsid w:val="00BC4514"/>
    <w:rsid w:val="00BC5D47"/>
    <w:rsid w:val="00BC66C1"/>
    <w:rsid w:val="00BD4FCE"/>
    <w:rsid w:val="00BE29BC"/>
    <w:rsid w:val="00BE37C1"/>
    <w:rsid w:val="00BE498A"/>
    <w:rsid w:val="00BE5190"/>
    <w:rsid w:val="00BE68F7"/>
    <w:rsid w:val="00BF0D9F"/>
    <w:rsid w:val="00BF1FE9"/>
    <w:rsid w:val="00BF2845"/>
    <w:rsid w:val="00BF69FD"/>
    <w:rsid w:val="00C017C0"/>
    <w:rsid w:val="00C0319D"/>
    <w:rsid w:val="00C0360A"/>
    <w:rsid w:val="00C17C87"/>
    <w:rsid w:val="00C20DBB"/>
    <w:rsid w:val="00C3531B"/>
    <w:rsid w:val="00C40C67"/>
    <w:rsid w:val="00C5776D"/>
    <w:rsid w:val="00C60027"/>
    <w:rsid w:val="00C6097B"/>
    <w:rsid w:val="00C6184A"/>
    <w:rsid w:val="00C63F99"/>
    <w:rsid w:val="00C67516"/>
    <w:rsid w:val="00C716EB"/>
    <w:rsid w:val="00C72B66"/>
    <w:rsid w:val="00C76611"/>
    <w:rsid w:val="00C77DF6"/>
    <w:rsid w:val="00C803C5"/>
    <w:rsid w:val="00C81279"/>
    <w:rsid w:val="00C82D19"/>
    <w:rsid w:val="00C838B9"/>
    <w:rsid w:val="00C84276"/>
    <w:rsid w:val="00C926C9"/>
    <w:rsid w:val="00C934B3"/>
    <w:rsid w:val="00C93C0B"/>
    <w:rsid w:val="00C95C89"/>
    <w:rsid w:val="00C95FF4"/>
    <w:rsid w:val="00CA4E5F"/>
    <w:rsid w:val="00CB0D31"/>
    <w:rsid w:val="00CB110A"/>
    <w:rsid w:val="00CB3990"/>
    <w:rsid w:val="00CB3E79"/>
    <w:rsid w:val="00CB7A68"/>
    <w:rsid w:val="00CC19CA"/>
    <w:rsid w:val="00CC59F4"/>
    <w:rsid w:val="00CC6BC0"/>
    <w:rsid w:val="00CC71D9"/>
    <w:rsid w:val="00CD1650"/>
    <w:rsid w:val="00CD2C1A"/>
    <w:rsid w:val="00CE058F"/>
    <w:rsid w:val="00CE4F16"/>
    <w:rsid w:val="00CE593C"/>
    <w:rsid w:val="00CF6F24"/>
    <w:rsid w:val="00CF7067"/>
    <w:rsid w:val="00D00788"/>
    <w:rsid w:val="00D04065"/>
    <w:rsid w:val="00D040CA"/>
    <w:rsid w:val="00D042CC"/>
    <w:rsid w:val="00D0460E"/>
    <w:rsid w:val="00D058F8"/>
    <w:rsid w:val="00D07E7E"/>
    <w:rsid w:val="00D130D4"/>
    <w:rsid w:val="00D17D36"/>
    <w:rsid w:val="00D2129A"/>
    <w:rsid w:val="00D249B0"/>
    <w:rsid w:val="00D27CCC"/>
    <w:rsid w:val="00D31A12"/>
    <w:rsid w:val="00D3363B"/>
    <w:rsid w:val="00D37074"/>
    <w:rsid w:val="00D40480"/>
    <w:rsid w:val="00D40AC0"/>
    <w:rsid w:val="00D4271D"/>
    <w:rsid w:val="00D436DC"/>
    <w:rsid w:val="00D44A77"/>
    <w:rsid w:val="00D47E39"/>
    <w:rsid w:val="00D47F1D"/>
    <w:rsid w:val="00D5032C"/>
    <w:rsid w:val="00D505F5"/>
    <w:rsid w:val="00D50DB1"/>
    <w:rsid w:val="00D5107F"/>
    <w:rsid w:val="00D560E7"/>
    <w:rsid w:val="00D56FB2"/>
    <w:rsid w:val="00D61600"/>
    <w:rsid w:val="00D66658"/>
    <w:rsid w:val="00D722E2"/>
    <w:rsid w:val="00D73225"/>
    <w:rsid w:val="00D7433E"/>
    <w:rsid w:val="00D75686"/>
    <w:rsid w:val="00D75D6E"/>
    <w:rsid w:val="00D77BC6"/>
    <w:rsid w:val="00D80B52"/>
    <w:rsid w:val="00D80F43"/>
    <w:rsid w:val="00D85C27"/>
    <w:rsid w:val="00D8674A"/>
    <w:rsid w:val="00D8746A"/>
    <w:rsid w:val="00D875A8"/>
    <w:rsid w:val="00D92139"/>
    <w:rsid w:val="00D97274"/>
    <w:rsid w:val="00DA11C7"/>
    <w:rsid w:val="00DA50C7"/>
    <w:rsid w:val="00DA65F6"/>
    <w:rsid w:val="00DA7BDB"/>
    <w:rsid w:val="00DB16EF"/>
    <w:rsid w:val="00DB6909"/>
    <w:rsid w:val="00DB6B94"/>
    <w:rsid w:val="00DC0086"/>
    <w:rsid w:val="00DC42D2"/>
    <w:rsid w:val="00DC4F20"/>
    <w:rsid w:val="00DC4FC6"/>
    <w:rsid w:val="00DD3B2C"/>
    <w:rsid w:val="00DD3F19"/>
    <w:rsid w:val="00DD4D1F"/>
    <w:rsid w:val="00DE4BDC"/>
    <w:rsid w:val="00DF1695"/>
    <w:rsid w:val="00DF5B5E"/>
    <w:rsid w:val="00DF7C57"/>
    <w:rsid w:val="00E05E14"/>
    <w:rsid w:val="00E073A1"/>
    <w:rsid w:val="00E07B3A"/>
    <w:rsid w:val="00E14476"/>
    <w:rsid w:val="00E14BA6"/>
    <w:rsid w:val="00E15989"/>
    <w:rsid w:val="00E16F5E"/>
    <w:rsid w:val="00E21F13"/>
    <w:rsid w:val="00E221A7"/>
    <w:rsid w:val="00E22217"/>
    <w:rsid w:val="00E23461"/>
    <w:rsid w:val="00E24005"/>
    <w:rsid w:val="00E24CF6"/>
    <w:rsid w:val="00E24FD0"/>
    <w:rsid w:val="00E27CDD"/>
    <w:rsid w:val="00E31C2D"/>
    <w:rsid w:val="00E3576E"/>
    <w:rsid w:val="00E36287"/>
    <w:rsid w:val="00E36A1B"/>
    <w:rsid w:val="00E37573"/>
    <w:rsid w:val="00E440DA"/>
    <w:rsid w:val="00E519FD"/>
    <w:rsid w:val="00E52B7C"/>
    <w:rsid w:val="00E52C8D"/>
    <w:rsid w:val="00E53FB1"/>
    <w:rsid w:val="00E569D7"/>
    <w:rsid w:val="00E6253C"/>
    <w:rsid w:val="00E640A5"/>
    <w:rsid w:val="00E67588"/>
    <w:rsid w:val="00E71C20"/>
    <w:rsid w:val="00E73E7C"/>
    <w:rsid w:val="00E744F0"/>
    <w:rsid w:val="00E7645C"/>
    <w:rsid w:val="00E76D1C"/>
    <w:rsid w:val="00E84A5A"/>
    <w:rsid w:val="00E871B1"/>
    <w:rsid w:val="00E9168B"/>
    <w:rsid w:val="00E937BC"/>
    <w:rsid w:val="00EA0A05"/>
    <w:rsid w:val="00EA1565"/>
    <w:rsid w:val="00EA280B"/>
    <w:rsid w:val="00EA4F09"/>
    <w:rsid w:val="00EA5382"/>
    <w:rsid w:val="00EA659C"/>
    <w:rsid w:val="00EB57C6"/>
    <w:rsid w:val="00ED1E17"/>
    <w:rsid w:val="00ED29E4"/>
    <w:rsid w:val="00ED3FB4"/>
    <w:rsid w:val="00ED466C"/>
    <w:rsid w:val="00ED5262"/>
    <w:rsid w:val="00EE25CA"/>
    <w:rsid w:val="00EE3115"/>
    <w:rsid w:val="00EE432C"/>
    <w:rsid w:val="00EE5C97"/>
    <w:rsid w:val="00EF0F63"/>
    <w:rsid w:val="00EF19CF"/>
    <w:rsid w:val="00EF2B54"/>
    <w:rsid w:val="00EF31FF"/>
    <w:rsid w:val="00EF396A"/>
    <w:rsid w:val="00EF50CF"/>
    <w:rsid w:val="00EF708D"/>
    <w:rsid w:val="00F005B9"/>
    <w:rsid w:val="00F028D0"/>
    <w:rsid w:val="00F05F43"/>
    <w:rsid w:val="00F11ED1"/>
    <w:rsid w:val="00F15109"/>
    <w:rsid w:val="00F207F1"/>
    <w:rsid w:val="00F23748"/>
    <w:rsid w:val="00F247F5"/>
    <w:rsid w:val="00F2588D"/>
    <w:rsid w:val="00F26771"/>
    <w:rsid w:val="00F26FBB"/>
    <w:rsid w:val="00F32D7A"/>
    <w:rsid w:val="00F430D4"/>
    <w:rsid w:val="00F46193"/>
    <w:rsid w:val="00F467CC"/>
    <w:rsid w:val="00F51138"/>
    <w:rsid w:val="00F562A2"/>
    <w:rsid w:val="00F5726D"/>
    <w:rsid w:val="00F57715"/>
    <w:rsid w:val="00F62585"/>
    <w:rsid w:val="00F62D42"/>
    <w:rsid w:val="00F65782"/>
    <w:rsid w:val="00F67245"/>
    <w:rsid w:val="00F70BB8"/>
    <w:rsid w:val="00F7404F"/>
    <w:rsid w:val="00F75798"/>
    <w:rsid w:val="00F8429A"/>
    <w:rsid w:val="00F851A3"/>
    <w:rsid w:val="00F86C5E"/>
    <w:rsid w:val="00F904F1"/>
    <w:rsid w:val="00F96068"/>
    <w:rsid w:val="00FA0E9D"/>
    <w:rsid w:val="00FA0F87"/>
    <w:rsid w:val="00FA2939"/>
    <w:rsid w:val="00FA3049"/>
    <w:rsid w:val="00FA75D0"/>
    <w:rsid w:val="00FB248B"/>
    <w:rsid w:val="00FB3E1E"/>
    <w:rsid w:val="00FB41E4"/>
    <w:rsid w:val="00FB6CC3"/>
    <w:rsid w:val="00FB6D7A"/>
    <w:rsid w:val="00FC275C"/>
    <w:rsid w:val="00FC5128"/>
    <w:rsid w:val="00FC5DDA"/>
    <w:rsid w:val="00FC6A82"/>
    <w:rsid w:val="00FD0E7E"/>
    <w:rsid w:val="00FD1FF5"/>
    <w:rsid w:val="00FD714A"/>
    <w:rsid w:val="00FE432B"/>
    <w:rsid w:val="00FE5F96"/>
    <w:rsid w:val="00FF1829"/>
    <w:rsid w:val="00FF41D8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19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9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A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74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4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74AD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4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7C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C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7C3C8F"/>
    <w:pPr>
      <w:spacing w:before="100" w:beforeAutospacing="1" w:after="100" w:afterAutospacing="1"/>
    </w:pPr>
  </w:style>
  <w:style w:type="paragraph" w:styleId="ac">
    <w:name w:val="List Paragraph"/>
    <w:basedOn w:val="a"/>
    <w:link w:val="ad"/>
    <w:uiPriority w:val="34"/>
    <w:qFormat/>
    <w:rsid w:val="006C30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_"/>
    <w:basedOn w:val="a0"/>
    <w:link w:val="11"/>
    <w:rsid w:val="0033094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f">
    <w:name w:val="Основной текст + Полужирный"/>
    <w:basedOn w:val="ae"/>
    <w:rsid w:val="0033094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330940"/>
    <w:pPr>
      <w:shd w:val="clear" w:color="auto" w:fill="FFFFFF"/>
      <w:spacing w:before="300" w:line="326" w:lineRule="exact"/>
      <w:jc w:val="both"/>
    </w:pPr>
    <w:rPr>
      <w:sz w:val="28"/>
      <w:szCs w:val="28"/>
    </w:rPr>
  </w:style>
  <w:style w:type="character" w:customStyle="1" w:styleId="s0">
    <w:name w:val="s0"/>
    <w:rsid w:val="0033094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119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A85CC1"/>
  </w:style>
  <w:style w:type="character" w:styleId="af0">
    <w:name w:val="Hyperlink"/>
    <w:basedOn w:val="a0"/>
    <w:uiPriority w:val="99"/>
    <w:unhideWhenUsed/>
    <w:rsid w:val="00A85CC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D29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2"/>
    <w:rsid w:val="003C63D2"/>
    <w:pPr>
      <w:widowControl w:val="0"/>
      <w:adjustRightInd w:val="0"/>
      <w:spacing w:after="120" w:line="360" w:lineRule="atLeast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63D2"/>
    <w:rPr>
      <w:rFonts w:ascii="Times New Roman" w:eastAsia="Times New Roman" w:hAnsi="Times New Roman"/>
      <w:sz w:val="16"/>
      <w:szCs w:val="16"/>
    </w:rPr>
  </w:style>
  <w:style w:type="character" w:customStyle="1" w:styleId="ad">
    <w:name w:val="Абзац списка Знак"/>
    <w:link w:val="ac"/>
    <w:uiPriority w:val="34"/>
    <w:rsid w:val="00BE37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E37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Заголовок №2 + Не полужирный"/>
    <w:basedOn w:val="a0"/>
    <w:rsid w:val="00BE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1">
    <w:name w:val="endnote text"/>
    <w:basedOn w:val="a"/>
    <w:link w:val="af2"/>
    <w:uiPriority w:val="99"/>
    <w:semiHidden/>
    <w:unhideWhenUsed/>
    <w:rsid w:val="0001219A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1219A"/>
    <w:rPr>
      <w:rFonts w:ascii="Times New Roman" w:eastAsia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01219A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1219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1219A"/>
    <w:rPr>
      <w:rFonts w:ascii="Times New Roman" w:eastAsia="Times New Roman" w:hAnsi="Times New Roman"/>
    </w:rPr>
  </w:style>
  <w:style w:type="character" w:styleId="af6">
    <w:name w:val="footnote reference"/>
    <w:basedOn w:val="a0"/>
    <w:uiPriority w:val="99"/>
    <w:semiHidden/>
    <w:unhideWhenUsed/>
    <w:rsid w:val="0001219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EA0A0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A0A0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A0A05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A0A0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A0A05"/>
    <w:rPr>
      <w:rFonts w:ascii="Times New Roman" w:eastAsia="Times New Roman" w:hAnsi="Times New Roman"/>
      <w:b/>
      <w:bCs/>
    </w:rPr>
  </w:style>
  <w:style w:type="paragraph" w:styleId="afc">
    <w:name w:val="Subtitle"/>
    <w:basedOn w:val="a"/>
    <w:next w:val="a"/>
    <w:link w:val="afd"/>
    <w:uiPriority w:val="11"/>
    <w:qFormat/>
    <w:rsid w:val="005F7826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0"/>
      <w:sz w:val="22"/>
      <w:szCs w:val="22"/>
      <w:lang w:eastAsia="en-US"/>
    </w:rPr>
  </w:style>
  <w:style w:type="character" w:customStyle="1" w:styleId="afd">
    <w:name w:val="Подзаголовок Знак"/>
    <w:basedOn w:val="a0"/>
    <w:link w:val="afc"/>
    <w:uiPriority w:val="11"/>
    <w:rsid w:val="005F7826"/>
    <w:rPr>
      <w:rFonts w:asciiTheme="minorHAnsi" w:eastAsiaTheme="minorEastAsia" w:hAnsiTheme="minorHAnsi" w:cstheme="minorBidi"/>
      <w:color w:val="5A5A5A" w:themeColor="text1" w:themeTint="A5"/>
      <w:spacing w:val="10"/>
      <w:sz w:val="22"/>
      <w:szCs w:val="22"/>
      <w:lang w:eastAsia="en-US"/>
    </w:rPr>
  </w:style>
  <w:style w:type="character" w:styleId="afe">
    <w:name w:val="Subtle Emphasis"/>
    <w:basedOn w:val="a0"/>
    <w:uiPriority w:val="19"/>
    <w:qFormat/>
    <w:rsid w:val="007A4D17"/>
    <w:rPr>
      <w:i/>
      <w:iCs/>
      <w:color w:val="404040" w:themeColor="text1" w:themeTint="BF"/>
    </w:rPr>
  </w:style>
  <w:style w:type="character" w:customStyle="1" w:styleId="aff">
    <w:name w:val="Нет"/>
    <w:autoRedefine/>
    <w:rsid w:val="00A37E80"/>
    <w:rPr>
      <w:lang w:val="ru-RU"/>
    </w:rPr>
  </w:style>
  <w:style w:type="paragraph" w:customStyle="1" w:styleId="12">
    <w:name w:val="Абзац списка1"/>
    <w:autoRedefine/>
    <w:rsid w:val="00A37E80"/>
    <w:pPr>
      <w:widowControl w:val="0"/>
      <w:ind w:left="142" w:firstLine="425"/>
      <w:jc w:val="both"/>
    </w:pPr>
    <w:rPr>
      <w:rFonts w:cs="Calibri"/>
      <w:color w:val="000000"/>
      <w:sz w:val="22"/>
      <w:szCs w:val="22"/>
      <w:u w:color="000000"/>
    </w:rPr>
  </w:style>
  <w:style w:type="numbering" w:customStyle="1" w:styleId="5">
    <w:name w:val="Импортированный стиль 5"/>
    <w:autoRedefine/>
    <w:rsid w:val="00A37E80"/>
  </w:style>
  <w:style w:type="character" w:customStyle="1" w:styleId="s1">
    <w:name w:val="s1"/>
    <w:basedOn w:val="a0"/>
    <w:rsid w:val="00FC5D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ff0">
    <w:name w:val="Table Grid"/>
    <w:basedOn w:val="a1"/>
    <w:uiPriority w:val="59"/>
    <w:rsid w:val="0018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line number"/>
    <w:basedOn w:val="a0"/>
    <w:uiPriority w:val="99"/>
    <w:semiHidden/>
    <w:unhideWhenUsed/>
    <w:rsid w:val="00576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19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9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A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74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4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74AD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4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7C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C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7C3C8F"/>
    <w:pPr>
      <w:spacing w:before="100" w:beforeAutospacing="1" w:after="100" w:afterAutospacing="1"/>
    </w:pPr>
  </w:style>
  <w:style w:type="paragraph" w:styleId="ac">
    <w:name w:val="List Paragraph"/>
    <w:basedOn w:val="a"/>
    <w:link w:val="ad"/>
    <w:uiPriority w:val="34"/>
    <w:qFormat/>
    <w:rsid w:val="006C30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_"/>
    <w:basedOn w:val="a0"/>
    <w:link w:val="11"/>
    <w:rsid w:val="0033094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f">
    <w:name w:val="Основной текст + Полужирный"/>
    <w:basedOn w:val="ae"/>
    <w:rsid w:val="0033094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330940"/>
    <w:pPr>
      <w:shd w:val="clear" w:color="auto" w:fill="FFFFFF"/>
      <w:spacing w:before="300" w:line="326" w:lineRule="exact"/>
      <w:jc w:val="both"/>
    </w:pPr>
    <w:rPr>
      <w:sz w:val="28"/>
      <w:szCs w:val="28"/>
    </w:rPr>
  </w:style>
  <w:style w:type="character" w:customStyle="1" w:styleId="s0">
    <w:name w:val="s0"/>
    <w:rsid w:val="0033094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119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A85CC1"/>
  </w:style>
  <w:style w:type="character" w:styleId="af0">
    <w:name w:val="Hyperlink"/>
    <w:basedOn w:val="a0"/>
    <w:uiPriority w:val="99"/>
    <w:unhideWhenUsed/>
    <w:rsid w:val="00A85CC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D29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2"/>
    <w:rsid w:val="003C63D2"/>
    <w:pPr>
      <w:widowControl w:val="0"/>
      <w:adjustRightInd w:val="0"/>
      <w:spacing w:after="120" w:line="360" w:lineRule="atLeast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63D2"/>
    <w:rPr>
      <w:rFonts w:ascii="Times New Roman" w:eastAsia="Times New Roman" w:hAnsi="Times New Roman"/>
      <w:sz w:val="16"/>
      <w:szCs w:val="16"/>
    </w:rPr>
  </w:style>
  <w:style w:type="character" w:customStyle="1" w:styleId="ad">
    <w:name w:val="Абзац списка Знак"/>
    <w:link w:val="ac"/>
    <w:uiPriority w:val="34"/>
    <w:rsid w:val="00BE37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E37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Заголовок №2 + Не полужирный"/>
    <w:basedOn w:val="a0"/>
    <w:rsid w:val="00BE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1">
    <w:name w:val="endnote text"/>
    <w:basedOn w:val="a"/>
    <w:link w:val="af2"/>
    <w:uiPriority w:val="99"/>
    <w:semiHidden/>
    <w:unhideWhenUsed/>
    <w:rsid w:val="0001219A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1219A"/>
    <w:rPr>
      <w:rFonts w:ascii="Times New Roman" w:eastAsia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01219A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1219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1219A"/>
    <w:rPr>
      <w:rFonts w:ascii="Times New Roman" w:eastAsia="Times New Roman" w:hAnsi="Times New Roman"/>
    </w:rPr>
  </w:style>
  <w:style w:type="character" w:styleId="af6">
    <w:name w:val="footnote reference"/>
    <w:basedOn w:val="a0"/>
    <w:uiPriority w:val="99"/>
    <w:semiHidden/>
    <w:unhideWhenUsed/>
    <w:rsid w:val="0001219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EA0A0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A0A0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A0A05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A0A0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A0A05"/>
    <w:rPr>
      <w:rFonts w:ascii="Times New Roman" w:eastAsia="Times New Roman" w:hAnsi="Times New Roman"/>
      <w:b/>
      <w:bCs/>
    </w:rPr>
  </w:style>
  <w:style w:type="paragraph" w:styleId="afc">
    <w:name w:val="Subtitle"/>
    <w:basedOn w:val="a"/>
    <w:next w:val="a"/>
    <w:link w:val="afd"/>
    <w:uiPriority w:val="11"/>
    <w:qFormat/>
    <w:rsid w:val="005F7826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0"/>
      <w:sz w:val="22"/>
      <w:szCs w:val="22"/>
      <w:lang w:eastAsia="en-US"/>
    </w:rPr>
  </w:style>
  <w:style w:type="character" w:customStyle="1" w:styleId="afd">
    <w:name w:val="Подзаголовок Знак"/>
    <w:basedOn w:val="a0"/>
    <w:link w:val="afc"/>
    <w:uiPriority w:val="11"/>
    <w:rsid w:val="005F7826"/>
    <w:rPr>
      <w:rFonts w:asciiTheme="minorHAnsi" w:eastAsiaTheme="minorEastAsia" w:hAnsiTheme="minorHAnsi" w:cstheme="minorBidi"/>
      <w:color w:val="5A5A5A" w:themeColor="text1" w:themeTint="A5"/>
      <w:spacing w:val="10"/>
      <w:sz w:val="22"/>
      <w:szCs w:val="22"/>
      <w:lang w:eastAsia="en-US"/>
    </w:rPr>
  </w:style>
  <w:style w:type="character" w:styleId="afe">
    <w:name w:val="Subtle Emphasis"/>
    <w:basedOn w:val="a0"/>
    <w:uiPriority w:val="19"/>
    <w:qFormat/>
    <w:rsid w:val="007A4D17"/>
    <w:rPr>
      <w:i/>
      <w:iCs/>
      <w:color w:val="404040" w:themeColor="text1" w:themeTint="BF"/>
    </w:rPr>
  </w:style>
  <w:style w:type="character" w:customStyle="1" w:styleId="aff">
    <w:name w:val="Нет"/>
    <w:autoRedefine/>
    <w:rsid w:val="00A37E80"/>
    <w:rPr>
      <w:lang w:val="ru-RU"/>
    </w:rPr>
  </w:style>
  <w:style w:type="paragraph" w:customStyle="1" w:styleId="12">
    <w:name w:val="Абзац списка1"/>
    <w:autoRedefine/>
    <w:rsid w:val="00A37E80"/>
    <w:pPr>
      <w:widowControl w:val="0"/>
      <w:ind w:left="142" w:firstLine="425"/>
      <w:jc w:val="both"/>
    </w:pPr>
    <w:rPr>
      <w:rFonts w:cs="Calibri"/>
      <w:color w:val="000000"/>
      <w:sz w:val="22"/>
      <w:szCs w:val="22"/>
      <w:u w:color="000000"/>
    </w:rPr>
  </w:style>
  <w:style w:type="numbering" w:customStyle="1" w:styleId="5">
    <w:name w:val="Импортированный стиль 5"/>
    <w:autoRedefine/>
    <w:rsid w:val="00A37E80"/>
  </w:style>
  <w:style w:type="character" w:customStyle="1" w:styleId="s1">
    <w:name w:val="s1"/>
    <w:basedOn w:val="a0"/>
    <w:rsid w:val="00FC5D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ff0">
    <w:name w:val="Table Grid"/>
    <w:basedOn w:val="a1"/>
    <w:uiPriority w:val="59"/>
    <w:rsid w:val="0018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line number"/>
    <w:basedOn w:val="a0"/>
    <w:uiPriority w:val="99"/>
    <w:semiHidden/>
    <w:unhideWhenUsed/>
    <w:rsid w:val="0057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akup.sk.k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.sk.k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D4384-5C0D-4D83-99AF-1F8B78B8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SBerikbolov</dc:creator>
  <cp:lastModifiedBy>Кусаинова Светлана</cp:lastModifiedBy>
  <cp:revision>40</cp:revision>
  <cp:lastPrinted>2020-03-19T03:04:00Z</cp:lastPrinted>
  <dcterms:created xsi:type="dcterms:W3CDTF">2020-03-04T09:13:00Z</dcterms:created>
  <dcterms:modified xsi:type="dcterms:W3CDTF">2020-11-13T08:41:00Z</dcterms:modified>
</cp:coreProperties>
</file>