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E44F" w14:textId="116437FC" w:rsidR="00244EA1" w:rsidRPr="002747BA" w:rsidRDefault="00244EA1" w:rsidP="00244EA1">
      <w:pPr>
        <w:tabs>
          <w:tab w:val="left" w:pos="284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44EA1">
        <w:rPr>
          <w:rFonts w:ascii="Times New Roman" w:eastAsia="Calibri" w:hAnsi="Times New Roman" w:cs="Times New Roman"/>
          <w:b/>
          <w:sz w:val="24"/>
          <w:szCs w:val="24"/>
        </w:rPr>
        <w:t>Приложение №</w:t>
      </w:r>
      <w:r w:rsidR="00274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7</w:t>
      </w:r>
    </w:p>
    <w:p w14:paraId="05CB35B6" w14:textId="20DE7794" w:rsidR="006E755B" w:rsidRPr="00244EA1" w:rsidRDefault="00244EA1" w:rsidP="00244EA1">
      <w:pPr>
        <w:keepLines/>
        <w:tabs>
          <w:tab w:val="left" w:pos="46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  <w:r w:rsidRPr="00244EA1">
        <w:rPr>
          <w:rFonts w:ascii="Times New Roman" w:eastAsia="Calibri" w:hAnsi="Times New Roman" w:cs="Times New Roman"/>
          <w:b/>
          <w:sz w:val="24"/>
          <w:szCs w:val="24"/>
        </w:rPr>
        <w:t>к Договору №_____ от «___» __________ 202___г.</w:t>
      </w:r>
    </w:p>
    <w:p w14:paraId="5127B97D" w14:textId="7C03D0FD" w:rsidR="00244EA1" w:rsidRDefault="00244EA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p w14:paraId="39757F49" w14:textId="77777777" w:rsidR="00244EA1" w:rsidRPr="003F6275" w:rsidRDefault="00244EA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p w14:paraId="5FD84767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0" w:name="_Hlk173313482"/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E142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255D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Инструменты и электрические инструменты</w:t>
      </w:r>
      <w:r w:rsidR="00E142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bookmarkEnd w:id="0"/>
    <w:p w14:paraId="073834C8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14:paraId="335D5D86" w14:textId="77777777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8186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B33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28E4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3084B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09B7F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83A65B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14:paraId="7B68203E" w14:textId="77777777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9A61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791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74C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F7B9F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5A04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903A1EF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E755B" w:rsidRPr="006E755B" w14:paraId="6FC71415" w14:textId="77777777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E33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403F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ADB9" w14:textId="77777777" w:rsidR="006E755B" w:rsidRPr="006E755B" w:rsidRDefault="006E755B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7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A536D8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35F5D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59B6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FADA2AF" w14:textId="77777777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A51C8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02BB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DEF3" w14:textId="77777777" w:rsidR="006E755B" w:rsidRPr="008324B8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% 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0AF79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C9BB4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322F8B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0B426040" w14:textId="77777777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6F19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FC5F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60FA" w14:textId="77777777" w:rsidR="006E755B" w:rsidRPr="008324B8" w:rsidRDefault="008324B8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A3A0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0E4E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ACA3AE7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51FC20EB" w14:textId="77777777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330C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3C8C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EC0F" w14:textId="77777777" w:rsidR="006E755B" w:rsidRPr="008324B8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41C1A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AF2B7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42246A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87BEC95" w14:textId="77777777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CB6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44907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5401" w14:textId="77777777" w:rsidR="006E755B" w:rsidRPr="008324B8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⁼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D88A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F28EE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35A22541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DF1639A" w14:textId="77777777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CBEC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F4A1" w14:textId="77777777" w:rsidR="006E755B" w:rsidRPr="006E755B" w:rsidRDefault="006E755B" w:rsidP="00832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Коэффициент </w:t>
            </w:r>
            <w:r w:rsidR="008324B8" w:rsidRP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качества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продукции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8324B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кач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7A70" w14:textId="77777777" w:rsidR="006E755B" w:rsidRPr="006E755B" w:rsidRDefault="006E755B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 w:rsidR="008324B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ач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80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4EC2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A3BF32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EAE21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10E6D798" w14:textId="77777777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6E875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09E5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D855" w14:textId="77777777" w:rsidR="006E755B" w:rsidRPr="006E755B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&gt;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80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D3159C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0EE9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BFF016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151EF2B8" w14:textId="77777777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994A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86125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B52A" w14:textId="77777777" w:rsidR="006E755B" w:rsidRPr="006E755B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90%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9EC3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28D42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35F9689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E6338CC" w14:textId="77777777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2345D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FC47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5D5A" w14:textId="77777777" w:rsidR="006E755B" w:rsidRPr="006E755B" w:rsidRDefault="008324B8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&gt;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37283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0F0D7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5836FC2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67CA99BD" w14:textId="77777777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6C35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0113FB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7E8B" w14:textId="77777777" w:rsidR="006E755B" w:rsidRPr="006E755B" w:rsidRDefault="006E755B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8324B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≥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CB65B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A5222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73FDB9B7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37B4B4DF" w14:textId="77777777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D60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7B9BC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5D506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2DAA9" w14:textId="77777777" w:rsidR="006E755B" w:rsidRPr="006E755B" w:rsidRDefault="008324B8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22EB4B4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2A8B9812" w14:textId="77777777"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55A1D6" w14:textId="77777777" w:rsidR="006E755B" w:rsidRPr="002C4544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КПД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2 Таблицы) суммируются.</w:t>
      </w:r>
    </w:p>
    <w:p w14:paraId="182E6A88" w14:textId="77777777" w:rsidR="006E755B" w:rsidRPr="006E755B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75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итоговые баллы по результатам оценки Поставщика эквивалентны следующим показателям:</w:t>
      </w:r>
    </w:p>
    <w:p w14:paraId="47B9AA70" w14:textId="77777777"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 w:rsidR="008A58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="0012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Поставщику дополнительные объемы поставки, путем </w:t>
      </w:r>
      <w:r w:rsidR="003F6275" w:rsidRPr="003F6275">
        <w:rPr>
          <w:rFonts w:ascii="Times New Roman" w:eastAsia="Times New Roman" w:hAnsi="Times New Roman" w:cs="Times New Roman"/>
          <w:sz w:val="24"/>
          <w:szCs w:val="24"/>
        </w:rPr>
        <w:t>подписания дополнительного соглашения сроком до 2-х лет, по принципу «+1+1» (кажд</w:t>
      </w:r>
      <w:r w:rsidR="003F6275">
        <w:rPr>
          <w:rFonts w:ascii="Times New Roman" w:eastAsia="Times New Roman" w:hAnsi="Times New Roman" w:cs="Times New Roman"/>
          <w:sz w:val="24"/>
          <w:szCs w:val="24"/>
        </w:rPr>
        <w:t>ый год рассчитывается отдельно)</w:t>
      </w:r>
      <w:r w:rsidR="008A5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C6C05" w14:textId="77777777" w:rsidR="008A5852" w:rsidRPr="006E755B" w:rsidRDefault="008A5852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≤ </w:t>
      </w: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подлежит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расторжению, закуп на следующий год проводится повторно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1558D3C9" w14:textId="77777777" w:rsidR="006E755B" w:rsidRPr="006E755B" w:rsidRDefault="006E755B" w:rsidP="00E46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BC182F1" w14:textId="77777777"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14:paraId="19C8FE84" w14:textId="77777777" w:rsidR="00AF75AA" w:rsidRPr="006E755B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4ED8D2D0" w14:textId="77777777"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14:paraId="6F1C4CA0" w14:textId="77777777" w:rsidR="00C56B6F" w:rsidRPr="006E755B" w:rsidRDefault="00C56B6F" w:rsidP="006E755B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B498E0" w14:textId="77777777" w:rsidR="00B90472" w:rsidRDefault="002747BA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*100%</m:t>
          </m:r>
        </m:oMath>
      </m:oMathPara>
    </w:p>
    <w:p w14:paraId="4A59A1DD" w14:textId="77777777"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6BA388FA" w14:textId="77777777" w:rsidR="006E755B" w:rsidRPr="00CD2E74" w:rsidRDefault="008324B8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2E74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lastRenderedPageBreak/>
        <w:t>V</w:t>
      </w:r>
      <w:r w:rsidR="006E755B" w:rsidRPr="00CD2E7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CD2E7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 w:rsidR="00CD2E74" w:rsidRPr="00CD2E74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 поставленных без нарушений сроков за отчетный период;</w:t>
      </w:r>
      <w:r w:rsidR="006E755B" w:rsidRPr="00CD2E7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BCADC06" w14:textId="77777777" w:rsidR="006E755B" w:rsidRPr="006E755B" w:rsidRDefault="00CD2E74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2E74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поставка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 w:rsidRPr="00CD2E74"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поставок Договора</w:t>
      </w:r>
    </w:p>
    <w:p w14:paraId="3067C01A" w14:textId="77777777"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7416AE8" w14:textId="77777777"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Коэффициент </w:t>
      </w:r>
      <w:r w:rsidR="00CD2E7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качества продукции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14:paraId="43AF085E" w14:textId="77777777"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2CE0DFEE" w14:textId="77777777"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к</w:t>
      </w:r>
      <w:r w:rsidR="00CD2E7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ач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</w:t>
      </w:r>
      <w:r w:rsidR="00CD2E74" w:rsidRPr="00CD2E74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характеризует количество гарантийных случаев после приемки Товара и (или) пуска в эксплуатацию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 Расчитывается по следующей формуле:</w:t>
      </w:r>
    </w:p>
    <w:p w14:paraId="49FB88E0" w14:textId="77777777"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14:paraId="51BEC3EE" w14:textId="77777777" w:rsidR="004F3519" w:rsidRDefault="002747BA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гар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14:paraId="1E6F510A" w14:textId="77777777"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2F849C5D" w14:textId="77777777"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CD2E7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г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а</w:t>
      </w:r>
      <w:r w:rsidR="00CD2E7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р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CD2E74" w:rsidRPr="00656E3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Товаров, по которым не выявлены гарантийные случаи за отчетный период;</w:t>
      </w:r>
    </w:p>
    <w:p w14:paraId="0D6F6A50" w14:textId="77777777"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общий объем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14:paraId="064E4054" w14:textId="77777777"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9203" w14:textId="77777777"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14:paraId="065BFA44" w14:textId="77777777" w:rsidTr="00A03E2C">
        <w:tc>
          <w:tcPr>
            <w:tcW w:w="4991" w:type="dxa"/>
          </w:tcPr>
          <w:p w14:paraId="2E1C391C" w14:textId="77777777"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14:paraId="0BC7AD9C" w14:textId="77777777"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14:paraId="6432776D" w14:textId="77777777" w:rsidTr="00A03E2C">
        <w:tc>
          <w:tcPr>
            <w:tcW w:w="4991" w:type="dxa"/>
          </w:tcPr>
          <w:p w14:paraId="119CA5D9" w14:textId="77777777"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41933093" w14:textId="77777777"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46BB60D4" w14:textId="77777777"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14:paraId="1D7E6E4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14:paraId="165A25D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696BF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3660911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14:paraId="31AA0FF2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7F1C797E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6DE25E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91F2E9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20A86B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E9DE32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FE0F6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A1201C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598F29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D6128D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92925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045198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BB0D16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F1C8CE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B1491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4D274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E7E226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DB971C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40D5B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532DA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0A987D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88B7D2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00C6E9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DBA765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B1A3DC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E8046A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FE3A0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046752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FC93A6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B91F7F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FA1CF5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35CA5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92101C" w14:textId="77777777" w:rsidR="004F3DB7" w:rsidRPr="004F3DB7" w:rsidRDefault="004F3DB7" w:rsidP="004F3DB7">
      <w:pPr>
        <w:tabs>
          <w:tab w:val="left" w:pos="1560"/>
        </w:tabs>
        <w:spacing w:after="16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lastRenderedPageBreak/>
        <w:t>«___» __________ 202_ж</w:t>
      </w:r>
      <w:r w:rsidRPr="004F3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Шартын</w:t>
      </w:r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ың</w:t>
      </w:r>
    </w:p>
    <w:p w14:paraId="179FE4F1" w14:textId="2A9E7C17" w:rsidR="003D1A28" w:rsidRPr="004F3DB7" w:rsidRDefault="004F3DB7" w:rsidP="004F3D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№ </w:t>
      </w:r>
      <w:r w:rsidR="002747B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7</w:t>
      </w:r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Қосымшасы</w:t>
      </w:r>
    </w:p>
    <w:p w14:paraId="6C1E9EA8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B97A3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4F4367" w14:textId="77777777" w:rsidR="00255DA5" w:rsidRPr="00AD63D4" w:rsidRDefault="00255DA5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2" w:name="_Hlk173313378"/>
      <w:r w:rsidRPr="00AD63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«Құралдар мен электр құралдары» ССС бойынша </w:t>
      </w:r>
    </w:p>
    <w:p w14:paraId="0BD99A44" w14:textId="77777777" w:rsidR="00255DA5" w:rsidRPr="00AD63D4" w:rsidRDefault="00255DA5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D63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Өнім беруші қызметінің тиімділігінің негізгі көрсеткіштері және есептеу әдістемесі</w:t>
      </w:r>
    </w:p>
    <w:bookmarkEnd w:id="2"/>
    <w:p w14:paraId="35FFDFFF" w14:textId="77777777" w:rsidR="003D1A28" w:rsidRPr="00255DA5" w:rsidRDefault="003D1A28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410371" w14:textId="77777777" w:rsidR="00255DA5" w:rsidRDefault="00255DA5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3D1A28" w:rsidRPr="006E755B" w14:paraId="402EDEDF" w14:textId="77777777" w:rsidTr="00656E32">
        <w:trPr>
          <w:trHeight w:val="541"/>
          <w:jc w:val="center"/>
        </w:trPr>
        <w:tc>
          <w:tcPr>
            <w:tcW w:w="5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DCAB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5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6510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E198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174257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58A6F9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90A6E1C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3D1A28" w:rsidRPr="006E755B" w14:paraId="1B7EC7EC" w14:textId="77777777" w:rsidTr="00656E32">
        <w:trPr>
          <w:trHeight w:val="112"/>
          <w:jc w:val="center"/>
        </w:trPr>
        <w:tc>
          <w:tcPr>
            <w:tcW w:w="5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DB6A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5981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AE90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B99829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0F5288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2DE0BFE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56E32" w:rsidRPr="006E755B" w14:paraId="674B3F33" w14:textId="77777777" w:rsidTr="00656E32">
        <w:trPr>
          <w:trHeight w:val="314"/>
          <w:jc w:val="center"/>
        </w:trPr>
        <w:tc>
          <w:tcPr>
            <w:tcW w:w="50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6880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D715" w14:textId="77777777" w:rsidR="00656E32" w:rsidRPr="006E755B" w:rsidRDefault="00656E32" w:rsidP="006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1FA3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7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79657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F778B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3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A1DF0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3E7AE682" w14:textId="77777777" w:rsidTr="00656E32">
        <w:trPr>
          <w:trHeight w:val="401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7E8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6528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4D26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%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84714F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FBE0FC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F2CBA2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451E9DEE" w14:textId="77777777" w:rsidTr="00656E32">
        <w:trPr>
          <w:trHeight w:val="549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9EF35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A7FE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6482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71B3C8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0AD05B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EE7FE97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51837DB0" w14:textId="77777777" w:rsidTr="00656E32">
        <w:trPr>
          <w:trHeight w:val="416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D7A58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B555E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B0FE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B0E2CF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F9CD3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4231F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382514BE" w14:textId="77777777" w:rsidTr="00656E32">
        <w:trPr>
          <w:trHeight w:val="60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9A22D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7F00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F700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⁼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5B5FD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798937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1491CAFD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7BF0C009" w14:textId="77777777" w:rsidTr="00656E32">
        <w:trPr>
          <w:trHeight w:val="408"/>
          <w:jc w:val="center"/>
        </w:trPr>
        <w:tc>
          <w:tcPr>
            <w:tcW w:w="50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85C8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0B71" w14:textId="77777777" w:rsidR="00656E32" w:rsidRPr="006E755B" w:rsidRDefault="00656E32" w:rsidP="006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нім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сапасының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DA53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80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39734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091FF2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3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1B71F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5ADB2E35" w14:textId="77777777" w:rsidTr="00656E32">
        <w:trPr>
          <w:trHeight w:val="399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244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FF61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5202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&gt;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80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16CA0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23ED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340DFEC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44F1B815" w14:textId="77777777" w:rsidTr="00656E32">
        <w:trPr>
          <w:trHeight w:val="393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A06A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ED15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8703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90%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85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1575D4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5603AE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8D816DB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1609F1B4" w14:textId="77777777" w:rsidTr="00656E32">
        <w:trPr>
          <w:trHeight w:val="387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FE662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5EE88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A255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&gt;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AC894C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1BEA19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6F0917B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00663853" w14:textId="77777777" w:rsidTr="00656E32">
        <w:trPr>
          <w:trHeight w:val="327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A4DF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DD28A9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BCE1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па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F3C347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9755D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3BC49A7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1A28" w:rsidRPr="006E755B" w14:paraId="78488234" w14:textId="77777777" w:rsidTr="00656E32">
        <w:trPr>
          <w:trHeight w:val="429"/>
          <w:jc w:val="center"/>
        </w:trPr>
        <w:tc>
          <w:tcPr>
            <w:tcW w:w="50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7602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B0ADD" w14:textId="77777777" w:rsidR="003D1A28" w:rsidRPr="00FE6DE7" w:rsidRDefault="003D1A28" w:rsidP="0072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1C83F3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EB593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6B88C05C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10B7FD9A" w14:textId="77777777" w:rsidR="003D1A28" w:rsidRDefault="003D1A28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7D88C865" w14:textId="77777777" w:rsidR="003D1A28" w:rsidRPr="007E2BC4" w:rsidRDefault="003D1A28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037CC787" w14:textId="77777777" w:rsidR="003D1A28" w:rsidRPr="004F4238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Көрсеткіштер 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бағанында көрсетілгендей өлшемсіз көбейткішке аударылады. Бұдан әрі әрбір ҚНК (Кестеде көрсетілген) бойынша берілетін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 айқындау мақсатында салмақтық үлесті </w:t>
      </w:r>
      <w:r w:rsidRPr="003F6275">
        <w:rPr>
          <w:rStyle w:val="ezkurwreuab5ozgtqnkl"/>
          <w:lang w:val="kk-KZ"/>
        </w:rPr>
        <w:t>өлшемсіз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көбейткішке («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бағанынан) көбейту қажет. Қорытынды алу үшін әрбір ҚНК алынған салмақтық үлестер қосылады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естенің 1-2 тармақтары).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64FF2AD5" w14:textId="77777777" w:rsidR="003D1A28" w:rsidRPr="004F4238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Егер Өнім берушіні бағалау нәтижелері бойынша қорытынды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мынадай көрсеткіштерге баламалы болған жағдайда:</w:t>
      </w:r>
    </w:p>
    <w:p w14:paraId="2C1B0E56" w14:textId="77777777" w:rsidR="003D1A28" w:rsidRPr="003F6275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Тапсырыс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беруші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"+1+1"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қағидаты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(жыл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сайын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есептеледі)</w:t>
      </w:r>
      <w:r w:rsid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жылға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дейінгі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мерзімге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келісімге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қол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қою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62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Өнім берушіге жеткізудің қосымша көлемін ұсынуға құқылы;</w:t>
      </w:r>
    </w:p>
    <w:p w14:paraId="2501D4BB" w14:textId="77777777" w:rsidR="003D1A28" w:rsidRPr="004F4238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0,5 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≤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Ұпайларды есептеу бойынша қорытынды</w:t>
      </w:r>
      <w:r w:rsidRPr="009B67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 бұзылуға жатады, сатып алу келесі жылға қайта жүргізіледі.</w:t>
      </w:r>
    </w:p>
    <w:p w14:paraId="524ADB74" w14:textId="77777777" w:rsidR="003D1A28" w:rsidRPr="004F4238" w:rsidRDefault="003D1A28" w:rsidP="003D1A2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D1E2F6" w14:textId="77777777" w:rsidR="003D1A28" w:rsidRPr="008E2397" w:rsidRDefault="003D1A28" w:rsidP="003D1A2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14:paraId="3AFCA779" w14:textId="77777777" w:rsidR="003D1A28" w:rsidRPr="004F4238" w:rsidRDefault="003D1A28" w:rsidP="003D1A2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14:paraId="09B197F7" w14:textId="77777777" w:rsidR="003D1A28" w:rsidRDefault="003D1A28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нім берушінің Шартта көзделген мерзімдерде Тауарларды жеткізу жөніндегі міндеттемелерді орындауы бойынша көрсеткіштің сапасын сипаттайды. Келесі формула бойынша есептеледі:</w:t>
      </w:r>
    </w:p>
    <w:p w14:paraId="7D1F8B62" w14:textId="77777777" w:rsidR="003D1A28" w:rsidRDefault="003D1A28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3E3338B2" w14:textId="77777777" w:rsidR="00656E32" w:rsidRDefault="002747BA" w:rsidP="00656E32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мерзім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 мерзім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*100%</m:t>
          </m:r>
        </m:oMath>
      </m:oMathPara>
    </w:p>
    <w:p w14:paraId="4E12D583" w14:textId="77777777" w:rsidR="003D1A28" w:rsidRPr="007E2BC4" w:rsidRDefault="003D1A28" w:rsidP="003D1A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14:paraId="4395DC0E" w14:textId="77777777" w:rsidR="003D1A28" w:rsidRPr="00C041AB" w:rsidRDefault="00656E32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56E32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V</w:t>
      </w:r>
      <w:r w:rsidR="003D1A28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="003D1A28"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D1A28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Есепті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кезеңде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жеткізу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мерзімдерін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бұзбай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жеткізілген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тауарлардың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саны</w:t>
      </w:r>
      <w:r w:rsidR="003D1A28" w:rsidRPr="00C041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14:paraId="6727DA47" w14:textId="77777777" w:rsidR="003D1A28" w:rsidRPr="007E2BC4" w:rsidRDefault="00656E32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56E32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V</w:t>
      </w:r>
      <w:r w:rsidR="003D1A28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алпы мерзім</w:t>
      </w:r>
      <w:r w:rsidR="003D1A28"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D1A28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Есепті кезеңде Тапсырыс берушінің өтінімі бойынша және/немесе шартты</w:t>
      </w:r>
      <w:r w:rsidR="00C041AB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ң</w:t>
      </w:r>
      <w:r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жеткізу кестесі</w:t>
      </w:r>
      <w:r w:rsidR="00C041AB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бойынша тауарлардың жалпы саны</w:t>
      </w:r>
      <w:r w:rsidR="003D1A28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7EEDC3C9" w14:textId="77777777" w:rsidR="003D1A28" w:rsidRPr="007E2BC4" w:rsidRDefault="003D1A28" w:rsidP="003D1A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27CE8BD" w14:textId="77777777" w:rsidR="003D1A28" w:rsidRPr="007E73E2" w:rsidRDefault="00C041AB" w:rsidP="003D1A28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ӨНІМ САПАСЫНЫҢ КОЭФФИЦИЕНТІ</w:t>
      </w:r>
      <w:r w:rsidR="003D1A28"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14:paraId="0CF951BC" w14:textId="77777777" w:rsidR="003D1A28" w:rsidRPr="007E73E2" w:rsidRDefault="003D1A28" w:rsidP="003D1A28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3C1602E" w14:textId="77777777" w:rsidR="003D1A28" w:rsidRPr="00C041AB" w:rsidRDefault="003D1A28" w:rsidP="003D1A2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="00C041AB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сапа</w:t>
      </w:r>
      <w:r w:rsidRPr="003F6275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3F62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коэффициент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тауарды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қабылдағаннан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(немесе) пайдалануға</w:t>
      </w:r>
      <w:r w:rsidR="00C041AB" w:rsidRPr="003F6275">
        <w:rPr>
          <w:rFonts w:ascii="Times New Roman" w:hAnsi="Times New Roman" w:cs="Times New Roman"/>
          <w:lang w:val="kk-KZ"/>
        </w:rPr>
        <w:t xml:space="preserve"> бергеннен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кейінгі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кепілдік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жағдайларының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санын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сипаттайды.</w:t>
      </w:r>
    </w:p>
    <w:p w14:paraId="3C93AF1A" w14:textId="77777777" w:rsidR="003D1A28" w:rsidRDefault="003D1A28" w:rsidP="003D1A2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B1404E" w14:textId="77777777" w:rsidR="003D1A28" w:rsidRDefault="002747BA" w:rsidP="003D1A28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сапа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сапа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14:paraId="12FCAB3C" w14:textId="77777777" w:rsidR="003D1A28" w:rsidRPr="007E2BC4" w:rsidRDefault="003D1A28" w:rsidP="003D1A2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14:paraId="0241C76F" w14:textId="77777777" w:rsidR="003D1A28" w:rsidRPr="003F6275" w:rsidRDefault="003D1A28" w:rsidP="003D1A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3F627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C041AB" w:rsidRPr="003F627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сапа</w:t>
      </w:r>
      <w:r w:rsidRPr="003F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есепті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кезеңде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кепілдік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жағдайлары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анықталмаған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тауарлардың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саны</w:t>
      </w:r>
      <w:r w:rsidR="00C041AB" w:rsidRPr="003F6275">
        <w:rPr>
          <w:rFonts w:ascii="Times New Roman" w:hAnsi="Times New Roman" w:cs="Times New Roman"/>
          <w:lang w:val="kk-KZ"/>
        </w:rPr>
        <w:t>;</w:t>
      </w:r>
      <w:r w:rsidRPr="003F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;</w:t>
      </w:r>
    </w:p>
    <w:p w14:paraId="308CAE5D" w14:textId="77777777" w:rsidR="003D1A28" w:rsidRPr="007E2BC4" w:rsidRDefault="003D1A28" w:rsidP="003D1A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Тауардың жалпы </w:t>
      </w:r>
      <w:r w:rsidR="00C041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саны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14:paraId="2009F2BE" w14:textId="77777777" w:rsidR="003D1A28" w:rsidRPr="00C041AB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38B21C0B" w14:textId="77777777" w:rsidR="003D1A28" w:rsidRDefault="003D1A28" w:rsidP="003D1A28">
      <w:pPr>
        <w:pStyle w:val="af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3D1A28" w:rsidRPr="006E755B" w14:paraId="12CADB1C" w14:textId="77777777" w:rsidTr="00722D78">
        <w:tc>
          <w:tcPr>
            <w:tcW w:w="4991" w:type="dxa"/>
          </w:tcPr>
          <w:p w14:paraId="23EAB49B" w14:textId="77777777" w:rsidR="003D1A28" w:rsidRPr="006E755B" w:rsidRDefault="003D1A28" w:rsidP="00722D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14:paraId="7E1F5348" w14:textId="77777777" w:rsidR="003D1A28" w:rsidRPr="006E755B" w:rsidRDefault="003D1A28" w:rsidP="00722D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3D1A28" w:rsidRPr="006E755B" w14:paraId="547EB133" w14:textId="77777777" w:rsidTr="00722D78">
        <w:tc>
          <w:tcPr>
            <w:tcW w:w="4991" w:type="dxa"/>
          </w:tcPr>
          <w:p w14:paraId="0B446EA8" w14:textId="77777777" w:rsidR="003D1A28" w:rsidRPr="006E755B" w:rsidRDefault="003D1A28" w:rsidP="00722D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5B55E052" w14:textId="77777777" w:rsidR="003D1A28" w:rsidRPr="006E755B" w:rsidRDefault="003D1A28" w:rsidP="00722D78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088B99F6" w14:textId="77777777" w:rsidR="003D1A28" w:rsidRPr="00FE6DE7" w:rsidRDefault="003D1A28" w:rsidP="00722D7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6E9E229E" w14:textId="77777777" w:rsidR="003D1A28" w:rsidRPr="00FE6DE7" w:rsidRDefault="003D1A28" w:rsidP="0072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14:paraId="43A306B4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6044F23E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500E1FF8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48ED5911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14:paraId="1B60CB12" w14:textId="77777777" w:rsidR="003D1A28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6B5B2756" w14:textId="77777777" w:rsidR="003D1A28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2300F81E" w14:textId="77777777" w:rsidR="003D1A28" w:rsidRPr="000976C4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773B63B2" w14:textId="77777777" w:rsidR="003D1A28" w:rsidRPr="003D1A28" w:rsidRDefault="003D1A28" w:rsidP="003005D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3D1A28" w:rsidRPr="003D1A28" w:rsidSect="009F4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A642" w14:textId="77777777" w:rsidR="00D05148" w:rsidRDefault="00D05148">
      <w:pPr>
        <w:spacing w:after="0" w:line="240" w:lineRule="auto"/>
      </w:pPr>
      <w:r>
        <w:separator/>
      </w:r>
    </w:p>
  </w:endnote>
  <w:endnote w:type="continuationSeparator" w:id="0">
    <w:p w14:paraId="1873374B" w14:textId="77777777" w:rsidR="00D05148" w:rsidRDefault="00D0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AAD6" w14:textId="77777777" w:rsidR="00D05148" w:rsidRDefault="00D05148">
      <w:pPr>
        <w:spacing w:after="0" w:line="240" w:lineRule="auto"/>
      </w:pPr>
      <w:r>
        <w:separator/>
      </w:r>
    </w:p>
  </w:footnote>
  <w:footnote w:type="continuationSeparator" w:id="0">
    <w:p w14:paraId="24529403" w14:textId="77777777" w:rsidR="00D05148" w:rsidRDefault="00D0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0148"/>
    <w:rsid w:val="000310F7"/>
    <w:rsid w:val="00034909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C2E70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E3937"/>
    <w:rsid w:val="001E59BC"/>
    <w:rsid w:val="001E6614"/>
    <w:rsid w:val="001E71F3"/>
    <w:rsid w:val="001F13A9"/>
    <w:rsid w:val="001F1E56"/>
    <w:rsid w:val="001F6911"/>
    <w:rsid w:val="00203805"/>
    <w:rsid w:val="00220F6F"/>
    <w:rsid w:val="002329CB"/>
    <w:rsid w:val="00236D06"/>
    <w:rsid w:val="00244EA1"/>
    <w:rsid w:val="00255AB0"/>
    <w:rsid w:val="00255DA5"/>
    <w:rsid w:val="00257F17"/>
    <w:rsid w:val="00271673"/>
    <w:rsid w:val="002747BA"/>
    <w:rsid w:val="00280C95"/>
    <w:rsid w:val="00281E97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0BF5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D1A28"/>
    <w:rsid w:val="003D6325"/>
    <w:rsid w:val="003E568C"/>
    <w:rsid w:val="003F34BF"/>
    <w:rsid w:val="003F6275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F2D2C"/>
    <w:rsid w:val="004F3519"/>
    <w:rsid w:val="004F3DB7"/>
    <w:rsid w:val="004F5F4B"/>
    <w:rsid w:val="004F78AF"/>
    <w:rsid w:val="00506AB5"/>
    <w:rsid w:val="00510C8D"/>
    <w:rsid w:val="00511FC0"/>
    <w:rsid w:val="00525207"/>
    <w:rsid w:val="00530B31"/>
    <w:rsid w:val="005361AA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12F78"/>
    <w:rsid w:val="00620C10"/>
    <w:rsid w:val="00624E35"/>
    <w:rsid w:val="0063031F"/>
    <w:rsid w:val="00642A79"/>
    <w:rsid w:val="006455F1"/>
    <w:rsid w:val="00645E54"/>
    <w:rsid w:val="00652FF4"/>
    <w:rsid w:val="00656E32"/>
    <w:rsid w:val="00663C0B"/>
    <w:rsid w:val="00663CE0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324B8"/>
    <w:rsid w:val="00840CBD"/>
    <w:rsid w:val="00846AC0"/>
    <w:rsid w:val="00850B9E"/>
    <w:rsid w:val="00853F13"/>
    <w:rsid w:val="00873758"/>
    <w:rsid w:val="0088390F"/>
    <w:rsid w:val="008867C7"/>
    <w:rsid w:val="00897D33"/>
    <w:rsid w:val="008A5852"/>
    <w:rsid w:val="008A7EC3"/>
    <w:rsid w:val="008B76B7"/>
    <w:rsid w:val="008B7FD6"/>
    <w:rsid w:val="008C73CA"/>
    <w:rsid w:val="008E1030"/>
    <w:rsid w:val="008E3EE8"/>
    <w:rsid w:val="008E4860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4014"/>
    <w:rsid w:val="00980259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3DBC"/>
    <w:rsid w:val="00A94FCF"/>
    <w:rsid w:val="00AA11D8"/>
    <w:rsid w:val="00AD2930"/>
    <w:rsid w:val="00AD55F5"/>
    <w:rsid w:val="00AD63D4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5ABD"/>
    <w:rsid w:val="00BF7570"/>
    <w:rsid w:val="00C041AB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3C4"/>
    <w:rsid w:val="00CB690C"/>
    <w:rsid w:val="00CC25E4"/>
    <w:rsid w:val="00CD2E74"/>
    <w:rsid w:val="00CE150C"/>
    <w:rsid w:val="00CE7B94"/>
    <w:rsid w:val="00CF12DD"/>
    <w:rsid w:val="00CF4981"/>
    <w:rsid w:val="00CF6BB4"/>
    <w:rsid w:val="00D0237F"/>
    <w:rsid w:val="00D02683"/>
    <w:rsid w:val="00D05148"/>
    <w:rsid w:val="00D072DD"/>
    <w:rsid w:val="00D14378"/>
    <w:rsid w:val="00D15BC4"/>
    <w:rsid w:val="00D17194"/>
    <w:rsid w:val="00D71035"/>
    <w:rsid w:val="00D76829"/>
    <w:rsid w:val="00D81984"/>
    <w:rsid w:val="00D954C2"/>
    <w:rsid w:val="00D9768D"/>
    <w:rsid w:val="00DA1660"/>
    <w:rsid w:val="00DA3D3C"/>
    <w:rsid w:val="00DA77A9"/>
    <w:rsid w:val="00DC7450"/>
    <w:rsid w:val="00DD1282"/>
    <w:rsid w:val="00DD3779"/>
    <w:rsid w:val="00DE388A"/>
    <w:rsid w:val="00DE6831"/>
    <w:rsid w:val="00E02CD5"/>
    <w:rsid w:val="00E142C4"/>
    <w:rsid w:val="00E222BB"/>
    <w:rsid w:val="00E31ED8"/>
    <w:rsid w:val="00E320C5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94F99A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Body Text Indent"/>
    <w:basedOn w:val="a"/>
    <w:link w:val="af0"/>
    <w:uiPriority w:val="99"/>
    <w:unhideWhenUsed/>
    <w:rsid w:val="003D1A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D1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65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3333-A0E3-4087-BC97-5189E55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Liliya Agisheva</dc:creator>
  <cp:lastModifiedBy>Мурзагалиев Кайрат Джубандыкович</cp:lastModifiedBy>
  <cp:revision>9</cp:revision>
  <cp:lastPrinted>2020-10-29T08:55:00Z</cp:lastPrinted>
  <dcterms:created xsi:type="dcterms:W3CDTF">2024-07-26T06:21:00Z</dcterms:created>
  <dcterms:modified xsi:type="dcterms:W3CDTF">2025-01-27T03:50:00Z</dcterms:modified>
</cp:coreProperties>
</file>