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7159F" w14:textId="7BFB371D" w:rsidR="00CC75A0" w:rsidRPr="00F769B2" w:rsidRDefault="00CC75A0" w:rsidP="00CC75A0">
      <w:pPr>
        <w:pStyle w:val="1"/>
        <w:spacing w:before="0"/>
        <w:ind w:left="-141" w:firstLine="57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69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 w:rsidR="00132B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</w:p>
    <w:p w14:paraId="6AF571AA" w14:textId="4A923C77" w:rsidR="00CC75A0" w:rsidRPr="00F769B2" w:rsidRDefault="00CC75A0" w:rsidP="00CC75A0">
      <w:pPr>
        <w:pStyle w:val="1"/>
        <w:spacing w:before="0"/>
        <w:ind w:left="-141" w:firstLine="5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69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</w:t>
      </w:r>
      <w:r w:rsidR="00132B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Договору</w:t>
      </w:r>
      <w:r w:rsidRPr="00F769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5167F2A" w14:textId="77777777" w:rsidR="00CC75A0" w:rsidRPr="00F769B2" w:rsidRDefault="00CC75A0" w:rsidP="00CC75A0">
      <w:pPr>
        <w:spacing w:before="0" w:line="240" w:lineRule="auto"/>
        <w:ind w:left="-566" w:firstLine="566"/>
        <w:jc w:val="center"/>
        <w:rPr>
          <w:b/>
          <w:color w:val="000000"/>
        </w:rPr>
      </w:pPr>
      <w:r w:rsidRPr="00F769B2">
        <w:rPr>
          <w:b/>
          <w:color w:val="000000"/>
        </w:rPr>
        <w:t>Авторский договор</w:t>
      </w:r>
      <w:r w:rsidRPr="00F769B2">
        <w:rPr>
          <w:b/>
          <w:color w:val="000000"/>
        </w:rPr>
        <w:br/>
        <w:t>о передаче имущественных (исключительных) прав</w:t>
      </w:r>
    </w:p>
    <w:p w14:paraId="2B196A91" w14:textId="77777777" w:rsidR="00CC75A0" w:rsidRPr="00F769B2" w:rsidRDefault="00CC75A0" w:rsidP="00CC75A0">
      <w:pPr>
        <w:spacing w:before="0" w:line="240" w:lineRule="auto"/>
        <w:ind w:left="-566" w:firstLine="566"/>
        <w:rPr>
          <w:color w:val="000000"/>
        </w:rPr>
      </w:pPr>
      <w:r w:rsidRPr="00F769B2">
        <w:rPr>
          <w:b/>
          <w:color w:val="000000"/>
        </w:rPr>
        <w:t> 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4675"/>
        <w:gridCol w:w="4676"/>
      </w:tblGrid>
      <w:tr w:rsidR="00CC75A0" w:rsidRPr="00F769B2" w14:paraId="73BA495C" w14:textId="77777777" w:rsidTr="00FD76A6">
        <w:tc>
          <w:tcPr>
            <w:tcW w:w="4675" w:type="dxa"/>
          </w:tcPr>
          <w:p w14:paraId="0919FD45" w14:textId="77777777" w:rsidR="00CC75A0" w:rsidRPr="00F769B2" w:rsidRDefault="00CC75A0" w:rsidP="00FD76A6">
            <w:pPr>
              <w:widowControl w:val="0"/>
              <w:tabs>
                <w:tab w:val="left" w:pos="1134"/>
              </w:tabs>
              <w:spacing w:before="0"/>
              <w:ind w:firstLine="601"/>
              <w:rPr>
                <w:color w:val="000000"/>
              </w:rPr>
            </w:pPr>
            <w:r w:rsidRPr="00F769B2">
              <w:rPr>
                <w:b/>
                <w:color w:val="000000"/>
              </w:rPr>
              <w:t>г. Астана</w:t>
            </w:r>
          </w:p>
        </w:tc>
        <w:tc>
          <w:tcPr>
            <w:tcW w:w="4675" w:type="dxa"/>
          </w:tcPr>
          <w:p w14:paraId="4515E335" w14:textId="4CF5748F" w:rsidR="00CC75A0" w:rsidRPr="00F769B2" w:rsidRDefault="00CC75A0" w:rsidP="00FD76A6">
            <w:pPr>
              <w:widowControl w:val="0"/>
              <w:tabs>
                <w:tab w:val="left" w:pos="1134"/>
              </w:tabs>
              <w:spacing w:before="0"/>
              <w:jc w:val="right"/>
              <w:rPr>
                <w:color w:val="000000"/>
              </w:rPr>
            </w:pPr>
            <w:r w:rsidRPr="00F769B2">
              <w:rPr>
                <w:b/>
                <w:color w:val="000000"/>
              </w:rPr>
              <w:t>«__»_________202</w:t>
            </w:r>
            <w:r w:rsidR="00132B50">
              <w:rPr>
                <w:b/>
                <w:color w:val="000000"/>
              </w:rPr>
              <w:t>5</w:t>
            </w:r>
            <w:r w:rsidRPr="00F769B2">
              <w:rPr>
                <w:b/>
                <w:color w:val="000000"/>
              </w:rPr>
              <w:t xml:space="preserve"> г.</w:t>
            </w:r>
          </w:p>
        </w:tc>
      </w:tr>
    </w:tbl>
    <w:p w14:paraId="4C9D37D8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</w:p>
    <w:p w14:paraId="46744930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b/>
          <w:color w:val="000000"/>
        </w:rPr>
        <w:t>______________________________________</w:t>
      </w:r>
      <w:r w:rsidRPr="00F769B2">
        <w:rPr>
          <w:color w:val="000000"/>
        </w:rPr>
        <w:t>, именуемый в дальнейшем «Автор», от лица ___________________</w:t>
      </w:r>
      <w:r w:rsidRPr="00F769B2">
        <w:t>______</w:t>
      </w:r>
      <w:r w:rsidRPr="00F769B2">
        <w:rPr>
          <w:color w:val="000000"/>
        </w:rPr>
        <w:t xml:space="preserve">, действующий на основании __________________________, с одной стороны, и </w:t>
      </w:r>
      <w:r w:rsidRPr="00F769B2">
        <w:rPr>
          <w:b/>
          <w:color w:val="000000"/>
        </w:rPr>
        <w:t>Акционерное общество «</w:t>
      </w:r>
      <w:r w:rsidRPr="00F769B2">
        <w:rPr>
          <w:b/>
          <w:lang w:val="en-US"/>
        </w:rPr>
        <w:t>KEGOC</w:t>
      </w:r>
      <w:r w:rsidRPr="00F769B2">
        <w:rPr>
          <w:b/>
          <w:color w:val="000000"/>
        </w:rPr>
        <w:t>»</w:t>
      </w:r>
      <w:r w:rsidRPr="00F769B2">
        <w:rPr>
          <w:color w:val="000000"/>
        </w:rPr>
        <w:t xml:space="preserve"> именуемое в дальнейшем </w:t>
      </w:r>
      <w:r w:rsidRPr="00F769B2">
        <w:rPr>
          <w:b/>
          <w:color w:val="000000"/>
        </w:rPr>
        <w:t>«Общество»</w:t>
      </w:r>
      <w:r w:rsidRPr="00F769B2">
        <w:rPr>
          <w:color w:val="000000"/>
        </w:rPr>
        <w:t>, в лице ___________________________, действующего на основании</w:t>
      </w:r>
      <w:r w:rsidRPr="00F769B2">
        <w:rPr>
          <w:b/>
          <w:color w:val="000000"/>
        </w:rPr>
        <w:t xml:space="preserve"> </w:t>
      </w:r>
      <w:r w:rsidRPr="00F769B2">
        <w:rPr>
          <w:color w:val="000000"/>
        </w:rPr>
        <w:t>___________________________________, с другой стороны заключили настоящий договор (далее - Договор) о нижеследующем:</w:t>
      </w:r>
    </w:p>
    <w:p w14:paraId="7628899B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color w:val="000000"/>
        </w:rPr>
        <w:t> </w:t>
      </w:r>
    </w:p>
    <w:p w14:paraId="0C33F0FA" w14:textId="77777777" w:rsidR="00CC75A0" w:rsidRPr="00F769B2" w:rsidRDefault="00CC75A0" w:rsidP="00CC75A0">
      <w:pPr>
        <w:numPr>
          <w:ilvl w:val="0"/>
          <w:numId w:val="2"/>
        </w:numPr>
        <w:tabs>
          <w:tab w:val="left" w:pos="1134"/>
        </w:tabs>
        <w:suppressAutoHyphens/>
        <w:spacing w:before="0" w:line="240" w:lineRule="auto"/>
        <w:ind w:left="0" w:firstLine="709"/>
        <w:rPr>
          <w:b/>
          <w:color w:val="000000"/>
        </w:rPr>
      </w:pPr>
      <w:r w:rsidRPr="00F769B2">
        <w:rPr>
          <w:b/>
          <w:color w:val="000000"/>
        </w:rPr>
        <w:t>Предмет договора</w:t>
      </w:r>
    </w:p>
    <w:p w14:paraId="3FB06F6D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b/>
          <w:color w:val="000000"/>
        </w:rPr>
      </w:pPr>
      <w:r w:rsidRPr="00F769B2">
        <w:rPr>
          <w:color w:val="000000"/>
        </w:rPr>
        <w:t xml:space="preserve">1.1. Автор передает Обществу имущественные (исключительные) права, указанные в п. 2.1. настоящего Договора, на </w:t>
      </w:r>
      <w:r w:rsidRPr="00F769B2">
        <w:rPr>
          <w:b/>
          <w:color w:val="000000"/>
        </w:rPr>
        <w:t xml:space="preserve">__________________________________________________________________ </w:t>
      </w:r>
      <w:r w:rsidRPr="00F769B2">
        <w:rPr>
          <w:color w:val="000000"/>
        </w:rPr>
        <w:t xml:space="preserve">(далее - Произведение) созданное в рамках исполнения обязательств по договору _________________________________________________________________________________________________________________. </w:t>
      </w:r>
    </w:p>
    <w:p w14:paraId="6EAF82CF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color w:val="000000"/>
        </w:rPr>
        <w:t>1.2. Имущественные (исключительные) права на Произведение переходят от Автора к Обществу на безвозмездной основе с момента подписания Сторонами настоящего Договора, если иное не предусмотрено действующим законодательством Республики Казахстан.</w:t>
      </w:r>
    </w:p>
    <w:p w14:paraId="5E3A33B6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color w:val="000000"/>
        </w:rPr>
        <w:t>1.3. Имущественные (исключительные) права на Произведение передаются Обществу на весь срок действия авторских прав Автора (физического лица) на Произведение, предусмотренный законодательством Республики Казахстан.</w:t>
      </w:r>
    </w:p>
    <w:p w14:paraId="79DEB856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color w:val="000000"/>
        </w:rPr>
        <w:t>1.4. Имущественные (исключительные) права на Произведение</w:t>
      </w:r>
      <w:r w:rsidRPr="00F769B2">
        <w:rPr>
          <w:b/>
          <w:color w:val="000000"/>
        </w:rPr>
        <w:t xml:space="preserve"> </w:t>
      </w:r>
      <w:r w:rsidRPr="00F769B2">
        <w:rPr>
          <w:color w:val="000000"/>
        </w:rPr>
        <w:t>распространяются на всю территорию Республики Казахстан, а также на территории любых других стран/государств без исключений и ограничений.</w:t>
      </w:r>
    </w:p>
    <w:p w14:paraId="7052B8AB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b/>
        </w:rPr>
      </w:pPr>
      <w:r w:rsidRPr="00F769B2">
        <w:rPr>
          <w:color w:val="000000"/>
        </w:rPr>
        <w:t>1.5. В случае отсутствия регистрации авторских прав в соответствии с законодательством, Автор предоставляет право на самостоятельную регистрацию прав Обществом на лиц определенных Обществом, при этом Автор не имеет и не будет иметь каких либо претензии в будущем. В случае наличие такового, Автор самостоятельно разрешает данные споры с лицами заявляющих требования в интересах Общества.</w:t>
      </w:r>
    </w:p>
    <w:p w14:paraId="30837B06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b/>
        </w:rPr>
      </w:pPr>
    </w:p>
    <w:p w14:paraId="3F13553E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b/>
          <w:color w:val="000000"/>
        </w:rPr>
        <w:t>2. Права и обязанности сторон</w:t>
      </w:r>
    </w:p>
    <w:p w14:paraId="63BA10F9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color w:val="000000"/>
        </w:rPr>
        <w:t>2.1. По настоящему договору Автор предоставляет Обществу право на использование Произведения</w:t>
      </w:r>
      <w:r w:rsidRPr="00F769B2">
        <w:rPr>
          <w:b/>
          <w:color w:val="000000"/>
        </w:rPr>
        <w:t xml:space="preserve"> </w:t>
      </w:r>
      <w:r w:rsidRPr="00F769B2">
        <w:rPr>
          <w:color w:val="000000"/>
        </w:rPr>
        <w:t>в любой форме и любым способом, в том числе право осуществлять, разрешать или запрещать осуществление следующих действий:</w:t>
      </w:r>
    </w:p>
    <w:p w14:paraId="742A1E69" w14:textId="77777777" w:rsidR="00CC75A0" w:rsidRPr="00F769B2" w:rsidRDefault="00CC75A0" w:rsidP="00CC75A0">
      <w:pPr>
        <w:numPr>
          <w:ilvl w:val="0"/>
          <w:numId w:val="1"/>
        </w:numPr>
        <w:tabs>
          <w:tab w:val="left" w:pos="1134"/>
        </w:tabs>
        <w:suppressAutoHyphens/>
        <w:spacing w:before="0" w:line="240" w:lineRule="auto"/>
        <w:ind w:left="0" w:firstLine="709"/>
        <w:rPr>
          <w:color w:val="000000"/>
        </w:rPr>
      </w:pPr>
      <w:r w:rsidRPr="00F769B2">
        <w:rPr>
          <w:color w:val="000000"/>
        </w:rPr>
        <w:t>Воспроизводить Произведение</w:t>
      </w:r>
      <w:r w:rsidRPr="00F769B2">
        <w:rPr>
          <w:b/>
          <w:color w:val="000000"/>
        </w:rPr>
        <w:t xml:space="preserve"> </w:t>
      </w:r>
      <w:r w:rsidRPr="00F769B2">
        <w:rPr>
          <w:color w:val="000000"/>
        </w:rPr>
        <w:t>(право на воспроизведение);</w:t>
      </w:r>
    </w:p>
    <w:p w14:paraId="0EDD88F3" w14:textId="77777777" w:rsidR="00CC75A0" w:rsidRPr="00F769B2" w:rsidRDefault="00CC75A0" w:rsidP="00CC75A0">
      <w:pPr>
        <w:numPr>
          <w:ilvl w:val="0"/>
          <w:numId w:val="1"/>
        </w:numPr>
        <w:tabs>
          <w:tab w:val="left" w:pos="1134"/>
        </w:tabs>
        <w:suppressAutoHyphens/>
        <w:spacing w:before="0" w:line="240" w:lineRule="auto"/>
        <w:ind w:left="0" w:firstLine="709"/>
        <w:rPr>
          <w:color w:val="000000"/>
        </w:rPr>
      </w:pPr>
      <w:r w:rsidRPr="00F769B2">
        <w:rPr>
          <w:color w:val="000000"/>
        </w:rPr>
        <w:t>Распространять оригинал или экземпляры Произведение любым способом: продавать, менять, сдавать в прокат (наем), совершать иные операции, в том числе в открытой сети телекоммуникаций (право на распространение);</w:t>
      </w:r>
    </w:p>
    <w:p w14:paraId="63DB8DD8" w14:textId="77777777" w:rsidR="00CC75A0" w:rsidRPr="00F769B2" w:rsidRDefault="00CC75A0" w:rsidP="00CC75A0">
      <w:pPr>
        <w:numPr>
          <w:ilvl w:val="0"/>
          <w:numId w:val="1"/>
        </w:numPr>
        <w:tabs>
          <w:tab w:val="left" w:pos="1134"/>
        </w:tabs>
        <w:suppressAutoHyphens/>
        <w:spacing w:before="0" w:line="240" w:lineRule="auto"/>
        <w:ind w:left="0" w:firstLine="709"/>
        <w:rPr>
          <w:color w:val="000000"/>
        </w:rPr>
      </w:pPr>
      <w:r w:rsidRPr="00F769B2">
        <w:rPr>
          <w:color w:val="000000"/>
        </w:rPr>
        <w:t>Импортировать экземпляры Произведение в целях распространения, включая экземпляры, изготовленные с разрешения авторов или иного обладателя авторских прав (право на импорт);</w:t>
      </w:r>
    </w:p>
    <w:p w14:paraId="78DD80D1" w14:textId="77777777" w:rsidR="00CC75A0" w:rsidRPr="00F769B2" w:rsidRDefault="00CC75A0" w:rsidP="00CC75A0">
      <w:pPr>
        <w:numPr>
          <w:ilvl w:val="0"/>
          <w:numId w:val="1"/>
        </w:numPr>
        <w:tabs>
          <w:tab w:val="left" w:pos="1134"/>
        </w:tabs>
        <w:suppressAutoHyphens/>
        <w:spacing w:before="0" w:line="240" w:lineRule="auto"/>
        <w:ind w:left="0" w:firstLine="709"/>
        <w:rPr>
          <w:color w:val="000000"/>
        </w:rPr>
      </w:pPr>
      <w:r w:rsidRPr="00F769B2">
        <w:rPr>
          <w:color w:val="000000"/>
        </w:rPr>
        <w:t>Публично показывать Произведение (право на публичный показ);</w:t>
      </w:r>
    </w:p>
    <w:p w14:paraId="64A3BA99" w14:textId="77777777" w:rsidR="00CC75A0" w:rsidRPr="00F769B2" w:rsidRDefault="00CC75A0" w:rsidP="00CC75A0">
      <w:pPr>
        <w:numPr>
          <w:ilvl w:val="0"/>
          <w:numId w:val="1"/>
        </w:numPr>
        <w:tabs>
          <w:tab w:val="left" w:pos="1134"/>
        </w:tabs>
        <w:suppressAutoHyphens/>
        <w:spacing w:before="0" w:line="240" w:lineRule="auto"/>
        <w:ind w:left="0" w:firstLine="709"/>
        <w:rPr>
          <w:color w:val="000000"/>
        </w:rPr>
      </w:pPr>
      <w:r w:rsidRPr="00F769B2">
        <w:rPr>
          <w:color w:val="000000"/>
        </w:rPr>
        <w:t>Публично исполнять Произведение (право на публичное исполнение);</w:t>
      </w:r>
    </w:p>
    <w:p w14:paraId="783A7657" w14:textId="77777777" w:rsidR="00CC75A0" w:rsidRPr="00F769B2" w:rsidRDefault="00CC75A0" w:rsidP="00CC75A0">
      <w:pPr>
        <w:numPr>
          <w:ilvl w:val="0"/>
          <w:numId w:val="1"/>
        </w:numPr>
        <w:tabs>
          <w:tab w:val="left" w:pos="1134"/>
        </w:tabs>
        <w:suppressAutoHyphens/>
        <w:spacing w:before="0" w:line="240" w:lineRule="auto"/>
        <w:ind w:left="0" w:firstLine="709"/>
        <w:rPr>
          <w:color w:val="000000"/>
        </w:rPr>
      </w:pPr>
      <w:r w:rsidRPr="00F769B2">
        <w:rPr>
          <w:color w:val="000000"/>
        </w:rPr>
        <w:t>Публично сообщать о Произведении (сообщать произведение для всеобщего сведения), включая сообщение в эфир или по кабелю (право на публичное сообщение);</w:t>
      </w:r>
    </w:p>
    <w:p w14:paraId="75DAE3FC" w14:textId="77777777" w:rsidR="00CC75A0" w:rsidRPr="00F769B2" w:rsidRDefault="00CC75A0" w:rsidP="00CC75A0">
      <w:pPr>
        <w:numPr>
          <w:ilvl w:val="0"/>
          <w:numId w:val="1"/>
        </w:numPr>
        <w:tabs>
          <w:tab w:val="left" w:pos="1134"/>
        </w:tabs>
        <w:suppressAutoHyphens/>
        <w:spacing w:before="0" w:line="240" w:lineRule="auto"/>
        <w:ind w:left="0" w:firstLine="709"/>
        <w:rPr>
          <w:color w:val="000000"/>
        </w:rPr>
      </w:pPr>
      <w:r w:rsidRPr="00F769B2">
        <w:rPr>
          <w:color w:val="000000"/>
        </w:rPr>
        <w:t>Сообщать о Произведении в эфир, включая первое и (или) последующее сообщение в эфир для всеобщего сведения (право на сообщение в эфир);</w:t>
      </w:r>
    </w:p>
    <w:p w14:paraId="69692877" w14:textId="77777777" w:rsidR="00CC75A0" w:rsidRPr="00F769B2" w:rsidRDefault="00CC75A0" w:rsidP="00CC75A0">
      <w:pPr>
        <w:numPr>
          <w:ilvl w:val="0"/>
          <w:numId w:val="1"/>
        </w:numPr>
        <w:tabs>
          <w:tab w:val="left" w:pos="1134"/>
        </w:tabs>
        <w:suppressAutoHyphens/>
        <w:spacing w:before="0" w:line="240" w:lineRule="auto"/>
        <w:ind w:left="0" w:firstLine="709"/>
        <w:rPr>
          <w:color w:val="000000"/>
        </w:rPr>
      </w:pPr>
      <w:r w:rsidRPr="00F769B2">
        <w:rPr>
          <w:color w:val="000000"/>
        </w:rPr>
        <w:t>Сообщать о Произведении по кабелю, включая первое и (или) последующее сообщение по кабелю для всеобщего сведения (право на сообщение по кабелю);</w:t>
      </w:r>
    </w:p>
    <w:p w14:paraId="0242490E" w14:textId="77777777" w:rsidR="00CC75A0" w:rsidRPr="00F769B2" w:rsidRDefault="00CC75A0" w:rsidP="00CC75A0">
      <w:pPr>
        <w:numPr>
          <w:ilvl w:val="0"/>
          <w:numId w:val="1"/>
        </w:numPr>
        <w:tabs>
          <w:tab w:val="left" w:pos="1134"/>
        </w:tabs>
        <w:suppressAutoHyphens/>
        <w:spacing w:before="0" w:line="240" w:lineRule="auto"/>
        <w:ind w:left="0" w:firstLine="709"/>
        <w:rPr>
          <w:color w:val="000000"/>
        </w:rPr>
      </w:pPr>
      <w:r w:rsidRPr="00F769B2">
        <w:rPr>
          <w:color w:val="000000"/>
        </w:rPr>
        <w:t xml:space="preserve"> Переводить Произведение (право на перевод);</w:t>
      </w:r>
    </w:p>
    <w:p w14:paraId="43F9602C" w14:textId="77777777" w:rsidR="00CC75A0" w:rsidRPr="00F769B2" w:rsidRDefault="00CC75A0" w:rsidP="00CC75A0">
      <w:pPr>
        <w:numPr>
          <w:ilvl w:val="0"/>
          <w:numId w:val="1"/>
        </w:numPr>
        <w:tabs>
          <w:tab w:val="left" w:pos="1134"/>
        </w:tabs>
        <w:suppressAutoHyphens/>
        <w:spacing w:before="0" w:line="240" w:lineRule="auto"/>
        <w:ind w:left="0" w:firstLine="709"/>
        <w:rPr>
          <w:color w:val="000000"/>
        </w:rPr>
      </w:pPr>
      <w:r w:rsidRPr="00F769B2">
        <w:rPr>
          <w:color w:val="000000"/>
        </w:rPr>
        <w:lastRenderedPageBreak/>
        <w:t xml:space="preserve"> Переделывать, аранжировать, модифицировать или другим образом перерабатывать Произведение (право на переработку);</w:t>
      </w:r>
    </w:p>
    <w:p w14:paraId="50EB59C4" w14:textId="77777777" w:rsidR="00CC75A0" w:rsidRPr="00F769B2" w:rsidRDefault="00CC75A0" w:rsidP="00CC75A0">
      <w:pPr>
        <w:numPr>
          <w:ilvl w:val="0"/>
          <w:numId w:val="1"/>
        </w:numPr>
        <w:tabs>
          <w:tab w:val="left" w:pos="1134"/>
        </w:tabs>
        <w:suppressAutoHyphens/>
        <w:spacing w:before="0" w:line="240" w:lineRule="auto"/>
        <w:ind w:left="0" w:firstLine="709"/>
        <w:rPr>
          <w:color w:val="000000"/>
        </w:rPr>
      </w:pPr>
      <w:r w:rsidRPr="00F769B2">
        <w:rPr>
          <w:color w:val="000000"/>
        </w:rPr>
        <w:t xml:space="preserve"> Доводить Произведение до всеобщего сведения (право на доведение до всеобщего сведения);</w:t>
      </w:r>
    </w:p>
    <w:p w14:paraId="6FDFA69E" w14:textId="77777777" w:rsidR="00CC75A0" w:rsidRPr="00F769B2" w:rsidRDefault="00CC75A0" w:rsidP="00CC75A0">
      <w:pPr>
        <w:numPr>
          <w:ilvl w:val="0"/>
          <w:numId w:val="1"/>
        </w:numPr>
        <w:tabs>
          <w:tab w:val="left" w:pos="1134"/>
        </w:tabs>
        <w:suppressAutoHyphens/>
        <w:spacing w:before="0" w:line="240" w:lineRule="auto"/>
        <w:ind w:left="0" w:firstLine="709"/>
        <w:rPr>
          <w:color w:val="000000"/>
        </w:rPr>
      </w:pPr>
      <w:r w:rsidRPr="00F769B2">
        <w:rPr>
          <w:color w:val="000000"/>
        </w:rPr>
        <w:t>Тиражировать, продавать, монетизировать, модифицировать, улучшать и др. действия не ограничивая себя;</w:t>
      </w:r>
    </w:p>
    <w:p w14:paraId="7207E33F" w14:textId="77777777" w:rsidR="00CC75A0" w:rsidRPr="00F769B2" w:rsidRDefault="00CC75A0" w:rsidP="00CC75A0">
      <w:pPr>
        <w:numPr>
          <w:ilvl w:val="0"/>
          <w:numId w:val="1"/>
        </w:numPr>
        <w:tabs>
          <w:tab w:val="left" w:pos="1134"/>
        </w:tabs>
        <w:suppressAutoHyphens/>
        <w:spacing w:before="0" w:line="240" w:lineRule="auto"/>
        <w:ind w:left="0" w:firstLine="709"/>
        <w:rPr>
          <w:color w:val="000000"/>
        </w:rPr>
      </w:pPr>
      <w:r w:rsidRPr="00F769B2">
        <w:rPr>
          <w:color w:val="000000"/>
        </w:rPr>
        <w:t>Осуществлять иные действия, не противоречащие законодательным актам Республики Казахстан.</w:t>
      </w:r>
    </w:p>
    <w:p w14:paraId="33A5DECD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color w:val="000000"/>
        </w:rPr>
        <w:t>2.2. Автор не сохраняет за собой право использовать самостоятельно или предоставлять аналогичные права на его использование третьим лицам, а также лицам которые были задействованы в разработке Произведения. В случае установления данного факта, Автор возмещает Обществу в 10 кратном размере доход полученный от совершения данных действии, а также принимает меры по ограничению лица, которому переданы данные права.</w:t>
      </w:r>
    </w:p>
    <w:p w14:paraId="7D611C23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color w:val="000000"/>
        </w:rPr>
        <w:t>  </w:t>
      </w:r>
    </w:p>
    <w:p w14:paraId="1181575D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b/>
          <w:color w:val="000000"/>
        </w:rPr>
        <w:t>3. Прочие условия</w:t>
      </w:r>
    </w:p>
    <w:p w14:paraId="2A014CF3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color w:val="000000"/>
        </w:rPr>
        <w:t>3.1. Автор гарантирует, что в течении срока действия настоящего Договора, имущественные (исключительные) права на Произведение, не будут отчуждены Автором третьим лицам, равно как и не будут переданы третьим лицам на временных основаниях исключительные права на Произведение, Автор не сохраняет за собой право использовать Произведение самостоятельно либо предоставлять право на использование Произведение третьим лицам. А также проводит мероприятия по ограничению данных действии лицами задействованных в разработке Произведения.</w:t>
      </w:r>
    </w:p>
    <w:p w14:paraId="0EF1C8AB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color w:val="000000"/>
        </w:rPr>
        <w:t>3.2. Общество вправе вносить изменения в Произведение без ограничения, а также производить действия, предусмотренных данным Договором.</w:t>
      </w:r>
    </w:p>
    <w:p w14:paraId="6CABF90C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color w:val="000000"/>
        </w:rPr>
        <w:t>3.3. Автор гарантирует что при создании Произведения не были нарушены права третьих лиц.</w:t>
      </w:r>
    </w:p>
    <w:p w14:paraId="1C7E32A7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color w:val="000000"/>
        </w:rPr>
        <w:t>В случае выявления факта нарушения вышеуказанных гарантий, Автор обязуются:</w:t>
      </w:r>
    </w:p>
    <w:p w14:paraId="3069FCB9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color w:val="000000"/>
        </w:rPr>
        <w:t>3.3.1. при предъявлении к Обществу, третьими лицами требований, вытекающих из нарушения их авторских прав в связи с использованием Обществом Произведения, выступить соответчиком по предъявленным третьими лицами к Обществу требованиям;</w:t>
      </w:r>
    </w:p>
    <w:p w14:paraId="6D1106B1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color w:val="000000"/>
        </w:rPr>
        <w:t>3.3.2. возместить Обществу все причиненные убытки (ущерб, вред и др.)</w:t>
      </w:r>
    </w:p>
    <w:p w14:paraId="413AAB10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color w:val="000000"/>
        </w:rPr>
        <w:t>3.4. Автор обязан сообщить Обществу обо всех ошибках в Произведении выявленных Автором самостоятельно после заключения настоящего Договора, а также принять все меры к их скорейшему устранению своими силами и за свой счет.</w:t>
      </w:r>
    </w:p>
    <w:p w14:paraId="02C15AE9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color w:val="000000"/>
        </w:rPr>
        <w:t>3.5. Стороны обязуются не разглашать содержание настоящего Договора третьим лицам, с исключением случаев, когда:</w:t>
      </w:r>
    </w:p>
    <w:p w14:paraId="4EC944CE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color w:val="000000"/>
        </w:rPr>
        <w:t>3.5.1. сторона обязана предоставить такие сведения третьим лицам в соответствии с требованиями законодательства;</w:t>
      </w:r>
    </w:p>
    <w:p w14:paraId="1A617A77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color w:val="000000"/>
        </w:rPr>
        <w:t>3.5.2. разглашение сведений третьим лицам необходимо для реализации Обществом имущественные (исключительные) прав на Произведение.</w:t>
      </w:r>
    </w:p>
    <w:p w14:paraId="28A3F9BA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color w:val="000000"/>
        </w:rPr>
        <w:t>3.6. Общество вправе передать (уступить) имущественные (исключительные) права на произведение третьим лицам на условиях по своему усмотрению.</w:t>
      </w:r>
    </w:p>
    <w:p w14:paraId="35B02DE3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color w:val="000000"/>
        </w:rPr>
        <w:t xml:space="preserve">3.7. При необходимости Автор обязан по требованию Общества оказать Обществу все необходимое действие регистрации за Обществом имущественные (исключительные) прав на Произведение в уполномоченном (регистрирующем) органе, включая (но не ограничиваясь этим) предоставления Обществу необходимых для регистрации документов, подписания, подаваемых в уполномоченный (регистрирующий) орган заявлений и т.п. </w:t>
      </w:r>
    </w:p>
    <w:p w14:paraId="42DD24B9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color w:val="000000"/>
        </w:rPr>
        <w:t>3.8. Все споры и разногласия, возникающие между Сторонами из настоящего Договора, разрешаются путем переговоров. Если Сторонам в течение 30 (тридцати) календарных дней с момента возникновения спора не удается разрешить возникающие споры и разногласия путем переговоров, то спор передается на рассмотрение в суд по месту нахождения Общества.</w:t>
      </w:r>
    </w:p>
    <w:p w14:paraId="38D69D15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color w:val="000000"/>
        </w:rPr>
        <w:t xml:space="preserve">3.9. Все изменения и дополнения к настоящему Договору имеют юридическую силу, только если они совершены в письменной форме. </w:t>
      </w:r>
    </w:p>
    <w:p w14:paraId="1C54FA3C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color w:val="000000"/>
        </w:rPr>
        <w:t>3.10. Ни одна из Сторон не вправе передавать свои права и/или обязанности по Договору третьим лицам без письменного согласия других Сторон, за исключением случаев, предусмотренных п. 3.6. настоящего Договора.</w:t>
      </w:r>
    </w:p>
    <w:p w14:paraId="03108DD7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color w:val="000000"/>
        </w:rPr>
        <w:lastRenderedPageBreak/>
        <w:t>3.11. Настоящий Договор вступает в силу с даты подписания Сторонами и действует в течение срока действия авторских прав на Произведение, определяемого в соответствии с законодательством Республики Казахстан.</w:t>
      </w:r>
    </w:p>
    <w:p w14:paraId="2D1E33DE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color w:val="000000"/>
        </w:rPr>
        <w:t>3.12. Настоящий Договор составлен в трех экземплярах, имеющих одинаковую юридическую силу, один экземпляр для Автора, два экземпляра для Общества.</w:t>
      </w:r>
    </w:p>
    <w:p w14:paraId="7AB89F6B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color w:val="000000"/>
        </w:rPr>
      </w:pPr>
      <w:r w:rsidRPr="00F769B2">
        <w:rPr>
          <w:color w:val="000000"/>
        </w:rPr>
        <w:t> </w:t>
      </w:r>
    </w:p>
    <w:p w14:paraId="17C8BF90" w14:textId="77777777" w:rsidR="00CC75A0" w:rsidRPr="00F769B2" w:rsidRDefault="00CC75A0" w:rsidP="00CC75A0">
      <w:pPr>
        <w:tabs>
          <w:tab w:val="left" w:pos="1134"/>
        </w:tabs>
        <w:spacing w:before="0" w:line="240" w:lineRule="auto"/>
      </w:pPr>
    </w:p>
    <w:p w14:paraId="0B69BC2D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b/>
          <w:color w:val="000000"/>
        </w:rPr>
      </w:pPr>
      <w:r w:rsidRPr="00F769B2">
        <w:rPr>
          <w:b/>
          <w:color w:val="000000"/>
        </w:rPr>
        <w:t>Юридические адреса и платежные реквизиты сторон:</w:t>
      </w:r>
    </w:p>
    <w:p w14:paraId="7264BB0C" w14:textId="77777777" w:rsidR="00CC75A0" w:rsidRPr="00F769B2" w:rsidRDefault="00CC75A0" w:rsidP="00CC75A0">
      <w:pPr>
        <w:tabs>
          <w:tab w:val="left" w:pos="1134"/>
        </w:tabs>
        <w:spacing w:before="0" w:line="240" w:lineRule="auto"/>
        <w:rPr>
          <w:b/>
          <w:color w:val="000000"/>
        </w:rPr>
      </w:pPr>
    </w:p>
    <w:tbl>
      <w:tblPr>
        <w:tblW w:w="9634" w:type="dxa"/>
        <w:tblLayout w:type="fixed"/>
        <w:tblLook w:val="0400" w:firstRow="0" w:lastRow="0" w:firstColumn="0" w:lastColumn="0" w:noHBand="0" w:noVBand="1"/>
      </w:tblPr>
      <w:tblGrid>
        <w:gridCol w:w="5382"/>
        <w:gridCol w:w="4252"/>
      </w:tblGrid>
      <w:tr w:rsidR="00CC75A0" w:rsidRPr="00F769B2" w14:paraId="25561117" w14:textId="77777777" w:rsidTr="00FD76A6"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8BE1D" w14:textId="77777777" w:rsidR="00CC75A0" w:rsidRPr="00F769B2" w:rsidRDefault="00CC75A0" w:rsidP="00FD76A6">
            <w:pPr>
              <w:widowControl w:val="0"/>
              <w:tabs>
                <w:tab w:val="left" w:pos="1134"/>
              </w:tabs>
              <w:spacing w:before="0"/>
              <w:ind w:firstLine="0"/>
              <w:rPr>
                <w:color w:val="000000"/>
              </w:rPr>
            </w:pPr>
            <w:r w:rsidRPr="00F769B2">
              <w:rPr>
                <w:b/>
                <w:color w:val="000000"/>
              </w:rPr>
              <w:t>АО «</w:t>
            </w:r>
            <w:r w:rsidRPr="00F769B2">
              <w:rPr>
                <w:b/>
                <w:color w:val="000000"/>
                <w:lang w:val="en-US"/>
              </w:rPr>
              <w:t>KEGOC</w:t>
            </w:r>
            <w:r w:rsidRPr="00F769B2">
              <w:rPr>
                <w:b/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210A9" w14:textId="77777777" w:rsidR="00CC75A0" w:rsidRPr="00F769B2" w:rsidRDefault="00CC75A0" w:rsidP="00FD76A6">
            <w:pPr>
              <w:widowControl w:val="0"/>
              <w:tabs>
                <w:tab w:val="left" w:pos="1134"/>
              </w:tabs>
              <w:spacing w:before="0"/>
              <w:rPr>
                <w:b/>
                <w:color w:val="000000"/>
              </w:rPr>
            </w:pPr>
          </w:p>
        </w:tc>
      </w:tr>
      <w:tr w:rsidR="00CC75A0" w:rsidRPr="00F769B2" w14:paraId="766FE134" w14:textId="77777777" w:rsidTr="00FD76A6"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7632" w14:textId="77777777" w:rsidR="00CC75A0" w:rsidRPr="00F769B2" w:rsidRDefault="00CC75A0" w:rsidP="00FD76A6">
            <w:pPr>
              <w:widowControl w:val="0"/>
              <w:tabs>
                <w:tab w:val="left" w:pos="1134"/>
              </w:tabs>
              <w:spacing w:before="0"/>
              <w:rPr>
                <w:color w:val="000000"/>
              </w:rPr>
            </w:pPr>
          </w:p>
          <w:p w14:paraId="64F54A02" w14:textId="77777777" w:rsidR="00CC75A0" w:rsidRPr="00F769B2" w:rsidRDefault="00CC75A0" w:rsidP="00FD76A6">
            <w:pPr>
              <w:widowControl w:val="0"/>
              <w:tabs>
                <w:tab w:val="left" w:pos="1134"/>
              </w:tabs>
              <w:spacing w:before="0"/>
              <w:ind w:firstLine="0"/>
              <w:rPr>
                <w:color w:val="000000"/>
              </w:rPr>
            </w:pPr>
            <w:r w:rsidRPr="00F769B2">
              <w:rPr>
                <w:color w:val="000000"/>
              </w:rPr>
              <w:t xml:space="preserve">___________________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513A8" w14:textId="77777777" w:rsidR="00CC75A0" w:rsidRPr="00F769B2" w:rsidRDefault="00CC75A0" w:rsidP="00FD76A6">
            <w:pPr>
              <w:widowControl w:val="0"/>
              <w:tabs>
                <w:tab w:val="left" w:pos="1134"/>
              </w:tabs>
              <w:spacing w:before="0"/>
              <w:rPr>
                <w:color w:val="000000"/>
              </w:rPr>
            </w:pPr>
          </w:p>
        </w:tc>
      </w:tr>
    </w:tbl>
    <w:p w14:paraId="3D1F8B8A" w14:textId="77777777" w:rsidR="00CC75A0" w:rsidRPr="00F769B2" w:rsidRDefault="00CC75A0" w:rsidP="00CC75A0">
      <w:pPr>
        <w:tabs>
          <w:tab w:val="left" w:pos="1134"/>
        </w:tabs>
        <w:spacing w:before="0"/>
      </w:pPr>
    </w:p>
    <w:p w14:paraId="7E390C83" w14:textId="77777777" w:rsidR="00CC75A0" w:rsidRPr="00F769B2" w:rsidRDefault="00CC75A0" w:rsidP="00CC75A0">
      <w:pPr>
        <w:spacing w:line="240" w:lineRule="auto"/>
        <w:rPr>
          <w:sz w:val="28"/>
          <w:szCs w:val="28"/>
        </w:rPr>
      </w:pPr>
    </w:p>
    <w:p w14:paraId="6DA2068E" w14:textId="77777777" w:rsidR="00CC75A0" w:rsidRPr="00F769B2" w:rsidRDefault="00CC75A0" w:rsidP="00CC75A0"/>
    <w:p w14:paraId="7BE27749" w14:textId="77777777" w:rsidR="00CC75A0" w:rsidRPr="00F769B2" w:rsidRDefault="00CC75A0" w:rsidP="00CC75A0"/>
    <w:p w14:paraId="3A07158B" w14:textId="77777777" w:rsidR="00CC75A0" w:rsidRPr="00F769B2" w:rsidRDefault="00CC75A0" w:rsidP="00CC75A0"/>
    <w:p w14:paraId="66E72997" w14:textId="77777777" w:rsidR="00CF2F48" w:rsidRDefault="00CF2F48"/>
    <w:sectPr w:rsidR="00CF2F48" w:rsidSect="00F95349">
      <w:pgSz w:w="11906" w:h="16838" w:code="9"/>
      <w:pgMar w:top="820" w:right="680" w:bottom="851" w:left="567" w:header="0" w:footer="0" w:gutter="0"/>
      <w:cols w:space="708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143F0"/>
    <w:multiLevelType w:val="multilevel"/>
    <w:tmpl w:val="3384BD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F6674E5"/>
    <w:multiLevelType w:val="multilevel"/>
    <w:tmpl w:val="90E887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●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●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●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●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●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●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●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●.%2.%3.%4.%5.%6.%7.%8.%9."/>
      <w:lvlJc w:val="left"/>
      <w:pPr>
        <w:tabs>
          <w:tab w:val="num" w:pos="0"/>
        </w:tabs>
        <w:ind w:left="5400" w:hanging="2160"/>
      </w:pPr>
    </w:lvl>
  </w:abstractNum>
  <w:num w:numId="1" w16cid:durableId="593561686">
    <w:abstractNumId w:val="1"/>
  </w:num>
  <w:num w:numId="2" w16cid:durableId="178657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A0"/>
    <w:rsid w:val="00132B50"/>
    <w:rsid w:val="002E5095"/>
    <w:rsid w:val="00644E94"/>
    <w:rsid w:val="009065DA"/>
    <w:rsid w:val="009E41B5"/>
    <w:rsid w:val="00BE101D"/>
    <w:rsid w:val="00CC75A0"/>
    <w:rsid w:val="00CF2F48"/>
    <w:rsid w:val="00F9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6081"/>
  <w15:chartTrackingRefBased/>
  <w15:docId w15:val="{9C00221B-2B63-4D7F-AE87-B77E7C5C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5A0"/>
    <w:pPr>
      <w:spacing w:before="120" w:after="0" w:line="312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7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5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5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5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5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C7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7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7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75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75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75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75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75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75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7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7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5A0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7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7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75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75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75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7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75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75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Токсанов Сабыр Кокенович</dc:creator>
  <cp:keywords/>
  <dc:description/>
  <cp:lastModifiedBy>Токсанов Сабыр Кокенович</cp:lastModifiedBy>
  <cp:revision>2</cp:revision>
  <dcterms:created xsi:type="dcterms:W3CDTF">2024-12-30T05:51:00Z</dcterms:created>
  <dcterms:modified xsi:type="dcterms:W3CDTF">2024-12-30T09:42:00Z</dcterms:modified>
</cp:coreProperties>
</file>