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3DB1" w14:textId="77777777" w:rsidR="005A5D1E" w:rsidRPr="00CE3EBF" w:rsidRDefault="00B8470B" w:rsidP="007143BA">
      <w:pPr>
        <w:pStyle w:val="Style1"/>
        <w:widowControl/>
        <w:tabs>
          <w:tab w:val="left" w:pos="8534"/>
        </w:tabs>
        <w:spacing w:line="240" w:lineRule="auto"/>
        <w:ind w:firstLine="0"/>
        <w:contextualSpacing/>
        <w:jc w:val="center"/>
        <w:rPr>
          <w:rStyle w:val="FontStyle17"/>
          <w:sz w:val="24"/>
          <w:szCs w:val="24"/>
          <w:lang w:val="ru-RU" w:eastAsia="ru-RU"/>
        </w:rPr>
      </w:pPr>
      <w:r w:rsidRPr="00CE3EBF">
        <w:rPr>
          <w:rStyle w:val="FontStyle17"/>
          <w:sz w:val="24"/>
          <w:szCs w:val="24"/>
          <w:lang w:val="ru-RU" w:eastAsia="ru-RU"/>
        </w:rPr>
        <w:t>Соглашение о конфиденциальности</w:t>
      </w:r>
      <w:r w:rsidR="003C170F">
        <w:rPr>
          <w:rStyle w:val="FontStyle17"/>
          <w:sz w:val="24"/>
          <w:szCs w:val="24"/>
          <w:lang w:val="ru-RU" w:eastAsia="ru-RU"/>
        </w:rPr>
        <w:t xml:space="preserve"> №__________</w:t>
      </w:r>
    </w:p>
    <w:p w14:paraId="5564627A" w14:textId="77777777" w:rsidR="005A5D1E" w:rsidRPr="00CE3EBF" w:rsidRDefault="005A5D1E" w:rsidP="007143BA">
      <w:pPr>
        <w:pStyle w:val="Style1"/>
        <w:widowControl/>
        <w:tabs>
          <w:tab w:val="left" w:pos="8534"/>
        </w:tabs>
        <w:spacing w:line="240" w:lineRule="auto"/>
        <w:ind w:left="259"/>
        <w:contextualSpacing/>
        <w:rPr>
          <w:rStyle w:val="FontStyle17"/>
          <w:sz w:val="24"/>
          <w:szCs w:val="24"/>
          <w:lang w:val="ru-RU" w:eastAsia="ru-RU"/>
        </w:rPr>
      </w:pPr>
    </w:p>
    <w:p w14:paraId="0722BE7C" w14:textId="45269487" w:rsidR="005A5D1E" w:rsidRDefault="003C170F" w:rsidP="0046185A">
      <w:pPr>
        <w:ind w:firstLine="284"/>
        <w:contextualSpacing/>
        <w:jc w:val="right"/>
        <w:rPr>
          <w:b/>
          <w:lang w:val="ru-RU"/>
        </w:rPr>
      </w:pPr>
      <w:r w:rsidRPr="00CE3EBF">
        <w:rPr>
          <w:b/>
          <w:lang w:val="ru-RU"/>
        </w:rPr>
        <w:t xml:space="preserve">г. </w:t>
      </w:r>
      <w:r w:rsidR="00CE032F">
        <w:rPr>
          <w:b/>
          <w:lang w:val="ru-RU"/>
        </w:rPr>
        <w:t>Нур-Султан</w:t>
      </w:r>
      <w:r w:rsidRPr="007143BA">
        <w:rPr>
          <w:b/>
          <w:lang w:val="ru-RU"/>
        </w:rPr>
        <w:t xml:space="preserve">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EC5DF6" w:rsidRPr="007143BA">
        <w:rPr>
          <w:b/>
          <w:lang w:val="ru-RU"/>
        </w:rPr>
        <w:t>«__</w:t>
      </w:r>
      <w:proofErr w:type="gramStart"/>
      <w:r w:rsidR="00EC5DF6" w:rsidRPr="007143BA">
        <w:rPr>
          <w:b/>
          <w:lang w:val="ru-RU"/>
        </w:rPr>
        <w:t>_</w:t>
      </w:r>
      <w:r w:rsidR="00A12887" w:rsidRPr="00CE3EBF">
        <w:rPr>
          <w:b/>
          <w:lang w:val="ru-RU"/>
        </w:rPr>
        <w:t>»</w:t>
      </w:r>
      <w:r w:rsidR="00EC5DF6" w:rsidRPr="00CE3EBF">
        <w:rPr>
          <w:b/>
          <w:lang w:val="ru-RU"/>
        </w:rPr>
        <w:t>_</w:t>
      </w:r>
      <w:proofErr w:type="gramEnd"/>
      <w:r w:rsidR="00EC5DF6" w:rsidRPr="00CE3EBF">
        <w:rPr>
          <w:b/>
          <w:lang w:val="ru-RU"/>
        </w:rPr>
        <w:t>________</w:t>
      </w:r>
      <w:r w:rsidR="00A12887" w:rsidRPr="00CE3EBF">
        <w:rPr>
          <w:b/>
          <w:lang w:val="ru-RU"/>
        </w:rPr>
        <w:t xml:space="preserve"> </w:t>
      </w:r>
      <w:r w:rsidR="007777F9">
        <w:rPr>
          <w:b/>
          <w:lang w:val="ru-RU"/>
        </w:rPr>
        <w:t>20</w:t>
      </w:r>
      <w:r w:rsidR="00E049C9">
        <w:rPr>
          <w:b/>
          <w:lang w:val="ru-RU"/>
        </w:rPr>
        <w:t>2</w:t>
      </w:r>
      <w:r w:rsidR="00347A5F">
        <w:rPr>
          <w:b/>
          <w:lang w:val="ru-RU"/>
        </w:rPr>
        <w:t>_</w:t>
      </w:r>
      <w:r w:rsidR="005A5D1E" w:rsidRPr="00CE3EBF">
        <w:rPr>
          <w:b/>
          <w:lang w:val="ru-RU"/>
        </w:rPr>
        <w:t xml:space="preserve">г. </w:t>
      </w:r>
    </w:p>
    <w:p w14:paraId="5E397887" w14:textId="77777777" w:rsidR="008F6856" w:rsidRPr="00CE3EBF" w:rsidRDefault="008F6856" w:rsidP="0046185A">
      <w:pPr>
        <w:ind w:firstLine="284"/>
        <w:contextualSpacing/>
        <w:jc w:val="right"/>
        <w:rPr>
          <w:b/>
          <w:lang w:val="ru-RU"/>
        </w:rPr>
      </w:pPr>
    </w:p>
    <w:p w14:paraId="1F5F68D5" w14:textId="3611093E" w:rsidR="003945F3" w:rsidRDefault="008F6856" w:rsidP="006178CB">
      <w:pPr>
        <w:pStyle w:val="2"/>
        <w:ind w:firstLine="540"/>
        <w:contextualSpacing/>
        <w:rPr>
          <w:rStyle w:val="FontStyle18"/>
          <w:sz w:val="24"/>
          <w:szCs w:val="24"/>
        </w:rPr>
      </w:pPr>
      <w:r>
        <w:rPr>
          <w:b/>
          <w:bCs/>
        </w:rPr>
        <w:t xml:space="preserve">Товарищество с ограниченной ответственностью </w:t>
      </w:r>
      <w:r w:rsidRPr="00E02213">
        <w:rPr>
          <w:b/>
          <w:bCs/>
        </w:rPr>
        <w:t>«</w:t>
      </w:r>
      <w:r w:rsidRPr="00E02213">
        <w:rPr>
          <w:b/>
          <w:bCs/>
          <w:lang w:val="en-US"/>
        </w:rPr>
        <w:t>QazCloud</w:t>
      </w:r>
      <w:r w:rsidRPr="00E02213">
        <w:rPr>
          <w:b/>
          <w:bCs/>
        </w:rPr>
        <w:t>»</w:t>
      </w:r>
      <w:r w:rsidR="000D3B5B" w:rsidRPr="00CE3EBF">
        <w:t xml:space="preserve">, </w:t>
      </w:r>
      <w:r w:rsidR="003C170F">
        <w:t xml:space="preserve">именуемое в дальнейшем </w:t>
      </w:r>
      <w:r w:rsidR="003C170F" w:rsidRPr="00831D4E">
        <w:rPr>
          <w:b/>
        </w:rPr>
        <w:t>«</w:t>
      </w:r>
      <w:r w:rsidR="003945F3" w:rsidRPr="003C170F">
        <w:rPr>
          <w:b/>
        </w:rPr>
        <w:t xml:space="preserve">Раскрывающая </w:t>
      </w:r>
      <w:r w:rsidR="003C170F" w:rsidRPr="00831D4E">
        <w:rPr>
          <w:b/>
        </w:rPr>
        <w:t>сторона»</w:t>
      </w:r>
      <w:r w:rsidR="00D51861" w:rsidRPr="0077420B">
        <w:t>, созданн</w:t>
      </w:r>
      <w:r w:rsidR="00B54214">
        <w:t>ое и действующая</w:t>
      </w:r>
      <w:r w:rsidR="00D51861" w:rsidRPr="0077420B">
        <w:t xml:space="preserve"> в соответствии с </w:t>
      </w:r>
      <w:r w:rsidR="00D51861" w:rsidRPr="00693927">
        <w:t>законодательством Республики Казахстан</w:t>
      </w:r>
      <w:r w:rsidR="00B8470B" w:rsidRPr="00693927">
        <w:rPr>
          <w:rStyle w:val="FontStyle18"/>
          <w:sz w:val="24"/>
          <w:szCs w:val="24"/>
        </w:rPr>
        <w:t xml:space="preserve">, </w:t>
      </w:r>
      <w:r w:rsidR="00AF117C" w:rsidRPr="00693927">
        <w:t>в лице</w:t>
      </w:r>
      <w:r w:rsidR="00B54214" w:rsidRPr="00693927">
        <w:t xml:space="preserve"> </w:t>
      </w:r>
      <w:r w:rsidRPr="003E2E7B">
        <w:rPr>
          <w:rFonts w:eastAsia="Calibri"/>
          <w:color w:val="000000"/>
          <w:spacing w:val="-1"/>
        </w:rPr>
        <w:t xml:space="preserve">Генерального директора </w:t>
      </w:r>
      <w:proofErr w:type="spellStart"/>
      <w:r w:rsidRPr="003E2E7B">
        <w:rPr>
          <w:rFonts w:eastAsia="Calibri"/>
          <w:color w:val="000000"/>
          <w:spacing w:val="-1"/>
        </w:rPr>
        <w:t>Есергепова</w:t>
      </w:r>
      <w:proofErr w:type="spellEnd"/>
      <w:r w:rsidRPr="003E2E7B">
        <w:rPr>
          <w:rFonts w:eastAsia="Calibri"/>
          <w:color w:val="000000"/>
          <w:spacing w:val="-1"/>
        </w:rPr>
        <w:t xml:space="preserve"> Касыма </w:t>
      </w:r>
      <w:proofErr w:type="spellStart"/>
      <w:r w:rsidRPr="003E2E7B">
        <w:rPr>
          <w:rFonts w:eastAsia="Calibri"/>
          <w:color w:val="000000"/>
          <w:spacing w:val="-1"/>
        </w:rPr>
        <w:t>Рамазановича</w:t>
      </w:r>
      <w:proofErr w:type="spellEnd"/>
      <w:r w:rsidR="00AF117C" w:rsidRPr="00693927">
        <w:t>, действующего на основании Устава</w:t>
      </w:r>
      <w:r w:rsidR="003945F3">
        <w:rPr>
          <w:rStyle w:val="FontStyle18"/>
          <w:sz w:val="24"/>
          <w:szCs w:val="24"/>
        </w:rPr>
        <w:t>, и</w:t>
      </w:r>
    </w:p>
    <w:p w14:paraId="04E3A6B1" w14:textId="6A71F02C" w:rsidR="00181813" w:rsidRPr="003945F3" w:rsidRDefault="001A42AB" w:rsidP="003945F3">
      <w:pPr>
        <w:pStyle w:val="2"/>
        <w:ind w:firstLine="540"/>
        <w:contextualSpacing/>
        <w:rPr>
          <w:rStyle w:val="FontStyle17"/>
          <w:b w:val="0"/>
          <w:bCs w:val="0"/>
          <w:sz w:val="24"/>
          <w:szCs w:val="24"/>
        </w:rPr>
      </w:pPr>
      <w:r w:rsidRPr="00E049C9">
        <w:rPr>
          <w:b/>
          <w:bCs/>
        </w:rPr>
        <w:t>_________</w:t>
      </w:r>
      <w:r w:rsidR="003945F3" w:rsidRPr="00E049C9">
        <w:t>,</w:t>
      </w:r>
      <w:r w:rsidR="003945F3" w:rsidRPr="00E02213">
        <w:t xml:space="preserve"> именуемое в дальнейшем – «</w:t>
      </w:r>
      <w:r w:rsidR="003945F3" w:rsidRPr="00E02213">
        <w:rPr>
          <w:b/>
        </w:rPr>
        <w:t>Принимающая сторона</w:t>
      </w:r>
      <w:r w:rsidR="003945F3" w:rsidRPr="00E02213">
        <w:t>», созданное и действующая в соответствии с законодательств</w:t>
      </w:r>
      <w:r w:rsidR="00E02213" w:rsidRPr="00E02213">
        <w:t xml:space="preserve">ом Республики Казахстан, в лице </w:t>
      </w:r>
      <w:r w:rsidR="008F6856" w:rsidRPr="008F6856">
        <w:t>___________________________________________________________________________________</w:t>
      </w:r>
      <w:r w:rsidR="003945F3" w:rsidRPr="00E02213">
        <w:t xml:space="preserve">, действующего на основании </w:t>
      </w:r>
      <w:r w:rsidR="008F6856" w:rsidRPr="008F6856">
        <w:t>______________________________________________</w:t>
      </w:r>
      <w:r w:rsidR="003945F3" w:rsidRPr="00E02213">
        <w:rPr>
          <w:rStyle w:val="FontStyle18"/>
          <w:sz w:val="24"/>
          <w:szCs w:val="24"/>
        </w:rPr>
        <w:t xml:space="preserve"> </w:t>
      </w:r>
      <w:r w:rsidR="003C170F" w:rsidRPr="00E02213">
        <w:rPr>
          <w:rStyle w:val="FontStyle18"/>
          <w:sz w:val="24"/>
          <w:szCs w:val="24"/>
        </w:rPr>
        <w:t>в дальнейшем совместно именуемые «Стороны</w:t>
      </w:r>
      <w:r w:rsidR="003945F3" w:rsidRPr="00E02213">
        <w:rPr>
          <w:rStyle w:val="FontStyle18"/>
          <w:sz w:val="24"/>
          <w:szCs w:val="24"/>
        </w:rPr>
        <w:t>», а по отдельности – «Сторона».</w:t>
      </w:r>
      <w:r w:rsidR="003C170F" w:rsidRPr="00E02213">
        <w:rPr>
          <w:rStyle w:val="FontStyle18"/>
          <w:sz w:val="24"/>
          <w:szCs w:val="24"/>
        </w:rPr>
        <w:t xml:space="preserve"> Раскрывающая сторона имеет намерение передать Принимающей стороне принадлежащую ей на праве собственности Конфиденциальную информацию.</w:t>
      </w:r>
      <w:r w:rsidR="00222076" w:rsidRPr="00CE3EBF">
        <w:rPr>
          <w:rStyle w:val="FontStyle17"/>
          <w:sz w:val="24"/>
          <w:szCs w:val="24"/>
        </w:rPr>
        <w:t xml:space="preserve"> </w:t>
      </w:r>
    </w:p>
    <w:p w14:paraId="2C7E7F9C" w14:textId="77777777" w:rsidR="0096407E" w:rsidRDefault="0096407E" w:rsidP="006178CB">
      <w:pPr>
        <w:pStyle w:val="2"/>
        <w:ind w:firstLine="540"/>
        <w:contextualSpacing/>
        <w:rPr>
          <w:rStyle w:val="FontStyle17"/>
          <w:b w:val="0"/>
          <w:sz w:val="24"/>
          <w:szCs w:val="24"/>
        </w:rPr>
      </w:pPr>
    </w:p>
    <w:p w14:paraId="0BF25D11" w14:textId="77777777" w:rsidR="009B2E35" w:rsidRDefault="00AF117C" w:rsidP="006178CB">
      <w:pPr>
        <w:suppressAutoHyphens/>
        <w:ind w:firstLine="540"/>
        <w:contextualSpacing/>
        <w:jc w:val="both"/>
        <w:rPr>
          <w:rStyle w:val="FontStyle18"/>
          <w:sz w:val="24"/>
          <w:szCs w:val="24"/>
          <w:lang w:val="ru-RU" w:eastAsia="ru-RU"/>
        </w:rPr>
      </w:pPr>
      <w:r>
        <w:rPr>
          <w:rStyle w:val="FontStyle18"/>
          <w:sz w:val="24"/>
          <w:szCs w:val="24"/>
          <w:lang w:val="ru-RU" w:eastAsia="ru-RU"/>
        </w:rPr>
        <w:t>Стороны заключи</w:t>
      </w:r>
      <w:r w:rsidR="003C170F">
        <w:rPr>
          <w:rStyle w:val="FontStyle18"/>
          <w:sz w:val="24"/>
          <w:szCs w:val="24"/>
          <w:lang w:val="ru-RU" w:eastAsia="ru-RU"/>
        </w:rPr>
        <w:t>ли настоящее Соглашение о конфиденциальности</w:t>
      </w:r>
      <w:r w:rsidR="009B2E35">
        <w:rPr>
          <w:rStyle w:val="FontStyle18"/>
          <w:sz w:val="24"/>
          <w:szCs w:val="24"/>
          <w:lang w:val="ru-RU" w:eastAsia="ru-RU"/>
        </w:rPr>
        <w:t xml:space="preserve"> (далее - </w:t>
      </w:r>
      <w:r w:rsidR="009B2E35" w:rsidRPr="00BD65DE">
        <w:rPr>
          <w:rStyle w:val="FontStyle18"/>
          <w:b/>
          <w:sz w:val="24"/>
          <w:szCs w:val="24"/>
          <w:lang w:val="ru-RU" w:eastAsia="ru-RU"/>
        </w:rPr>
        <w:t>Соглашение</w:t>
      </w:r>
      <w:r w:rsidR="009B2E35">
        <w:rPr>
          <w:rStyle w:val="FontStyle18"/>
          <w:sz w:val="24"/>
          <w:szCs w:val="24"/>
          <w:lang w:val="ru-RU" w:eastAsia="ru-RU"/>
        </w:rPr>
        <w:t>)</w:t>
      </w:r>
      <w:r>
        <w:rPr>
          <w:rStyle w:val="FontStyle18"/>
          <w:sz w:val="24"/>
          <w:szCs w:val="24"/>
          <w:lang w:val="ru-RU" w:eastAsia="ru-RU"/>
        </w:rPr>
        <w:t xml:space="preserve"> </w:t>
      </w:r>
      <w:r w:rsidR="009B2E35">
        <w:rPr>
          <w:rStyle w:val="FontStyle18"/>
          <w:sz w:val="24"/>
          <w:szCs w:val="24"/>
          <w:lang w:val="ru-RU" w:eastAsia="ru-RU"/>
        </w:rPr>
        <w:t>на нижеследующих условиях:</w:t>
      </w:r>
    </w:p>
    <w:p w14:paraId="6BE8FD09" w14:textId="77777777" w:rsidR="00B8470B" w:rsidRDefault="00B8470B" w:rsidP="008F6856">
      <w:pPr>
        <w:pStyle w:val="Style5"/>
        <w:widowControl/>
        <w:numPr>
          <w:ilvl w:val="0"/>
          <w:numId w:val="10"/>
        </w:numPr>
        <w:spacing w:before="67"/>
        <w:ind w:left="0" w:firstLine="426"/>
        <w:contextualSpacing/>
        <w:jc w:val="center"/>
        <w:rPr>
          <w:rStyle w:val="FontStyle17"/>
          <w:sz w:val="24"/>
          <w:szCs w:val="24"/>
          <w:lang w:val="ru-RU"/>
        </w:rPr>
      </w:pPr>
      <w:r w:rsidRPr="00CE3EBF">
        <w:rPr>
          <w:rStyle w:val="FontStyle17"/>
          <w:sz w:val="24"/>
          <w:szCs w:val="24"/>
          <w:lang w:val="ru-RU"/>
        </w:rPr>
        <w:t>Определения</w:t>
      </w:r>
    </w:p>
    <w:p w14:paraId="0E268605" w14:textId="7046E54E" w:rsidR="00B8470B" w:rsidRPr="00CE3EBF" w:rsidRDefault="00B7589E" w:rsidP="006178CB">
      <w:pPr>
        <w:numPr>
          <w:ilvl w:val="0"/>
          <w:numId w:val="1"/>
        </w:numPr>
        <w:ind w:firstLine="540"/>
        <w:contextualSpacing/>
        <w:jc w:val="both"/>
        <w:rPr>
          <w:rStyle w:val="FontStyle18"/>
          <w:sz w:val="24"/>
          <w:szCs w:val="24"/>
          <w:lang w:val="ru-RU" w:eastAsia="ru-RU"/>
        </w:rPr>
      </w:pPr>
      <w:r w:rsidRPr="00CE3EBF">
        <w:rPr>
          <w:rStyle w:val="FontStyle18"/>
          <w:sz w:val="24"/>
          <w:szCs w:val="24"/>
          <w:lang w:val="ru-RU" w:eastAsia="ru-RU"/>
        </w:rPr>
        <w:t xml:space="preserve">Разрешённая </w:t>
      </w:r>
      <w:r w:rsidR="00CE1D02" w:rsidRPr="00CE3EBF">
        <w:rPr>
          <w:rStyle w:val="FontStyle18"/>
          <w:sz w:val="24"/>
          <w:szCs w:val="24"/>
          <w:lang w:val="kk-KZ" w:eastAsia="ru-RU"/>
        </w:rPr>
        <w:t>ц</w:t>
      </w:r>
      <w:r w:rsidRPr="00CE3EBF">
        <w:rPr>
          <w:rStyle w:val="FontStyle18"/>
          <w:sz w:val="24"/>
          <w:szCs w:val="24"/>
          <w:lang w:val="ru-RU" w:eastAsia="ru-RU"/>
        </w:rPr>
        <w:t xml:space="preserve">ель - </w:t>
      </w:r>
      <w:r w:rsidRPr="00CE3EBF">
        <w:rPr>
          <w:lang w:val="ru-RU"/>
        </w:rPr>
        <w:t>информация и данные,</w:t>
      </w:r>
      <w:r w:rsidR="009B2E35">
        <w:rPr>
          <w:lang w:val="ru-RU"/>
        </w:rPr>
        <w:t xml:space="preserve"> полученные в ходе исполнения условий Договор</w:t>
      </w:r>
      <w:r w:rsidR="00BD65DE">
        <w:rPr>
          <w:lang w:val="ru-RU"/>
        </w:rPr>
        <w:t>а</w:t>
      </w:r>
      <w:r w:rsidR="009B2E35">
        <w:rPr>
          <w:lang w:val="ru-RU"/>
        </w:rPr>
        <w:t>.</w:t>
      </w:r>
    </w:p>
    <w:p w14:paraId="76F02F4D" w14:textId="77777777" w:rsidR="00B8470B" w:rsidRPr="00CE3EBF" w:rsidRDefault="00B8470B" w:rsidP="006178CB">
      <w:pPr>
        <w:pStyle w:val="Style6"/>
        <w:widowControl/>
        <w:numPr>
          <w:ilvl w:val="0"/>
          <w:numId w:val="1"/>
        </w:numPr>
        <w:tabs>
          <w:tab w:val="left" w:pos="1392"/>
        </w:tabs>
        <w:spacing w:line="240" w:lineRule="auto"/>
        <w:ind w:firstLine="540"/>
        <w:contextualSpacing/>
        <w:rPr>
          <w:rStyle w:val="FontStyle18"/>
          <w:sz w:val="24"/>
          <w:szCs w:val="24"/>
          <w:lang w:val="ru-RU"/>
        </w:rPr>
      </w:pPr>
      <w:r w:rsidRPr="00CE3EBF">
        <w:rPr>
          <w:rStyle w:val="FontStyle18"/>
          <w:sz w:val="24"/>
          <w:szCs w:val="24"/>
          <w:lang w:val="ru-RU" w:eastAsia="ru-RU"/>
        </w:rPr>
        <w:t>Конфиденциальная информация - относящаяся к Разрешенной цели информация, которая:</w:t>
      </w:r>
    </w:p>
    <w:p w14:paraId="775393BB" w14:textId="77777777" w:rsidR="00B8470B" w:rsidRPr="00CE3EBF" w:rsidRDefault="00B8470B" w:rsidP="006178CB">
      <w:pPr>
        <w:pStyle w:val="Style6"/>
        <w:widowControl/>
        <w:numPr>
          <w:ilvl w:val="0"/>
          <w:numId w:val="2"/>
        </w:numPr>
        <w:tabs>
          <w:tab w:val="left" w:pos="1248"/>
        </w:tabs>
        <w:spacing w:line="240" w:lineRule="auto"/>
        <w:ind w:firstLine="540"/>
        <w:contextualSpacing/>
        <w:rPr>
          <w:rStyle w:val="FontStyle18"/>
          <w:sz w:val="24"/>
          <w:szCs w:val="24"/>
          <w:lang w:val="ru-RU"/>
        </w:rPr>
      </w:pPr>
      <w:r w:rsidRPr="00CE3EBF">
        <w:rPr>
          <w:rStyle w:val="FontStyle18"/>
          <w:sz w:val="24"/>
          <w:szCs w:val="24"/>
          <w:lang w:val="ru-RU" w:eastAsia="ru-RU"/>
        </w:rPr>
        <w:t>передается Раскрывающей стороной Принимающей стороне в письменном или электронном виде, либо передается в устной форме и названа Раскрывающей стороной как конфиденциальная в момент раскрытия;</w:t>
      </w:r>
    </w:p>
    <w:p w14:paraId="5C576963" w14:textId="77777777" w:rsidR="00B8470B" w:rsidRPr="00CE3EBF" w:rsidRDefault="00B8470B" w:rsidP="006178CB">
      <w:pPr>
        <w:pStyle w:val="Style6"/>
        <w:widowControl/>
        <w:numPr>
          <w:ilvl w:val="0"/>
          <w:numId w:val="2"/>
        </w:numPr>
        <w:tabs>
          <w:tab w:val="left" w:pos="1248"/>
        </w:tabs>
        <w:spacing w:line="240" w:lineRule="auto"/>
        <w:ind w:firstLine="540"/>
        <w:contextualSpacing/>
        <w:jc w:val="left"/>
        <w:rPr>
          <w:rStyle w:val="FontStyle18"/>
          <w:sz w:val="24"/>
          <w:szCs w:val="24"/>
          <w:lang w:val="ru-RU"/>
        </w:rPr>
      </w:pPr>
      <w:r w:rsidRPr="00CE3EBF">
        <w:rPr>
          <w:rStyle w:val="FontStyle18"/>
          <w:sz w:val="24"/>
          <w:szCs w:val="24"/>
          <w:lang w:val="ru-RU" w:eastAsia="ru-RU"/>
        </w:rPr>
        <w:t>не является общеизвестной или публично доступной;</w:t>
      </w:r>
    </w:p>
    <w:p w14:paraId="2072EFEE" w14:textId="77777777" w:rsidR="00B8470B" w:rsidRPr="00CE3EBF" w:rsidRDefault="00B8470B" w:rsidP="006178CB">
      <w:pPr>
        <w:pStyle w:val="Style6"/>
        <w:widowControl/>
        <w:numPr>
          <w:ilvl w:val="0"/>
          <w:numId w:val="2"/>
        </w:numPr>
        <w:tabs>
          <w:tab w:val="left" w:pos="1248"/>
        </w:tabs>
        <w:spacing w:line="240" w:lineRule="auto"/>
        <w:ind w:firstLine="540"/>
        <w:contextualSpacing/>
        <w:rPr>
          <w:rStyle w:val="FontStyle18"/>
          <w:sz w:val="24"/>
          <w:szCs w:val="24"/>
          <w:lang w:val="ru-RU"/>
        </w:rPr>
      </w:pPr>
      <w:r w:rsidRPr="00CE3EBF">
        <w:rPr>
          <w:rStyle w:val="FontStyle18"/>
          <w:sz w:val="24"/>
          <w:szCs w:val="24"/>
          <w:lang w:val="ru-RU" w:eastAsia="ru-RU"/>
        </w:rPr>
        <w:t>в отношении которой Раскрывающая сторона предпринимает вес необходимые меры для обеспечения ее конфиденциальности. Такая информация может содержаться в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 w14:paraId="746B45B0" w14:textId="3389D1C9" w:rsidR="00B8470B" w:rsidRPr="00CE3EBF" w:rsidRDefault="00B8470B" w:rsidP="006178CB">
      <w:pPr>
        <w:pStyle w:val="Style8"/>
        <w:widowControl/>
        <w:spacing w:line="240" w:lineRule="auto"/>
        <w:ind w:firstLine="540"/>
        <w:contextualSpacing/>
        <w:jc w:val="both"/>
        <w:rPr>
          <w:rStyle w:val="FontStyle18"/>
          <w:sz w:val="24"/>
          <w:szCs w:val="24"/>
          <w:lang w:val="ru-RU" w:eastAsia="ru-RU"/>
        </w:rPr>
      </w:pPr>
      <w:r w:rsidRPr="00CE3EBF">
        <w:rPr>
          <w:rStyle w:val="FontStyle18"/>
          <w:sz w:val="24"/>
          <w:szCs w:val="24"/>
          <w:lang w:val="ru-RU" w:eastAsia="ru-RU"/>
        </w:rPr>
        <w:t>Указанная выше Конфиденциальная информация включает, в том числе сведения и информацию, предусмотренные в Перечне документов и сведений, составляющих конфиденциальную информацию</w:t>
      </w:r>
      <w:r w:rsidR="008F6856" w:rsidRPr="008F6856">
        <w:rPr>
          <w:rStyle w:val="FontStyle18"/>
          <w:sz w:val="24"/>
          <w:szCs w:val="24"/>
          <w:lang w:val="ru-RU" w:eastAsia="ru-RU"/>
        </w:rPr>
        <w:t xml:space="preserve"> </w:t>
      </w:r>
      <w:r w:rsidR="008F6856" w:rsidRPr="008F6856">
        <w:t>ТОО «QazCloud»</w:t>
      </w:r>
      <w:r w:rsidRPr="00CE3EBF">
        <w:rPr>
          <w:rStyle w:val="FontStyle18"/>
          <w:sz w:val="24"/>
          <w:szCs w:val="24"/>
          <w:lang w:val="ru-RU" w:eastAsia="ru-RU"/>
        </w:rPr>
        <w:t>.</w:t>
      </w:r>
    </w:p>
    <w:p w14:paraId="525D7509" w14:textId="77777777" w:rsidR="00B8470B" w:rsidRPr="00CE3EBF" w:rsidRDefault="00B8470B" w:rsidP="008F6856">
      <w:pPr>
        <w:pStyle w:val="Style6"/>
        <w:widowControl/>
        <w:numPr>
          <w:ilvl w:val="0"/>
          <w:numId w:val="1"/>
        </w:numPr>
        <w:tabs>
          <w:tab w:val="left" w:pos="993"/>
        </w:tabs>
        <w:spacing w:line="240" w:lineRule="auto"/>
        <w:ind w:firstLine="540"/>
        <w:contextualSpacing/>
        <w:rPr>
          <w:rStyle w:val="FontStyle18"/>
          <w:sz w:val="24"/>
          <w:szCs w:val="24"/>
          <w:lang w:val="ru-RU" w:eastAsia="ru-RU"/>
        </w:rPr>
      </w:pPr>
      <w:r w:rsidRPr="00CE3EBF">
        <w:rPr>
          <w:rStyle w:val="FontStyle18"/>
          <w:sz w:val="24"/>
          <w:szCs w:val="24"/>
          <w:lang w:val="ru-RU" w:eastAsia="ru-RU"/>
        </w:rPr>
        <w:tab/>
        <w:t>Не является Конфиденциальной информация, которая была на законном основании</w:t>
      </w:r>
      <w:r w:rsidR="005677F1" w:rsidRPr="00CE3EBF">
        <w:rPr>
          <w:rStyle w:val="FontStyle18"/>
          <w:sz w:val="24"/>
          <w:szCs w:val="24"/>
          <w:lang w:val="ru-RU" w:eastAsia="ru-RU"/>
        </w:rPr>
        <w:t xml:space="preserve"> </w:t>
      </w:r>
      <w:r w:rsidRPr="00CE3EBF">
        <w:rPr>
          <w:rStyle w:val="FontStyle18"/>
          <w:sz w:val="24"/>
          <w:szCs w:val="24"/>
          <w:lang w:val="ru-RU" w:eastAsia="ru-RU"/>
        </w:rPr>
        <w:t>известна Принимающей стороне на момент раскрытия такой информации Раскрывающей</w:t>
      </w:r>
      <w:r w:rsidR="005677F1" w:rsidRPr="00CE3EBF">
        <w:rPr>
          <w:rStyle w:val="FontStyle18"/>
          <w:sz w:val="24"/>
          <w:szCs w:val="24"/>
          <w:lang w:val="ru-RU" w:eastAsia="ru-RU"/>
        </w:rPr>
        <w:t xml:space="preserve"> </w:t>
      </w:r>
      <w:r w:rsidRPr="00CE3EBF">
        <w:rPr>
          <w:rStyle w:val="FontStyle18"/>
          <w:sz w:val="24"/>
          <w:szCs w:val="24"/>
          <w:lang w:val="ru-RU" w:eastAsia="ru-RU"/>
        </w:rPr>
        <w:t>стороной без обязательств о ее неразглашении, либо является общеизвестной и публично</w:t>
      </w:r>
      <w:r w:rsidR="005677F1" w:rsidRPr="00CE3EBF">
        <w:rPr>
          <w:rStyle w:val="FontStyle18"/>
          <w:sz w:val="24"/>
          <w:szCs w:val="24"/>
          <w:lang w:val="ru-RU" w:eastAsia="ru-RU"/>
        </w:rPr>
        <w:t xml:space="preserve"> </w:t>
      </w:r>
      <w:r w:rsidRPr="00CE3EBF">
        <w:rPr>
          <w:rStyle w:val="FontStyle18"/>
          <w:sz w:val="24"/>
          <w:szCs w:val="24"/>
          <w:lang w:val="ru-RU" w:eastAsia="ru-RU"/>
        </w:rPr>
        <w:t>доступной, либо раскрывается Раскрывающей стороной Третьим липам без ограничений, либо</w:t>
      </w:r>
      <w:r w:rsidR="005677F1" w:rsidRPr="00CE3EBF">
        <w:rPr>
          <w:rStyle w:val="FontStyle18"/>
          <w:sz w:val="24"/>
          <w:szCs w:val="24"/>
          <w:lang w:val="ru-RU" w:eastAsia="ru-RU"/>
        </w:rPr>
        <w:t xml:space="preserve"> </w:t>
      </w:r>
      <w:r w:rsidRPr="00CE3EBF">
        <w:rPr>
          <w:rStyle w:val="FontStyle18"/>
          <w:sz w:val="24"/>
          <w:szCs w:val="24"/>
          <w:lang w:val="ru-RU" w:eastAsia="ru-RU"/>
        </w:rPr>
        <w:t>получена Принимающей стороной от Третьего лица, которое, насколько известно</w:t>
      </w:r>
      <w:r w:rsidR="005677F1" w:rsidRPr="00CE3EBF">
        <w:rPr>
          <w:rStyle w:val="FontStyle18"/>
          <w:sz w:val="24"/>
          <w:szCs w:val="24"/>
          <w:lang w:val="ru-RU" w:eastAsia="ru-RU"/>
        </w:rPr>
        <w:t xml:space="preserve"> </w:t>
      </w:r>
      <w:r w:rsidRPr="00CE3EBF">
        <w:rPr>
          <w:rStyle w:val="FontStyle18"/>
          <w:sz w:val="24"/>
          <w:szCs w:val="24"/>
          <w:lang w:val="ru-RU" w:eastAsia="ru-RU"/>
        </w:rPr>
        <w:t>Принимающей стороне, не связано с Раскрывающей стороной обязательством о неразглашении</w:t>
      </w:r>
      <w:r w:rsidR="005677F1" w:rsidRPr="00CE3EBF">
        <w:rPr>
          <w:rStyle w:val="FontStyle18"/>
          <w:sz w:val="24"/>
          <w:szCs w:val="24"/>
          <w:lang w:val="ru-RU" w:eastAsia="ru-RU"/>
        </w:rPr>
        <w:t xml:space="preserve"> </w:t>
      </w:r>
      <w:r w:rsidRPr="00CE3EBF">
        <w:rPr>
          <w:rStyle w:val="FontStyle18"/>
          <w:sz w:val="24"/>
          <w:szCs w:val="24"/>
          <w:lang w:val="ru-RU" w:eastAsia="ru-RU"/>
        </w:rPr>
        <w:t>такой информации, либо представляет собой идеи, концепции, методы, процессы, системы,</w:t>
      </w:r>
      <w:r w:rsidR="005677F1" w:rsidRPr="00CE3EBF">
        <w:rPr>
          <w:rStyle w:val="FontStyle18"/>
          <w:sz w:val="24"/>
          <w:szCs w:val="24"/>
          <w:lang w:val="ru-RU" w:eastAsia="ru-RU"/>
        </w:rPr>
        <w:t xml:space="preserve"> </w:t>
      </w:r>
      <w:r w:rsidRPr="00CE3EBF">
        <w:rPr>
          <w:rStyle w:val="FontStyle18"/>
          <w:sz w:val="24"/>
          <w:szCs w:val="24"/>
          <w:lang w:val="ru-RU" w:eastAsia="ru-RU"/>
        </w:rPr>
        <w:t>способы и т.п., разработанные Принимающей стороной независимо и без использования</w:t>
      </w:r>
      <w:r w:rsidR="005677F1" w:rsidRPr="00CE3EBF">
        <w:rPr>
          <w:rStyle w:val="FontStyle18"/>
          <w:sz w:val="24"/>
          <w:szCs w:val="24"/>
          <w:lang w:val="ru-RU" w:eastAsia="ru-RU"/>
        </w:rPr>
        <w:t xml:space="preserve"> </w:t>
      </w:r>
      <w:r w:rsidRPr="00CE3EBF">
        <w:rPr>
          <w:rStyle w:val="FontStyle18"/>
          <w:sz w:val="24"/>
          <w:szCs w:val="24"/>
          <w:lang w:val="ru-RU" w:eastAsia="ru-RU"/>
        </w:rPr>
        <w:t>аналогичной Конфиденциальной информации, переданной Раскрывающей стороной.</w:t>
      </w:r>
    </w:p>
    <w:p w14:paraId="665FBD19" w14:textId="77777777" w:rsidR="008372AA" w:rsidRDefault="008372AA" w:rsidP="006178CB">
      <w:pPr>
        <w:widowControl/>
        <w:numPr>
          <w:ilvl w:val="0"/>
          <w:numId w:val="1"/>
        </w:numPr>
        <w:autoSpaceDE/>
        <w:autoSpaceDN/>
        <w:adjustRightInd/>
        <w:ind w:firstLine="540"/>
        <w:contextualSpacing/>
        <w:jc w:val="both"/>
        <w:rPr>
          <w:lang w:val="ru-RU"/>
        </w:rPr>
      </w:pPr>
      <w:r w:rsidRPr="00CE3EBF">
        <w:rPr>
          <w:lang w:val="ru-RU"/>
        </w:rPr>
        <w:t>Третьи лица – любое физическое или юридическое лицо, включая субподрядчиков Принимающей стороны за исключением Раскрывающей стороны, Принимающей стороны, и их работников.</w:t>
      </w:r>
    </w:p>
    <w:p w14:paraId="7CD745BC" w14:textId="77777777" w:rsidR="006178CB" w:rsidRPr="00CE3EBF" w:rsidRDefault="006178CB" w:rsidP="006178CB">
      <w:pPr>
        <w:widowControl/>
        <w:autoSpaceDE/>
        <w:autoSpaceDN/>
        <w:adjustRightInd/>
        <w:contextualSpacing/>
        <w:jc w:val="both"/>
        <w:rPr>
          <w:lang w:val="ru-RU"/>
        </w:rPr>
      </w:pPr>
    </w:p>
    <w:p w14:paraId="699B387B" w14:textId="77777777" w:rsidR="00B8470B" w:rsidRPr="00CE3EBF" w:rsidRDefault="00B8470B" w:rsidP="008F6856">
      <w:pPr>
        <w:pStyle w:val="Style5"/>
        <w:widowControl/>
        <w:ind w:left="3677"/>
        <w:jc w:val="both"/>
        <w:rPr>
          <w:rStyle w:val="FontStyle17"/>
          <w:b w:val="0"/>
          <w:sz w:val="24"/>
          <w:szCs w:val="24"/>
          <w:lang w:val="ru-RU"/>
        </w:rPr>
      </w:pPr>
      <w:r w:rsidRPr="00335D51">
        <w:rPr>
          <w:rStyle w:val="FontStyle17"/>
          <w:sz w:val="24"/>
          <w:szCs w:val="24"/>
          <w:lang w:val="ru-RU"/>
        </w:rPr>
        <w:t>2</w:t>
      </w:r>
      <w:r w:rsidRPr="00CE3EBF">
        <w:rPr>
          <w:rStyle w:val="FontStyle17"/>
          <w:b w:val="0"/>
          <w:sz w:val="24"/>
          <w:szCs w:val="24"/>
          <w:lang w:val="ru-RU"/>
        </w:rPr>
        <w:t xml:space="preserve">. </w:t>
      </w:r>
      <w:r w:rsidRPr="00CE3EBF">
        <w:rPr>
          <w:rStyle w:val="FontStyle17"/>
          <w:sz w:val="24"/>
          <w:szCs w:val="24"/>
          <w:lang w:val="ru-RU"/>
        </w:rPr>
        <w:t>Предмет Соглашения</w:t>
      </w:r>
    </w:p>
    <w:p w14:paraId="02D2A8EB" w14:textId="77777777" w:rsidR="00B8470B" w:rsidRPr="00CE3EBF" w:rsidRDefault="00B8470B" w:rsidP="008F6856">
      <w:pPr>
        <w:pStyle w:val="Style6"/>
        <w:widowControl/>
        <w:numPr>
          <w:ilvl w:val="0"/>
          <w:numId w:val="3"/>
        </w:numPr>
        <w:tabs>
          <w:tab w:val="left" w:pos="1430"/>
        </w:tabs>
        <w:spacing w:line="240" w:lineRule="auto"/>
        <w:ind w:firstLine="710"/>
        <w:rPr>
          <w:rStyle w:val="FontStyle18"/>
          <w:sz w:val="24"/>
          <w:szCs w:val="24"/>
          <w:lang w:val="ru-RU"/>
        </w:rPr>
      </w:pPr>
      <w:r w:rsidRPr="00CE3EBF">
        <w:rPr>
          <w:rStyle w:val="FontStyle18"/>
          <w:sz w:val="24"/>
          <w:szCs w:val="24"/>
          <w:lang w:val="ru-RU" w:eastAsia="ru-RU"/>
        </w:rPr>
        <w:t>Целью настоящего Соглашения является защита Конфиденциальной информации, которой Стороны будут обмениваться в ходе переговоров, заключения договоров и исполнения обязательств.</w:t>
      </w:r>
    </w:p>
    <w:p w14:paraId="66A6F7DD" w14:textId="77777777" w:rsidR="00B8470B" w:rsidRPr="00CE3EBF" w:rsidRDefault="00B8470B" w:rsidP="007143BA">
      <w:pPr>
        <w:pStyle w:val="Style6"/>
        <w:widowControl/>
        <w:numPr>
          <w:ilvl w:val="0"/>
          <w:numId w:val="3"/>
        </w:numPr>
        <w:tabs>
          <w:tab w:val="left" w:pos="1430"/>
        </w:tabs>
        <w:spacing w:line="240" w:lineRule="auto"/>
        <w:ind w:firstLine="710"/>
        <w:contextualSpacing/>
        <w:rPr>
          <w:rStyle w:val="FontStyle18"/>
          <w:sz w:val="24"/>
          <w:szCs w:val="24"/>
          <w:lang w:val="ru-RU"/>
        </w:rPr>
      </w:pPr>
      <w:r w:rsidRPr="00CE3EBF">
        <w:rPr>
          <w:rStyle w:val="FontStyle18"/>
          <w:sz w:val="24"/>
          <w:szCs w:val="24"/>
          <w:lang w:val="ru-RU" w:eastAsia="ru-RU"/>
        </w:rPr>
        <w:lastRenderedPageBreak/>
        <w:t>Каждая передача (раскрытие) Конфиденциальной информации удостоверяется соответствующим образом.</w:t>
      </w:r>
    </w:p>
    <w:p w14:paraId="2E7FD7D8" w14:textId="77777777" w:rsidR="00BD65DE" w:rsidRPr="003332C4" w:rsidRDefault="00B8470B" w:rsidP="003332C4">
      <w:pPr>
        <w:pStyle w:val="Style6"/>
        <w:widowControl/>
        <w:numPr>
          <w:ilvl w:val="0"/>
          <w:numId w:val="3"/>
        </w:numPr>
        <w:tabs>
          <w:tab w:val="left" w:pos="1430"/>
        </w:tabs>
        <w:spacing w:line="240" w:lineRule="auto"/>
        <w:ind w:firstLine="710"/>
        <w:contextualSpacing/>
        <w:rPr>
          <w:rStyle w:val="FontStyle18"/>
          <w:sz w:val="24"/>
          <w:szCs w:val="24"/>
          <w:lang w:val="ru-RU" w:eastAsia="ru-RU"/>
        </w:rPr>
      </w:pPr>
      <w:r w:rsidRPr="00CE3EBF">
        <w:rPr>
          <w:rStyle w:val="FontStyle18"/>
          <w:sz w:val="24"/>
          <w:szCs w:val="24"/>
          <w:lang w:val="ru-RU" w:eastAsia="ru-RU"/>
        </w:rPr>
        <w:t>Конфиденциальная информация может использоваться и копироваться Принимающей стороной исключительно в целях, способствующих достижению Разрешенной Цели</w:t>
      </w:r>
      <w:r w:rsidR="00BD65DE">
        <w:rPr>
          <w:rStyle w:val="FontStyle18"/>
          <w:sz w:val="24"/>
          <w:szCs w:val="24"/>
          <w:lang w:val="ru-RU" w:eastAsia="ru-RU"/>
        </w:rPr>
        <w:t xml:space="preserve"> </w:t>
      </w:r>
      <w:r w:rsidR="00BD65DE" w:rsidRPr="003332C4">
        <w:rPr>
          <w:rStyle w:val="FontStyle18"/>
          <w:sz w:val="24"/>
          <w:szCs w:val="24"/>
          <w:lang w:val="ru-RU" w:eastAsia="ru-RU"/>
        </w:rPr>
        <w:t>только с предварительного письменного согласия Раскрывающей стороны.</w:t>
      </w:r>
    </w:p>
    <w:p w14:paraId="79883BED" w14:textId="77777777" w:rsidR="00B8470B" w:rsidRPr="00CE3EBF" w:rsidRDefault="00B8470B" w:rsidP="007143BA">
      <w:pPr>
        <w:pStyle w:val="Style5"/>
        <w:widowControl/>
        <w:ind w:left="2400"/>
        <w:contextualSpacing/>
        <w:jc w:val="both"/>
      </w:pPr>
    </w:p>
    <w:p w14:paraId="7A6FF7B8" w14:textId="77777777" w:rsidR="00B8470B" w:rsidRPr="00CE3EBF" w:rsidRDefault="00B8470B" w:rsidP="008F6856">
      <w:pPr>
        <w:pStyle w:val="Style5"/>
        <w:widowControl/>
        <w:ind w:left="2400"/>
        <w:jc w:val="both"/>
        <w:rPr>
          <w:rStyle w:val="FontStyle17"/>
          <w:sz w:val="24"/>
          <w:szCs w:val="24"/>
          <w:lang w:val="ru-RU"/>
        </w:rPr>
      </w:pPr>
      <w:r w:rsidRPr="00CE3EBF">
        <w:rPr>
          <w:rStyle w:val="FontStyle17"/>
          <w:sz w:val="24"/>
          <w:szCs w:val="24"/>
          <w:lang w:val="ru-RU"/>
        </w:rPr>
        <w:t>3. Раскрытие Конфиденциальной информации</w:t>
      </w:r>
    </w:p>
    <w:p w14:paraId="347F3B2A" w14:textId="77777777" w:rsidR="00B8470B" w:rsidRPr="00CE3EBF" w:rsidRDefault="00B8470B" w:rsidP="008F6856">
      <w:pPr>
        <w:pStyle w:val="Style6"/>
        <w:widowControl/>
        <w:tabs>
          <w:tab w:val="left" w:pos="1430"/>
        </w:tabs>
        <w:spacing w:line="240" w:lineRule="auto"/>
        <w:rPr>
          <w:rStyle w:val="FontStyle18"/>
          <w:sz w:val="24"/>
          <w:szCs w:val="24"/>
          <w:lang w:val="ru-RU"/>
        </w:rPr>
      </w:pPr>
      <w:r w:rsidRPr="00CE3EBF">
        <w:rPr>
          <w:rStyle w:val="FontStyle18"/>
          <w:sz w:val="24"/>
          <w:szCs w:val="24"/>
          <w:lang w:val="ru-RU"/>
        </w:rPr>
        <w:t xml:space="preserve">3.1. </w:t>
      </w:r>
      <w:r w:rsidRPr="00CE3EBF">
        <w:rPr>
          <w:rStyle w:val="FontStyle18"/>
          <w:sz w:val="24"/>
          <w:szCs w:val="24"/>
          <w:lang w:val="ru-RU" w:eastAsia="ru-RU"/>
        </w:rPr>
        <w:t>Принимающая</w:t>
      </w:r>
      <w:r w:rsidRPr="00CE3EBF">
        <w:rPr>
          <w:rStyle w:val="FontStyle18"/>
          <w:sz w:val="24"/>
          <w:szCs w:val="24"/>
          <w:lang w:val="ru-RU"/>
        </w:rPr>
        <w:t xml:space="preserve"> сторона вправе раскрывать Конфиденциальную информацию без согласия Раскрывающей стороны следующим лицам:</w:t>
      </w:r>
    </w:p>
    <w:p w14:paraId="100D94B3" w14:textId="77777777" w:rsidR="00B8470B" w:rsidRPr="00CE3EBF" w:rsidRDefault="00B8470B" w:rsidP="008F6856">
      <w:pPr>
        <w:pStyle w:val="Style6"/>
        <w:widowControl/>
        <w:numPr>
          <w:ilvl w:val="0"/>
          <w:numId w:val="4"/>
        </w:numPr>
        <w:tabs>
          <w:tab w:val="left" w:pos="998"/>
        </w:tabs>
        <w:spacing w:line="240" w:lineRule="auto"/>
        <w:ind w:firstLine="720"/>
        <w:rPr>
          <w:rStyle w:val="FontStyle18"/>
          <w:sz w:val="24"/>
          <w:szCs w:val="24"/>
          <w:lang w:val="ru-RU"/>
        </w:rPr>
      </w:pPr>
      <w:r w:rsidRPr="00CE3EBF">
        <w:rPr>
          <w:rStyle w:val="FontStyle18"/>
          <w:sz w:val="24"/>
          <w:szCs w:val="24"/>
          <w:lang w:val="ru-RU" w:eastAsia="ru-RU"/>
        </w:rPr>
        <w:t>государственным органам, уполномоченным запрашивать такую информацию в соответствии с законодательством Республики Казахстан</w:t>
      </w:r>
      <w:r w:rsidR="009B2E35">
        <w:rPr>
          <w:rStyle w:val="FontStyle18"/>
          <w:sz w:val="24"/>
          <w:szCs w:val="24"/>
          <w:lang w:val="ru-RU" w:eastAsia="ru-RU"/>
        </w:rPr>
        <w:t xml:space="preserve"> без уведомления Раскрывающей стороны, </w:t>
      </w:r>
      <w:r w:rsidRPr="00CE3EBF">
        <w:rPr>
          <w:rStyle w:val="FontStyle18"/>
          <w:sz w:val="24"/>
          <w:szCs w:val="24"/>
          <w:lang w:val="ru-RU" w:eastAsia="ru-RU"/>
        </w:rPr>
        <w:t xml:space="preserve">на основании должным образом оформленного запроса на предоставление указанной информации, при этом Принимающая сторона не </w:t>
      </w:r>
      <w:r w:rsidR="005B2E4A" w:rsidRPr="00CE3EBF">
        <w:rPr>
          <w:rStyle w:val="FontStyle18"/>
          <w:sz w:val="24"/>
          <w:szCs w:val="24"/>
          <w:lang w:val="ru-RU" w:eastAsia="ru-RU"/>
        </w:rPr>
        <w:t>несёт</w:t>
      </w:r>
      <w:r w:rsidRPr="00CE3EBF">
        <w:rPr>
          <w:rStyle w:val="FontStyle18"/>
          <w:sz w:val="24"/>
          <w:szCs w:val="24"/>
          <w:lang w:val="ru-RU" w:eastAsia="ru-RU"/>
        </w:rPr>
        <w:t xml:space="preserve"> ответственности за такое раскрытие;</w:t>
      </w:r>
    </w:p>
    <w:p w14:paraId="740E53B7" w14:textId="77777777" w:rsidR="00B8470B" w:rsidRPr="00CE3EBF" w:rsidRDefault="00B8470B" w:rsidP="007143BA">
      <w:pPr>
        <w:pStyle w:val="Style6"/>
        <w:widowControl/>
        <w:numPr>
          <w:ilvl w:val="0"/>
          <w:numId w:val="4"/>
        </w:numPr>
        <w:tabs>
          <w:tab w:val="left" w:pos="998"/>
        </w:tabs>
        <w:spacing w:line="240" w:lineRule="auto"/>
        <w:ind w:firstLine="720"/>
        <w:contextualSpacing/>
        <w:rPr>
          <w:rStyle w:val="FontStyle18"/>
          <w:sz w:val="24"/>
          <w:szCs w:val="24"/>
          <w:lang w:val="ru-RU"/>
        </w:rPr>
      </w:pPr>
      <w:r w:rsidRPr="00CE3EBF">
        <w:rPr>
          <w:rStyle w:val="FontStyle18"/>
          <w:sz w:val="24"/>
          <w:szCs w:val="24"/>
          <w:lang w:val="ru-RU" w:eastAsia="ru-RU"/>
        </w:rPr>
        <w:t>судебным органам и своим представителям для целей защиты и реализации прав по настоящему Соглашению.</w:t>
      </w:r>
    </w:p>
    <w:p w14:paraId="64AE98A0" w14:textId="77777777" w:rsidR="00784282" w:rsidRDefault="00B8470B" w:rsidP="00784282">
      <w:pPr>
        <w:pStyle w:val="Style2"/>
        <w:widowControl/>
        <w:spacing w:line="240" w:lineRule="auto"/>
        <w:ind w:firstLine="720"/>
        <w:contextualSpacing/>
        <w:rPr>
          <w:rStyle w:val="FontStyle18"/>
          <w:sz w:val="24"/>
          <w:szCs w:val="24"/>
          <w:lang w:val="ru-RU" w:eastAsia="ru-RU"/>
        </w:rPr>
      </w:pPr>
      <w:r w:rsidRPr="00CE3EBF">
        <w:rPr>
          <w:rStyle w:val="FontStyle18"/>
          <w:sz w:val="24"/>
          <w:szCs w:val="24"/>
          <w:lang w:val="ru-RU" w:eastAsia="ru-RU"/>
        </w:rPr>
        <w:t xml:space="preserve">В </w:t>
      </w:r>
      <w:r w:rsidR="00F11FCC">
        <w:rPr>
          <w:rStyle w:val="FontStyle18"/>
          <w:sz w:val="24"/>
          <w:szCs w:val="24"/>
          <w:lang w:val="ru-RU" w:eastAsia="ru-RU"/>
        </w:rPr>
        <w:t>вышеуказанных</w:t>
      </w:r>
      <w:r w:rsidR="00F11FCC" w:rsidRPr="00CE3EBF">
        <w:rPr>
          <w:rStyle w:val="FontStyle18"/>
          <w:sz w:val="24"/>
          <w:szCs w:val="24"/>
          <w:lang w:val="ru-RU" w:eastAsia="ru-RU"/>
        </w:rPr>
        <w:t xml:space="preserve"> </w:t>
      </w:r>
      <w:r w:rsidRPr="00CE3EBF">
        <w:rPr>
          <w:rStyle w:val="FontStyle18"/>
          <w:sz w:val="24"/>
          <w:szCs w:val="24"/>
          <w:lang w:val="ru-RU" w:eastAsia="ru-RU"/>
        </w:rPr>
        <w:t>случаях, до такого раскрытия Принимающая сторона должна незамедлительно письменно уведомить Раскрывающую сторону о существовании, условиях и обстоятельствах такого требования, и предпринять все необходимые меры, чтобы к раскрываемой Конфиденциальной информации применялся режим конфиденциальности.</w:t>
      </w:r>
    </w:p>
    <w:p w14:paraId="485F4936" w14:textId="77777777" w:rsidR="00B8470B" w:rsidRPr="00CE3EBF" w:rsidRDefault="00B8470B" w:rsidP="007143BA">
      <w:pPr>
        <w:pStyle w:val="Style5"/>
        <w:widowControl/>
        <w:ind w:left="2573"/>
        <w:contextualSpacing/>
        <w:jc w:val="both"/>
        <w:rPr>
          <w:lang w:val="ru-RU"/>
        </w:rPr>
      </w:pPr>
    </w:p>
    <w:p w14:paraId="0A887184" w14:textId="6C2A053F" w:rsidR="00B8470B" w:rsidRPr="00CE3EBF" w:rsidRDefault="00B8470B" w:rsidP="008F6856">
      <w:pPr>
        <w:pStyle w:val="Style5"/>
        <w:widowControl/>
        <w:ind w:left="2573"/>
        <w:jc w:val="both"/>
        <w:rPr>
          <w:rStyle w:val="FontStyle17"/>
          <w:sz w:val="24"/>
          <w:szCs w:val="24"/>
          <w:lang w:val="ru-RU"/>
        </w:rPr>
      </w:pPr>
      <w:r w:rsidRPr="00CE3EBF">
        <w:rPr>
          <w:rStyle w:val="FontStyle17"/>
          <w:sz w:val="24"/>
          <w:szCs w:val="24"/>
        </w:rPr>
        <w:t>4.</w:t>
      </w:r>
      <w:r w:rsidRPr="00CE3EBF">
        <w:rPr>
          <w:rStyle w:val="FontStyle17"/>
          <w:sz w:val="24"/>
          <w:szCs w:val="24"/>
          <w:lang w:val="ru-RU"/>
        </w:rPr>
        <w:t xml:space="preserve"> Охрана Конфиденциальной информации</w:t>
      </w:r>
    </w:p>
    <w:p w14:paraId="2F7780B6" w14:textId="77777777" w:rsidR="00B8470B" w:rsidRPr="00CE3EBF" w:rsidRDefault="00B8470B" w:rsidP="008F6856">
      <w:pPr>
        <w:pStyle w:val="Style6"/>
        <w:widowControl/>
        <w:numPr>
          <w:ilvl w:val="0"/>
          <w:numId w:val="5"/>
        </w:numPr>
        <w:tabs>
          <w:tab w:val="left" w:pos="1152"/>
        </w:tabs>
        <w:spacing w:line="240" w:lineRule="auto"/>
        <w:ind w:right="19" w:firstLine="720"/>
        <w:rPr>
          <w:rStyle w:val="FontStyle18"/>
          <w:sz w:val="24"/>
          <w:szCs w:val="24"/>
          <w:lang w:val="ru-RU"/>
        </w:rPr>
      </w:pPr>
      <w:r w:rsidRPr="00CE3EBF">
        <w:rPr>
          <w:rStyle w:val="FontStyle18"/>
          <w:sz w:val="24"/>
          <w:szCs w:val="24"/>
          <w:lang w:val="ru-RU" w:eastAsia="ru-RU"/>
        </w:rPr>
        <w:t>Принимающая сторона обязуется сохранять конфиденциальность любой раскрываемой ей Конфиденциальной информации разумным и адекватным образом в соответствии с профессиональными нормами, обычаями делового оборота и требованиями законодательства Республики Казахстан.</w:t>
      </w:r>
    </w:p>
    <w:p w14:paraId="1691A2F5" w14:textId="77777777" w:rsidR="00B8470B" w:rsidRPr="00CE3EBF" w:rsidRDefault="00B8470B" w:rsidP="008F6856">
      <w:pPr>
        <w:pStyle w:val="Style6"/>
        <w:widowControl/>
        <w:numPr>
          <w:ilvl w:val="0"/>
          <w:numId w:val="5"/>
        </w:numPr>
        <w:tabs>
          <w:tab w:val="left" w:pos="1152"/>
        </w:tabs>
        <w:spacing w:line="240" w:lineRule="auto"/>
        <w:ind w:right="29" w:firstLine="720"/>
        <w:rPr>
          <w:rStyle w:val="FontStyle18"/>
          <w:sz w:val="24"/>
          <w:szCs w:val="24"/>
          <w:lang w:val="ru-RU"/>
        </w:rPr>
      </w:pPr>
      <w:r w:rsidRPr="00CE3EBF">
        <w:rPr>
          <w:rStyle w:val="FontStyle18"/>
          <w:sz w:val="24"/>
          <w:szCs w:val="24"/>
          <w:lang w:val="ru-RU" w:eastAsia="ru-RU"/>
        </w:rPr>
        <w:t>Принимающая сторона проинформирует своих работников, а также иных лиц, указанных в пункте 3.1 настоящего Соглашения (до раскрытия им Конфиденциальной информации в соответствии с пунктом 3.1 настоящего Соглашения), об обязательствах Принимающей стороны в соответствии с настоящим Соглашением.</w:t>
      </w:r>
    </w:p>
    <w:p w14:paraId="6C254680" w14:textId="77777777" w:rsidR="00B8470B" w:rsidRPr="00CE3EBF" w:rsidRDefault="00B8470B" w:rsidP="008F6856">
      <w:pPr>
        <w:pStyle w:val="Style5"/>
        <w:widowControl/>
        <w:ind w:left="3571"/>
        <w:jc w:val="both"/>
        <w:rPr>
          <w:lang w:val="ru-RU"/>
        </w:rPr>
      </w:pPr>
    </w:p>
    <w:p w14:paraId="6D0E90DC" w14:textId="77777777" w:rsidR="00B8470B" w:rsidRPr="00CE3EBF" w:rsidRDefault="00B8470B" w:rsidP="008F6856">
      <w:pPr>
        <w:pStyle w:val="Style5"/>
        <w:widowControl/>
        <w:ind w:left="3571"/>
        <w:jc w:val="both"/>
        <w:rPr>
          <w:rStyle w:val="FontStyle17"/>
          <w:sz w:val="24"/>
          <w:szCs w:val="24"/>
          <w:lang w:val="ru-RU"/>
        </w:rPr>
      </w:pPr>
      <w:r w:rsidRPr="00CE3EBF">
        <w:rPr>
          <w:rStyle w:val="FontStyle17"/>
          <w:sz w:val="24"/>
          <w:szCs w:val="24"/>
          <w:lang w:val="ru-RU"/>
        </w:rPr>
        <w:t>5. Имущественные права</w:t>
      </w:r>
    </w:p>
    <w:p w14:paraId="1ED7FF6D" w14:textId="77777777" w:rsidR="00B8470B" w:rsidRPr="00CE3EBF" w:rsidRDefault="00B8470B" w:rsidP="008F6856">
      <w:pPr>
        <w:pStyle w:val="Style2"/>
        <w:widowControl/>
        <w:spacing w:line="240" w:lineRule="auto"/>
        <w:ind w:right="29" w:firstLine="720"/>
        <w:rPr>
          <w:rStyle w:val="FontStyle18"/>
          <w:sz w:val="24"/>
          <w:szCs w:val="24"/>
          <w:lang w:val="ru-RU"/>
        </w:rPr>
      </w:pPr>
      <w:r w:rsidRPr="00CE3EBF">
        <w:rPr>
          <w:rStyle w:val="FontStyle18"/>
          <w:sz w:val="24"/>
          <w:szCs w:val="24"/>
          <w:lang w:val="ru-RU"/>
        </w:rPr>
        <w:t xml:space="preserve">5.1. Раскрывающая сторона </w:t>
      </w:r>
      <w:r w:rsidR="005B2E4A" w:rsidRPr="00CE3EBF">
        <w:rPr>
          <w:rStyle w:val="FontStyle18"/>
          <w:sz w:val="24"/>
          <w:szCs w:val="24"/>
          <w:lang w:val="ru-RU"/>
        </w:rPr>
        <w:t>остаётся</w:t>
      </w:r>
      <w:r w:rsidRPr="00CE3EBF">
        <w:rPr>
          <w:rStyle w:val="FontStyle18"/>
          <w:sz w:val="24"/>
          <w:szCs w:val="24"/>
          <w:lang w:val="ru-RU"/>
        </w:rPr>
        <w:t xml:space="preserve"> обладателем Конфиденциальной информации и собственником материальных носителей, содержащих Конфиденциальную информацию и передаваемых Принимающей стороне. Настоящее Соглашение, факт раскрытия Конфиденциальной информации в связи с настоящим Соглашением или передача материальных носителей, содержащих Конфиденциальную информацию, не означает передачу Принимающей стороне каких-либо прав, в том числе, помимо прочего, связанных с коммерческой тайной или авторских прав Раскрывающей стороны на Конфиденциальную информацию.</w:t>
      </w:r>
    </w:p>
    <w:p w14:paraId="5F6EB4D7" w14:textId="77777777" w:rsidR="00B8470B" w:rsidRPr="00CE3EBF" w:rsidRDefault="00B8470B" w:rsidP="007143BA">
      <w:pPr>
        <w:pStyle w:val="Style5"/>
        <w:widowControl/>
        <w:ind w:left="3533"/>
        <w:contextualSpacing/>
        <w:jc w:val="both"/>
        <w:rPr>
          <w:lang w:val="ru-RU"/>
        </w:rPr>
      </w:pPr>
    </w:p>
    <w:p w14:paraId="351C7772" w14:textId="3556FFD2" w:rsidR="00B8470B" w:rsidRPr="00CE3EBF" w:rsidRDefault="00B8470B" w:rsidP="007143BA">
      <w:pPr>
        <w:pStyle w:val="Style5"/>
        <w:widowControl/>
        <w:spacing w:before="58"/>
        <w:ind w:left="3533"/>
        <w:contextualSpacing/>
        <w:jc w:val="both"/>
        <w:rPr>
          <w:rStyle w:val="FontStyle17"/>
          <w:sz w:val="24"/>
          <w:szCs w:val="24"/>
          <w:lang w:val="ru-RU"/>
        </w:rPr>
      </w:pPr>
      <w:r w:rsidRPr="00CE3EBF">
        <w:rPr>
          <w:rStyle w:val="FontStyle17"/>
          <w:sz w:val="24"/>
          <w:szCs w:val="24"/>
          <w:lang w:val="ru-RU"/>
        </w:rPr>
        <w:t>6. Возврат и уничтожение</w:t>
      </w:r>
    </w:p>
    <w:p w14:paraId="634F17B1" w14:textId="77777777" w:rsidR="00B8470B" w:rsidRPr="00CE3EBF" w:rsidRDefault="00B8470B" w:rsidP="008F6856">
      <w:pPr>
        <w:pStyle w:val="Style2"/>
        <w:widowControl/>
        <w:spacing w:before="29" w:line="240" w:lineRule="auto"/>
        <w:contextualSpacing/>
        <w:rPr>
          <w:rStyle w:val="FontStyle18"/>
          <w:sz w:val="24"/>
          <w:szCs w:val="24"/>
          <w:lang w:val="ru-RU"/>
        </w:rPr>
      </w:pPr>
      <w:r w:rsidRPr="00CE3EBF">
        <w:rPr>
          <w:rStyle w:val="FontStyle18"/>
          <w:sz w:val="24"/>
          <w:szCs w:val="24"/>
          <w:lang w:val="ru-RU"/>
        </w:rPr>
        <w:t>6.1.</w:t>
      </w:r>
      <w:r w:rsidR="003B611E" w:rsidRPr="00CE3EBF">
        <w:rPr>
          <w:rStyle w:val="FontStyle18"/>
          <w:sz w:val="24"/>
          <w:szCs w:val="24"/>
          <w:lang w:val="ru-RU"/>
        </w:rPr>
        <w:t xml:space="preserve"> С учётом ограничений, оговорённых </w:t>
      </w:r>
      <w:r w:rsidRPr="00CE3EBF">
        <w:rPr>
          <w:rStyle w:val="FontStyle18"/>
          <w:sz w:val="24"/>
          <w:szCs w:val="24"/>
          <w:lang w:val="ru-RU"/>
        </w:rPr>
        <w:t xml:space="preserve">в пунктах </w:t>
      </w:r>
      <w:r w:rsidR="003B611E" w:rsidRPr="00CE3EBF">
        <w:rPr>
          <w:rStyle w:val="FontStyle18"/>
          <w:sz w:val="24"/>
          <w:szCs w:val="24"/>
          <w:lang w:val="ru-RU"/>
        </w:rPr>
        <w:t>6.2 и 6.</w:t>
      </w:r>
      <w:r w:rsidR="007257F8">
        <w:rPr>
          <w:rStyle w:val="FontStyle18"/>
          <w:sz w:val="24"/>
          <w:szCs w:val="24"/>
          <w:lang w:val="ru-RU"/>
        </w:rPr>
        <w:t>3</w:t>
      </w:r>
      <w:r w:rsidR="007257F8" w:rsidRPr="00CE3EBF">
        <w:rPr>
          <w:rStyle w:val="FontStyle18"/>
          <w:sz w:val="24"/>
          <w:szCs w:val="24"/>
          <w:lang w:val="ru-RU"/>
        </w:rPr>
        <w:t xml:space="preserve"> </w:t>
      </w:r>
      <w:r w:rsidR="003B611E" w:rsidRPr="00CE3EBF">
        <w:rPr>
          <w:rStyle w:val="FontStyle18"/>
          <w:sz w:val="24"/>
          <w:szCs w:val="24"/>
          <w:lang w:val="ru-RU"/>
        </w:rPr>
        <w:t xml:space="preserve">Соглашения </w:t>
      </w:r>
      <w:r w:rsidR="00181813" w:rsidRPr="00CE3EBF">
        <w:rPr>
          <w:rStyle w:val="FontStyle18"/>
          <w:sz w:val="24"/>
          <w:szCs w:val="24"/>
          <w:lang w:val="ru-RU"/>
        </w:rPr>
        <w:t>Принимающая сторона обязуется:</w:t>
      </w:r>
    </w:p>
    <w:p w14:paraId="6C4CDD61" w14:textId="77777777" w:rsidR="00181813" w:rsidRPr="00E02213" w:rsidRDefault="00181813" w:rsidP="007143BA">
      <w:pPr>
        <w:pStyle w:val="Style6"/>
        <w:widowControl/>
        <w:numPr>
          <w:ilvl w:val="0"/>
          <w:numId w:val="6"/>
        </w:numPr>
        <w:tabs>
          <w:tab w:val="left" w:pos="1008"/>
        </w:tabs>
        <w:spacing w:line="240" w:lineRule="auto"/>
        <w:ind w:firstLine="720"/>
        <w:contextualSpacing/>
        <w:rPr>
          <w:rStyle w:val="FontStyle18"/>
          <w:sz w:val="24"/>
          <w:szCs w:val="24"/>
          <w:lang w:val="ru-RU"/>
        </w:rPr>
      </w:pPr>
      <w:r w:rsidRPr="00CE3EBF">
        <w:rPr>
          <w:rStyle w:val="FontStyle18"/>
          <w:sz w:val="24"/>
          <w:szCs w:val="24"/>
          <w:lang w:val="ru-RU" w:eastAsia="ru-RU"/>
        </w:rPr>
        <w:t xml:space="preserve">на дату </w:t>
      </w:r>
      <w:r w:rsidR="004E552F">
        <w:rPr>
          <w:rStyle w:val="FontStyle18"/>
          <w:sz w:val="24"/>
          <w:szCs w:val="24"/>
          <w:lang w:val="ru-RU" w:eastAsia="ru-RU"/>
        </w:rPr>
        <w:t xml:space="preserve">завершения оказания </w:t>
      </w:r>
      <w:r w:rsidR="004E552F" w:rsidRPr="00E02213">
        <w:rPr>
          <w:rStyle w:val="FontStyle18"/>
          <w:sz w:val="24"/>
          <w:szCs w:val="24"/>
          <w:lang w:val="ru-RU" w:eastAsia="ru-RU"/>
        </w:rPr>
        <w:t>услуг по Договору</w:t>
      </w:r>
      <w:r w:rsidR="005B2BE8" w:rsidRPr="00E02213">
        <w:rPr>
          <w:rStyle w:val="FontStyle18"/>
          <w:sz w:val="24"/>
          <w:szCs w:val="24"/>
          <w:lang w:val="ru-RU" w:eastAsia="ru-RU"/>
        </w:rPr>
        <w:t xml:space="preserve"> </w:t>
      </w:r>
      <w:r w:rsidRPr="00E02213">
        <w:rPr>
          <w:rStyle w:val="FontStyle18"/>
          <w:sz w:val="24"/>
          <w:szCs w:val="24"/>
          <w:lang w:val="ru-RU" w:eastAsia="ru-RU"/>
        </w:rPr>
        <w:t>возвратить материальные носители, содержащие Конфиденциальную информацию, в том числе, помимо прочего, оригиналов документов и/или их копий, содержащих Конфиденциальную информацию;</w:t>
      </w:r>
    </w:p>
    <w:p w14:paraId="5BD5CAA6" w14:textId="77777777" w:rsidR="00181813" w:rsidRPr="00E02213" w:rsidRDefault="00181813" w:rsidP="007143BA">
      <w:pPr>
        <w:pStyle w:val="Style6"/>
        <w:widowControl/>
        <w:numPr>
          <w:ilvl w:val="0"/>
          <w:numId w:val="6"/>
        </w:numPr>
        <w:tabs>
          <w:tab w:val="left" w:pos="1008"/>
        </w:tabs>
        <w:spacing w:line="240" w:lineRule="auto"/>
        <w:ind w:firstLine="720"/>
        <w:contextualSpacing/>
        <w:rPr>
          <w:rStyle w:val="FontStyle18"/>
          <w:sz w:val="24"/>
          <w:szCs w:val="24"/>
          <w:lang w:val="ru-RU"/>
        </w:rPr>
      </w:pPr>
      <w:r w:rsidRPr="00E02213">
        <w:rPr>
          <w:rStyle w:val="FontStyle18"/>
          <w:sz w:val="24"/>
          <w:szCs w:val="24"/>
          <w:lang w:val="ru-RU" w:eastAsia="ru-RU"/>
        </w:rPr>
        <w:t xml:space="preserve">на дату </w:t>
      </w:r>
      <w:r w:rsidR="004E552F" w:rsidRPr="00E02213">
        <w:rPr>
          <w:rStyle w:val="FontStyle18"/>
          <w:sz w:val="24"/>
          <w:szCs w:val="24"/>
          <w:lang w:val="ru-RU" w:eastAsia="ru-RU"/>
        </w:rPr>
        <w:t>завершения оказания услуг по Договору</w:t>
      </w:r>
      <w:r w:rsidR="00112BA5" w:rsidRPr="00E02213">
        <w:rPr>
          <w:color w:val="000000"/>
          <w:lang w:val="ru-RU" w:eastAsia="ru-RU"/>
        </w:rPr>
        <w:t xml:space="preserve"> </w:t>
      </w:r>
      <w:r w:rsidR="004E552F" w:rsidRPr="00E02213">
        <w:rPr>
          <w:color w:val="000000"/>
          <w:lang w:val="ru-RU" w:eastAsia="ru-RU"/>
        </w:rPr>
        <w:t>уничтожить</w:t>
      </w:r>
      <w:r w:rsidRPr="00E02213">
        <w:rPr>
          <w:rStyle w:val="FontStyle18"/>
          <w:sz w:val="24"/>
          <w:szCs w:val="24"/>
          <w:lang w:val="ru-RU" w:eastAsia="ru-RU"/>
        </w:rPr>
        <w:t xml:space="preserve"> электронные версии документов, содержащи</w:t>
      </w:r>
      <w:r w:rsidR="004E552F" w:rsidRPr="00E02213">
        <w:rPr>
          <w:rStyle w:val="FontStyle18"/>
          <w:sz w:val="24"/>
          <w:szCs w:val="24"/>
          <w:lang w:val="ru-RU" w:eastAsia="ru-RU"/>
        </w:rPr>
        <w:t>х</w:t>
      </w:r>
      <w:r w:rsidRPr="00E02213">
        <w:rPr>
          <w:rStyle w:val="FontStyle18"/>
          <w:sz w:val="24"/>
          <w:szCs w:val="24"/>
          <w:lang w:val="ru-RU" w:eastAsia="ru-RU"/>
        </w:rPr>
        <w:t xml:space="preserve"> Конфиденциальную информацию, зафиксированную на электронных носителях, принадлежащих Принимающей стороне;</w:t>
      </w:r>
    </w:p>
    <w:p w14:paraId="33CC1840" w14:textId="77777777" w:rsidR="00181813" w:rsidRPr="00E02213" w:rsidRDefault="00181813" w:rsidP="007143BA">
      <w:pPr>
        <w:pStyle w:val="Style6"/>
        <w:widowControl/>
        <w:numPr>
          <w:ilvl w:val="0"/>
          <w:numId w:val="6"/>
        </w:numPr>
        <w:tabs>
          <w:tab w:val="left" w:pos="1008"/>
        </w:tabs>
        <w:spacing w:line="240" w:lineRule="auto"/>
        <w:ind w:firstLine="720"/>
        <w:contextualSpacing/>
        <w:rPr>
          <w:rStyle w:val="FontStyle18"/>
          <w:sz w:val="24"/>
          <w:szCs w:val="24"/>
          <w:lang w:val="ru-RU"/>
        </w:rPr>
      </w:pPr>
      <w:r w:rsidRPr="00E02213">
        <w:rPr>
          <w:rStyle w:val="FontStyle18"/>
          <w:sz w:val="24"/>
          <w:szCs w:val="24"/>
          <w:lang w:val="ru-RU" w:eastAsia="ru-RU"/>
        </w:rPr>
        <w:t>в любой момент в течение срока действия настоящего Соглашения по письменному требованию Раскрывающей стороны возвратить оригиналы и/или уничтожить копии Конфиденциальной информации.</w:t>
      </w:r>
    </w:p>
    <w:p w14:paraId="37CB0FD7" w14:textId="77777777" w:rsidR="00181813" w:rsidRPr="00CE3EBF" w:rsidRDefault="0096407E" w:rsidP="007143BA">
      <w:pPr>
        <w:pStyle w:val="Style6"/>
        <w:widowControl/>
        <w:numPr>
          <w:ilvl w:val="0"/>
          <w:numId w:val="7"/>
        </w:numPr>
        <w:tabs>
          <w:tab w:val="left" w:pos="1152"/>
        </w:tabs>
        <w:spacing w:line="240" w:lineRule="auto"/>
        <w:ind w:firstLine="720"/>
        <w:contextualSpacing/>
        <w:rPr>
          <w:rStyle w:val="FontStyle18"/>
          <w:sz w:val="24"/>
          <w:szCs w:val="24"/>
          <w:lang w:val="ru-RU"/>
        </w:rPr>
      </w:pPr>
      <w:r w:rsidRPr="00E02213">
        <w:rPr>
          <w:rFonts w:eastAsia="Times New Roman"/>
          <w:color w:val="000000"/>
          <w:sz w:val="28"/>
          <w:szCs w:val="28"/>
          <w:lang w:val="ru-RU" w:eastAsia="ru-RU"/>
        </w:rPr>
        <w:lastRenderedPageBreak/>
        <w:t xml:space="preserve"> </w:t>
      </w:r>
      <w:r w:rsidRPr="00E02213">
        <w:rPr>
          <w:rStyle w:val="FontStyle18"/>
          <w:sz w:val="24"/>
          <w:szCs w:val="24"/>
          <w:lang w:val="ru-RU"/>
        </w:rPr>
        <w:t xml:space="preserve">На дату завершения </w:t>
      </w:r>
      <w:r w:rsidR="009A20ED" w:rsidRPr="00E02213">
        <w:rPr>
          <w:rStyle w:val="FontStyle18"/>
          <w:sz w:val="24"/>
          <w:szCs w:val="24"/>
          <w:lang w:val="ru-RU"/>
        </w:rPr>
        <w:t>оказания услуг по Договору</w:t>
      </w:r>
      <w:r w:rsidRPr="00E02213">
        <w:rPr>
          <w:rStyle w:val="FontStyle18"/>
          <w:sz w:val="24"/>
          <w:szCs w:val="24"/>
          <w:lang w:val="ru-RU"/>
        </w:rPr>
        <w:t xml:space="preserve"> Принимающая сторона признает, гарантирует и соглашается, что архивные копии Конфиденциальной</w:t>
      </w:r>
      <w:r w:rsidRPr="003E5BC0">
        <w:rPr>
          <w:rStyle w:val="FontStyle18"/>
          <w:sz w:val="24"/>
          <w:szCs w:val="24"/>
          <w:lang w:val="ru-RU"/>
        </w:rPr>
        <w:t xml:space="preserve"> информации в компьютерных системах Принимающей стороны должны быть уничтожены. Принимающая сторона не вправе сохранять указанные архивные копии Конфиденциальной информации.</w:t>
      </w:r>
    </w:p>
    <w:p w14:paraId="042B749D" w14:textId="77777777" w:rsidR="00181813" w:rsidRPr="00CE3EBF" w:rsidRDefault="00181813" w:rsidP="007143BA">
      <w:pPr>
        <w:pStyle w:val="Style6"/>
        <w:widowControl/>
        <w:numPr>
          <w:ilvl w:val="0"/>
          <w:numId w:val="7"/>
        </w:numPr>
        <w:tabs>
          <w:tab w:val="left" w:pos="1152"/>
        </w:tabs>
        <w:spacing w:line="240" w:lineRule="auto"/>
        <w:ind w:firstLine="720"/>
        <w:contextualSpacing/>
        <w:rPr>
          <w:rStyle w:val="FontStyle18"/>
          <w:sz w:val="24"/>
          <w:szCs w:val="24"/>
          <w:lang w:val="ru-RU"/>
        </w:rPr>
      </w:pPr>
      <w:r w:rsidRPr="00CE3EBF">
        <w:rPr>
          <w:rStyle w:val="FontStyle18"/>
          <w:sz w:val="24"/>
          <w:szCs w:val="24"/>
          <w:lang w:val="ru-RU" w:eastAsia="ru-RU"/>
        </w:rPr>
        <w:t xml:space="preserve">Обязательства Принимающей стороны по неразглашению Конфиденциальной информации, содержащейся в архивных и иных копиях, указанных в пункте 6.2. настоящего Соглашения, остаются в силе в течение 60 </w:t>
      </w:r>
      <w:r w:rsidR="00F94D9F">
        <w:rPr>
          <w:rStyle w:val="FontStyle18"/>
          <w:sz w:val="24"/>
          <w:szCs w:val="24"/>
          <w:lang w:val="ru-RU" w:eastAsia="ru-RU"/>
        </w:rPr>
        <w:t xml:space="preserve">(шестидесяти) </w:t>
      </w:r>
      <w:r w:rsidRPr="00CE3EBF">
        <w:rPr>
          <w:rStyle w:val="FontStyle18"/>
          <w:sz w:val="24"/>
          <w:szCs w:val="24"/>
          <w:lang w:val="ru-RU" w:eastAsia="ru-RU"/>
        </w:rPr>
        <w:t>месяцев с даты прекращения срока действия настоящего Соглашения.</w:t>
      </w:r>
    </w:p>
    <w:p w14:paraId="122565C8" w14:textId="77777777" w:rsidR="00B8470B" w:rsidRPr="00CE3EBF" w:rsidRDefault="00B8470B" w:rsidP="007143BA">
      <w:pPr>
        <w:pStyle w:val="Style5"/>
        <w:widowControl/>
        <w:ind w:left="3898"/>
        <w:contextualSpacing/>
        <w:jc w:val="both"/>
        <w:rPr>
          <w:lang w:val="ru-RU"/>
        </w:rPr>
      </w:pPr>
    </w:p>
    <w:p w14:paraId="3FBE6CB8" w14:textId="77777777" w:rsidR="00B8470B" w:rsidRPr="00CE3EBF" w:rsidRDefault="00B8470B" w:rsidP="007143BA">
      <w:pPr>
        <w:pStyle w:val="Style5"/>
        <w:widowControl/>
        <w:spacing w:before="48"/>
        <w:ind w:left="3898"/>
        <w:contextualSpacing/>
        <w:jc w:val="both"/>
        <w:rPr>
          <w:rStyle w:val="FontStyle17"/>
          <w:sz w:val="24"/>
          <w:szCs w:val="24"/>
          <w:lang w:val="ru-RU"/>
        </w:rPr>
      </w:pPr>
      <w:r w:rsidRPr="00CE3EBF">
        <w:rPr>
          <w:rStyle w:val="FontStyle17"/>
          <w:sz w:val="24"/>
          <w:szCs w:val="24"/>
          <w:lang w:val="ru-RU"/>
        </w:rPr>
        <w:t>7. Ответственность</w:t>
      </w:r>
    </w:p>
    <w:p w14:paraId="2CA1CFD4" w14:textId="77777777" w:rsidR="00B8470B" w:rsidRPr="0096407E" w:rsidRDefault="00B8470B" w:rsidP="007143BA">
      <w:pPr>
        <w:pStyle w:val="Style2"/>
        <w:widowControl/>
        <w:spacing w:before="29" w:line="240" w:lineRule="auto"/>
        <w:contextualSpacing/>
        <w:rPr>
          <w:rStyle w:val="FontStyle18"/>
          <w:sz w:val="24"/>
          <w:szCs w:val="24"/>
          <w:lang w:val="ru-RU"/>
        </w:rPr>
      </w:pPr>
      <w:r w:rsidRPr="00CE3EBF">
        <w:rPr>
          <w:rStyle w:val="FontStyle18"/>
          <w:sz w:val="24"/>
          <w:szCs w:val="24"/>
          <w:lang w:val="ru-RU"/>
        </w:rPr>
        <w:t xml:space="preserve">7.1. Ответственность Сторон за неисполнение обязательств по настоящему Соглашению определяется в соответствии с законодательством Республики Казахстан. </w:t>
      </w:r>
      <w:r w:rsidR="0096407E" w:rsidRPr="003E5BC0">
        <w:rPr>
          <w:rStyle w:val="FontStyle18"/>
          <w:sz w:val="24"/>
          <w:szCs w:val="24"/>
          <w:lang w:val="ru-RU"/>
        </w:rPr>
        <w:t>Ответственность Принимающей стороны ограничивается размером реального ущерба, понесенного Раскрывающей стороной в результате виновных действий Принимающей стороны при исполнении настоящего Соглашения.</w:t>
      </w:r>
    </w:p>
    <w:p w14:paraId="56AEC770" w14:textId="77777777" w:rsidR="00B8470B" w:rsidRPr="00CE3EBF" w:rsidRDefault="00B8470B" w:rsidP="007143BA">
      <w:pPr>
        <w:pStyle w:val="Style5"/>
        <w:widowControl/>
        <w:ind w:left="3302"/>
        <w:contextualSpacing/>
        <w:jc w:val="both"/>
        <w:rPr>
          <w:lang w:val="ru-RU"/>
        </w:rPr>
      </w:pPr>
    </w:p>
    <w:p w14:paraId="0A260236" w14:textId="65A0DAE7" w:rsidR="00B8470B" w:rsidRPr="00CE3EBF" w:rsidRDefault="00B8470B" w:rsidP="007143BA">
      <w:pPr>
        <w:pStyle w:val="Style5"/>
        <w:widowControl/>
        <w:spacing w:before="58"/>
        <w:ind w:left="3302"/>
        <w:contextualSpacing/>
        <w:jc w:val="both"/>
        <w:rPr>
          <w:rStyle w:val="FontStyle17"/>
          <w:sz w:val="24"/>
          <w:szCs w:val="24"/>
          <w:lang w:val="ru-RU"/>
        </w:rPr>
      </w:pPr>
      <w:r w:rsidRPr="00CE3EBF">
        <w:rPr>
          <w:rStyle w:val="FontStyle17"/>
          <w:sz w:val="24"/>
          <w:szCs w:val="24"/>
          <w:lang w:val="ru-RU"/>
        </w:rPr>
        <w:t>8. Срок действия Соглашения</w:t>
      </w:r>
    </w:p>
    <w:p w14:paraId="0C9BE0B2" w14:textId="3E5DC3F8" w:rsidR="00E86015" w:rsidRPr="00CE3EBF" w:rsidRDefault="00B8470B" w:rsidP="007143BA">
      <w:pPr>
        <w:pStyle w:val="Style2"/>
        <w:widowControl/>
        <w:spacing w:before="19" w:line="240" w:lineRule="auto"/>
        <w:ind w:firstLine="720"/>
        <w:contextualSpacing/>
        <w:rPr>
          <w:rStyle w:val="FontStyle18"/>
          <w:sz w:val="24"/>
          <w:szCs w:val="24"/>
          <w:lang w:val="ru-RU"/>
        </w:rPr>
      </w:pPr>
      <w:r w:rsidRPr="00CE3EBF">
        <w:rPr>
          <w:rStyle w:val="FontStyle18"/>
          <w:sz w:val="24"/>
          <w:szCs w:val="24"/>
          <w:lang w:val="ru-RU"/>
        </w:rPr>
        <w:t xml:space="preserve">8.1. </w:t>
      </w:r>
      <w:r w:rsidRPr="007768A1">
        <w:rPr>
          <w:rStyle w:val="FontStyle18"/>
          <w:sz w:val="24"/>
          <w:szCs w:val="24"/>
          <w:lang w:val="ru-RU"/>
        </w:rPr>
        <w:t xml:space="preserve">Настоящее Соглашение вступает в силу с даты его подписания обеими Сторонами </w:t>
      </w:r>
      <w:r w:rsidR="00107975" w:rsidRPr="00107975">
        <w:rPr>
          <w:rStyle w:val="FontStyle18"/>
          <w:sz w:val="24"/>
          <w:szCs w:val="24"/>
          <w:lang w:val="ru-RU"/>
        </w:rPr>
        <w:t xml:space="preserve">и остается в </w:t>
      </w:r>
      <w:r w:rsidR="00107975" w:rsidRPr="00FF3677">
        <w:rPr>
          <w:rStyle w:val="FontStyle18"/>
          <w:sz w:val="24"/>
          <w:szCs w:val="24"/>
          <w:lang w:val="ru-RU"/>
        </w:rPr>
        <w:t xml:space="preserve">силе до </w:t>
      </w:r>
      <w:r w:rsidR="008424CF">
        <w:rPr>
          <w:rStyle w:val="FontStyle18"/>
          <w:sz w:val="24"/>
          <w:szCs w:val="24"/>
          <w:lang w:val="ru-RU"/>
        </w:rPr>
        <w:t>окончания срока действия договора о закупках</w:t>
      </w:r>
      <w:r w:rsidR="008F2C15" w:rsidRPr="00FF3677">
        <w:rPr>
          <w:rStyle w:val="FontStyle18"/>
          <w:sz w:val="24"/>
          <w:szCs w:val="24"/>
          <w:lang w:val="ru-RU"/>
        </w:rPr>
        <w:t>, а</w:t>
      </w:r>
      <w:r w:rsidR="009A20ED">
        <w:rPr>
          <w:rStyle w:val="FontStyle18"/>
          <w:sz w:val="24"/>
          <w:szCs w:val="24"/>
          <w:lang w:val="ru-RU"/>
        </w:rPr>
        <w:t xml:space="preserve"> в части обязательства Принимающей стороны </w:t>
      </w:r>
      <w:r w:rsidRPr="007768A1">
        <w:rPr>
          <w:rStyle w:val="FontStyle18"/>
          <w:sz w:val="24"/>
          <w:szCs w:val="24"/>
          <w:lang w:val="ru-RU"/>
        </w:rPr>
        <w:t>по неразглашению Конфиденциальной</w:t>
      </w:r>
      <w:r w:rsidRPr="00CE3EBF">
        <w:rPr>
          <w:rStyle w:val="FontStyle18"/>
          <w:sz w:val="24"/>
          <w:szCs w:val="24"/>
          <w:lang w:val="ru-RU"/>
        </w:rPr>
        <w:t xml:space="preserve"> информации, ставшей ей известной в ходе </w:t>
      </w:r>
      <w:r w:rsidR="009A20ED">
        <w:rPr>
          <w:rStyle w:val="FontStyle18"/>
          <w:sz w:val="24"/>
          <w:szCs w:val="24"/>
          <w:lang w:val="ru-RU"/>
        </w:rPr>
        <w:t xml:space="preserve">исполнения обязательств </w:t>
      </w:r>
      <w:r w:rsidR="009A20ED" w:rsidRPr="00E02213">
        <w:rPr>
          <w:rStyle w:val="FontStyle18"/>
          <w:sz w:val="24"/>
          <w:szCs w:val="24"/>
          <w:lang w:val="ru-RU"/>
        </w:rPr>
        <w:t xml:space="preserve">по Договору, </w:t>
      </w:r>
      <w:r w:rsidRPr="00E02213">
        <w:rPr>
          <w:rStyle w:val="FontStyle18"/>
          <w:sz w:val="24"/>
          <w:szCs w:val="24"/>
          <w:lang w:val="ru-RU"/>
        </w:rPr>
        <w:t xml:space="preserve">остаются в силе в течение 60 </w:t>
      </w:r>
      <w:r w:rsidR="003E5BC0" w:rsidRPr="00E02213">
        <w:rPr>
          <w:rStyle w:val="FontStyle18"/>
          <w:sz w:val="24"/>
          <w:szCs w:val="24"/>
          <w:lang w:val="ru-RU"/>
        </w:rPr>
        <w:t xml:space="preserve">(шестидесяти) </w:t>
      </w:r>
      <w:r w:rsidRPr="00E02213">
        <w:rPr>
          <w:rStyle w:val="FontStyle18"/>
          <w:sz w:val="24"/>
          <w:szCs w:val="24"/>
          <w:lang w:val="ru-RU"/>
        </w:rPr>
        <w:t xml:space="preserve">месяцев с даты прекращения срока действия </w:t>
      </w:r>
      <w:r w:rsidR="00721D89" w:rsidRPr="00E02213">
        <w:rPr>
          <w:rStyle w:val="FontStyle18"/>
          <w:sz w:val="24"/>
          <w:szCs w:val="24"/>
          <w:lang w:val="ru-RU"/>
        </w:rPr>
        <w:t>Договора</w:t>
      </w:r>
      <w:r w:rsidRPr="00E02213">
        <w:rPr>
          <w:rStyle w:val="FontStyle18"/>
          <w:sz w:val="24"/>
          <w:szCs w:val="24"/>
          <w:lang w:val="ru-RU"/>
        </w:rPr>
        <w:t>.</w:t>
      </w:r>
    </w:p>
    <w:p w14:paraId="5307CF46" w14:textId="77777777" w:rsidR="00012F6F" w:rsidRPr="00CE3EBF" w:rsidRDefault="00012F6F" w:rsidP="007143BA">
      <w:pPr>
        <w:pStyle w:val="Style2"/>
        <w:widowControl/>
        <w:spacing w:before="19" w:line="240" w:lineRule="auto"/>
        <w:ind w:firstLine="720"/>
        <w:contextualSpacing/>
        <w:rPr>
          <w:rStyle w:val="FontStyle17"/>
          <w:b w:val="0"/>
          <w:bCs w:val="0"/>
          <w:sz w:val="24"/>
          <w:szCs w:val="24"/>
          <w:lang w:val="ru-RU"/>
        </w:rPr>
      </w:pPr>
    </w:p>
    <w:p w14:paraId="6DA79CA0" w14:textId="77777777" w:rsidR="00B8470B" w:rsidRPr="00CE3EBF" w:rsidRDefault="00B8470B" w:rsidP="008F6856">
      <w:pPr>
        <w:pStyle w:val="Style5"/>
        <w:widowControl/>
        <w:ind w:left="3888"/>
        <w:jc w:val="both"/>
        <w:rPr>
          <w:rStyle w:val="FontStyle17"/>
          <w:sz w:val="24"/>
          <w:szCs w:val="24"/>
          <w:lang w:val="ru-RU"/>
        </w:rPr>
      </w:pPr>
      <w:r w:rsidRPr="00CE3EBF">
        <w:rPr>
          <w:rStyle w:val="FontStyle17"/>
          <w:sz w:val="24"/>
          <w:szCs w:val="24"/>
        </w:rPr>
        <w:t>9.</w:t>
      </w:r>
      <w:r w:rsidRPr="00CE3EBF">
        <w:rPr>
          <w:rStyle w:val="FontStyle17"/>
          <w:sz w:val="24"/>
          <w:szCs w:val="24"/>
          <w:lang w:val="ru-RU"/>
        </w:rPr>
        <w:t xml:space="preserve"> Иные положения</w:t>
      </w:r>
    </w:p>
    <w:p w14:paraId="52308B0D" w14:textId="77777777" w:rsidR="00181813" w:rsidRPr="00CE3EBF" w:rsidRDefault="00181813" w:rsidP="008F6856">
      <w:pPr>
        <w:pStyle w:val="Style6"/>
        <w:widowControl/>
        <w:numPr>
          <w:ilvl w:val="0"/>
          <w:numId w:val="8"/>
        </w:numPr>
        <w:tabs>
          <w:tab w:val="left" w:pos="1133"/>
        </w:tabs>
        <w:spacing w:line="240" w:lineRule="auto"/>
        <w:ind w:right="-27" w:firstLine="710"/>
        <w:rPr>
          <w:rStyle w:val="FontStyle18"/>
          <w:sz w:val="24"/>
          <w:szCs w:val="24"/>
          <w:lang w:val="ru-RU"/>
        </w:rPr>
      </w:pPr>
      <w:r w:rsidRPr="00CE3EBF">
        <w:rPr>
          <w:rStyle w:val="FontStyle18"/>
          <w:sz w:val="24"/>
          <w:szCs w:val="24"/>
          <w:lang w:val="ru-RU" w:eastAsia="ru-RU"/>
        </w:rPr>
        <w:t>Раскрывающая сторона настоящим заявляет и гарантирует, что она обладает законным правом и полномочиями на передачу Конфиденциальной информации Принимающей стороне.</w:t>
      </w:r>
    </w:p>
    <w:p w14:paraId="2B536557" w14:textId="77777777" w:rsidR="00181813" w:rsidRPr="00CE3EBF" w:rsidRDefault="00181813" w:rsidP="008F6856">
      <w:pPr>
        <w:pStyle w:val="Style6"/>
        <w:widowControl/>
        <w:numPr>
          <w:ilvl w:val="0"/>
          <w:numId w:val="8"/>
        </w:numPr>
        <w:tabs>
          <w:tab w:val="left" w:pos="1133"/>
        </w:tabs>
        <w:spacing w:line="240" w:lineRule="auto"/>
        <w:ind w:right="-27" w:firstLine="710"/>
        <w:rPr>
          <w:rStyle w:val="FontStyle18"/>
          <w:sz w:val="24"/>
          <w:szCs w:val="24"/>
          <w:lang w:val="ru-RU"/>
        </w:rPr>
      </w:pPr>
      <w:r w:rsidRPr="00CE3EBF">
        <w:rPr>
          <w:rStyle w:val="FontStyle18"/>
          <w:sz w:val="24"/>
          <w:szCs w:val="24"/>
          <w:lang w:val="ru-RU" w:eastAsia="ru-RU"/>
        </w:rPr>
        <w:t>Ни одна из Сторон не использует фирменное наименование и товарные знаки другой Стороны без предварительного письменного согласия такой Стороны.</w:t>
      </w:r>
    </w:p>
    <w:p w14:paraId="3963787F" w14:textId="77777777" w:rsidR="00FD14CB" w:rsidRPr="00FD14CB" w:rsidRDefault="00FD14CB" w:rsidP="00FD14CB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firstLine="709"/>
        <w:jc w:val="both"/>
        <w:rPr>
          <w:lang w:val="ru-RU"/>
        </w:rPr>
      </w:pPr>
      <w:r w:rsidRPr="00FD14CB">
        <w:rPr>
          <w:lang w:val="ru-RU"/>
        </w:rPr>
        <w:t>Принимающая сторона обязуется в случае попытки посторонних лиц в получении от нее сведений о конфиденциальной информации Раскрывающей стороны, немедленно сообщить в Департамент безопасности Раскрывающей стороны.</w:t>
      </w:r>
    </w:p>
    <w:p w14:paraId="38127B53" w14:textId="77777777" w:rsidR="00FD14CB" w:rsidRPr="00224C45" w:rsidRDefault="00FD14CB" w:rsidP="00FD14CB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firstLine="709"/>
        <w:jc w:val="both"/>
      </w:pPr>
      <w:r w:rsidRPr="00FD14CB">
        <w:rPr>
          <w:lang w:val="ru-RU"/>
        </w:rPr>
        <w:t xml:space="preserve"> Принимающая сторона обязуется немедленно сообщать в Департамент безопасности Раскрывающей стороны об утрате или недостаче носителей конфиденциальной информации, которые могут привести к разглашению конфиденциальной информации Раскрывающей стороны, а также о причинах и условиях возможной утечки сведений, составляющих конфиденциальную информацию </w:t>
      </w:r>
      <w:proofErr w:type="spellStart"/>
      <w:r w:rsidRPr="00224C45">
        <w:t>Раскрывающей</w:t>
      </w:r>
      <w:proofErr w:type="spellEnd"/>
      <w:r w:rsidRPr="00224C45">
        <w:t xml:space="preserve"> </w:t>
      </w:r>
      <w:proofErr w:type="spellStart"/>
      <w:r w:rsidRPr="00224C45">
        <w:t>стороны</w:t>
      </w:r>
      <w:proofErr w:type="spellEnd"/>
      <w:r w:rsidRPr="00224C45">
        <w:t>.</w:t>
      </w:r>
    </w:p>
    <w:p w14:paraId="3811FB2A" w14:textId="77777777" w:rsidR="00FD14CB" w:rsidRPr="00FD14CB" w:rsidRDefault="00FD14CB" w:rsidP="00FD14CB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firstLine="709"/>
        <w:jc w:val="both"/>
        <w:rPr>
          <w:lang w:val="ru-RU"/>
        </w:rPr>
      </w:pPr>
      <w:r w:rsidRPr="00FD14CB">
        <w:rPr>
          <w:lang w:val="ru-RU"/>
        </w:rPr>
        <w:t>Департамент безопасности Раскрывающей стороны вправе на ежемесячной основе запрашивать у Принимающей стороны отчеты о принятых мерах в отношении защиты и сохранности конфиденциальной информации Раскрывающей стороны.</w:t>
      </w:r>
    </w:p>
    <w:p w14:paraId="24DD5632" w14:textId="578E2954" w:rsidR="00FD5835" w:rsidRPr="00FD5835" w:rsidRDefault="00FD5835" w:rsidP="00FD5835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firstLine="709"/>
        <w:jc w:val="both"/>
        <w:rPr>
          <w:lang w:val="ru-RU"/>
        </w:rPr>
      </w:pPr>
      <w:r w:rsidRPr="00FD5835">
        <w:rPr>
          <w:lang w:val="ru-RU"/>
        </w:rPr>
        <w:t xml:space="preserve">Ни одна из Сторон не может передать Третьему лицу права и/или обязанности по настоящему Соглашению без предварительного письменного согласия другой Стороны. Все ссылки на «Раскрывающую сторону» означают исключительно </w:t>
      </w:r>
      <w:r w:rsidR="003945F3">
        <w:rPr>
          <w:lang w:val="ru-RU"/>
        </w:rPr>
        <w:t>ТОО «</w:t>
      </w:r>
      <w:r w:rsidR="008F6856">
        <w:t>QazCloud</w:t>
      </w:r>
      <w:r w:rsidR="003945F3">
        <w:rPr>
          <w:lang w:val="ru-RU"/>
        </w:rPr>
        <w:t>»</w:t>
      </w:r>
      <w:r w:rsidRPr="00FD5835">
        <w:rPr>
          <w:lang w:val="ru-RU"/>
        </w:rPr>
        <w:t xml:space="preserve">, и все ссылки на «Принимающую сторону» означают исключительно </w:t>
      </w:r>
      <w:r w:rsidR="009D2485">
        <w:rPr>
          <w:lang w:val="ru-RU"/>
        </w:rPr>
        <w:t>___</w:t>
      </w:r>
      <w:r w:rsidR="00E02213" w:rsidRPr="00E049C9">
        <w:rPr>
          <w:lang w:val="ru-RU"/>
        </w:rPr>
        <w:t xml:space="preserve"> «</w:t>
      </w:r>
      <w:r w:rsidR="001A42AB" w:rsidRPr="00E049C9">
        <w:rPr>
          <w:lang w:val="ru-RU"/>
        </w:rPr>
        <w:t>_______</w:t>
      </w:r>
      <w:r w:rsidR="00E02213" w:rsidRPr="00E049C9">
        <w:rPr>
          <w:lang w:val="ru-RU"/>
        </w:rPr>
        <w:t>»</w:t>
      </w:r>
      <w:r w:rsidR="00CB58AE" w:rsidRPr="00E049C9">
        <w:rPr>
          <w:lang w:val="ru-RU"/>
        </w:rPr>
        <w:t xml:space="preserve"> </w:t>
      </w:r>
      <w:r w:rsidRPr="00E049C9">
        <w:rPr>
          <w:lang w:val="ru-RU"/>
        </w:rPr>
        <w:t>и</w:t>
      </w:r>
      <w:r w:rsidRPr="00FD5835">
        <w:rPr>
          <w:lang w:val="ru-RU"/>
        </w:rPr>
        <w:t xml:space="preserve"> данные термины не включают их соответствующих родительских, дочерних компаний или аффилированных лиц.</w:t>
      </w:r>
    </w:p>
    <w:p w14:paraId="5A409122" w14:textId="77777777" w:rsidR="00FD5835" w:rsidRPr="00FD5835" w:rsidRDefault="00FD5835" w:rsidP="00FD5835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firstLine="709"/>
        <w:jc w:val="both"/>
        <w:rPr>
          <w:lang w:val="ru-RU"/>
        </w:rPr>
      </w:pPr>
      <w:r w:rsidRPr="00FD5835">
        <w:rPr>
          <w:lang w:val="ru-RU"/>
        </w:rPr>
        <w:t xml:space="preserve">Применимым правом по настоящему Соглашению является материальное и процессуальное право Республики Казахстан. </w:t>
      </w:r>
    </w:p>
    <w:p w14:paraId="7A0C9E70" w14:textId="77777777" w:rsidR="00FD5835" w:rsidRPr="00FD5835" w:rsidRDefault="00FD5835" w:rsidP="00FD5835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firstLine="709"/>
        <w:jc w:val="both"/>
        <w:rPr>
          <w:lang w:val="ru-RU"/>
        </w:rPr>
      </w:pPr>
      <w:r w:rsidRPr="00FD5835">
        <w:rPr>
          <w:lang w:val="ru-RU"/>
        </w:rPr>
        <w:t>Все споры и разногласия, возникшие между Сторонами по настоящему Соглашению или в связи с ним, решаются путем взаимных переговоров между Сторонами в досудебном порядке.</w:t>
      </w:r>
    </w:p>
    <w:p w14:paraId="51272DC4" w14:textId="77777777" w:rsidR="00FD5835" w:rsidRPr="00FD5835" w:rsidRDefault="00FD5835" w:rsidP="00FD5835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firstLine="709"/>
        <w:jc w:val="both"/>
        <w:rPr>
          <w:lang w:val="ru-RU"/>
        </w:rPr>
      </w:pPr>
      <w:r w:rsidRPr="00FD5835">
        <w:rPr>
          <w:lang w:val="ru-RU"/>
        </w:rPr>
        <w:t>В случае невозможности решения споров и разногласий путем взаимных переговоров Сторон, они подлежат рассмотрению в порядке, предусмотренном законодательством Республики Казахстан.</w:t>
      </w:r>
    </w:p>
    <w:p w14:paraId="67139470" w14:textId="77777777" w:rsidR="00FD5835" w:rsidRPr="003B30F6" w:rsidRDefault="003B30F6" w:rsidP="00FD5835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 </w:t>
      </w:r>
      <w:r w:rsidR="00FD5835" w:rsidRPr="00FD5835">
        <w:rPr>
          <w:lang w:val="ru-RU"/>
        </w:rPr>
        <w:t xml:space="preserve">Все поправки и изменения к настоящему Соглашению совершаются в письменной форме, подписываются уполномоченными представителями обеих Сторон и оформляются в виде приложения. </w:t>
      </w:r>
      <w:r w:rsidR="00FD5835" w:rsidRPr="003B30F6">
        <w:rPr>
          <w:lang w:val="ru-RU"/>
        </w:rPr>
        <w:t>Любые приложения к настоящему Соглашению являются его неотъемлемой частью.</w:t>
      </w:r>
    </w:p>
    <w:p w14:paraId="75327D87" w14:textId="77777777" w:rsidR="00FD5835" w:rsidRPr="00FD5835" w:rsidRDefault="003B30F6" w:rsidP="00FD5835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  <w:r w:rsidR="00FD5835" w:rsidRPr="00FD5835">
        <w:rPr>
          <w:lang w:val="ru-RU"/>
        </w:rPr>
        <w:t>Все переговоры и переписка, относящиеся к предмету и условиям Соглашения и имевшие место до его подписания Сторонами, утрачивают силу с даты вступления в силу настоящего Соглашения.</w:t>
      </w:r>
    </w:p>
    <w:p w14:paraId="2D069303" w14:textId="64A6C99D" w:rsidR="00FD5835" w:rsidRDefault="003B30F6" w:rsidP="00FD5835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  <w:r w:rsidR="00FD5835" w:rsidRPr="00FD5835">
        <w:rPr>
          <w:lang w:val="ru-RU"/>
        </w:rPr>
        <w:t>Ни одна из Сторон по настоящему Соглашению не вправе информировать любую третью сторону о содержании и условиях настоящего Соглашения без письменного разрешения другой Стороны.</w:t>
      </w:r>
    </w:p>
    <w:p w14:paraId="6D9170A9" w14:textId="77777777" w:rsidR="008F6856" w:rsidRPr="00FD5835" w:rsidRDefault="008F6856" w:rsidP="008F6856">
      <w:pPr>
        <w:widowControl/>
        <w:tabs>
          <w:tab w:val="left" w:pos="1134"/>
        </w:tabs>
        <w:autoSpaceDE/>
        <w:autoSpaceDN/>
        <w:adjustRightInd/>
        <w:jc w:val="both"/>
        <w:rPr>
          <w:lang w:val="ru-RU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79"/>
      </w:tblGrid>
      <w:tr w:rsidR="00FD5835" w:rsidRPr="00347A5F" w14:paraId="33430416" w14:textId="77777777" w:rsidTr="00D4671F">
        <w:trPr>
          <w:cantSplit/>
        </w:trPr>
        <w:tc>
          <w:tcPr>
            <w:tcW w:w="10065" w:type="dxa"/>
            <w:gridSpan w:val="2"/>
          </w:tcPr>
          <w:p w14:paraId="7042B460" w14:textId="77777777" w:rsidR="00FD5835" w:rsidRPr="008F6856" w:rsidRDefault="00FD5835" w:rsidP="004B641D">
            <w:pPr>
              <w:jc w:val="center"/>
              <w:rPr>
                <w:b/>
                <w:lang w:val="ru-RU"/>
              </w:rPr>
            </w:pPr>
            <w:r w:rsidRPr="008F6856">
              <w:rPr>
                <w:b/>
                <w:lang w:val="ru-RU"/>
              </w:rPr>
              <w:t>Юридические адреса и подписи Сторон:</w:t>
            </w:r>
          </w:p>
          <w:p w14:paraId="4A0EC25B" w14:textId="77777777" w:rsidR="00FD5835" w:rsidRPr="008F6856" w:rsidRDefault="00FD5835" w:rsidP="004B641D">
            <w:pPr>
              <w:jc w:val="center"/>
              <w:rPr>
                <w:b/>
                <w:lang w:val="ru-RU"/>
              </w:rPr>
            </w:pPr>
          </w:p>
        </w:tc>
      </w:tr>
      <w:tr w:rsidR="005C07CB" w:rsidRPr="008F6856" w14:paraId="565DD15B" w14:textId="77777777" w:rsidTr="00E049C9">
        <w:tblPrEx>
          <w:tblLook w:val="04A0" w:firstRow="1" w:lastRow="0" w:firstColumn="1" w:lastColumn="0" w:noHBand="0" w:noVBand="1"/>
        </w:tblPrEx>
        <w:tc>
          <w:tcPr>
            <w:tcW w:w="4786" w:type="dxa"/>
          </w:tcPr>
          <w:p w14:paraId="7B8352C9" w14:textId="77777777" w:rsidR="008F6856" w:rsidRPr="008F6856" w:rsidRDefault="008F6856" w:rsidP="008F6856">
            <w:pPr>
              <w:rPr>
                <w:rStyle w:val="s0"/>
                <w:sz w:val="24"/>
                <w:lang w:val="ru-RU"/>
              </w:rPr>
            </w:pPr>
            <w:r w:rsidRPr="001A42AB">
              <w:rPr>
                <w:rStyle w:val="s0"/>
                <w:b/>
                <w:sz w:val="24"/>
                <w:lang w:val="ru-RU"/>
              </w:rPr>
              <w:t>ТОО «</w:t>
            </w:r>
            <w:r w:rsidRPr="008F6856">
              <w:rPr>
                <w:b/>
              </w:rPr>
              <w:t>QazCloud</w:t>
            </w:r>
            <w:r w:rsidRPr="001A42AB">
              <w:rPr>
                <w:rStyle w:val="s0"/>
                <w:b/>
                <w:sz w:val="24"/>
                <w:lang w:val="ru-RU"/>
              </w:rPr>
              <w:t>»</w:t>
            </w:r>
            <w:r w:rsidRPr="008F6856">
              <w:rPr>
                <w:rStyle w:val="s0"/>
                <w:sz w:val="24"/>
                <w:lang w:val="ru-RU"/>
              </w:rPr>
              <w:t xml:space="preserve"> </w:t>
            </w:r>
          </w:p>
          <w:p w14:paraId="5F2637A6" w14:textId="407249BB" w:rsidR="008F6856" w:rsidRPr="008F6856" w:rsidRDefault="008F6856" w:rsidP="008F6856">
            <w:pPr>
              <w:rPr>
                <w:rStyle w:val="s0"/>
                <w:sz w:val="24"/>
                <w:lang w:val="ru-RU"/>
              </w:rPr>
            </w:pPr>
            <w:r w:rsidRPr="008F6856">
              <w:rPr>
                <w:rStyle w:val="s0"/>
                <w:sz w:val="24"/>
                <w:lang w:val="ru-RU"/>
              </w:rPr>
              <w:t>Юридический адрес:</w:t>
            </w:r>
          </w:p>
          <w:p w14:paraId="5831C58D" w14:textId="77777777" w:rsidR="008F6856" w:rsidRPr="008F6856" w:rsidRDefault="008F6856" w:rsidP="008F6856">
            <w:pPr>
              <w:pStyle w:val="1"/>
              <w:tabs>
                <w:tab w:val="left" w:pos="2988"/>
              </w:tabs>
              <w:spacing w:line="218" w:lineRule="auto"/>
              <w:ind w:left="0" w:firstLine="0"/>
              <w:jc w:val="both"/>
              <w:rPr>
                <w:rStyle w:val="s0"/>
                <w:sz w:val="24"/>
                <w:szCs w:val="24"/>
              </w:rPr>
            </w:pPr>
            <w:r w:rsidRPr="008F6856">
              <w:rPr>
                <w:rStyle w:val="s0"/>
                <w:sz w:val="24"/>
                <w:szCs w:val="24"/>
              </w:rPr>
              <w:t xml:space="preserve">Республика Казахстан, 010000, </w:t>
            </w:r>
          </w:p>
          <w:p w14:paraId="0F9B6085" w14:textId="77777777" w:rsidR="008F6856" w:rsidRPr="008F6856" w:rsidRDefault="008F6856" w:rsidP="008F6856">
            <w:pPr>
              <w:pStyle w:val="1"/>
              <w:tabs>
                <w:tab w:val="left" w:pos="2988"/>
              </w:tabs>
              <w:spacing w:line="218" w:lineRule="auto"/>
              <w:ind w:left="0" w:firstLine="0"/>
              <w:jc w:val="both"/>
              <w:rPr>
                <w:rStyle w:val="s0"/>
                <w:sz w:val="24"/>
                <w:szCs w:val="24"/>
              </w:rPr>
            </w:pPr>
            <w:r w:rsidRPr="008F6856">
              <w:rPr>
                <w:rStyle w:val="s0"/>
                <w:sz w:val="24"/>
                <w:szCs w:val="24"/>
              </w:rPr>
              <w:t xml:space="preserve">г. Нур-Султан, улица Д. Кунаева, д. 12/1 </w:t>
            </w:r>
          </w:p>
          <w:p w14:paraId="0D6206FE" w14:textId="2FDEC0E8" w:rsidR="008F6856" w:rsidRPr="008F6856" w:rsidRDefault="008F6856" w:rsidP="008F6856">
            <w:pPr>
              <w:pStyle w:val="1"/>
              <w:tabs>
                <w:tab w:val="left" w:pos="2988"/>
              </w:tabs>
              <w:spacing w:line="218" w:lineRule="auto"/>
              <w:ind w:left="0" w:firstLine="0"/>
              <w:jc w:val="both"/>
              <w:rPr>
                <w:rStyle w:val="s0"/>
                <w:sz w:val="24"/>
                <w:szCs w:val="24"/>
              </w:rPr>
            </w:pPr>
            <w:r w:rsidRPr="008F6856">
              <w:rPr>
                <w:rStyle w:val="s0"/>
                <w:sz w:val="24"/>
                <w:szCs w:val="24"/>
              </w:rPr>
              <w:t>тел/факс: +7 (7172) 57-53-27</w:t>
            </w:r>
          </w:p>
          <w:p w14:paraId="04B2F008" w14:textId="77777777" w:rsidR="008F6856" w:rsidRPr="008F6856" w:rsidRDefault="008F6856" w:rsidP="008F6856">
            <w:pPr>
              <w:pStyle w:val="1"/>
              <w:tabs>
                <w:tab w:val="left" w:pos="2988"/>
              </w:tabs>
              <w:spacing w:line="218" w:lineRule="auto"/>
              <w:ind w:left="0" w:firstLine="0"/>
              <w:jc w:val="both"/>
              <w:rPr>
                <w:rStyle w:val="s0"/>
                <w:sz w:val="24"/>
                <w:szCs w:val="24"/>
              </w:rPr>
            </w:pPr>
            <w:r w:rsidRPr="008F6856">
              <w:rPr>
                <w:rStyle w:val="s0"/>
                <w:sz w:val="24"/>
                <w:szCs w:val="24"/>
              </w:rPr>
              <w:t>Банковские реквизиты:</w:t>
            </w:r>
          </w:p>
          <w:p w14:paraId="5FAF0765" w14:textId="77777777" w:rsidR="008F6856" w:rsidRPr="008F6856" w:rsidRDefault="008F6856" w:rsidP="008F6856">
            <w:pPr>
              <w:pStyle w:val="1"/>
              <w:tabs>
                <w:tab w:val="left" w:pos="2988"/>
              </w:tabs>
              <w:spacing w:line="218" w:lineRule="auto"/>
              <w:ind w:left="0" w:firstLine="0"/>
              <w:jc w:val="both"/>
              <w:rPr>
                <w:rStyle w:val="s0"/>
                <w:sz w:val="24"/>
                <w:szCs w:val="24"/>
              </w:rPr>
            </w:pPr>
            <w:r w:rsidRPr="008F6856">
              <w:rPr>
                <w:rStyle w:val="s0"/>
                <w:sz w:val="24"/>
                <w:szCs w:val="24"/>
              </w:rPr>
              <w:t>Номер счета: KZ8696503F0007763099</w:t>
            </w:r>
          </w:p>
          <w:p w14:paraId="58BB9923" w14:textId="77777777" w:rsidR="008F6856" w:rsidRPr="008F6856" w:rsidRDefault="008F6856" w:rsidP="008F6856">
            <w:pPr>
              <w:pStyle w:val="1"/>
              <w:tabs>
                <w:tab w:val="left" w:pos="2988"/>
              </w:tabs>
              <w:spacing w:line="218" w:lineRule="auto"/>
              <w:ind w:left="0" w:firstLine="0"/>
              <w:jc w:val="both"/>
              <w:rPr>
                <w:rStyle w:val="s0"/>
                <w:sz w:val="24"/>
                <w:szCs w:val="24"/>
              </w:rPr>
            </w:pPr>
            <w:r w:rsidRPr="008F6856">
              <w:rPr>
                <w:rStyle w:val="s0"/>
                <w:sz w:val="24"/>
                <w:szCs w:val="24"/>
              </w:rPr>
              <w:t>Банк: в АО «</w:t>
            </w:r>
            <w:proofErr w:type="spellStart"/>
            <w:r w:rsidRPr="008F6856">
              <w:rPr>
                <w:rStyle w:val="s0"/>
                <w:sz w:val="24"/>
                <w:szCs w:val="24"/>
              </w:rPr>
              <w:t>ForteBank</w:t>
            </w:r>
            <w:proofErr w:type="spellEnd"/>
            <w:r w:rsidRPr="008F6856">
              <w:rPr>
                <w:rStyle w:val="s0"/>
                <w:sz w:val="24"/>
                <w:szCs w:val="24"/>
              </w:rPr>
              <w:t>».</w:t>
            </w:r>
          </w:p>
          <w:p w14:paraId="2FEEBFB0" w14:textId="77777777" w:rsidR="008F6856" w:rsidRPr="008F6856" w:rsidRDefault="008F6856" w:rsidP="008F6856">
            <w:pPr>
              <w:pStyle w:val="1"/>
              <w:tabs>
                <w:tab w:val="left" w:pos="2988"/>
              </w:tabs>
              <w:spacing w:line="218" w:lineRule="auto"/>
              <w:ind w:left="0" w:firstLine="0"/>
              <w:jc w:val="both"/>
              <w:rPr>
                <w:rStyle w:val="s0"/>
                <w:sz w:val="24"/>
                <w:szCs w:val="24"/>
              </w:rPr>
            </w:pPr>
            <w:r w:rsidRPr="008F6856">
              <w:rPr>
                <w:rStyle w:val="s0"/>
                <w:sz w:val="24"/>
                <w:szCs w:val="24"/>
              </w:rPr>
              <w:t>БИК: IRTYKZKA</w:t>
            </w:r>
          </w:p>
          <w:p w14:paraId="46AEDC75" w14:textId="0874A1CB" w:rsidR="005C07CB" w:rsidRPr="008F6856" w:rsidRDefault="005C07CB" w:rsidP="008F6856">
            <w:pPr>
              <w:rPr>
                <w:rStyle w:val="s0"/>
                <w:b/>
                <w:sz w:val="24"/>
                <w:lang w:val="ru-RU"/>
              </w:rPr>
            </w:pPr>
          </w:p>
        </w:tc>
        <w:tc>
          <w:tcPr>
            <w:tcW w:w="5279" w:type="dxa"/>
            <w:shd w:val="clear" w:color="auto" w:fill="auto"/>
          </w:tcPr>
          <w:p w14:paraId="3D4C5E4E" w14:textId="77777777" w:rsidR="005C07CB" w:rsidRPr="00E049C9" w:rsidRDefault="009A7B59" w:rsidP="005C07CB">
            <w:pPr>
              <w:shd w:val="clear" w:color="auto" w:fill="FFFFFF"/>
              <w:spacing w:before="5" w:line="226" w:lineRule="exact"/>
              <w:jc w:val="both"/>
              <w:rPr>
                <w:b/>
                <w:lang w:val="ru-RU"/>
              </w:rPr>
            </w:pPr>
            <w:r w:rsidRPr="00E049C9">
              <w:rPr>
                <w:b/>
                <w:lang w:val="ru-RU"/>
              </w:rPr>
              <w:t>«Принимающая сторона»</w:t>
            </w:r>
          </w:p>
          <w:p w14:paraId="1B38C563" w14:textId="5CA20DA5" w:rsidR="005C07CB" w:rsidRPr="00E049C9" w:rsidRDefault="009D2485" w:rsidP="005C07CB">
            <w:pPr>
              <w:jc w:val="both"/>
              <w:rPr>
                <w:rFonts w:eastAsia="Times New Roman"/>
                <w:b/>
                <w:color w:val="000000"/>
                <w:lang w:val="ru-RU" w:eastAsia="ru-RU"/>
              </w:rPr>
            </w:pPr>
            <w:r>
              <w:rPr>
                <w:rFonts w:eastAsia="Times New Roman"/>
                <w:b/>
                <w:color w:val="000000"/>
                <w:lang w:val="ru-RU" w:eastAsia="ru-RU"/>
              </w:rPr>
              <w:t>____</w:t>
            </w:r>
            <w:r w:rsidR="00E02213" w:rsidRPr="00E049C9">
              <w:rPr>
                <w:rFonts w:eastAsia="Times New Roman"/>
                <w:b/>
                <w:color w:val="000000"/>
                <w:lang w:val="ru-RU" w:eastAsia="ru-RU"/>
              </w:rPr>
              <w:t xml:space="preserve"> «</w:t>
            </w:r>
            <w:r w:rsidR="001A42AB" w:rsidRPr="00E049C9">
              <w:rPr>
                <w:rFonts w:eastAsia="Times New Roman"/>
                <w:b/>
                <w:color w:val="000000"/>
                <w:lang w:val="ru-RU" w:eastAsia="ru-RU"/>
              </w:rPr>
              <w:t>_______</w:t>
            </w:r>
            <w:r w:rsidR="00E02213" w:rsidRPr="00E049C9">
              <w:rPr>
                <w:rFonts w:eastAsia="Times New Roman"/>
                <w:b/>
                <w:color w:val="000000"/>
                <w:lang w:val="ru-RU" w:eastAsia="ru-RU"/>
              </w:rPr>
              <w:t>»</w:t>
            </w:r>
          </w:p>
          <w:p w14:paraId="6BF935B6" w14:textId="77777777" w:rsidR="005C07CB" w:rsidRPr="00E049C9" w:rsidRDefault="005C07CB" w:rsidP="005C07CB">
            <w:pPr>
              <w:jc w:val="both"/>
              <w:rPr>
                <w:rFonts w:eastAsia="Times New Roman"/>
                <w:b/>
                <w:color w:val="000000"/>
                <w:lang w:val="ru-RU" w:eastAsia="ru-RU"/>
              </w:rPr>
            </w:pPr>
          </w:p>
          <w:p w14:paraId="528E83A6" w14:textId="77777777" w:rsidR="005C07CB" w:rsidRPr="00E049C9" w:rsidRDefault="005C07CB" w:rsidP="005C07CB">
            <w:pPr>
              <w:jc w:val="both"/>
              <w:rPr>
                <w:rFonts w:eastAsia="Times New Roman"/>
                <w:b/>
                <w:color w:val="000000"/>
                <w:lang w:val="ru-RU" w:eastAsia="ru-RU"/>
              </w:rPr>
            </w:pPr>
          </w:p>
          <w:p w14:paraId="405D4CF3" w14:textId="77777777" w:rsidR="005C07CB" w:rsidRPr="00E049C9" w:rsidRDefault="005C07CB" w:rsidP="005C07CB">
            <w:pPr>
              <w:jc w:val="both"/>
              <w:rPr>
                <w:rStyle w:val="s0"/>
                <w:b/>
                <w:color w:val="auto"/>
                <w:sz w:val="24"/>
                <w:lang w:val="ru-RU"/>
              </w:rPr>
            </w:pPr>
          </w:p>
        </w:tc>
      </w:tr>
      <w:tr w:rsidR="005C07CB" w:rsidRPr="008F6856" w14:paraId="5F138356" w14:textId="77777777" w:rsidTr="00E049C9">
        <w:tblPrEx>
          <w:tblLook w:val="04A0" w:firstRow="1" w:lastRow="0" w:firstColumn="1" w:lastColumn="0" w:noHBand="0" w:noVBand="1"/>
        </w:tblPrEx>
        <w:tc>
          <w:tcPr>
            <w:tcW w:w="4786" w:type="dxa"/>
          </w:tcPr>
          <w:p w14:paraId="4F34022A" w14:textId="77777777" w:rsidR="003945F3" w:rsidRPr="008F6856" w:rsidRDefault="003945F3" w:rsidP="003945F3">
            <w:pPr>
              <w:jc w:val="both"/>
              <w:rPr>
                <w:b/>
                <w:bCs/>
                <w:lang w:val="ru-RU"/>
              </w:rPr>
            </w:pPr>
            <w:r w:rsidRPr="008F6856">
              <w:rPr>
                <w:rFonts w:eastAsia="Times New Roman"/>
                <w:b/>
                <w:color w:val="000000"/>
                <w:lang w:val="ru-RU" w:eastAsia="ru-RU"/>
              </w:rPr>
              <w:t>Генеральный директор</w:t>
            </w:r>
          </w:p>
          <w:p w14:paraId="64322DF7" w14:textId="77777777" w:rsidR="005C07CB" w:rsidRPr="008F6856" w:rsidRDefault="005C07CB" w:rsidP="005C07CB">
            <w:pPr>
              <w:jc w:val="both"/>
              <w:rPr>
                <w:rFonts w:eastAsia="Calibri"/>
                <w:lang w:val="ru-RU"/>
              </w:rPr>
            </w:pPr>
          </w:p>
          <w:p w14:paraId="741A543D" w14:textId="77777777" w:rsidR="005C07CB" w:rsidRPr="008F6856" w:rsidRDefault="005C07CB" w:rsidP="005C07CB">
            <w:pPr>
              <w:jc w:val="both"/>
              <w:rPr>
                <w:rFonts w:eastAsia="Calibri"/>
                <w:b/>
                <w:lang w:val="ru-RU"/>
              </w:rPr>
            </w:pPr>
          </w:p>
          <w:p w14:paraId="7E8CFC5B" w14:textId="296908D5" w:rsidR="005C07CB" w:rsidRPr="008F6856" w:rsidRDefault="005C07CB" w:rsidP="008F6856">
            <w:pPr>
              <w:jc w:val="both"/>
              <w:rPr>
                <w:rStyle w:val="s0"/>
                <w:sz w:val="24"/>
                <w:lang w:val="ru-RU"/>
              </w:rPr>
            </w:pPr>
            <w:r w:rsidRPr="008F6856">
              <w:rPr>
                <w:rFonts w:eastAsia="Calibri"/>
                <w:b/>
                <w:lang w:val="ru-RU"/>
              </w:rPr>
              <w:t>________________</w:t>
            </w:r>
            <w:r w:rsidRPr="008F6856">
              <w:rPr>
                <w:b/>
                <w:lang w:val="ru-RU"/>
              </w:rPr>
              <w:t xml:space="preserve"> </w:t>
            </w:r>
            <w:r w:rsidR="008F6856" w:rsidRPr="001A42AB">
              <w:rPr>
                <w:rFonts w:eastAsia="Calibri"/>
                <w:b/>
                <w:bCs/>
                <w:color w:val="000000"/>
                <w:spacing w:val="-1"/>
                <w:lang w:val="ru-RU"/>
              </w:rPr>
              <w:t>Есергепов К.Р.</w:t>
            </w:r>
          </w:p>
        </w:tc>
        <w:tc>
          <w:tcPr>
            <w:tcW w:w="5279" w:type="dxa"/>
            <w:shd w:val="clear" w:color="auto" w:fill="auto"/>
          </w:tcPr>
          <w:p w14:paraId="01BA2C7E" w14:textId="21A640AE" w:rsidR="005C07CB" w:rsidRPr="00E049C9" w:rsidRDefault="001E32CC" w:rsidP="005C07CB">
            <w:pPr>
              <w:jc w:val="both"/>
              <w:rPr>
                <w:b/>
                <w:bCs/>
                <w:lang w:val="ru-RU"/>
              </w:rPr>
            </w:pPr>
            <w:r w:rsidRPr="00E049C9">
              <w:rPr>
                <w:rFonts w:eastAsia="Times New Roman"/>
                <w:b/>
                <w:color w:val="000000"/>
                <w:lang w:val="ru-RU" w:eastAsia="ru-RU"/>
              </w:rPr>
              <w:t>д</w:t>
            </w:r>
            <w:r w:rsidR="005C07CB" w:rsidRPr="00E049C9">
              <w:rPr>
                <w:rFonts w:eastAsia="Times New Roman"/>
                <w:b/>
                <w:color w:val="000000"/>
                <w:lang w:val="ru-RU" w:eastAsia="ru-RU"/>
              </w:rPr>
              <w:t>иректор</w:t>
            </w:r>
          </w:p>
          <w:p w14:paraId="5E4993F2" w14:textId="77777777" w:rsidR="005C07CB" w:rsidRPr="00E049C9" w:rsidRDefault="005C07CB" w:rsidP="005C07CB">
            <w:pPr>
              <w:jc w:val="both"/>
              <w:rPr>
                <w:b/>
                <w:bCs/>
                <w:lang w:val="ru-RU"/>
              </w:rPr>
            </w:pPr>
          </w:p>
          <w:p w14:paraId="47BD9145" w14:textId="77777777" w:rsidR="005C07CB" w:rsidRPr="00E049C9" w:rsidRDefault="005C07CB" w:rsidP="005C07CB">
            <w:pPr>
              <w:jc w:val="both"/>
              <w:rPr>
                <w:b/>
                <w:bCs/>
                <w:lang w:val="ru-RU"/>
              </w:rPr>
            </w:pPr>
          </w:p>
          <w:p w14:paraId="5904D172" w14:textId="3D849072" w:rsidR="005C07CB" w:rsidRPr="00E049C9" w:rsidRDefault="005C07CB" w:rsidP="005C07CB">
            <w:pPr>
              <w:jc w:val="both"/>
              <w:rPr>
                <w:b/>
                <w:bCs/>
                <w:lang w:val="ru-RU"/>
              </w:rPr>
            </w:pPr>
            <w:r w:rsidRPr="00E049C9">
              <w:rPr>
                <w:b/>
                <w:bCs/>
                <w:lang w:val="ru-RU"/>
              </w:rPr>
              <w:t xml:space="preserve">___________________ </w:t>
            </w:r>
          </w:p>
          <w:p w14:paraId="28E3E9AB" w14:textId="77777777" w:rsidR="005C07CB" w:rsidRPr="00E049C9" w:rsidRDefault="005C07CB" w:rsidP="005C07CB">
            <w:pPr>
              <w:jc w:val="both"/>
              <w:rPr>
                <w:b/>
                <w:bCs/>
                <w:lang w:val="ru-RU"/>
              </w:rPr>
            </w:pPr>
          </w:p>
          <w:p w14:paraId="4A880423" w14:textId="77777777" w:rsidR="005C07CB" w:rsidRPr="00E049C9" w:rsidRDefault="005C07CB" w:rsidP="005C07CB">
            <w:pPr>
              <w:rPr>
                <w:rStyle w:val="s0"/>
                <w:b/>
                <w:sz w:val="24"/>
                <w:lang w:val="ru-RU"/>
              </w:rPr>
            </w:pPr>
          </w:p>
        </w:tc>
      </w:tr>
      <w:tr w:rsidR="005C07CB" w:rsidRPr="008F6856" w14:paraId="62BD616E" w14:textId="77777777" w:rsidTr="00D4671F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786" w:type="dxa"/>
          </w:tcPr>
          <w:p w14:paraId="0AA2652B" w14:textId="77777777" w:rsidR="005C07CB" w:rsidRPr="008F6856" w:rsidRDefault="005C07CB" w:rsidP="005C07CB">
            <w:pPr>
              <w:jc w:val="both"/>
              <w:rPr>
                <w:rStyle w:val="s0"/>
                <w:sz w:val="24"/>
                <w:lang w:val="ru-RU"/>
              </w:rPr>
            </w:pPr>
            <w:r w:rsidRPr="008F6856">
              <w:rPr>
                <w:rStyle w:val="s0"/>
                <w:b/>
                <w:sz w:val="24"/>
                <w:lang w:val="ru-RU"/>
              </w:rPr>
              <w:t xml:space="preserve">               </w:t>
            </w:r>
            <w:proofErr w:type="spellStart"/>
            <w:r w:rsidRPr="008F6856">
              <w:rPr>
                <w:rStyle w:val="s0"/>
                <w:b/>
                <w:sz w:val="24"/>
                <w:lang w:val="ru-RU"/>
              </w:rPr>
              <w:t>м.п</w:t>
            </w:r>
            <w:proofErr w:type="spellEnd"/>
            <w:r w:rsidRPr="008F6856">
              <w:rPr>
                <w:rStyle w:val="s0"/>
                <w:b/>
                <w:sz w:val="24"/>
                <w:lang w:val="ru-RU"/>
              </w:rPr>
              <w:t>.</w:t>
            </w:r>
          </w:p>
        </w:tc>
        <w:tc>
          <w:tcPr>
            <w:tcW w:w="5279" w:type="dxa"/>
          </w:tcPr>
          <w:p w14:paraId="130FDDD1" w14:textId="77777777" w:rsidR="005C07CB" w:rsidRPr="008F6856" w:rsidRDefault="005C07CB" w:rsidP="005C07CB">
            <w:pPr>
              <w:jc w:val="both"/>
              <w:rPr>
                <w:rStyle w:val="s0"/>
                <w:sz w:val="24"/>
                <w:lang w:val="ru-RU"/>
              </w:rPr>
            </w:pPr>
            <w:r w:rsidRPr="008F6856">
              <w:rPr>
                <w:rStyle w:val="s0"/>
                <w:b/>
                <w:sz w:val="24"/>
                <w:lang w:val="ru-RU"/>
              </w:rPr>
              <w:t xml:space="preserve">                    </w:t>
            </w:r>
            <w:proofErr w:type="spellStart"/>
            <w:r w:rsidRPr="008F6856">
              <w:rPr>
                <w:rStyle w:val="s0"/>
                <w:b/>
                <w:sz w:val="24"/>
                <w:lang w:val="ru-RU"/>
              </w:rPr>
              <w:t>м.п</w:t>
            </w:r>
            <w:proofErr w:type="spellEnd"/>
            <w:r w:rsidRPr="008F6856">
              <w:rPr>
                <w:rStyle w:val="s0"/>
                <w:b/>
                <w:sz w:val="24"/>
                <w:lang w:val="ru-RU"/>
              </w:rPr>
              <w:t xml:space="preserve">.             </w:t>
            </w:r>
          </w:p>
        </w:tc>
      </w:tr>
    </w:tbl>
    <w:p w14:paraId="7DB57E97" w14:textId="77777777" w:rsidR="008F6856" w:rsidRDefault="008F6856" w:rsidP="008F6856">
      <w:pPr>
        <w:pStyle w:val="Style5"/>
        <w:widowControl/>
        <w:contextualSpacing/>
        <w:rPr>
          <w:rStyle w:val="s0"/>
          <w:b/>
          <w:sz w:val="24"/>
          <w:lang w:val="ru-RU"/>
        </w:rPr>
      </w:pPr>
    </w:p>
    <w:sectPr w:rsidR="008F6856" w:rsidSect="008372AA">
      <w:footerReference w:type="default" r:id="rId8"/>
      <w:pgSz w:w="11907" w:h="16839" w:code="9"/>
      <w:pgMar w:top="1134" w:right="850" w:bottom="1134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1B44" w14:textId="77777777" w:rsidR="00EA0EFB" w:rsidRDefault="00EA0EFB">
      <w:r>
        <w:separator/>
      </w:r>
    </w:p>
  </w:endnote>
  <w:endnote w:type="continuationSeparator" w:id="0">
    <w:p w14:paraId="576BF377" w14:textId="77777777" w:rsidR="00EA0EFB" w:rsidRDefault="00EA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330E" w14:textId="77777777" w:rsidR="00B8470B" w:rsidRDefault="00B8470B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47D6" w14:textId="77777777" w:rsidR="00EA0EFB" w:rsidRDefault="00EA0EFB">
      <w:r>
        <w:separator/>
      </w:r>
    </w:p>
  </w:footnote>
  <w:footnote w:type="continuationSeparator" w:id="0">
    <w:p w14:paraId="4054C8A5" w14:textId="77777777" w:rsidR="00EA0EFB" w:rsidRDefault="00EA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D9E"/>
    <w:multiLevelType w:val="singleLevel"/>
    <w:tmpl w:val="E1E0D42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CA0EE8"/>
    <w:multiLevelType w:val="multilevel"/>
    <w:tmpl w:val="F48C2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A67078"/>
    <w:multiLevelType w:val="singleLevel"/>
    <w:tmpl w:val="D32602F2"/>
    <w:lvl w:ilvl="0">
      <w:start w:val="1"/>
      <w:numFmt w:val="decimal"/>
      <w:lvlText w:val="9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8A5EF1"/>
    <w:multiLevelType w:val="singleLevel"/>
    <w:tmpl w:val="1DF809CC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056901"/>
    <w:multiLevelType w:val="singleLevel"/>
    <w:tmpl w:val="25023BC4"/>
    <w:lvl w:ilvl="0">
      <w:start w:val="2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D787F91"/>
    <w:multiLevelType w:val="singleLevel"/>
    <w:tmpl w:val="68700C2A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D7E7141"/>
    <w:multiLevelType w:val="singleLevel"/>
    <w:tmpl w:val="13E224C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E3C74FC"/>
    <w:multiLevelType w:val="singleLevel"/>
    <w:tmpl w:val="90AEDCA4"/>
    <w:lvl w:ilvl="0">
      <w:start w:val="7"/>
      <w:numFmt w:val="decimal"/>
      <w:lvlText w:val="9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E0316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3927C52"/>
    <w:multiLevelType w:val="singleLevel"/>
    <w:tmpl w:val="251C1DE6"/>
    <w:lvl w:ilvl="0">
      <w:start w:val="1"/>
      <w:numFmt w:val="decimal"/>
      <w:lvlText w:val="1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9FE5532"/>
    <w:multiLevelType w:val="hybridMultilevel"/>
    <w:tmpl w:val="4FB899E8"/>
    <w:lvl w:ilvl="0" w:tplc="49026A3E">
      <w:start w:val="1"/>
      <w:numFmt w:val="decimal"/>
      <w:lvlText w:val="%1."/>
      <w:lvlJc w:val="left"/>
      <w:pPr>
        <w:ind w:left="4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48" w:hanging="360"/>
      </w:pPr>
    </w:lvl>
    <w:lvl w:ilvl="2" w:tplc="0419001B" w:tentative="1">
      <w:start w:val="1"/>
      <w:numFmt w:val="lowerRoman"/>
      <w:lvlText w:val="%3."/>
      <w:lvlJc w:val="right"/>
      <w:pPr>
        <w:ind w:left="6168" w:hanging="180"/>
      </w:pPr>
    </w:lvl>
    <w:lvl w:ilvl="3" w:tplc="0419000F" w:tentative="1">
      <w:start w:val="1"/>
      <w:numFmt w:val="decimal"/>
      <w:lvlText w:val="%4."/>
      <w:lvlJc w:val="left"/>
      <w:pPr>
        <w:ind w:left="6888" w:hanging="360"/>
      </w:pPr>
    </w:lvl>
    <w:lvl w:ilvl="4" w:tplc="04190019" w:tentative="1">
      <w:start w:val="1"/>
      <w:numFmt w:val="lowerLetter"/>
      <w:lvlText w:val="%5."/>
      <w:lvlJc w:val="left"/>
      <w:pPr>
        <w:ind w:left="7608" w:hanging="360"/>
      </w:pPr>
    </w:lvl>
    <w:lvl w:ilvl="5" w:tplc="0419001B" w:tentative="1">
      <w:start w:val="1"/>
      <w:numFmt w:val="lowerRoman"/>
      <w:lvlText w:val="%6."/>
      <w:lvlJc w:val="right"/>
      <w:pPr>
        <w:ind w:left="8328" w:hanging="180"/>
      </w:pPr>
    </w:lvl>
    <w:lvl w:ilvl="6" w:tplc="0419000F" w:tentative="1">
      <w:start w:val="1"/>
      <w:numFmt w:val="decimal"/>
      <w:lvlText w:val="%7."/>
      <w:lvlJc w:val="left"/>
      <w:pPr>
        <w:ind w:left="9048" w:hanging="360"/>
      </w:pPr>
    </w:lvl>
    <w:lvl w:ilvl="7" w:tplc="04190019" w:tentative="1">
      <w:start w:val="1"/>
      <w:numFmt w:val="lowerLetter"/>
      <w:lvlText w:val="%8."/>
      <w:lvlJc w:val="left"/>
      <w:pPr>
        <w:ind w:left="9768" w:hanging="360"/>
      </w:pPr>
    </w:lvl>
    <w:lvl w:ilvl="8" w:tplc="0419001B" w:tentative="1">
      <w:start w:val="1"/>
      <w:numFmt w:val="lowerRoman"/>
      <w:lvlText w:val="%9."/>
      <w:lvlJc w:val="right"/>
      <w:pPr>
        <w:ind w:left="10488" w:hanging="180"/>
      </w:pPr>
    </w:lvl>
  </w:abstractNum>
  <w:abstractNum w:abstractNumId="11" w15:restartNumberingAfterBreak="0">
    <w:nsid w:val="7DC84379"/>
    <w:multiLevelType w:val="singleLevel"/>
    <w:tmpl w:val="13E224C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sNewDoc" w:val="No"/>
  </w:docVars>
  <w:rsids>
    <w:rsidRoot w:val="003D7B22"/>
    <w:rsid w:val="00010DDE"/>
    <w:rsid w:val="00012F6F"/>
    <w:rsid w:val="00026412"/>
    <w:rsid w:val="0003400F"/>
    <w:rsid w:val="00042EAE"/>
    <w:rsid w:val="000554E5"/>
    <w:rsid w:val="000936BF"/>
    <w:rsid w:val="000A34F8"/>
    <w:rsid w:val="000D3B5B"/>
    <w:rsid w:val="000F42B4"/>
    <w:rsid w:val="00107975"/>
    <w:rsid w:val="00112BA5"/>
    <w:rsid w:val="00126409"/>
    <w:rsid w:val="001470B4"/>
    <w:rsid w:val="00181813"/>
    <w:rsid w:val="0019677A"/>
    <w:rsid w:val="00197CF1"/>
    <w:rsid w:val="001A42AB"/>
    <w:rsid w:val="001C1604"/>
    <w:rsid w:val="001E32CC"/>
    <w:rsid w:val="001F1DEC"/>
    <w:rsid w:val="001F45A3"/>
    <w:rsid w:val="00222076"/>
    <w:rsid w:val="00226341"/>
    <w:rsid w:val="00230465"/>
    <w:rsid w:val="002447BA"/>
    <w:rsid w:val="002C7569"/>
    <w:rsid w:val="002D637D"/>
    <w:rsid w:val="002E6DFD"/>
    <w:rsid w:val="00324A87"/>
    <w:rsid w:val="003332C4"/>
    <w:rsid w:val="00335D51"/>
    <w:rsid w:val="00347A5F"/>
    <w:rsid w:val="00372430"/>
    <w:rsid w:val="00380FBD"/>
    <w:rsid w:val="00391846"/>
    <w:rsid w:val="003945F3"/>
    <w:rsid w:val="003A3269"/>
    <w:rsid w:val="003B293C"/>
    <w:rsid w:val="003B30F6"/>
    <w:rsid w:val="003B611E"/>
    <w:rsid w:val="003B78FA"/>
    <w:rsid w:val="003C170F"/>
    <w:rsid w:val="003D73A6"/>
    <w:rsid w:val="003D7B22"/>
    <w:rsid w:val="003E5BC0"/>
    <w:rsid w:val="003F2648"/>
    <w:rsid w:val="004078A1"/>
    <w:rsid w:val="00412542"/>
    <w:rsid w:val="0043331B"/>
    <w:rsid w:val="00433BDC"/>
    <w:rsid w:val="0046185A"/>
    <w:rsid w:val="004B73E6"/>
    <w:rsid w:val="004E370A"/>
    <w:rsid w:val="004E552F"/>
    <w:rsid w:val="005063B5"/>
    <w:rsid w:val="00520934"/>
    <w:rsid w:val="00527A77"/>
    <w:rsid w:val="00542622"/>
    <w:rsid w:val="005440BC"/>
    <w:rsid w:val="00557CD7"/>
    <w:rsid w:val="00561D8A"/>
    <w:rsid w:val="005677F1"/>
    <w:rsid w:val="0057144C"/>
    <w:rsid w:val="00580A10"/>
    <w:rsid w:val="005966E8"/>
    <w:rsid w:val="005A5D1E"/>
    <w:rsid w:val="005B04AF"/>
    <w:rsid w:val="005B2BE8"/>
    <w:rsid w:val="005B2E4A"/>
    <w:rsid w:val="005C07CB"/>
    <w:rsid w:val="005C47C3"/>
    <w:rsid w:val="005E0A17"/>
    <w:rsid w:val="005E53A4"/>
    <w:rsid w:val="005F51AE"/>
    <w:rsid w:val="005F5801"/>
    <w:rsid w:val="0060035B"/>
    <w:rsid w:val="00613217"/>
    <w:rsid w:val="006178CB"/>
    <w:rsid w:val="00623698"/>
    <w:rsid w:val="006239F7"/>
    <w:rsid w:val="0062784A"/>
    <w:rsid w:val="006632AE"/>
    <w:rsid w:val="00673C29"/>
    <w:rsid w:val="00682E1B"/>
    <w:rsid w:val="0068625D"/>
    <w:rsid w:val="006923DE"/>
    <w:rsid w:val="00693927"/>
    <w:rsid w:val="00695427"/>
    <w:rsid w:val="006A6F73"/>
    <w:rsid w:val="006B31B5"/>
    <w:rsid w:val="006B537B"/>
    <w:rsid w:val="006B7B98"/>
    <w:rsid w:val="006E38BC"/>
    <w:rsid w:val="006F6627"/>
    <w:rsid w:val="007143BA"/>
    <w:rsid w:val="00720229"/>
    <w:rsid w:val="00721D89"/>
    <w:rsid w:val="007257F8"/>
    <w:rsid w:val="00733D17"/>
    <w:rsid w:val="00751E8B"/>
    <w:rsid w:val="00767380"/>
    <w:rsid w:val="007750D9"/>
    <w:rsid w:val="007768A1"/>
    <w:rsid w:val="007777F9"/>
    <w:rsid w:val="00784282"/>
    <w:rsid w:val="007870CF"/>
    <w:rsid w:val="007A7940"/>
    <w:rsid w:val="007B1F7A"/>
    <w:rsid w:val="007D2F28"/>
    <w:rsid w:val="007D6DE0"/>
    <w:rsid w:val="007F42BE"/>
    <w:rsid w:val="008155BB"/>
    <w:rsid w:val="008304C7"/>
    <w:rsid w:val="00831D4E"/>
    <w:rsid w:val="008372AA"/>
    <w:rsid w:val="008424CF"/>
    <w:rsid w:val="00853FA1"/>
    <w:rsid w:val="00854564"/>
    <w:rsid w:val="00867EDE"/>
    <w:rsid w:val="00874D5D"/>
    <w:rsid w:val="00896D12"/>
    <w:rsid w:val="008B0E7B"/>
    <w:rsid w:val="008C121E"/>
    <w:rsid w:val="008E4389"/>
    <w:rsid w:val="008F091A"/>
    <w:rsid w:val="008F2C15"/>
    <w:rsid w:val="008F6856"/>
    <w:rsid w:val="009034BE"/>
    <w:rsid w:val="0090721C"/>
    <w:rsid w:val="00933874"/>
    <w:rsid w:val="00950992"/>
    <w:rsid w:val="00953F42"/>
    <w:rsid w:val="0096407E"/>
    <w:rsid w:val="009A20ED"/>
    <w:rsid w:val="009A7B59"/>
    <w:rsid w:val="009B2E35"/>
    <w:rsid w:val="009B55AC"/>
    <w:rsid w:val="009C0C6C"/>
    <w:rsid w:val="009C1FEE"/>
    <w:rsid w:val="009D2485"/>
    <w:rsid w:val="009D3D23"/>
    <w:rsid w:val="009E5BB9"/>
    <w:rsid w:val="00A12887"/>
    <w:rsid w:val="00A4259B"/>
    <w:rsid w:val="00A44205"/>
    <w:rsid w:val="00A5052E"/>
    <w:rsid w:val="00A518D9"/>
    <w:rsid w:val="00A60CA1"/>
    <w:rsid w:val="00A7591A"/>
    <w:rsid w:val="00A9196D"/>
    <w:rsid w:val="00AA4ED5"/>
    <w:rsid w:val="00AC0373"/>
    <w:rsid w:val="00AF117C"/>
    <w:rsid w:val="00B126F8"/>
    <w:rsid w:val="00B30DEA"/>
    <w:rsid w:val="00B3259A"/>
    <w:rsid w:val="00B41110"/>
    <w:rsid w:val="00B54214"/>
    <w:rsid w:val="00B6528D"/>
    <w:rsid w:val="00B713A3"/>
    <w:rsid w:val="00B7304B"/>
    <w:rsid w:val="00B7589E"/>
    <w:rsid w:val="00B8470B"/>
    <w:rsid w:val="00B87BDE"/>
    <w:rsid w:val="00BD01D1"/>
    <w:rsid w:val="00BD65DE"/>
    <w:rsid w:val="00BE15C3"/>
    <w:rsid w:val="00BF110B"/>
    <w:rsid w:val="00C200AF"/>
    <w:rsid w:val="00C20764"/>
    <w:rsid w:val="00C21A61"/>
    <w:rsid w:val="00C45EA1"/>
    <w:rsid w:val="00C54876"/>
    <w:rsid w:val="00C61C8F"/>
    <w:rsid w:val="00C629AE"/>
    <w:rsid w:val="00C73B87"/>
    <w:rsid w:val="00C8385B"/>
    <w:rsid w:val="00CA040B"/>
    <w:rsid w:val="00CB2554"/>
    <w:rsid w:val="00CB392D"/>
    <w:rsid w:val="00CB58AE"/>
    <w:rsid w:val="00CB75D9"/>
    <w:rsid w:val="00CE032F"/>
    <w:rsid w:val="00CE1D02"/>
    <w:rsid w:val="00CE3EBF"/>
    <w:rsid w:val="00CE62DC"/>
    <w:rsid w:val="00CF75C0"/>
    <w:rsid w:val="00D1202C"/>
    <w:rsid w:val="00D24D82"/>
    <w:rsid w:val="00D42C3E"/>
    <w:rsid w:val="00D4671F"/>
    <w:rsid w:val="00D51861"/>
    <w:rsid w:val="00D821E5"/>
    <w:rsid w:val="00D977AB"/>
    <w:rsid w:val="00DC271F"/>
    <w:rsid w:val="00DD0005"/>
    <w:rsid w:val="00DD6E48"/>
    <w:rsid w:val="00E02213"/>
    <w:rsid w:val="00E049C9"/>
    <w:rsid w:val="00E11D95"/>
    <w:rsid w:val="00E43AA3"/>
    <w:rsid w:val="00E52FB0"/>
    <w:rsid w:val="00E555D6"/>
    <w:rsid w:val="00E816FB"/>
    <w:rsid w:val="00E86015"/>
    <w:rsid w:val="00EA0EFB"/>
    <w:rsid w:val="00EC5DF6"/>
    <w:rsid w:val="00EC72DB"/>
    <w:rsid w:val="00EF1860"/>
    <w:rsid w:val="00EF6145"/>
    <w:rsid w:val="00F06FF5"/>
    <w:rsid w:val="00F11FCC"/>
    <w:rsid w:val="00F330F0"/>
    <w:rsid w:val="00F709CA"/>
    <w:rsid w:val="00F94D9F"/>
    <w:rsid w:val="00FA0C8E"/>
    <w:rsid w:val="00FD14CB"/>
    <w:rsid w:val="00FD5835"/>
    <w:rsid w:val="00FF1532"/>
    <w:rsid w:val="00FF2B22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73E6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C07CB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586" w:lineRule="exact"/>
      <w:ind w:firstLine="2141"/>
    </w:pPr>
  </w:style>
  <w:style w:type="paragraph" w:customStyle="1" w:styleId="Style2">
    <w:name w:val="Style2"/>
    <w:basedOn w:val="a"/>
    <w:uiPriority w:val="99"/>
    <w:pPr>
      <w:spacing w:line="278" w:lineRule="exact"/>
      <w:ind w:firstLine="710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8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78" w:lineRule="exact"/>
      <w:ind w:firstLine="778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78" w:lineRule="exact"/>
      <w:ind w:firstLine="854"/>
    </w:pPr>
  </w:style>
  <w:style w:type="paragraph" w:customStyle="1" w:styleId="Style9">
    <w:name w:val="Style9"/>
    <w:basedOn w:val="a"/>
    <w:uiPriority w:val="99"/>
    <w:pPr>
      <w:spacing w:line="283" w:lineRule="exact"/>
      <w:ind w:firstLine="710"/>
    </w:pPr>
  </w:style>
  <w:style w:type="paragraph" w:customStyle="1" w:styleId="Style10">
    <w:name w:val="Style10"/>
    <w:basedOn w:val="a"/>
    <w:uiPriority w:val="99"/>
    <w:pPr>
      <w:spacing w:line="422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color w:val="000000"/>
      <w:spacing w:val="-10"/>
      <w:sz w:val="28"/>
      <w:szCs w:val="2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Impact" w:hAnsi="Impact" w:cs="Impact"/>
      <w:color w:val="000000"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Impact" w:hAnsi="Impact" w:cs="Impact"/>
      <w:color w:val="000000"/>
      <w:sz w:val="14"/>
      <w:szCs w:val="1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2">
    <w:name w:val="Font Style22"/>
    <w:basedOn w:val="a0"/>
    <w:uiPriority w:val="99"/>
    <w:rPr>
      <w:rFonts w:ascii="Impact" w:hAnsi="Impact" w:cs="Impact"/>
      <w:color w:val="000000"/>
      <w:sz w:val="12"/>
      <w:szCs w:val="1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4">
    <w:name w:val="Font Style24"/>
    <w:basedOn w:val="a0"/>
    <w:uiPriority w:val="99"/>
    <w:rPr>
      <w:rFonts w:ascii="Impact" w:hAnsi="Impact" w:cs="Impact"/>
      <w:color w:val="000000"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Franklin Gothic Demi" w:hAnsi="Franklin Gothic Demi" w:cs="Franklin Gothic Demi"/>
      <w:color w:val="000000"/>
      <w:sz w:val="12"/>
      <w:szCs w:val="12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i/>
      <w:iCs/>
      <w:color w:val="000000"/>
      <w:sz w:val="8"/>
      <w:szCs w:val="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table" w:styleId="a4">
    <w:name w:val="Table Grid"/>
    <w:basedOn w:val="a1"/>
    <w:uiPriority w:val="59"/>
    <w:rsid w:val="00181813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5B2E4A"/>
    <w:rPr>
      <w:rFonts w:ascii="Times New Roman" w:hAnsi="Times New Roman"/>
      <w:color w:val="000000"/>
      <w:sz w:val="22"/>
      <w:u w:val="none"/>
      <w:effect w:val="none"/>
    </w:rPr>
  </w:style>
  <w:style w:type="paragraph" w:styleId="a5">
    <w:name w:val="footer"/>
    <w:basedOn w:val="a"/>
    <w:link w:val="a6"/>
    <w:uiPriority w:val="99"/>
    <w:unhideWhenUsed/>
    <w:rsid w:val="000A34F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lang w:val="x-none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A34F8"/>
    <w:rPr>
      <w:rFonts w:eastAsia="Times New Roman" w:hAnsi="Times New Roman"/>
      <w:sz w:val="24"/>
      <w:szCs w:val="24"/>
      <w:lang w:val="x-none"/>
    </w:rPr>
  </w:style>
  <w:style w:type="paragraph" w:styleId="a7">
    <w:name w:val="Balloon Text"/>
    <w:basedOn w:val="a"/>
    <w:link w:val="a8"/>
    <w:uiPriority w:val="99"/>
    <w:rsid w:val="008E43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8E4389"/>
    <w:rPr>
      <w:rFonts w:ascii="Segoe UI" w:hAnsi="Segoe UI" w:cs="Segoe UI"/>
      <w:sz w:val="18"/>
      <w:szCs w:val="18"/>
      <w:lang w:val="en-US" w:eastAsia="en-US"/>
    </w:rPr>
  </w:style>
  <w:style w:type="paragraph" w:styleId="a9">
    <w:name w:val="header"/>
    <w:basedOn w:val="a"/>
    <w:link w:val="aa"/>
    <w:uiPriority w:val="99"/>
    <w:rsid w:val="003D73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73A6"/>
    <w:rPr>
      <w:rFonts w:hAnsi="Times New Roman"/>
      <w:sz w:val="24"/>
      <w:szCs w:val="24"/>
      <w:lang w:val="en-US" w:eastAsia="en-US"/>
    </w:rPr>
  </w:style>
  <w:style w:type="character" w:styleId="ab">
    <w:name w:val="annotation reference"/>
    <w:basedOn w:val="a0"/>
    <w:rsid w:val="00542622"/>
    <w:rPr>
      <w:sz w:val="16"/>
      <w:szCs w:val="16"/>
    </w:rPr>
  </w:style>
  <w:style w:type="paragraph" w:styleId="ac">
    <w:name w:val="annotation text"/>
    <w:basedOn w:val="a"/>
    <w:link w:val="ad"/>
    <w:rsid w:val="0054262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542622"/>
    <w:rPr>
      <w:rFonts w:hAnsi="Times New Roman"/>
      <w:sz w:val="20"/>
      <w:szCs w:val="20"/>
      <w:lang w:val="en-US" w:eastAsia="en-US"/>
    </w:rPr>
  </w:style>
  <w:style w:type="paragraph" w:styleId="ae">
    <w:name w:val="annotation subject"/>
    <w:basedOn w:val="ac"/>
    <w:next w:val="ac"/>
    <w:link w:val="af"/>
    <w:uiPriority w:val="99"/>
    <w:rsid w:val="0054262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542622"/>
    <w:rPr>
      <w:rFonts w:hAnsi="Times New Roman"/>
      <w:b/>
      <w:bCs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unhideWhenUsed/>
    <w:rsid w:val="000D3B5B"/>
    <w:pPr>
      <w:widowControl/>
      <w:autoSpaceDE/>
      <w:autoSpaceDN/>
      <w:adjustRightInd/>
      <w:ind w:firstLine="360"/>
      <w:jc w:val="both"/>
    </w:pPr>
    <w:rPr>
      <w:rFonts w:eastAsiaTheme="minorHAnsi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D3B5B"/>
    <w:rPr>
      <w:rFonts w:eastAsiaTheme="minorHAnsi" w:hAnsi="Times New Roman"/>
      <w:sz w:val="24"/>
      <w:szCs w:val="24"/>
    </w:rPr>
  </w:style>
  <w:style w:type="paragraph" w:styleId="af0">
    <w:name w:val="List Paragraph"/>
    <w:aliases w:val="Абзац"/>
    <w:basedOn w:val="a"/>
    <w:link w:val="af1"/>
    <w:uiPriority w:val="34"/>
    <w:qFormat/>
    <w:rsid w:val="008372AA"/>
    <w:pPr>
      <w:widowControl/>
      <w:autoSpaceDE/>
      <w:autoSpaceDN/>
      <w:adjustRightInd/>
      <w:ind w:left="720"/>
      <w:contextualSpacing/>
    </w:pPr>
    <w:rPr>
      <w:rFonts w:eastAsia="Times New Roman"/>
      <w:lang w:val="ru-RU" w:eastAsia="ru-RU"/>
    </w:rPr>
  </w:style>
  <w:style w:type="character" w:customStyle="1" w:styleId="af1">
    <w:name w:val="Абзац списка Знак"/>
    <w:aliases w:val="Абзац Знак"/>
    <w:link w:val="af0"/>
    <w:uiPriority w:val="34"/>
    <w:rsid w:val="008372AA"/>
    <w:rPr>
      <w:rFonts w:eastAsia="Times New Roman" w:hAnsi="Times New Roman"/>
      <w:sz w:val="24"/>
      <w:szCs w:val="24"/>
    </w:rPr>
  </w:style>
  <w:style w:type="character" w:customStyle="1" w:styleId="af2">
    <w:name w:val="Основной текст + Полужирный"/>
    <w:basedOn w:val="a0"/>
    <w:rsid w:val="00AF11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3">
    <w:name w:val="Body Text"/>
    <w:basedOn w:val="a"/>
    <w:link w:val="af4"/>
    <w:uiPriority w:val="99"/>
    <w:semiHidden/>
    <w:unhideWhenUsed/>
    <w:rsid w:val="009E5BB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9E5BB9"/>
    <w:rPr>
      <w:rFonts w:hAnsi="Times New Roman"/>
      <w:sz w:val="24"/>
      <w:szCs w:val="24"/>
      <w:lang w:val="en-US" w:eastAsia="en-US"/>
    </w:rPr>
  </w:style>
  <w:style w:type="paragraph" w:customStyle="1" w:styleId="1">
    <w:name w:val="Обычный1"/>
    <w:rsid w:val="00FD5835"/>
    <w:pPr>
      <w:widowControl w:val="0"/>
      <w:spacing w:after="0" w:line="240" w:lineRule="auto"/>
      <w:ind w:left="720" w:hanging="720"/>
    </w:pPr>
    <w:rPr>
      <w:rFonts w:eastAsia="Times New Roman" w:hAnsi="Times New Roman"/>
      <w:snapToGrid w:val="0"/>
      <w:szCs w:val="20"/>
    </w:rPr>
  </w:style>
  <w:style w:type="character" w:customStyle="1" w:styleId="40">
    <w:name w:val="Заголовок 4 Знак"/>
    <w:basedOn w:val="a0"/>
    <w:link w:val="4"/>
    <w:uiPriority w:val="9"/>
    <w:rsid w:val="005C07C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8444F-48B1-4B2A-9498-02B3E3D8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2019-09-17T03:49:00Z</dcterms:created>
  <dcterms:modified xsi:type="dcterms:W3CDTF">2021-12-29T12:04:00Z</dcterms:modified>
</cp:coreProperties>
</file>