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439D8" w14:textId="77777777" w:rsidR="009532B7" w:rsidRDefault="009532B7" w:rsidP="00985BC8">
      <w:pPr>
        <w:spacing w:after="0" w:line="240" w:lineRule="auto"/>
        <w:rPr>
          <w:rFonts w:ascii="Times New Roman" w:eastAsia="Times New Roman" w:hAnsi="Times New Roman" w:cs="Times New Roman"/>
          <w:b/>
          <w:bCs/>
          <w:lang w:eastAsia="ru-RU"/>
        </w:rPr>
      </w:pPr>
    </w:p>
    <w:p w14:paraId="503BDA5A" w14:textId="62BB3F6A" w:rsidR="00985BC8" w:rsidRPr="00985BC8" w:rsidRDefault="00985BC8" w:rsidP="00985BC8">
      <w:pPr>
        <w:spacing w:after="0" w:line="240" w:lineRule="auto"/>
        <w:rPr>
          <w:rFonts w:ascii="Times New Roman" w:eastAsia="Times New Roman" w:hAnsi="Times New Roman" w:cs="Times New Roman"/>
          <w:b/>
          <w:sz w:val="24"/>
          <w:szCs w:val="24"/>
          <w:lang w:eastAsia="ru-RU"/>
        </w:rPr>
      </w:pPr>
      <w:r w:rsidRPr="00985BC8">
        <w:rPr>
          <w:rFonts w:ascii="Times New Roman" w:eastAsia="Times New Roman" w:hAnsi="Times New Roman" w:cs="Times New Roman"/>
          <w:b/>
          <w:bCs/>
          <w:lang w:eastAsia="ru-RU"/>
        </w:rPr>
        <w:t>ПР</w:t>
      </w:r>
      <w:r w:rsidR="009532B7">
        <w:rPr>
          <w:rFonts w:ascii="Times New Roman" w:eastAsia="Times New Roman" w:hAnsi="Times New Roman" w:cs="Times New Roman"/>
          <w:b/>
          <w:bCs/>
          <w:lang w:eastAsia="ru-RU"/>
        </w:rPr>
        <w:t>ИЛОЖЕНИЕ № 4</w:t>
      </w:r>
      <w:r w:rsidRPr="00985BC8">
        <w:rPr>
          <w:rFonts w:ascii="Times New Roman" w:eastAsia="Times New Roman" w:hAnsi="Times New Roman" w:cs="Times New Roman"/>
          <w:b/>
          <w:lang w:eastAsia="ru-RU"/>
        </w:rPr>
        <w:t xml:space="preserve"> к Договору № __</w:t>
      </w:r>
      <w:r w:rsidR="00EC73AD">
        <w:rPr>
          <w:rFonts w:ascii="Times New Roman" w:eastAsia="Times New Roman" w:hAnsi="Times New Roman" w:cs="Times New Roman"/>
          <w:b/>
          <w:lang w:eastAsia="ru-RU"/>
        </w:rPr>
        <w:t xml:space="preserve">_________ от </w:t>
      </w:r>
      <w:r w:rsidR="00F84AF7">
        <w:rPr>
          <w:rFonts w:ascii="Times New Roman" w:eastAsia="Times New Roman" w:hAnsi="Times New Roman" w:cs="Times New Roman"/>
          <w:b/>
          <w:lang w:eastAsia="ru-RU"/>
        </w:rPr>
        <w:t>«___»___________2</w:t>
      </w:r>
      <w:r w:rsidR="0064038C">
        <w:rPr>
          <w:rFonts w:ascii="Times New Roman" w:eastAsia="Times New Roman" w:hAnsi="Times New Roman" w:cs="Times New Roman"/>
          <w:b/>
          <w:lang w:eastAsia="ru-RU"/>
        </w:rPr>
        <w:t>02</w:t>
      </w:r>
      <w:r w:rsidR="000460EB">
        <w:rPr>
          <w:rFonts w:ascii="Times New Roman" w:eastAsia="Times New Roman" w:hAnsi="Times New Roman" w:cs="Times New Roman"/>
          <w:b/>
          <w:lang w:eastAsia="ru-RU"/>
        </w:rPr>
        <w:t>4</w:t>
      </w:r>
      <w:r w:rsidRPr="00985BC8">
        <w:rPr>
          <w:rFonts w:ascii="Times New Roman" w:eastAsia="Times New Roman" w:hAnsi="Times New Roman" w:cs="Times New Roman"/>
          <w:b/>
          <w:lang w:eastAsia="ru-RU"/>
        </w:rPr>
        <w:t xml:space="preserve"> г.</w:t>
      </w:r>
    </w:p>
    <w:p w14:paraId="427052D8" w14:textId="1333588B" w:rsidR="00FF5F04" w:rsidRPr="0055606A" w:rsidRDefault="00FF5F04" w:rsidP="00FF5F04">
      <w:pPr>
        <w:spacing w:after="0" w:line="240" w:lineRule="auto"/>
        <w:rPr>
          <w:rFonts w:ascii="Times New Roman" w:eastAsia="Times New Roman" w:hAnsi="Times New Roman" w:cs="Times New Roman"/>
          <w:b/>
          <w:lang w:eastAsia="ru-RU"/>
        </w:rPr>
      </w:pPr>
    </w:p>
    <w:p w14:paraId="6A26FCD6"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27C28276" w14:textId="147E200D" w:rsidR="00AB5C0B" w:rsidRPr="007F7A4C" w:rsidRDefault="00AB5C0B" w:rsidP="0052753F">
      <w:pPr>
        <w:jc w:val="center"/>
        <w:rPr>
          <w:rFonts w:ascii="Times New Roman" w:hAnsi="Times New Roman" w:cs="Times New Roman"/>
          <w:b/>
          <w:color w:val="2B2B2B"/>
          <w:sz w:val="24"/>
          <w:szCs w:val="24"/>
          <w:shd w:val="clear" w:color="auto" w:fill="FFFFFF"/>
        </w:rPr>
      </w:pPr>
      <w:r w:rsidRPr="007F7A4C">
        <w:rPr>
          <w:rFonts w:ascii="Times New Roman" w:hAnsi="Times New Roman" w:cs="Times New Roman"/>
          <w:b/>
          <w:color w:val="2B2B2B"/>
          <w:sz w:val="24"/>
          <w:szCs w:val="24"/>
          <w:shd w:val="clear" w:color="auto" w:fill="FFFFFF"/>
        </w:rPr>
        <w:t>Расчет стоимости работ</w:t>
      </w:r>
    </w:p>
    <w:p w14:paraId="55062E16" w14:textId="460690E8" w:rsidR="00EA4345" w:rsidRPr="007F7A4C" w:rsidRDefault="00EA4345" w:rsidP="00EA4345">
      <w:pPr>
        <w:jc w:val="center"/>
        <w:rPr>
          <w:rFonts w:ascii="Times New Roman" w:hAnsi="Times New Roman" w:cs="Times New Roman"/>
          <w:b/>
          <w:color w:val="2B2B2B"/>
          <w:sz w:val="24"/>
          <w:szCs w:val="24"/>
          <w:shd w:val="clear" w:color="auto" w:fill="FFFFFF"/>
        </w:rPr>
      </w:pPr>
      <w:r>
        <w:rPr>
          <w:rFonts w:ascii="Times New Roman" w:hAnsi="Times New Roman" w:cs="Times New Roman"/>
          <w:b/>
          <w:color w:val="2B2B2B"/>
          <w:sz w:val="24"/>
          <w:szCs w:val="24"/>
          <w:shd w:val="clear" w:color="auto" w:fill="FFFFFF"/>
        </w:rPr>
        <w:t>Разработка ПСД по объекту:</w:t>
      </w:r>
      <w:r w:rsidRPr="00EA4345">
        <w:rPr>
          <w:rFonts w:ascii="Times New Roman" w:hAnsi="Times New Roman" w:cs="Times New Roman"/>
          <w:b/>
          <w:color w:val="2B2B2B"/>
          <w:sz w:val="24"/>
          <w:szCs w:val="24"/>
          <w:shd w:val="clear" w:color="auto" w:fill="FFFFFF"/>
        </w:rPr>
        <w:t xml:space="preserve"> "Автоматизация розжига и контроля пламени факельных систем </w:t>
      </w:r>
      <w:r w:rsidR="00042E25">
        <w:rPr>
          <w:rFonts w:ascii="Times New Roman" w:hAnsi="Times New Roman" w:cs="Times New Roman"/>
          <w:b/>
          <w:color w:val="2B2B2B"/>
          <w:sz w:val="24"/>
          <w:szCs w:val="24"/>
          <w:shd w:val="clear" w:color="auto" w:fill="FFFFFF"/>
          <w:lang w:val="kk-KZ"/>
        </w:rPr>
        <w:t>м/р</w:t>
      </w:r>
      <w:r w:rsidRPr="00EA4345">
        <w:rPr>
          <w:rFonts w:ascii="Times New Roman" w:hAnsi="Times New Roman" w:cs="Times New Roman"/>
          <w:b/>
          <w:color w:val="2B2B2B"/>
          <w:sz w:val="24"/>
          <w:szCs w:val="24"/>
          <w:shd w:val="clear" w:color="auto" w:fill="FFFFFF"/>
        </w:rPr>
        <w:t xml:space="preserve"> "Алибекмола" и "Кожасай"</w:t>
      </w:r>
    </w:p>
    <w:tbl>
      <w:tblPr>
        <w:tblW w:w="10429" w:type="dxa"/>
        <w:tblInd w:w="-1225" w:type="dxa"/>
        <w:tblLook w:val="04A0" w:firstRow="1" w:lastRow="0" w:firstColumn="1" w:lastColumn="0" w:noHBand="0" w:noVBand="1"/>
      </w:tblPr>
      <w:tblGrid>
        <w:gridCol w:w="644"/>
        <w:gridCol w:w="7517"/>
        <w:gridCol w:w="2268"/>
      </w:tblGrid>
      <w:tr w:rsidR="00EA4345" w:rsidRPr="005360E3" w14:paraId="1D5A2856" w14:textId="77777777" w:rsidTr="0010572C">
        <w:trPr>
          <w:trHeight w:val="509"/>
        </w:trPr>
        <w:tc>
          <w:tcPr>
            <w:tcW w:w="644" w:type="dxa"/>
            <w:vMerge w:val="restart"/>
            <w:tcBorders>
              <w:top w:val="single" w:sz="8" w:space="0" w:color="auto"/>
              <w:left w:val="single" w:sz="8" w:space="0" w:color="auto"/>
              <w:bottom w:val="single" w:sz="4" w:space="0" w:color="auto"/>
              <w:right w:val="single" w:sz="4" w:space="0" w:color="auto"/>
            </w:tcBorders>
            <w:shd w:val="clear" w:color="auto" w:fill="auto"/>
            <w:hideMark/>
          </w:tcPr>
          <w:p w14:paraId="2FA9A79E" w14:textId="77777777" w:rsidR="00EA4345" w:rsidRPr="005360E3" w:rsidRDefault="00EA4345" w:rsidP="00B27EA7">
            <w:pPr>
              <w:spacing w:after="0" w:line="240" w:lineRule="auto"/>
              <w:jc w:val="center"/>
              <w:rPr>
                <w:rFonts w:ascii="Times New Roman" w:eastAsia="Times New Roman" w:hAnsi="Times New Roman" w:cs="Times New Roman"/>
                <w:b/>
                <w:bCs/>
                <w:color w:val="000000"/>
                <w:lang w:eastAsia="ru-RU"/>
              </w:rPr>
            </w:pPr>
            <w:r w:rsidRPr="005360E3">
              <w:rPr>
                <w:rFonts w:ascii="Times New Roman" w:eastAsia="Times New Roman" w:hAnsi="Times New Roman" w:cs="Times New Roman"/>
                <w:b/>
                <w:bCs/>
                <w:color w:val="000000"/>
                <w:lang w:eastAsia="ru-RU"/>
              </w:rPr>
              <w:t>№</w:t>
            </w:r>
          </w:p>
        </w:tc>
        <w:tc>
          <w:tcPr>
            <w:tcW w:w="7517" w:type="dxa"/>
            <w:vMerge w:val="restart"/>
            <w:tcBorders>
              <w:top w:val="single" w:sz="8" w:space="0" w:color="auto"/>
              <w:left w:val="single" w:sz="4" w:space="0" w:color="auto"/>
              <w:bottom w:val="single" w:sz="4" w:space="0" w:color="auto"/>
              <w:right w:val="single" w:sz="4" w:space="0" w:color="auto"/>
            </w:tcBorders>
            <w:shd w:val="clear" w:color="auto" w:fill="auto"/>
            <w:hideMark/>
          </w:tcPr>
          <w:p w14:paraId="1A903756" w14:textId="77777777" w:rsidR="00EA4345" w:rsidRPr="005360E3" w:rsidRDefault="00EA4345" w:rsidP="00B27EA7">
            <w:pPr>
              <w:spacing w:after="0" w:line="240" w:lineRule="auto"/>
              <w:jc w:val="center"/>
              <w:rPr>
                <w:rFonts w:ascii="Times New Roman" w:eastAsia="Times New Roman" w:hAnsi="Times New Roman" w:cs="Times New Roman"/>
                <w:b/>
                <w:bCs/>
                <w:color w:val="000000"/>
                <w:lang w:eastAsia="ru-RU"/>
              </w:rPr>
            </w:pPr>
            <w:r w:rsidRPr="005360E3">
              <w:rPr>
                <w:rFonts w:ascii="Times New Roman" w:eastAsia="Times New Roman" w:hAnsi="Times New Roman" w:cs="Times New Roman"/>
                <w:b/>
                <w:bCs/>
                <w:color w:val="000000"/>
                <w:lang w:eastAsia="ru-RU"/>
              </w:rPr>
              <w:t>Наименование работ</w:t>
            </w:r>
          </w:p>
        </w:tc>
        <w:tc>
          <w:tcPr>
            <w:tcW w:w="2268"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29A7970A" w14:textId="77777777" w:rsidR="00EA4345" w:rsidRPr="005360E3" w:rsidRDefault="00EA4345" w:rsidP="00B27EA7">
            <w:pPr>
              <w:spacing w:after="0" w:line="240" w:lineRule="auto"/>
              <w:jc w:val="center"/>
              <w:rPr>
                <w:rFonts w:ascii="Times New Roman" w:eastAsia="Times New Roman" w:hAnsi="Times New Roman" w:cs="Times New Roman"/>
                <w:b/>
                <w:bCs/>
                <w:color w:val="000000"/>
                <w:lang w:eastAsia="ru-RU"/>
              </w:rPr>
            </w:pPr>
            <w:r w:rsidRPr="005360E3">
              <w:rPr>
                <w:rFonts w:ascii="Times New Roman" w:eastAsia="Times New Roman" w:hAnsi="Times New Roman" w:cs="Times New Roman"/>
                <w:b/>
                <w:bCs/>
                <w:color w:val="000000"/>
                <w:lang w:eastAsia="ru-RU"/>
              </w:rPr>
              <w:t>Стоимость этапов работ, тенге без учета НДС</w:t>
            </w:r>
          </w:p>
        </w:tc>
      </w:tr>
      <w:tr w:rsidR="00EA4345" w:rsidRPr="005360E3" w14:paraId="53ED8AB4" w14:textId="77777777" w:rsidTr="0010572C">
        <w:trPr>
          <w:trHeight w:val="693"/>
        </w:trPr>
        <w:tc>
          <w:tcPr>
            <w:tcW w:w="644" w:type="dxa"/>
            <w:vMerge/>
            <w:tcBorders>
              <w:top w:val="single" w:sz="8" w:space="0" w:color="auto"/>
              <w:left w:val="single" w:sz="8" w:space="0" w:color="auto"/>
              <w:bottom w:val="single" w:sz="4" w:space="0" w:color="auto"/>
              <w:right w:val="single" w:sz="4" w:space="0" w:color="auto"/>
            </w:tcBorders>
            <w:vAlign w:val="center"/>
            <w:hideMark/>
          </w:tcPr>
          <w:p w14:paraId="26CA2C95" w14:textId="77777777" w:rsidR="00EA4345" w:rsidRPr="005360E3" w:rsidRDefault="00EA4345" w:rsidP="00B27EA7">
            <w:pPr>
              <w:spacing w:after="0" w:line="240" w:lineRule="auto"/>
              <w:rPr>
                <w:rFonts w:ascii="Times New Roman" w:eastAsia="Times New Roman" w:hAnsi="Times New Roman" w:cs="Times New Roman"/>
                <w:b/>
                <w:bCs/>
                <w:color w:val="000000"/>
                <w:lang w:eastAsia="ru-RU"/>
              </w:rPr>
            </w:pPr>
          </w:p>
        </w:tc>
        <w:tc>
          <w:tcPr>
            <w:tcW w:w="7517" w:type="dxa"/>
            <w:vMerge/>
            <w:tcBorders>
              <w:top w:val="single" w:sz="8" w:space="0" w:color="auto"/>
              <w:left w:val="single" w:sz="4" w:space="0" w:color="auto"/>
              <w:bottom w:val="single" w:sz="4" w:space="0" w:color="auto"/>
              <w:right w:val="single" w:sz="4" w:space="0" w:color="auto"/>
            </w:tcBorders>
            <w:vAlign w:val="center"/>
            <w:hideMark/>
          </w:tcPr>
          <w:p w14:paraId="351D1297" w14:textId="77777777" w:rsidR="00EA4345" w:rsidRPr="005360E3" w:rsidRDefault="00EA4345" w:rsidP="00B27EA7">
            <w:pPr>
              <w:spacing w:after="0" w:line="240" w:lineRule="auto"/>
              <w:rPr>
                <w:rFonts w:ascii="Times New Roman" w:eastAsia="Times New Roman" w:hAnsi="Times New Roman" w:cs="Times New Roman"/>
                <w:b/>
                <w:bCs/>
                <w:color w:val="000000"/>
                <w:lang w:eastAsia="ru-RU"/>
              </w:rPr>
            </w:pPr>
          </w:p>
        </w:tc>
        <w:tc>
          <w:tcPr>
            <w:tcW w:w="2268" w:type="dxa"/>
            <w:vMerge/>
            <w:tcBorders>
              <w:top w:val="single" w:sz="8" w:space="0" w:color="auto"/>
              <w:left w:val="single" w:sz="4" w:space="0" w:color="auto"/>
              <w:bottom w:val="single" w:sz="4" w:space="0" w:color="auto"/>
              <w:right w:val="single" w:sz="8" w:space="0" w:color="auto"/>
            </w:tcBorders>
            <w:vAlign w:val="center"/>
            <w:hideMark/>
          </w:tcPr>
          <w:p w14:paraId="375F091E" w14:textId="77777777" w:rsidR="00EA4345" w:rsidRPr="005360E3" w:rsidRDefault="00EA4345" w:rsidP="00B27EA7">
            <w:pPr>
              <w:spacing w:after="0" w:line="240" w:lineRule="auto"/>
              <w:rPr>
                <w:rFonts w:ascii="Times New Roman" w:eastAsia="Times New Roman" w:hAnsi="Times New Roman" w:cs="Times New Roman"/>
                <w:b/>
                <w:bCs/>
                <w:color w:val="000000"/>
                <w:lang w:eastAsia="ru-RU"/>
              </w:rPr>
            </w:pPr>
          </w:p>
        </w:tc>
      </w:tr>
      <w:tr w:rsidR="00EA4345" w:rsidRPr="005360E3" w14:paraId="7A537145" w14:textId="77777777" w:rsidTr="0010572C">
        <w:trPr>
          <w:trHeight w:val="261"/>
        </w:trPr>
        <w:tc>
          <w:tcPr>
            <w:tcW w:w="644" w:type="dxa"/>
            <w:tcBorders>
              <w:top w:val="nil"/>
              <w:left w:val="single" w:sz="8" w:space="0" w:color="auto"/>
              <w:bottom w:val="single" w:sz="4" w:space="0" w:color="auto"/>
              <w:right w:val="single" w:sz="4" w:space="0" w:color="auto"/>
            </w:tcBorders>
            <w:shd w:val="clear" w:color="auto" w:fill="auto"/>
            <w:hideMark/>
          </w:tcPr>
          <w:p w14:paraId="5AEF0E2E" w14:textId="77777777" w:rsidR="00EA4345" w:rsidRPr="005360E3" w:rsidRDefault="00EA4345" w:rsidP="00B27EA7">
            <w:pPr>
              <w:spacing w:after="0" w:line="240" w:lineRule="auto"/>
              <w:jc w:val="center"/>
              <w:rPr>
                <w:rFonts w:ascii="Times New Roman" w:eastAsia="Times New Roman" w:hAnsi="Times New Roman" w:cs="Times New Roman"/>
                <w:b/>
                <w:bCs/>
                <w:color w:val="000000"/>
                <w:lang w:eastAsia="ru-RU"/>
              </w:rPr>
            </w:pPr>
            <w:r w:rsidRPr="005360E3">
              <w:rPr>
                <w:rFonts w:ascii="Times New Roman" w:eastAsia="Times New Roman" w:hAnsi="Times New Roman" w:cs="Times New Roman"/>
                <w:b/>
                <w:bCs/>
                <w:color w:val="000000"/>
                <w:lang w:eastAsia="ru-RU"/>
              </w:rPr>
              <w:t>1</w:t>
            </w:r>
          </w:p>
        </w:tc>
        <w:tc>
          <w:tcPr>
            <w:tcW w:w="7517" w:type="dxa"/>
            <w:tcBorders>
              <w:top w:val="nil"/>
              <w:left w:val="nil"/>
              <w:bottom w:val="single" w:sz="4" w:space="0" w:color="auto"/>
              <w:right w:val="single" w:sz="4" w:space="0" w:color="auto"/>
            </w:tcBorders>
            <w:shd w:val="clear" w:color="auto" w:fill="auto"/>
            <w:hideMark/>
          </w:tcPr>
          <w:p w14:paraId="1FFFDF0B" w14:textId="77777777" w:rsidR="00EA4345" w:rsidRPr="005360E3" w:rsidRDefault="00EA4345" w:rsidP="00B27EA7">
            <w:pPr>
              <w:spacing w:after="0" w:line="240" w:lineRule="auto"/>
              <w:jc w:val="center"/>
              <w:rPr>
                <w:rFonts w:ascii="Times New Roman" w:eastAsia="Times New Roman" w:hAnsi="Times New Roman" w:cs="Times New Roman"/>
                <w:b/>
                <w:bCs/>
                <w:color w:val="000000"/>
                <w:lang w:eastAsia="ru-RU"/>
              </w:rPr>
            </w:pPr>
            <w:r w:rsidRPr="005360E3">
              <w:rPr>
                <w:rFonts w:ascii="Times New Roman" w:eastAsia="Times New Roman" w:hAnsi="Times New Roman" w:cs="Times New Roman"/>
                <w:b/>
                <w:bCs/>
                <w:color w:val="000000"/>
                <w:lang w:eastAsia="ru-RU"/>
              </w:rPr>
              <w:t>2</w:t>
            </w:r>
          </w:p>
        </w:tc>
        <w:tc>
          <w:tcPr>
            <w:tcW w:w="2268" w:type="dxa"/>
            <w:tcBorders>
              <w:top w:val="nil"/>
              <w:left w:val="nil"/>
              <w:bottom w:val="single" w:sz="4" w:space="0" w:color="auto"/>
              <w:right w:val="single" w:sz="8" w:space="0" w:color="auto"/>
            </w:tcBorders>
            <w:shd w:val="clear" w:color="auto" w:fill="auto"/>
            <w:noWrap/>
            <w:vAlign w:val="center"/>
            <w:hideMark/>
          </w:tcPr>
          <w:p w14:paraId="361C64CA" w14:textId="77777777" w:rsidR="00EA4345" w:rsidRPr="005360E3" w:rsidRDefault="00EA4345" w:rsidP="00B27EA7">
            <w:pPr>
              <w:spacing w:after="0" w:line="240" w:lineRule="auto"/>
              <w:jc w:val="center"/>
              <w:rPr>
                <w:rFonts w:ascii="Times New Roman" w:eastAsia="Times New Roman" w:hAnsi="Times New Roman" w:cs="Times New Roman"/>
                <w:b/>
                <w:bCs/>
                <w:color w:val="000000"/>
                <w:lang w:eastAsia="ru-RU"/>
              </w:rPr>
            </w:pPr>
            <w:r w:rsidRPr="005360E3">
              <w:rPr>
                <w:rFonts w:ascii="Times New Roman" w:eastAsia="Times New Roman" w:hAnsi="Times New Roman" w:cs="Times New Roman"/>
                <w:b/>
                <w:bCs/>
                <w:color w:val="000000"/>
                <w:lang w:eastAsia="ru-RU"/>
              </w:rPr>
              <w:t>6</w:t>
            </w:r>
          </w:p>
        </w:tc>
      </w:tr>
      <w:tr w:rsidR="00EA4345" w:rsidRPr="005360E3" w14:paraId="411E4F83" w14:textId="77777777" w:rsidTr="0010572C">
        <w:trPr>
          <w:trHeight w:val="654"/>
        </w:trPr>
        <w:tc>
          <w:tcPr>
            <w:tcW w:w="644" w:type="dxa"/>
            <w:tcBorders>
              <w:top w:val="nil"/>
              <w:left w:val="single" w:sz="8" w:space="0" w:color="auto"/>
              <w:bottom w:val="single" w:sz="4" w:space="0" w:color="auto"/>
              <w:right w:val="single" w:sz="4" w:space="0" w:color="auto"/>
            </w:tcBorders>
            <w:shd w:val="clear" w:color="auto" w:fill="auto"/>
            <w:vAlign w:val="center"/>
            <w:hideMark/>
          </w:tcPr>
          <w:p w14:paraId="6E2D66BD" w14:textId="77777777" w:rsidR="00EA4345" w:rsidRPr="005360E3" w:rsidRDefault="00EA4345" w:rsidP="00EA4345">
            <w:pPr>
              <w:spacing w:after="0" w:line="240" w:lineRule="auto"/>
              <w:jc w:val="center"/>
              <w:rPr>
                <w:rFonts w:ascii="Times New Roman" w:eastAsia="Times New Roman" w:hAnsi="Times New Roman" w:cs="Times New Roman"/>
                <w:color w:val="000000"/>
                <w:lang w:eastAsia="ru-RU"/>
              </w:rPr>
            </w:pPr>
            <w:r w:rsidRPr="005360E3">
              <w:rPr>
                <w:rFonts w:ascii="Times New Roman" w:eastAsia="Times New Roman" w:hAnsi="Times New Roman" w:cs="Times New Roman"/>
                <w:color w:val="000000"/>
                <w:lang w:eastAsia="ru-RU"/>
              </w:rPr>
              <w:t>1</w:t>
            </w:r>
          </w:p>
        </w:tc>
        <w:tc>
          <w:tcPr>
            <w:tcW w:w="7517" w:type="dxa"/>
            <w:tcBorders>
              <w:top w:val="nil"/>
              <w:left w:val="nil"/>
              <w:bottom w:val="single" w:sz="4" w:space="0" w:color="auto"/>
              <w:right w:val="single" w:sz="4" w:space="0" w:color="auto"/>
            </w:tcBorders>
            <w:shd w:val="clear" w:color="auto" w:fill="auto"/>
            <w:vAlign w:val="center"/>
            <w:hideMark/>
          </w:tcPr>
          <w:p w14:paraId="5ECB5878" w14:textId="77777777" w:rsidR="00EA4345" w:rsidRPr="005360E3" w:rsidRDefault="00EA4345" w:rsidP="00EA4345">
            <w:pPr>
              <w:spacing w:after="0" w:line="240" w:lineRule="auto"/>
              <w:rPr>
                <w:rFonts w:ascii="Times New Roman" w:eastAsia="Times New Roman" w:hAnsi="Times New Roman" w:cs="Times New Roman"/>
                <w:color w:val="000000"/>
                <w:lang w:eastAsia="ru-RU"/>
              </w:rPr>
            </w:pPr>
            <w:r w:rsidRPr="005360E3">
              <w:rPr>
                <w:rFonts w:ascii="Times New Roman" w:eastAsia="Times New Roman" w:hAnsi="Times New Roman" w:cs="Times New Roman"/>
                <w:color w:val="000000"/>
                <w:lang w:eastAsia="ru-RU"/>
              </w:rPr>
              <w:t xml:space="preserve">Обследование объекта и рабочего проекта. Сбор исходных и необходимых данных. </w:t>
            </w:r>
          </w:p>
        </w:tc>
        <w:tc>
          <w:tcPr>
            <w:tcW w:w="2268" w:type="dxa"/>
            <w:tcBorders>
              <w:top w:val="nil"/>
              <w:left w:val="nil"/>
              <w:bottom w:val="single" w:sz="4" w:space="0" w:color="auto"/>
              <w:right w:val="single" w:sz="8" w:space="0" w:color="auto"/>
            </w:tcBorders>
            <w:shd w:val="clear" w:color="auto" w:fill="auto"/>
            <w:noWrap/>
            <w:vAlign w:val="center"/>
            <w:hideMark/>
          </w:tcPr>
          <w:p w14:paraId="3A0DDE84" w14:textId="478517D2" w:rsidR="00EA4345" w:rsidRPr="00EA4345" w:rsidRDefault="00EA4345" w:rsidP="00EA4345">
            <w:pPr>
              <w:spacing w:after="0" w:line="240" w:lineRule="auto"/>
              <w:jc w:val="center"/>
              <w:rPr>
                <w:rFonts w:ascii="Times New Roman" w:eastAsia="Times New Roman" w:hAnsi="Times New Roman" w:cs="Times New Roman"/>
                <w:b/>
                <w:bCs/>
                <w:color w:val="000000"/>
                <w:sz w:val="24"/>
                <w:szCs w:val="24"/>
                <w:lang w:eastAsia="ru-RU"/>
              </w:rPr>
            </w:pPr>
            <w:r w:rsidRPr="00EA4345">
              <w:rPr>
                <w:rFonts w:ascii="Times New Roman" w:hAnsi="Times New Roman" w:cs="Times New Roman"/>
                <w:b/>
                <w:bCs/>
                <w:color w:val="000000"/>
                <w:sz w:val="24"/>
                <w:szCs w:val="24"/>
              </w:rPr>
              <w:t>200 000</w:t>
            </w:r>
          </w:p>
        </w:tc>
      </w:tr>
      <w:tr w:rsidR="00EA4345" w:rsidRPr="005360E3" w14:paraId="0A863F70" w14:textId="77777777" w:rsidTr="0010572C">
        <w:trPr>
          <w:trHeight w:val="523"/>
        </w:trPr>
        <w:tc>
          <w:tcPr>
            <w:tcW w:w="644" w:type="dxa"/>
            <w:tcBorders>
              <w:top w:val="nil"/>
              <w:left w:val="single" w:sz="8" w:space="0" w:color="auto"/>
              <w:bottom w:val="single" w:sz="4" w:space="0" w:color="auto"/>
              <w:right w:val="single" w:sz="4" w:space="0" w:color="auto"/>
            </w:tcBorders>
            <w:shd w:val="clear" w:color="auto" w:fill="auto"/>
            <w:vAlign w:val="center"/>
            <w:hideMark/>
          </w:tcPr>
          <w:p w14:paraId="42DD1B19" w14:textId="77777777" w:rsidR="00EA4345" w:rsidRPr="005360E3" w:rsidRDefault="00EA4345" w:rsidP="00EA4345">
            <w:pPr>
              <w:spacing w:after="0" w:line="240" w:lineRule="auto"/>
              <w:jc w:val="center"/>
              <w:rPr>
                <w:rFonts w:ascii="Times New Roman" w:eastAsia="Times New Roman" w:hAnsi="Times New Roman" w:cs="Times New Roman"/>
                <w:color w:val="000000"/>
                <w:lang w:eastAsia="ru-RU"/>
              </w:rPr>
            </w:pPr>
            <w:r w:rsidRPr="005360E3">
              <w:rPr>
                <w:rFonts w:ascii="Times New Roman" w:eastAsia="Times New Roman" w:hAnsi="Times New Roman" w:cs="Times New Roman"/>
                <w:color w:val="000000"/>
                <w:lang w:eastAsia="ru-RU"/>
              </w:rPr>
              <w:t>2</w:t>
            </w:r>
          </w:p>
        </w:tc>
        <w:tc>
          <w:tcPr>
            <w:tcW w:w="7517" w:type="dxa"/>
            <w:tcBorders>
              <w:top w:val="nil"/>
              <w:left w:val="nil"/>
              <w:bottom w:val="single" w:sz="4" w:space="0" w:color="auto"/>
              <w:right w:val="single" w:sz="4" w:space="0" w:color="auto"/>
            </w:tcBorders>
            <w:shd w:val="clear" w:color="auto" w:fill="auto"/>
            <w:vAlign w:val="center"/>
            <w:hideMark/>
          </w:tcPr>
          <w:p w14:paraId="37656500" w14:textId="77777777" w:rsidR="00EA4345" w:rsidRPr="005360E3" w:rsidRDefault="00EA4345" w:rsidP="00EA4345">
            <w:pPr>
              <w:spacing w:after="0" w:line="240" w:lineRule="auto"/>
              <w:rPr>
                <w:rFonts w:ascii="Times New Roman" w:eastAsia="Times New Roman" w:hAnsi="Times New Roman" w:cs="Times New Roman"/>
                <w:lang w:eastAsia="ru-RU"/>
              </w:rPr>
            </w:pPr>
            <w:r w:rsidRPr="005360E3">
              <w:rPr>
                <w:rFonts w:ascii="Times New Roman" w:eastAsia="Times New Roman" w:hAnsi="Times New Roman" w:cs="Times New Roman"/>
                <w:lang w:eastAsia="ru-RU"/>
              </w:rPr>
              <w:t>Топографо-геодезические изыскания</w:t>
            </w:r>
            <w:r w:rsidRPr="005360E3">
              <w:rPr>
                <w:rFonts w:ascii="Times New Roman" w:eastAsia="Times New Roman" w:hAnsi="Times New Roman" w:cs="Times New Roman"/>
                <w:lang w:eastAsia="ru-RU"/>
              </w:rPr>
              <w:br/>
              <w:t>Инженерно-геологические изыскания</w:t>
            </w:r>
          </w:p>
        </w:tc>
        <w:tc>
          <w:tcPr>
            <w:tcW w:w="2268" w:type="dxa"/>
            <w:tcBorders>
              <w:top w:val="nil"/>
              <w:left w:val="nil"/>
              <w:bottom w:val="single" w:sz="4" w:space="0" w:color="auto"/>
              <w:right w:val="single" w:sz="8" w:space="0" w:color="auto"/>
            </w:tcBorders>
            <w:shd w:val="clear" w:color="auto" w:fill="auto"/>
            <w:noWrap/>
            <w:vAlign w:val="center"/>
            <w:hideMark/>
          </w:tcPr>
          <w:p w14:paraId="47E07F73" w14:textId="23192269" w:rsidR="00EA4345" w:rsidRPr="00EA4345" w:rsidRDefault="00EA4345" w:rsidP="00EA4345">
            <w:pPr>
              <w:spacing w:after="0" w:line="240" w:lineRule="auto"/>
              <w:jc w:val="center"/>
              <w:rPr>
                <w:rFonts w:ascii="Times New Roman" w:eastAsia="Times New Roman" w:hAnsi="Times New Roman" w:cs="Times New Roman"/>
                <w:b/>
                <w:bCs/>
                <w:color w:val="000000"/>
                <w:sz w:val="24"/>
                <w:szCs w:val="24"/>
                <w:lang w:eastAsia="ru-RU"/>
              </w:rPr>
            </w:pPr>
            <w:r w:rsidRPr="00EA4345">
              <w:rPr>
                <w:rFonts w:ascii="Times New Roman" w:hAnsi="Times New Roman" w:cs="Times New Roman"/>
                <w:b/>
                <w:bCs/>
                <w:color w:val="000000"/>
                <w:sz w:val="24"/>
                <w:szCs w:val="24"/>
              </w:rPr>
              <w:t>1 200 000</w:t>
            </w:r>
          </w:p>
        </w:tc>
      </w:tr>
      <w:tr w:rsidR="00EA4345" w:rsidRPr="005360E3" w14:paraId="469CA845" w14:textId="77777777" w:rsidTr="0010572C">
        <w:trPr>
          <w:trHeight w:val="996"/>
        </w:trPr>
        <w:tc>
          <w:tcPr>
            <w:tcW w:w="644" w:type="dxa"/>
            <w:tcBorders>
              <w:top w:val="nil"/>
              <w:left w:val="single" w:sz="8" w:space="0" w:color="auto"/>
              <w:bottom w:val="single" w:sz="4" w:space="0" w:color="auto"/>
              <w:right w:val="single" w:sz="4" w:space="0" w:color="auto"/>
            </w:tcBorders>
            <w:shd w:val="clear" w:color="auto" w:fill="auto"/>
            <w:vAlign w:val="center"/>
            <w:hideMark/>
          </w:tcPr>
          <w:p w14:paraId="5B3C6B4D" w14:textId="77777777" w:rsidR="00EA4345" w:rsidRPr="005360E3" w:rsidRDefault="00EA4345" w:rsidP="00EA4345">
            <w:pPr>
              <w:spacing w:after="0" w:line="240" w:lineRule="auto"/>
              <w:jc w:val="center"/>
              <w:rPr>
                <w:rFonts w:ascii="Times New Roman" w:eastAsia="Times New Roman" w:hAnsi="Times New Roman" w:cs="Times New Roman"/>
                <w:color w:val="000000"/>
                <w:lang w:eastAsia="ru-RU"/>
              </w:rPr>
            </w:pPr>
            <w:r w:rsidRPr="005360E3">
              <w:rPr>
                <w:rFonts w:ascii="Times New Roman" w:eastAsia="Times New Roman" w:hAnsi="Times New Roman" w:cs="Times New Roman"/>
                <w:color w:val="000000"/>
                <w:lang w:eastAsia="ru-RU"/>
              </w:rPr>
              <w:t>3</w:t>
            </w:r>
          </w:p>
        </w:tc>
        <w:tc>
          <w:tcPr>
            <w:tcW w:w="7517" w:type="dxa"/>
            <w:tcBorders>
              <w:top w:val="nil"/>
              <w:left w:val="nil"/>
              <w:bottom w:val="single" w:sz="4" w:space="0" w:color="auto"/>
              <w:right w:val="single" w:sz="4" w:space="0" w:color="auto"/>
            </w:tcBorders>
            <w:shd w:val="clear" w:color="auto" w:fill="auto"/>
            <w:vAlign w:val="center"/>
            <w:hideMark/>
          </w:tcPr>
          <w:p w14:paraId="37ED4AFB" w14:textId="646A3398" w:rsidR="00EA4345" w:rsidRPr="005360E3" w:rsidRDefault="00EA4345" w:rsidP="00EA4345">
            <w:pPr>
              <w:spacing w:after="240" w:line="240" w:lineRule="auto"/>
              <w:rPr>
                <w:rFonts w:ascii="Times New Roman" w:eastAsia="Times New Roman" w:hAnsi="Times New Roman" w:cs="Times New Roman"/>
                <w:lang w:eastAsia="ru-RU"/>
              </w:rPr>
            </w:pPr>
            <w:r w:rsidRPr="005360E3">
              <w:rPr>
                <w:rFonts w:ascii="Times New Roman" w:eastAsia="Times New Roman" w:hAnsi="Times New Roman" w:cs="Times New Roman"/>
                <w:lang w:eastAsia="ru-RU"/>
              </w:rPr>
              <w:t>Разработка рабочих чертежей, включая архитектурно-строительные решения, электротехнические решения, системы автоматизации, КИПиА, генеральный план и благоустройства и другие</w:t>
            </w:r>
            <w:r w:rsidRPr="005360E3">
              <w:rPr>
                <w:rFonts w:ascii="Times New Roman" w:eastAsia="Times New Roman" w:hAnsi="Times New Roman" w:cs="Times New Roman"/>
                <w:lang w:eastAsia="ru-RU"/>
              </w:rPr>
              <w:br/>
              <w:t>Общая пояснительная записка</w:t>
            </w:r>
          </w:p>
        </w:tc>
        <w:tc>
          <w:tcPr>
            <w:tcW w:w="2268" w:type="dxa"/>
            <w:tcBorders>
              <w:top w:val="nil"/>
              <w:left w:val="nil"/>
              <w:bottom w:val="single" w:sz="4" w:space="0" w:color="auto"/>
              <w:right w:val="single" w:sz="8" w:space="0" w:color="auto"/>
            </w:tcBorders>
            <w:shd w:val="clear" w:color="auto" w:fill="auto"/>
            <w:vAlign w:val="center"/>
            <w:hideMark/>
          </w:tcPr>
          <w:p w14:paraId="25624924" w14:textId="28D3FE68" w:rsidR="00EA4345" w:rsidRPr="00EA4345" w:rsidRDefault="00EA4345" w:rsidP="00EA4345">
            <w:pPr>
              <w:spacing w:after="0" w:line="240" w:lineRule="auto"/>
              <w:jc w:val="center"/>
              <w:rPr>
                <w:rFonts w:ascii="Times New Roman" w:eastAsia="Times New Roman" w:hAnsi="Times New Roman" w:cs="Times New Roman"/>
                <w:b/>
                <w:bCs/>
                <w:color w:val="000000"/>
                <w:sz w:val="24"/>
                <w:szCs w:val="24"/>
                <w:lang w:eastAsia="ru-RU"/>
              </w:rPr>
            </w:pPr>
            <w:r w:rsidRPr="00EA4345">
              <w:rPr>
                <w:rFonts w:ascii="Times New Roman" w:hAnsi="Times New Roman" w:cs="Times New Roman"/>
                <w:b/>
                <w:bCs/>
                <w:color w:val="000000"/>
                <w:sz w:val="24"/>
                <w:szCs w:val="24"/>
              </w:rPr>
              <w:t>1 675 000</w:t>
            </w:r>
          </w:p>
        </w:tc>
      </w:tr>
      <w:tr w:rsidR="00EA4345" w:rsidRPr="005360E3" w14:paraId="462D7666" w14:textId="77777777" w:rsidTr="0010572C">
        <w:trPr>
          <w:trHeight w:val="523"/>
        </w:trPr>
        <w:tc>
          <w:tcPr>
            <w:tcW w:w="644" w:type="dxa"/>
            <w:tcBorders>
              <w:top w:val="nil"/>
              <w:left w:val="single" w:sz="8" w:space="0" w:color="auto"/>
              <w:bottom w:val="single" w:sz="4" w:space="0" w:color="auto"/>
              <w:right w:val="single" w:sz="4" w:space="0" w:color="auto"/>
            </w:tcBorders>
            <w:shd w:val="clear" w:color="auto" w:fill="auto"/>
            <w:vAlign w:val="center"/>
            <w:hideMark/>
          </w:tcPr>
          <w:p w14:paraId="02F02FC5" w14:textId="77777777" w:rsidR="00EA4345" w:rsidRPr="005360E3" w:rsidRDefault="00EA4345" w:rsidP="00EA4345">
            <w:pPr>
              <w:spacing w:after="0" w:line="240" w:lineRule="auto"/>
              <w:jc w:val="center"/>
              <w:rPr>
                <w:rFonts w:ascii="Times New Roman" w:eastAsia="Times New Roman" w:hAnsi="Times New Roman" w:cs="Times New Roman"/>
                <w:color w:val="000000"/>
                <w:lang w:eastAsia="ru-RU"/>
              </w:rPr>
            </w:pPr>
            <w:r w:rsidRPr="005360E3">
              <w:rPr>
                <w:rFonts w:ascii="Times New Roman" w:eastAsia="Times New Roman" w:hAnsi="Times New Roman" w:cs="Times New Roman"/>
                <w:color w:val="000000"/>
                <w:lang w:eastAsia="ru-RU"/>
              </w:rPr>
              <w:t>4</w:t>
            </w:r>
          </w:p>
        </w:tc>
        <w:tc>
          <w:tcPr>
            <w:tcW w:w="7517" w:type="dxa"/>
            <w:tcBorders>
              <w:top w:val="nil"/>
              <w:left w:val="nil"/>
              <w:bottom w:val="single" w:sz="4" w:space="0" w:color="auto"/>
              <w:right w:val="single" w:sz="4" w:space="0" w:color="auto"/>
            </w:tcBorders>
            <w:shd w:val="clear" w:color="auto" w:fill="auto"/>
            <w:vAlign w:val="center"/>
            <w:hideMark/>
          </w:tcPr>
          <w:p w14:paraId="53653DBB" w14:textId="77777777" w:rsidR="00EA4345" w:rsidRPr="005360E3" w:rsidRDefault="00EA4345" w:rsidP="00EA4345">
            <w:pPr>
              <w:spacing w:after="0" w:line="240" w:lineRule="auto"/>
              <w:rPr>
                <w:rFonts w:ascii="Times New Roman" w:eastAsia="Times New Roman" w:hAnsi="Times New Roman" w:cs="Times New Roman"/>
                <w:lang w:eastAsia="ru-RU"/>
              </w:rPr>
            </w:pPr>
            <w:r w:rsidRPr="005360E3">
              <w:rPr>
                <w:rFonts w:ascii="Times New Roman" w:eastAsia="Times New Roman" w:hAnsi="Times New Roman" w:cs="Times New Roman"/>
                <w:lang w:eastAsia="ru-RU"/>
              </w:rPr>
              <w:t>Раздел охраны окружающей среды</w:t>
            </w:r>
          </w:p>
        </w:tc>
        <w:tc>
          <w:tcPr>
            <w:tcW w:w="2268" w:type="dxa"/>
            <w:tcBorders>
              <w:top w:val="nil"/>
              <w:left w:val="nil"/>
              <w:bottom w:val="single" w:sz="4" w:space="0" w:color="auto"/>
              <w:right w:val="single" w:sz="8" w:space="0" w:color="auto"/>
            </w:tcBorders>
            <w:shd w:val="clear" w:color="auto" w:fill="auto"/>
            <w:vAlign w:val="center"/>
            <w:hideMark/>
          </w:tcPr>
          <w:p w14:paraId="6DFE0C5E" w14:textId="5AF5E831" w:rsidR="00EA4345" w:rsidRPr="00EA4345" w:rsidRDefault="00EA4345" w:rsidP="00EA4345">
            <w:pPr>
              <w:spacing w:after="0" w:line="240" w:lineRule="auto"/>
              <w:jc w:val="center"/>
              <w:rPr>
                <w:rFonts w:ascii="Times New Roman" w:eastAsia="Times New Roman" w:hAnsi="Times New Roman" w:cs="Times New Roman"/>
                <w:b/>
                <w:bCs/>
                <w:color w:val="000000"/>
                <w:sz w:val="24"/>
                <w:szCs w:val="24"/>
                <w:lang w:eastAsia="ru-RU"/>
              </w:rPr>
            </w:pPr>
            <w:r w:rsidRPr="00EA4345">
              <w:rPr>
                <w:rFonts w:ascii="Times New Roman" w:hAnsi="Times New Roman" w:cs="Times New Roman"/>
                <w:b/>
                <w:bCs/>
                <w:color w:val="000000"/>
                <w:sz w:val="24"/>
                <w:szCs w:val="24"/>
              </w:rPr>
              <w:t>350 000</w:t>
            </w:r>
          </w:p>
        </w:tc>
      </w:tr>
      <w:tr w:rsidR="00EA4345" w:rsidRPr="005360E3" w14:paraId="05EA9E4F" w14:textId="77777777" w:rsidTr="0010572C">
        <w:trPr>
          <w:trHeight w:val="523"/>
        </w:trPr>
        <w:tc>
          <w:tcPr>
            <w:tcW w:w="644" w:type="dxa"/>
            <w:tcBorders>
              <w:top w:val="nil"/>
              <w:left w:val="single" w:sz="8" w:space="0" w:color="auto"/>
              <w:bottom w:val="single" w:sz="4" w:space="0" w:color="auto"/>
              <w:right w:val="single" w:sz="4" w:space="0" w:color="auto"/>
            </w:tcBorders>
            <w:shd w:val="clear" w:color="auto" w:fill="auto"/>
            <w:vAlign w:val="center"/>
            <w:hideMark/>
          </w:tcPr>
          <w:p w14:paraId="5923F175" w14:textId="77777777" w:rsidR="00EA4345" w:rsidRPr="005360E3" w:rsidRDefault="00EA4345" w:rsidP="00EA4345">
            <w:pPr>
              <w:spacing w:after="0" w:line="240" w:lineRule="auto"/>
              <w:jc w:val="center"/>
              <w:rPr>
                <w:rFonts w:ascii="Times New Roman" w:eastAsia="Times New Roman" w:hAnsi="Times New Roman" w:cs="Times New Roman"/>
                <w:color w:val="000000"/>
                <w:lang w:eastAsia="ru-RU"/>
              </w:rPr>
            </w:pPr>
            <w:r w:rsidRPr="005360E3">
              <w:rPr>
                <w:rFonts w:ascii="Times New Roman" w:eastAsia="Times New Roman" w:hAnsi="Times New Roman" w:cs="Times New Roman"/>
                <w:color w:val="000000"/>
                <w:lang w:eastAsia="ru-RU"/>
              </w:rPr>
              <w:t>5</w:t>
            </w:r>
          </w:p>
        </w:tc>
        <w:tc>
          <w:tcPr>
            <w:tcW w:w="7517" w:type="dxa"/>
            <w:tcBorders>
              <w:top w:val="nil"/>
              <w:left w:val="nil"/>
              <w:bottom w:val="single" w:sz="4" w:space="0" w:color="auto"/>
              <w:right w:val="single" w:sz="4" w:space="0" w:color="auto"/>
            </w:tcBorders>
            <w:shd w:val="clear" w:color="auto" w:fill="auto"/>
            <w:vAlign w:val="center"/>
            <w:hideMark/>
          </w:tcPr>
          <w:p w14:paraId="52F2FD81" w14:textId="77777777" w:rsidR="00EA4345" w:rsidRPr="005360E3" w:rsidRDefault="00EA4345" w:rsidP="00EA4345">
            <w:pPr>
              <w:spacing w:after="0" w:line="240" w:lineRule="auto"/>
              <w:rPr>
                <w:rFonts w:ascii="Times New Roman" w:eastAsia="Times New Roman" w:hAnsi="Times New Roman" w:cs="Times New Roman"/>
                <w:lang w:eastAsia="ru-RU"/>
              </w:rPr>
            </w:pPr>
            <w:r w:rsidRPr="005360E3">
              <w:rPr>
                <w:rFonts w:ascii="Times New Roman" w:eastAsia="Times New Roman" w:hAnsi="Times New Roman" w:cs="Times New Roman"/>
                <w:lang w:eastAsia="ru-RU"/>
              </w:rPr>
              <w:t>Сметная документация</w:t>
            </w:r>
          </w:p>
        </w:tc>
        <w:tc>
          <w:tcPr>
            <w:tcW w:w="2268" w:type="dxa"/>
            <w:tcBorders>
              <w:top w:val="nil"/>
              <w:left w:val="nil"/>
              <w:bottom w:val="single" w:sz="4" w:space="0" w:color="auto"/>
              <w:right w:val="single" w:sz="8" w:space="0" w:color="auto"/>
            </w:tcBorders>
            <w:shd w:val="clear" w:color="auto" w:fill="auto"/>
            <w:hideMark/>
          </w:tcPr>
          <w:p w14:paraId="4EF41C33" w14:textId="049A2686" w:rsidR="00EA4345" w:rsidRPr="00EA4345" w:rsidRDefault="00EA4345" w:rsidP="00EA4345">
            <w:pPr>
              <w:spacing w:after="0" w:line="240" w:lineRule="auto"/>
              <w:jc w:val="center"/>
              <w:rPr>
                <w:rFonts w:ascii="Times New Roman" w:eastAsia="Times New Roman" w:hAnsi="Times New Roman" w:cs="Times New Roman"/>
                <w:b/>
                <w:bCs/>
                <w:color w:val="000000"/>
                <w:sz w:val="24"/>
                <w:szCs w:val="24"/>
                <w:lang w:eastAsia="ru-RU"/>
              </w:rPr>
            </w:pPr>
            <w:r w:rsidRPr="00EA4345">
              <w:rPr>
                <w:rFonts w:ascii="Times New Roman" w:hAnsi="Times New Roman" w:cs="Times New Roman"/>
                <w:b/>
                <w:bCs/>
                <w:color w:val="000000"/>
                <w:sz w:val="24"/>
                <w:szCs w:val="24"/>
              </w:rPr>
              <w:t>200 000</w:t>
            </w:r>
          </w:p>
        </w:tc>
      </w:tr>
      <w:tr w:rsidR="00EA4345" w:rsidRPr="005360E3" w14:paraId="7F0DC507" w14:textId="77777777" w:rsidTr="0010572C">
        <w:trPr>
          <w:trHeight w:val="523"/>
        </w:trPr>
        <w:tc>
          <w:tcPr>
            <w:tcW w:w="644" w:type="dxa"/>
            <w:tcBorders>
              <w:top w:val="nil"/>
              <w:left w:val="single" w:sz="8" w:space="0" w:color="auto"/>
              <w:bottom w:val="single" w:sz="4" w:space="0" w:color="auto"/>
              <w:right w:val="single" w:sz="4" w:space="0" w:color="auto"/>
            </w:tcBorders>
            <w:shd w:val="clear" w:color="auto" w:fill="auto"/>
            <w:vAlign w:val="center"/>
            <w:hideMark/>
          </w:tcPr>
          <w:p w14:paraId="14C7DEA5" w14:textId="77777777" w:rsidR="00EA4345" w:rsidRPr="005360E3" w:rsidRDefault="00EA4345" w:rsidP="00EA4345">
            <w:pPr>
              <w:spacing w:after="0" w:line="240" w:lineRule="auto"/>
              <w:jc w:val="center"/>
              <w:rPr>
                <w:rFonts w:ascii="Times New Roman" w:eastAsia="Times New Roman" w:hAnsi="Times New Roman" w:cs="Times New Roman"/>
                <w:color w:val="000000"/>
                <w:lang w:eastAsia="ru-RU"/>
              </w:rPr>
            </w:pPr>
            <w:r w:rsidRPr="005360E3">
              <w:rPr>
                <w:rFonts w:ascii="Times New Roman" w:eastAsia="Times New Roman" w:hAnsi="Times New Roman" w:cs="Times New Roman"/>
                <w:color w:val="000000"/>
                <w:lang w:eastAsia="ru-RU"/>
              </w:rPr>
              <w:t>6</w:t>
            </w:r>
          </w:p>
        </w:tc>
        <w:tc>
          <w:tcPr>
            <w:tcW w:w="7517" w:type="dxa"/>
            <w:tcBorders>
              <w:top w:val="nil"/>
              <w:left w:val="nil"/>
              <w:bottom w:val="single" w:sz="4" w:space="0" w:color="auto"/>
              <w:right w:val="single" w:sz="4" w:space="0" w:color="auto"/>
            </w:tcBorders>
            <w:shd w:val="clear" w:color="auto" w:fill="auto"/>
            <w:vAlign w:val="center"/>
            <w:hideMark/>
          </w:tcPr>
          <w:p w14:paraId="52B51E48" w14:textId="77777777" w:rsidR="00EA4345" w:rsidRPr="005360E3" w:rsidRDefault="00EA4345" w:rsidP="00EA4345">
            <w:pPr>
              <w:spacing w:after="0" w:line="240" w:lineRule="auto"/>
              <w:rPr>
                <w:rFonts w:ascii="Times New Roman" w:eastAsia="Times New Roman" w:hAnsi="Times New Roman" w:cs="Times New Roman"/>
                <w:lang w:eastAsia="ru-RU"/>
              </w:rPr>
            </w:pPr>
            <w:r w:rsidRPr="005360E3">
              <w:rPr>
                <w:rFonts w:ascii="Times New Roman" w:eastAsia="Times New Roman" w:hAnsi="Times New Roman" w:cs="Times New Roman"/>
                <w:lang w:eastAsia="ru-RU"/>
              </w:rPr>
              <w:t>Согласование откорретированной проектно-сметной документации с заказчиком</w:t>
            </w:r>
          </w:p>
        </w:tc>
        <w:tc>
          <w:tcPr>
            <w:tcW w:w="2268" w:type="dxa"/>
            <w:tcBorders>
              <w:top w:val="nil"/>
              <w:left w:val="nil"/>
              <w:bottom w:val="single" w:sz="4" w:space="0" w:color="auto"/>
              <w:right w:val="single" w:sz="8" w:space="0" w:color="auto"/>
            </w:tcBorders>
            <w:shd w:val="clear" w:color="auto" w:fill="auto"/>
            <w:noWrap/>
            <w:hideMark/>
          </w:tcPr>
          <w:p w14:paraId="09578ECB" w14:textId="18DE0CEA" w:rsidR="00EA4345" w:rsidRPr="00EA4345" w:rsidRDefault="00EA4345" w:rsidP="00EA4345">
            <w:pPr>
              <w:spacing w:after="0" w:line="240" w:lineRule="auto"/>
              <w:jc w:val="center"/>
              <w:rPr>
                <w:rFonts w:ascii="Times New Roman" w:eastAsia="Times New Roman" w:hAnsi="Times New Roman" w:cs="Times New Roman"/>
                <w:b/>
                <w:bCs/>
                <w:color w:val="000000"/>
                <w:sz w:val="24"/>
                <w:szCs w:val="24"/>
                <w:lang w:eastAsia="ru-RU"/>
              </w:rPr>
            </w:pPr>
            <w:r w:rsidRPr="00EA4345">
              <w:rPr>
                <w:rFonts w:ascii="Times New Roman" w:hAnsi="Times New Roman" w:cs="Times New Roman"/>
                <w:b/>
                <w:bCs/>
                <w:color w:val="000000"/>
                <w:sz w:val="24"/>
                <w:szCs w:val="24"/>
              </w:rPr>
              <w:t>50 470</w:t>
            </w:r>
          </w:p>
        </w:tc>
      </w:tr>
      <w:tr w:rsidR="00EA4345" w:rsidRPr="005360E3" w14:paraId="5EE71DFB" w14:textId="77777777" w:rsidTr="0010572C">
        <w:trPr>
          <w:trHeight w:val="1072"/>
        </w:trPr>
        <w:tc>
          <w:tcPr>
            <w:tcW w:w="644" w:type="dxa"/>
            <w:tcBorders>
              <w:top w:val="nil"/>
              <w:left w:val="single" w:sz="8" w:space="0" w:color="auto"/>
              <w:bottom w:val="single" w:sz="4" w:space="0" w:color="auto"/>
              <w:right w:val="single" w:sz="4" w:space="0" w:color="auto"/>
            </w:tcBorders>
            <w:shd w:val="clear" w:color="auto" w:fill="auto"/>
            <w:vAlign w:val="center"/>
            <w:hideMark/>
          </w:tcPr>
          <w:p w14:paraId="4E4CA217" w14:textId="7DD418D7" w:rsidR="00EA4345" w:rsidRPr="0082026D" w:rsidRDefault="0082026D" w:rsidP="00EA4345">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7</w:t>
            </w:r>
          </w:p>
        </w:tc>
        <w:tc>
          <w:tcPr>
            <w:tcW w:w="7517" w:type="dxa"/>
            <w:tcBorders>
              <w:top w:val="nil"/>
              <w:left w:val="nil"/>
              <w:bottom w:val="single" w:sz="4" w:space="0" w:color="auto"/>
              <w:right w:val="single" w:sz="4" w:space="0" w:color="auto"/>
            </w:tcBorders>
            <w:shd w:val="clear" w:color="000000" w:fill="FFFFFF"/>
            <w:hideMark/>
          </w:tcPr>
          <w:p w14:paraId="6CF332A1" w14:textId="77777777" w:rsidR="00EA4345" w:rsidRPr="005360E3" w:rsidRDefault="00EA4345" w:rsidP="00EA4345">
            <w:pPr>
              <w:spacing w:after="0" w:line="240" w:lineRule="auto"/>
              <w:rPr>
                <w:rFonts w:ascii="Times New Roman" w:eastAsia="Times New Roman" w:hAnsi="Times New Roman" w:cs="Times New Roman"/>
                <w:color w:val="000000"/>
                <w:lang w:eastAsia="ru-RU"/>
              </w:rPr>
            </w:pPr>
            <w:r w:rsidRPr="005360E3">
              <w:rPr>
                <w:rFonts w:ascii="Times New Roman" w:eastAsia="Times New Roman" w:hAnsi="Times New Roman" w:cs="Times New Roman"/>
                <w:color w:val="000000"/>
                <w:lang w:eastAsia="ru-RU"/>
              </w:rPr>
              <w:t>Согласование и сопровождение проекта в государственных организациях и получение положительного заключения комплексной вневедомственной экспертизы.</w:t>
            </w:r>
          </w:p>
        </w:tc>
        <w:tc>
          <w:tcPr>
            <w:tcW w:w="2268" w:type="dxa"/>
            <w:tcBorders>
              <w:top w:val="nil"/>
              <w:left w:val="nil"/>
              <w:bottom w:val="single" w:sz="4" w:space="0" w:color="auto"/>
              <w:right w:val="single" w:sz="8" w:space="0" w:color="auto"/>
            </w:tcBorders>
            <w:shd w:val="clear" w:color="auto" w:fill="auto"/>
            <w:noWrap/>
            <w:hideMark/>
          </w:tcPr>
          <w:p w14:paraId="48EA485E" w14:textId="7B468C68" w:rsidR="00EA4345" w:rsidRPr="00EA4345" w:rsidRDefault="00EA4345" w:rsidP="00EA4345">
            <w:pPr>
              <w:spacing w:after="0" w:line="240" w:lineRule="auto"/>
              <w:jc w:val="center"/>
              <w:rPr>
                <w:rFonts w:ascii="Times New Roman" w:eastAsia="Times New Roman" w:hAnsi="Times New Roman" w:cs="Times New Roman"/>
                <w:b/>
                <w:bCs/>
                <w:color w:val="000000"/>
                <w:sz w:val="24"/>
                <w:szCs w:val="24"/>
                <w:lang w:eastAsia="ru-RU"/>
              </w:rPr>
            </w:pPr>
            <w:r w:rsidRPr="00EA4345">
              <w:rPr>
                <w:rFonts w:ascii="Times New Roman" w:hAnsi="Times New Roman" w:cs="Times New Roman"/>
                <w:b/>
                <w:bCs/>
                <w:color w:val="000000"/>
                <w:sz w:val="24"/>
                <w:szCs w:val="24"/>
              </w:rPr>
              <w:t>1 000 000</w:t>
            </w:r>
          </w:p>
        </w:tc>
      </w:tr>
      <w:tr w:rsidR="00EA4345" w:rsidRPr="005360E3" w14:paraId="5E08FCC4" w14:textId="77777777" w:rsidTr="0010572C">
        <w:trPr>
          <w:trHeight w:val="523"/>
        </w:trPr>
        <w:tc>
          <w:tcPr>
            <w:tcW w:w="644" w:type="dxa"/>
            <w:tcBorders>
              <w:top w:val="nil"/>
              <w:left w:val="single" w:sz="8" w:space="0" w:color="auto"/>
              <w:bottom w:val="single" w:sz="4" w:space="0" w:color="auto"/>
              <w:right w:val="single" w:sz="4" w:space="0" w:color="auto"/>
            </w:tcBorders>
            <w:shd w:val="clear" w:color="auto" w:fill="auto"/>
            <w:vAlign w:val="center"/>
            <w:hideMark/>
          </w:tcPr>
          <w:p w14:paraId="63760C3C" w14:textId="1C95FFB1" w:rsidR="00EA4345" w:rsidRPr="0082026D" w:rsidRDefault="0082026D" w:rsidP="00EA4345">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8</w:t>
            </w:r>
          </w:p>
        </w:tc>
        <w:tc>
          <w:tcPr>
            <w:tcW w:w="7517" w:type="dxa"/>
            <w:tcBorders>
              <w:top w:val="nil"/>
              <w:left w:val="nil"/>
              <w:bottom w:val="single" w:sz="4" w:space="0" w:color="auto"/>
              <w:right w:val="single" w:sz="4" w:space="0" w:color="auto"/>
            </w:tcBorders>
            <w:shd w:val="clear" w:color="auto" w:fill="auto"/>
            <w:vAlign w:val="center"/>
            <w:hideMark/>
          </w:tcPr>
          <w:p w14:paraId="42C042C6" w14:textId="77777777" w:rsidR="00EA4345" w:rsidRPr="005360E3" w:rsidRDefault="00EA4345" w:rsidP="00EA4345">
            <w:pPr>
              <w:spacing w:after="0" w:line="240" w:lineRule="auto"/>
              <w:rPr>
                <w:rFonts w:ascii="Times New Roman" w:eastAsia="Times New Roman" w:hAnsi="Times New Roman" w:cs="Times New Roman"/>
                <w:lang w:eastAsia="ru-RU"/>
              </w:rPr>
            </w:pPr>
            <w:r w:rsidRPr="005360E3">
              <w:rPr>
                <w:rFonts w:ascii="Times New Roman" w:eastAsia="Times New Roman" w:hAnsi="Times New Roman" w:cs="Times New Roman"/>
                <w:lang w:eastAsia="ru-RU"/>
              </w:rPr>
              <w:t>Передача проектно-сметной документации с положительным заключением экспертизы</w:t>
            </w:r>
          </w:p>
        </w:tc>
        <w:tc>
          <w:tcPr>
            <w:tcW w:w="2268" w:type="dxa"/>
            <w:tcBorders>
              <w:top w:val="nil"/>
              <w:left w:val="nil"/>
              <w:bottom w:val="single" w:sz="4" w:space="0" w:color="auto"/>
              <w:right w:val="single" w:sz="8" w:space="0" w:color="auto"/>
            </w:tcBorders>
            <w:shd w:val="clear" w:color="auto" w:fill="auto"/>
            <w:noWrap/>
            <w:hideMark/>
          </w:tcPr>
          <w:p w14:paraId="64CE6BC3" w14:textId="5C85670B" w:rsidR="00EA4345" w:rsidRPr="00EA4345" w:rsidRDefault="00EA4345" w:rsidP="00EA4345">
            <w:pPr>
              <w:spacing w:after="0" w:line="240" w:lineRule="auto"/>
              <w:jc w:val="center"/>
              <w:rPr>
                <w:rFonts w:ascii="Times New Roman" w:eastAsia="Times New Roman" w:hAnsi="Times New Roman" w:cs="Times New Roman"/>
                <w:color w:val="000000"/>
                <w:sz w:val="24"/>
                <w:szCs w:val="24"/>
                <w:lang w:eastAsia="ru-RU"/>
              </w:rPr>
            </w:pPr>
          </w:p>
        </w:tc>
      </w:tr>
      <w:tr w:rsidR="00EA4345" w:rsidRPr="005360E3" w14:paraId="309B225D" w14:textId="77777777" w:rsidTr="0010572C">
        <w:trPr>
          <w:trHeight w:val="274"/>
        </w:trPr>
        <w:tc>
          <w:tcPr>
            <w:tcW w:w="644" w:type="dxa"/>
            <w:tcBorders>
              <w:top w:val="nil"/>
              <w:left w:val="single" w:sz="8" w:space="0" w:color="auto"/>
              <w:bottom w:val="single" w:sz="8" w:space="0" w:color="auto"/>
              <w:right w:val="single" w:sz="4" w:space="0" w:color="auto"/>
            </w:tcBorders>
            <w:shd w:val="clear" w:color="auto" w:fill="auto"/>
            <w:vAlign w:val="center"/>
            <w:hideMark/>
          </w:tcPr>
          <w:p w14:paraId="19D5DEBF" w14:textId="77777777" w:rsidR="00EA4345" w:rsidRPr="005360E3" w:rsidRDefault="00EA4345" w:rsidP="00EA4345">
            <w:pPr>
              <w:spacing w:after="0" w:line="240" w:lineRule="auto"/>
              <w:jc w:val="center"/>
              <w:rPr>
                <w:rFonts w:ascii="Times New Roman" w:eastAsia="Times New Roman" w:hAnsi="Times New Roman" w:cs="Times New Roman"/>
                <w:b/>
                <w:bCs/>
                <w:color w:val="000000"/>
                <w:lang w:eastAsia="ru-RU"/>
              </w:rPr>
            </w:pPr>
            <w:r w:rsidRPr="005360E3">
              <w:rPr>
                <w:rFonts w:ascii="Times New Roman" w:eastAsia="Times New Roman" w:hAnsi="Times New Roman" w:cs="Times New Roman"/>
                <w:b/>
                <w:bCs/>
                <w:color w:val="000000"/>
                <w:lang w:eastAsia="ru-RU"/>
              </w:rPr>
              <w:t> </w:t>
            </w:r>
          </w:p>
        </w:tc>
        <w:tc>
          <w:tcPr>
            <w:tcW w:w="7517" w:type="dxa"/>
            <w:tcBorders>
              <w:top w:val="nil"/>
              <w:left w:val="nil"/>
              <w:bottom w:val="single" w:sz="8" w:space="0" w:color="auto"/>
              <w:right w:val="single" w:sz="4" w:space="0" w:color="auto"/>
            </w:tcBorders>
            <w:shd w:val="clear" w:color="000000" w:fill="FFFFFF"/>
            <w:vAlign w:val="center"/>
            <w:hideMark/>
          </w:tcPr>
          <w:p w14:paraId="3CCEFC4F" w14:textId="77777777" w:rsidR="00EA4345" w:rsidRPr="005360E3" w:rsidRDefault="00EA4345" w:rsidP="00EA4345">
            <w:pPr>
              <w:spacing w:after="0" w:line="240" w:lineRule="auto"/>
              <w:jc w:val="center"/>
              <w:rPr>
                <w:rFonts w:ascii="Times New Roman" w:eastAsia="Times New Roman" w:hAnsi="Times New Roman" w:cs="Times New Roman"/>
                <w:b/>
                <w:bCs/>
                <w:color w:val="000000"/>
                <w:lang w:eastAsia="ru-RU"/>
              </w:rPr>
            </w:pPr>
            <w:r w:rsidRPr="005360E3">
              <w:rPr>
                <w:rFonts w:ascii="Times New Roman" w:eastAsia="Times New Roman" w:hAnsi="Times New Roman" w:cs="Times New Roman"/>
                <w:b/>
                <w:bCs/>
                <w:color w:val="000000"/>
                <w:lang w:eastAsia="ru-RU"/>
              </w:rPr>
              <w:t>Итого:</w:t>
            </w:r>
          </w:p>
        </w:tc>
        <w:tc>
          <w:tcPr>
            <w:tcW w:w="2268" w:type="dxa"/>
            <w:tcBorders>
              <w:top w:val="nil"/>
              <w:left w:val="nil"/>
              <w:bottom w:val="single" w:sz="8" w:space="0" w:color="auto"/>
              <w:right w:val="single" w:sz="8" w:space="0" w:color="auto"/>
            </w:tcBorders>
            <w:shd w:val="clear" w:color="auto" w:fill="auto"/>
            <w:noWrap/>
            <w:vAlign w:val="center"/>
            <w:hideMark/>
          </w:tcPr>
          <w:p w14:paraId="6BB24201" w14:textId="4A00849E" w:rsidR="00EA4345" w:rsidRPr="00EA4345" w:rsidRDefault="00EA4345" w:rsidP="00EA4345">
            <w:pPr>
              <w:spacing w:after="0" w:line="240" w:lineRule="auto"/>
              <w:jc w:val="center"/>
              <w:rPr>
                <w:rFonts w:ascii="Times New Roman" w:eastAsia="Times New Roman" w:hAnsi="Times New Roman" w:cs="Times New Roman"/>
                <w:b/>
                <w:bCs/>
                <w:color w:val="000000"/>
                <w:sz w:val="24"/>
                <w:szCs w:val="24"/>
                <w:lang w:eastAsia="ru-RU"/>
              </w:rPr>
            </w:pPr>
            <w:r w:rsidRPr="00EA4345">
              <w:rPr>
                <w:rFonts w:ascii="Times New Roman" w:hAnsi="Times New Roman" w:cs="Times New Roman"/>
                <w:b/>
                <w:bCs/>
                <w:color w:val="000000"/>
                <w:sz w:val="24"/>
                <w:szCs w:val="24"/>
              </w:rPr>
              <w:t>4 675 470</w:t>
            </w:r>
          </w:p>
        </w:tc>
      </w:tr>
    </w:tbl>
    <w:p w14:paraId="56DB2785" w14:textId="6C58E35B" w:rsidR="00AB5C0B" w:rsidRPr="00EA4345" w:rsidRDefault="00EA4345" w:rsidP="0052753F">
      <w:pPr>
        <w:rPr>
          <w:rFonts w:ascii="Times New Roman" w:hAnsi="Times New Roman" w:cs="Times New Roman"/>
          <w:b/>
          <w:sz w:val="24"/>
          <w:szCs w:val="24"/>
        </w:rPr>
      </w:pPr>
      <w:r>
        <w:rPr>
          <w:rFonts w:ascii="Times New Roman" w:hAnsi="Times New Roman" w:cs="Times New Roman"/>
          <w:b/>
          <w:sz w:val="24"/>
          <w:szCs w:val="24"/>
        </w:rPr>
        <w:br/>
      </w:r>
      <w:r w:rsidR="00AB5C0B" w:rsidRPr="007F7A4C">
        <w:rPr>
          <w:b/>
          <w:sz w:val="24"/>
          <w:szCs w:val="24"/>
        </w:rPr>
        <w:t>*</w:t>
      </w:r>
      <w:r w:rsidR="00AB5C0B" w:rsidRPr="007F7A4C">
        <w:rPr>
          <w:rFonts w:ascii="Times New Roman" w:hAnsi="Times New Roman" w:cs="Times New Roman"/>
          <w:b/>
          <w:i/>
          <w:sz w:val="24"/>
          <w:szCs w:val="24"/>
        </w:rPr>
        <w:t>примечание: при составлении расчёта стоимости цена за единицу работ</w:t>
      </w:r>
      <w:r w:rsidR="009D0E91">
        <w:rPr>
          <w:rFonts w:ascii="Times New Roman" w:hAnsi="Times New Roman" w:cs="Times New Roman"/>
          <w:b/>
          <w:i/>
          <w:sz w:val="24"/>
          <w:szCs w:val="24"/>
          <w:lang w:val="kk-KZ"/>
        </w:rPr>
        <w:t xml:space="preserve"> </w:t>
      </w:r>
      <w:r w:rsidR="00AB5C0B" w:rsidRPr="007F7A4C">
        <w:rPr>
          <w:rFonts w:ascii="Times New Roman" w:hAnsi="Times New Roman" w:cs="Times New Roman"/>
          <w:b/>
          <w:i/>
          <w:sz w:val="24"/>
          <w:szCs w:val="24"/>
        </w:rPr>
        <w:t>не должна превышать установленный Заказчиком бюджет стоимости.</w:t>
      </w:r>
      <w:r w:rsidR="00AB5C0B">
        <w:rPr>
          <w:rFonts w:ascii="Times New Roman" w:hAnsi="Times New Roman" w:cs="Times New Roman"/>
          <w:b/>
          <w:i/>
          <w:sz w:val="24"/>
          <w:szCs w:val="24"/>
          <w:lang w:val="kk-KZ"/>
        </w:rPr>
        <w:t xml:space="preserve"> </w:t>
      </w:r>
      <w:r w:rsidR="00AB5C0B" w:rsidRPr="00D35157">
        <w:rPr>
          <w:rFonts w:ascii="Times New Roman" w:hAnsi="Times New Roman" w:cs="Times New Roman"/>
          <w:b/>
          <w:i/>
          <w:sz w:val="24"/>
          <w:szCs w:val="24"/>
        </w:rPr>
        <w:t>Расчет стоимости должен быть рассчитан в соответствии с поданным окончательным ценовым предложением победителя тендера</w:t>
      </w:r>
      <w:r w:rsidR="00AB5C0B">
        <w:rPr>
          <w:rFonts w:ascii="Times New Roman" w:hAnsi="Times New Roman" w:cs="Times New Roman"/>
          <w:b/>
          <w:i/>
          <w:sz w:val="24"/>
          <w:szCs w:val="24"/>
          <w:lang w:val="kk-KZ"/>
        </w:rPr>
        <w:t>.</w:t>
      </w:r>
    </w:p>
    <w:tbl>
      <w:tblPr>
        <w:tblW w:w="0" w:type="auto"/>
        <w:tblLook w:val="01E0" w:firstRow="1" w:lastRow="1" w:firstColumn="1" w:lastColumn="1" w:noHBand="0" w:noVBand="0"/>
      </w:tblPr>
      <w:tblGrid>
        <w:gridCol w:w="6096"/>
        <w:gridCol w:w="3258"/>
      </w:tblGrid>
      <w:tr w:rsidR="00EA4345" w:rsidRPr="006F521D" w14:paraId="5460C3B5" w14:textId="77777777" w:rsidTr="00B27EA7">
        <w:tc>
          <w:tcPr>
            <w:tcW w:w="6096" w:type="dxa"/>
          </w:tcPr>
          <w:p w14:paraId="3E66892B" w14:textId="77777777" w:rsidR="00EA4345" w:rsidRPr="006F521D" w:rsidRDefault="00EA4345" w:rsidP="00B27EA7">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7EA90897" w14:textId="77777777" w:rsidR="00EA4345" w:rsidRPr="006F521D" w:rsidRDefault="00EA4345" w:rsidP="00B27EA7">
            <w:pPr>
              <w:spacing w:after="0" w:line="240" w:lineRule="auto"/>
              <w:jc w:val="both"/>
              <w:rPr>
                <w:rFonts w:ascii="Times New Roman" w:eastAsia="Times New Roman" w:hAnsi="Times New Roman" w:cs="Times New Roman"/>
                <w:b/>
                <w:sz w:val="24"/>
                <w:szCs w:val="24"/>
                <w:lang w:eastAsia="ru-RU"/>
              </w:rPr>
            </w:pPr>
          </w:p>
          <w:p w14:paraId="35BB7E1F" w14:textId="77777777" w:rsidR="00EA4345" w:rsidRPr="006F521D" w:rsidRDefault="00EA4345" w:rsidP="00B27EA7">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74E22913" w14:textId="77777777" w:rsidR="00EA4345" w:rsidRPr="00EC0969" w:rsidRDefault="00EA4345" w:rsidP="00B27EA7">
            <w:pPr>
              <w:spacing w:after="0" w:line="240" w:lineRule="auto"/>
              <w:rPr>
                <w:rFonts w:ascii="Times New Roman" w:hAnsi="Times New Roman" w:cs="Times New Roman"/>
                <w:b/>
                <w:color w:val="212529"/>
                <w:sz w:val="24"/>
                <w:szCs w:val="24"/>
              </w:rPr>
            </w:pPr>
            <w:r>
              <w:rPr>
                <w:rFonts w:ascii="Times New Roman" w:hAnsi="Times New Roman" w:cs="Times New Roman"/>
                <w:b/>
                <w:color w:val="212529"/>
                <w:sz w:val="24"/>
                <w:szCs w:val="24"/>
              </w:rPr>
              <w:t xml:space="preserve">Заместитель </w:t>
            </w:r>
            <w:r>
              <w:rPr>
                <w:rFonts w:ascii="Times New Roman" w:hAnsi="Times New Roman" w:cs="Times New Roman"/>
                <w:b/>
                <w:color w:val="212529"/>
                <w:sz w:val="24"/>
                <w:szCs w:val="24"/>
                <w:lang w:val="kk-KZ"/>
              </w:rPr>
              <w:t>г</w:t>
            </w:r>
            <w:r w:rsidRPr="00EC0969">
              <w:rPr>
                <w:rFonts w:ascii="Times New Roman" w:hAnsi="Times New Roman" w:cs="Times New Roman"/>
                <w:b/>
                <w:color w:val="212529"/>
                <w:sz w:val="24"/>
                <w:szCs w:val="24"/>
              </w:rPr>
              <w:t xml:space="preserve">енерального </w:t>
            </w:r>
          </w:p>
          <w:p w14:paraId="234EB87D" w14:textId="77777777" w:rsidR="00EA4345" w:rsidRPr="00EC0969" w:rsidRDefault="00EA4345" w:rsidP="00B27EA7">
            <w:pPr>
              <w:spacing w:after="0" w:line="240" w:lineRule="auto"/>
              <w:rPr>
                <w:rFonts w:ascii="Times New Roman" w:hAnsi="Times New Roman" w:cs="Times New Roman"/>
                <w:b/>
                <w:color w:val="212529"/>
                <w:sz w:val="24"/>
                <w:szCs w:val="24"/>
              </w:rPr>
            </w:pPr>
            <w:r w:rsidRPr="00EC0969">
              <w:rPr>
                <w:rFonts w:ascii="Times New Roman" w:hAnsi="Times New Roman" w:cs="Times New Roman"/>
                <w:b/>
                <w:color w:val="212529"/>
                <w:sz w:val="24"/>
                <w:szCs w:val="24"/>
              </w:rPr>
              <w:t>директора по производству</w:t>
            </w:r>
          </w:p>
          <w:p w14:paraId="1E084D2F" w14:textId="77777777" w:rsidR="00EA4345" w:rsidRPr="00EC0969" w:rsidRDefault="00EA4345" w:rsidP="00B27EA7">
            <w:pPr>
              <w:spacing w:after="0" w:line="240" w:lineRule="auto"/>
              <w:rPr>
                <w:rFonts w:ascii="Times New Roman" w:eastAsia="Times New Roman" w:hAnsi="Times New Roman" w:cs="Times New Roman"/>
                <w:b/>
                <w:sz w:val="24"/>
                <w:szCs w:val="24"/>
                <w:lang w:eastAsia="ru-RU"/>
              </w:rPr>
            </w:pPr>
            <w:r w:rsidRPr="00EC0969">
              <w:rPr>
                <w:rFonts w:ascii="Times New Roman" w:eastAsia="Times New Roman" w:hAnsi="Times New Roman" w:cs="Times New Roman"/>
                <w:b/>
                <w:sz w:val="24"/>
                <w:szCs w:val="24"/>
                <w:lang w:eastAsia="ru-RU"/>
              </w:rPr>
              <w:t>ТОО «Казахойл Актобе»</w:t>
            </w:r>
          </w:p>
          <w:p w14:paraId="3F85B946" w14:textId="77777777" w:rsidR="00EA4345" w:rsidRPr="00EC0969" w:rsidRDefault="00EA4345" w:rsidP="00B27EA7">
            <w:pPr>
              <w:spacing w:after="0" w:line="240" w:lineRule="auto"/>
              <w:rPr>
                <w:rFonts w:ascii="Times New Roman" w:eastAsia="Times New Roman" w:hAnsi="Times New Roman" w:cs="Times New Roman"/>
                <w:b/>
                <w:sz w:val="24"/>
                <w:szCs w:val="24"/>
                <w:lang w:val="kk-KZ" w:eastAsia="ru-RU"/>
              </w:rPr>
            </w:pPr>
            <w:r w:rsidRPr="00EC0969">
              <w:rPr>
                <w:rFonts w:ascii="Times New Roman" w:eastAsia="Times New Roman" w:hAnsi="Times New Roman" w:cs="Times New Roman"/>
                <w:b/>
                <w:sz w:val="24"/>
                <w:szCs w:val="24"/>
                <w:lang w:val="kk-KZ" w:eastAsia="ru-RU"/>
              </w:rPr>
              <w:t>Абишев А.Г.</w:t>
            </w:r>
          </w:p>
          <w:p w14:paraId="08218AEC" w14:textId="77777777" w:rsidR="00EA4345" w:rsidRPr="006F521D" w:rsidRDefault="00EA4345" w:rsidP="00B27EA7">
            <w:pPr>
              <w:spacing w:after="0" w:line="240" w:lineRule="auto"/>
              <w:rPr>
                <w:rFonts w:ascii="Times New Roman" w:eastAsia="Times New Roman" w:hAnsi="Times New Roman" w:cs="Times New Roman"/>
                <w:b/>
                <w:sz w:val="24"/>
                <w:szCs w:val="24"/>
                <w:lang w:eastAsia="ru-RU"/>
              </w:rPr>
            </w:pPr>
          </w:p>
          <w:p w14:paraId="09DB4712" w14:textId="0DFCDDDD" w:rsidR="00EA4345" w:rsidRPr="00EC0969" w:rsidRDefault="0010572C" w:rsidP="00B27EA7">
            <w:pPr>
              <w:spacing w:after="0" w:line="240" w:lineRule="auto"/>
              <w:rPr>
                <w:rFonts w:ascii="Times New Roman" w:hAnsi="Times New Roman" w:cs="Times New Roman"/>
                <w:b/>
                <w:color w:val="212529"/>
                <w:sz w:val="24"/>
                <w:szCs w:val="24"/>
              </w:rPr>
            </w:pPr>
            <w:r>
              <w:rPr>
                <w:rFonts w:ascii="Times New Roman" w:hAnsi="Times New Roman" w:cs="Times New Roman"/>
                <w:b/>
                <w:color w:val="212529"/>
                <w:sz w:val="24"/>
                <w:szCs w:val="24"/>
                <w:lang w:val="kk-KZ"/>
              </w:rPr>
              <w:t>З</w:t>
            </w:r>
            <w:r w:rsidR="00EA4345">
              <w:rPr>
                <w:rFonts w:ascii="Times New Roman" w:hAnsi="Times New Roman" w:cs="Times New Roman"/>
                <w:b/>
                <w:color w:val="212529"/>
                <w:sz w:val="24"/>
                <w:szCs w:val="24"/>
              </w:rPr>
              <w:t>аместитель г</w:t>
            </w:r>
            <w:r w:rsidR="00EA4345" w:rsidRPr="00EC0969">
              <w:rPr>
                <w:rFonts w:ascii="Times New Roman" w:hAnsi="Times New Roman" w:cs="Times New Roman"/>
                <w:b/>
                <w:color w:val="212529"/>
                <w:sz w:val="24"/>
                <w:szCs w:val="24"/>
              </w:rPr>
              <w:t xml:space="preserve">енерального </w:t>
            </w:r>
          </w:p>
          <w:p w14:paraId="3C422E05" w14:textId="77777777" w:rsidR="00EA4345" w:rsidRPr="00EC0969" w:rsidRDefault="00EA4345" w:rsidP="00B27EA7">
            <w:pPr>
              <w:spacing w:after="0" w:line="240" w:lineRule="auto"/>
              <w:rPr>
                <w:rFonts w:ascii="Times New Roman" w:hAnsi="Times New Roman" w:cs="Times New Roman"/>
                <w:b/>
                <w:color w:val="212529"/>
                <w:sz w:val="24"/>
                <w:szCs w:val="24"/>
              </w:rPr>
            </w:pPr>
            <w:r w:rsidRPr="00EC0969">
              <w:rPr>
                <w:rFonts w:ascii="Times New Roman" w:hAnsi="Times New Roman" w:cs="Times New Roman"/>
                <w:b/>
                <w:color w:val="212529"/>
                <w:sz w:val="24"/>
                <w:szCs w:val="24"/>
              </w:rPr>
              <w:t>директора по производству</w:t>
            </w:r>
          </w:p>
          <w:p w14:paraId="51EC3D4C" w14:textId="77777777" w:rsidR="00EA4345" w:rsidRPr="006F521D" w:rsidRDefault="00EA4345" w:rsidP="00B27EA7">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4BBC5148" w14:textId="77777777" w:rsidR="0010572C" w:rsidRDefault="0010572C" w:rsidP="0010572C">
            <w:pPr>
              <w:spacing w:after="0" w:line="240" w:lineRule="auto"/>
              <w:rPr>
                <w:rFonts w:ascii="Times New Roman" w:eastAsia="Calibri" w:hAnsi="Times New Roman" w:cs="Times New Roman"/>
                <w:b/>
                <w:color w:val="212529"/>
                <w:sz w:val="24"/>
                <w:szCs w:val="24"/>
              </w:rPr>
            </w:pPr>
            <w:r>
              <w:rPr>
                <w:rFonts w:ascii="Times New Roman" w:eastAsia="Calibri" w:hAnsi="Times New Roman" w:cs="Times New Roman"/>
                <w:b/>
                <w:color w:val="212529"/>
                <w:sz w:val="24"/>
                <w:szCs w:val="24"/>
                <w:lang w:val="kk-KZ"/>
              </w:rPr>
              <w:t xml:space="preserve">Ван Шуай </w:t>
            </w:r>
            <w:r>
              <w:rPr>
                <w:rFonts w:ascii="Times New Roman" w:eastAsia="Calibri" w:hAnsi="Times New Roman" w:cs="Times New Roman"/>
                <w:b/>
                <w:color w:val="212529"/>
                <w:sz w:val="24"/>
                <w:szCs w:val="24"/>
              </w:rPr>
              <w:t>(</w:t>
            </w:r>
            <w:r>
              <w:rPr>
                <w:rFonts w:ascii="Times New Roman" w:eastAsia="Calibri" w:hAnsi="Times New Roman" w:cs="Times New Roman"/>
                <w:b/>
                <w:color w:val="212529"/>
                <w:sz w:val="24"/>
                <w:szCs w:val="24"/>
                <w:lang w:val="en-US"/>
              </w:rPr>
              <w:t>Wang Shuai</w:t>
            </w:r>
            <w:r>
              <w:rPr>
                <w:rFonts w:ascii="Times New Roman" w:eastAsia="Calibri" w:hAnsi="Times New Roman" w:cs="Times New Roman"/>
                <w:b/>
                <w:color w:val="212529"/>
                <w:sz w:val="24"/>
                <w:szCs w:val="24"/>
              </w:rPr>
              <w:t>)</w:t>
            </w:r>
          </w:p>
          <w:p w14:paraId="4C22C891" w14:textId="77777777" w:rsidR="00EA4345" w:rsidRPr="006F521D" w:rsidRDefault="00EA4345" w:rsidP="00B27EA7">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________________________</w:t>
            </w:r>
          </w:p>
        </w:tc>
        <w:tc>
          <w:tcPr>
            <w:tcW w:w="3258" w:type="dxa"/>
          </w:tcPr>
          <w:p w14:paraId="6D754833" w14:textId="77777777" w:rsidR="00EA4345" w:rsidRPr="006F521D" w:rsidRDefault="00EA4345" w:rsidP="00B27EA7">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475FD173" w14:textId="77777777" w:rsidR="00EA4345" w:rsidRPr="006F521D" w:rsidRDefault="00EA4345" w:rsidP="00B27EA7">
            <w:pPr>
              <w:spacing w:after="0" w:line="240" w:lineRule="auto"/>
              <w:jc w:val="both"/>
              <w:rPr>
                <w:rFonts w:ascii="Times New Roman" w:eastAsia="Times New Roman" w:hAnsi="Times New Roman" w:cs="Times New Roman"/>
                <w:b/>
                <w:bCs/>
                <w:sz w:val="24"/>
                <w:szCs w:val="24"/>
                <w:lang w:eastAsia="ru-RU"/>
              </w:rPr>
            </w:pPr>
          </w:p>
          <w:p w14:paraId="41F30B9C" w14:textId="77777777" w:rsidR="00EA4345" w:rsidRPr="006F521D" w:rsidRDefault="00EA4345" w:rsidP="00B27EA7">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2411298E" w14:textId="77777777" w:rsidR="00EA4345" w:rsidRPr="006F521D" w:rsidRDefault="00EA4345" w:rsidP="00B27EA7">
            <w:pPr>
              <w:spacing w:after="0" w:line="240" w:lineRule="auto"/>
              <w:rPr>
                <w:rFonts w:ascii="Times New Roman" w:eastAsia="Times New Roman" w:hAnsi="Times New Roman" w:cs="Times New Roman"/>
                <w:b/>
                <w:iCs/>
                <w:sz w:val="24"/>
                <w:szCs w:val="24"/>
                <w:lang w:eastAsia="ru-RU"/>
              </w:rPr>
            </w:pPr>
          </w:p>
          <w:p w14:paraId="4173E3CF" w14:textId="77777777" w:rsidR="00EA4345" w:rsidRPr="006F521D" w:rsidRDefault="00EA4345" w:rsidP="00B27EA7">
            <w:pPr>
              <w:spacing w:after="0" w:line="240" w:lineRule="auto"/>
              <w:rPr>
                <w:rFonts w:ascii="Times New Roman" w:eastAsia="Times New Roman" w:hAnsi="Times New Roman" w:cs="Times New Roman"/>
                <w:b/>
                <w:iCs/>
                <w:sz w:val="24"/>
                <w:szCs w:val="24"/>
                <w:lang w:eastAsia="ru-RU"/>
              </w:rPr>
            </w:pPr>
          </w:p>
          <w:p w14:paraId="15F75105" w14:textId="77777777" w:rsidR="00EA4345" w:rsidRPr="006F521D" w:rsidRDefault="00EA4345" w:rsidP="00B27EA7">
            <w:pPr>
              <w:spacing w:after="0" w:line="240" w:lineRule="auto"/>
              <w:rPr>
                <w:rFonts w:ascii="Times New Roman" w:eastAsia="Times New Roman" w:hAnsi="Times New Roman" w:cs="Times New Roman"/>
                <w:b/>
                <w:iCs/>
                <w:sz w:val="24"/>
                <w:szCs w:val="24"/>
                <w:lang w:eastAsia="ru-RU"/>
              </w:rPr>
            </w:pPr>
          </w:p>
          <w:p w14:paraId="4BEBF7F8" w14:textId="77777777" w:rsidR="00EA4345" w:rsidRPr="006F521D" w:rsidRDefault="00EA4345" w:rsidP="00B27EA7">
            <w:pPr>
              <w:spacing w:after="0" w:line="240" w:lineRule="auto"/>
              <w:rPr>
                <w:rFonts w:ascii="Times New Roman" w:eastAsia="Times New Roman" w:hAnsi="Times New Roman" w:cs="Times New Roman"/>
                <w:b/>
                <w:iCs/>
                <w:sz w:val="24"/>
                <w:szCs w:val="24"/>
                <w:lang w:eastAsia="ru-RU"/>
              </w:rPr>
            </w:pPr>
          </w:p>
          <w:p w14:paraId="3694C60D" w14:textId="77777777" w:rsidR="00EA4345" w:rsidRPr="006F521D" w:rsidRDefault="00EA4345" w:rsidP="00B27EA7">
            <w:pPr>
              <w:spacing w:after="0" w:line="240" w:lineRule="auto"/>
              <w:rPr>
                <w:rFonts w:ascii="Times New Roman" w:eastAsia="Times New Roman" w:hAnsi="Times New Roman" w:cs="Times New Roman"/>
                <w:b/>
                <w:iCs/>
                <w:sz w:val="24"/>
                <w:szCs w:val="24"/>
                <w:lang w:eastAsia="ru-RU"/>
              </w:rPr>
            </w:pPr>
          </w:p>
          <w:p w14:paraId="047EBC37" w14:textId="77777777" w:rsidR="00EA4345" w:rsidRPr="006F521D" w:rsidRDefault="00EA4345" w:rsidP="00B27EA7">
            <w:pPr>
              <w:spacing w:after="0" w:line="240" w:lineRule="auto"/>
              <w:rPr>
                <w:rFonts w:ascii="Times New Roman" w:eastAsia="Times New Roman" w:hAnsi="Times New Roman" w:cs="Times New Roman"/>
                <w:b/>
                <w:iCs/>
                <w:sz w:val="24"/>
                <w:szCs w:val="24"/>
                <w:lang w:eastAsia="ru-RU"/>
              </w:rPr>
            </w:pPr>
          </w:p>
          <w:p w14:paraId="0D073525" w14:textId="77777777" w:rsidR="00EA4345" w:rsidRPr="006F521D" w:rsidRDefault="00EA4345" w:rsidP="00B27EA7">
            <w:pPr>
              <w:spacing w:after="0" w:line="240" w:lineRule="auto"/>
              <w:rPr>
                <w:rFonts w:ascii="Times New Roman" w:eastAsia="Times New Roman" w:hAnsi="Times New Roman" w:cs="Times New Roman"/>
                <w:b/>
                <w:iCs/>
                <w:sz w:val="24"/>
                <w:szCs w:val="24"/>
                <w:lang w:eastAsia="ru-RU"/>
              </w:rPr>
            </w:pPr>
          </w:p>
          <w:p w14:paraId="688E7187" w14:textId="77777777" w:rsidR="00EA4345" w:rsidRPr="006F521D" w:rsidRDefault="00EA4345" w:rsidP="00B27EA7">
            <w:pPr>
              <w:spacing w:after="0" w:line="240" w:lineRule="auto"/>
              <w:rPr>
                <w:rFonts w:ascii="Times New Roman" w:eastAsia="Times New Roman" w:hAnsi="Times New Roman" w:cs="Times New Roman"/>
                <w:b/>
                <w:iCs/>
                <w:sz w:val="24"/>
                <w:szCs w:val="24"/>
                <w:lang w:eastAsia="ru-RU"/>
              </w:rPr>
            </w:pPr>
          </w:p>
          <w:p w14:paraId="3BA644E0" w14:textId="77777777" w:rsidR="00EA4345" w:rsidRPr="006F521D" w:rsidRDefault="00EA4345" w:rsidP="00B27EA7">
            <w:pPr>
              <w:spacing w:after="0" w:line="240" w:lineRule="auto"/>
              <w:rPr>
                <w:rFonts w:ascii="Times New Roman" w:eastAsia="Times New Roman" w:hAnsi="Times New Roman" w:cs="Times New Roman"/>
                <w:b/>
                <w:iCs/>
                <w:sz w:val="24"/>
                <w:szCs w:val="24"/>
                <w:lang w:eastAsia="ru-RU"/>
              </w:rPr>
            </w:pPr>
          </w:p>
          <w:p w14:paraId="74AD1060" w14:textId="77777777" w:rsidR="00EA4345" w:rsidRPr="006F521D" w:rsidRDefault="00EA4345" w:rsidP="00B27EA7">
            <w:pPr>
              <w:spacing w:after="0" w:line="240" w:lineRule="auto"/>
              <w:rPr>
                <w:rFonts w:ascii="Times New Roman" w:eastAsia="Times New Roman" w:hAnsi="Times New Roman" w:cs="Times New Roman"/>
                <w:b/>
                <w:iCs/>
                <w:sz w:val="24"/>
                <w:szCs w:val="24"/>
                <w:lang w:eastAsia="ru-RU"/>
              </w:rPr>
            </w:pPr>
          </w:p>
          <w:p w14:paraId="2E5A2C43" w14:textId="77777777" w:rsidR="00EA4345" w:rsidRPr="006F521D" w:rsidRDefault="00EA4345" w:rsidP="00B27EA7">
            <w:pPr>
              <w:spacing w:after="0" w:line="240" w:lineRule="auto"/>
              <w:rPr>
                <w:rFonts w:ascii="Times New Roman" w:eastAsia="Times New Roman" w:hAnsi="Times New Roman" w:cs="Times New Roman"/>
                <w:b/>
                <w:iCs/>
                <w:sz w:val="24"/>
                <w:szCs w:val="24"/>
                <w:lang w:eastAsia="ru-RU"/>
              </w:rPr>
            </w:pPr>
          </w:p>
        </w:tc>
      </w:tr>
    </w:tbl>
    <w:p w14:paraId="4C6957DE" w14:textId="3298055F" w:rsidR="00F84AF7" w:rsidRPr="00F84AF7" w:rsidRDefault="00F84AF7" w:rsidP="00F84AF7">
      <w:pPr>
        <w:spacing w:after="0" w:line="240" w:lineRule="auto"/>
        <w:outlineLvl w:val="0"/>
        <w:rPr>
          <w:rFonts w:ascii="Times New Roman" w:eastAsia="Times New Roman" w:hAnsi="Times New Roman" w:cs="Times New Roman"/>
          <w:b/>
          <w:bCs/>
          <w:i/>
          <w:sz w:val="24"/>
          <w:szCs w:val="20"/>
          <w:lang w:val="en-US" w:eastAsia="ru-RU"/>
        </w:rPr>
      </w:pPr>
    </w:p>
    <w:p w14:paraId="005CABDB" w14:textId="7DCB960D" w:rsidR="00F84AF7" w:rsidRDefault="00F84AF7" w:rsidP="00F84AF7">
      <w:pPr>
        <w:pStyle w:val="7"/>
        <w:numPr>
          <w:ilvl w:val="0"/>
          <w:numId w:val="0"/>
        </w:numPr>
      </w:pPr>
      <w:r w:rsidRPr="00F84AF7">
        <w:rPr>
          <w:b/>
          <w:bCs/>
        </w:rPr>
        <w:t>ПР</w:t>
      </w:r>
      <w:r w:rsidR="00957ABC">
        <w:rPr>
          <w:b/>
          <w:bCs/>
        </w:rPr>
        <w:t xml:space="preserve">ИЛОЖЕНИЕ № </w:t>
      </w:r>
      <w:r w:rsidR="00957ABC" w:rsidRPr="00957ABC">
        <w:rPr>
          <w:b/>
          <w:bCs/>
        </w:rPr>
        <w:t>5</w:t>
      </w:r>
      <w:r w:rsidRPr="00F84AF7">
        <w:rPr>
          <w:b/>
        </w:rPr>
        <w:t xml:space="preserve"> к Договору № ___</w:t>
      </w:r>
      <w:r w:rsidR="0064038C">
        <w:rPr>
          <w:b/>
        </w:rPr>
        <w:t>________ от «___»___________202</w:t>
      </w:r>
      <w:r w:rsidR="000460EB">
        <w:rPr>
          <w:b/>
        </w:rPr>
        <w:t>4</w:t>
      </w:r>
      <w:r w:rsidRPr="00F84AF7">
        <w:rPr>
          <w:b/>
        </w:rPr>
        <w:t xml:space="preserve"> г</w:t>
      </w:r>
      <w:r w:rsidRPr="00985BC8">
        <w:t>.</w:t>
      </w:r>
    </w:p>
    <w:p w14:paraId="02C730EC" w14:textId="5A3066DB" w:rsidR="00F84AF7" w:rsidRDefault="00F84AF7" w:rsidP="00F84AF7">
      <w:pPr>
        <w:rPr>
          <w:lang w:eastAsia="ru-RU"/>
        </w:rPr>
      </w:pPr>
    </w:p>
    <w:p w14:paraId="2EAC8C9A" w14:textId="77777777" w:rsidR="00F84AF7" w:rsidRPr="006745AB" w:rsidRDefault="00F84AF7" w:rsidP="00F84AF7">
      <w:pPr>
        <w:jc w:val="center"/>
        <w:rPr>
          <w:rFonts w:ascii="Times New Roman" w:hAnsi="Times New Roman" w:cs="Times New Roman"/>
          <w:b/>
          <w:sz w:val="28"/>
          <w:szCs w:val="28"/>
          <w:lang w:eastAsia="ru-RU"/>
        </w:rPr>
      </w:pPr>
      <w:r w:rsidRPr="006745AB">
        <w:rPr>
          <w:rFonts w:ascii="Times New Roman" w:hAnsi="Times New Roman" w:cs="Times New Roman"/>
          <w:b/>
          <w:sz w:val="28"/>
          <w:szCs w:val="28"/>
          <w:lang w:eastAsia="ru-RU"/>
        </w:rPr>
        <w:t>Календарный график выполнения работ</w:t>
      </w:r>
    </w:p>
    <w:p w14:paraId="59D1A193" w14:textId="77777777" w:rsidR="00C929E0" w:rsidRPr="007F7A4C" w:rsidRDefault="00C929E0" w:rsidP="00C929E0">
      <w:pPr>
        <w:jc w:val="center"/>
        <w:rPr>
          <w:rFonts w:ascii="Times New Roman" w:hAnsi="Times New Roman" w:cs="Times New Roman"/>
          <w:b/>
          <w:color w:val="2B2B2B"/>
          <w:sz w:val="24"/>
          <w:szCs w:val="24"/>
          <w:shd w:val="clear" w:color="auto" w:fill="FFFFFF"/>
        </w:rPr>
      </w:pPr>
      <w:r>
        <w:rPr>
          <w:rFonts w:ascii="Times New Roman" w:hAnsi="Times New Roman" w:cs="Times New Roman"/>
          <w:b/>
          <w:color w:val="2B2B2B"/>
          <w:sz w:val="24"/>
          <w:szCs w:val="24"/>
          <w:shd w:val="clear" w:color="auto" w:fill="FFFFFF"/>
        </w:rPr>
        <w:t>Разработка ПСД по объекту:</w:t>
      </w:r>
      <w:r w:rsidRPr="00EA4345">
        <w:rPr>
          <w:rFonts w:ascii="Times New Roman" w:hAnsi="Times New Roman" w:cs="Times New Roman"/>
          <w:b/>
          <w:color w:val="2B2B2B"/>
          <w:sz w:val="24"/>
          <w:szCs w:val="24"/>
          <w:shd w:val="clear" w:color="auto" w:fill="FFFFFF"/>
        </w:rPr>
        <w:t xml:space="preserve"> "Автоматизация розжига и контроля пламени факельных систем м/р "Алибекмола" и "Кожасай"</w:t>
      </w:r>
    </w:p>
    <w:tbl>
      <w:tblPr>
        <w:tblW w:w="11081" w:type="dxa"/>
        <w:tblInd w:w="-1144" w:type="dxa"/>
        <w:tblLook w:val="04A0" w:firstRow="1" w:lastRow="0" w:firstColumn="1" w:lastColumn="0" w:noHBand="0" w:noVBand="1"/>
      </w:tblPr>
      <w:tblGrid>
        <w:gridCol w:w="501"/>
        <w:gridCol w:w="6020"/>
        <w:gridCol w:w="2551"/>
        <w:gridCol w:w="2009"/>
      </w:tblGrid>
      <w:tr w:rsidR="00C929E0" w:rsidRPr="005360E3" w14:paraId="5DAF428D" w14:textId="77777777" w:rsidTr="00B27EA7">
        <w:trPr>
          <w:trHeight w:val="509"/>
        </w:trPr>
        <w:tc>
          <w:tcPr>
            <w:tcW w:w="501" w:type="dxa"/>
            <w:vMerge w:val="restart"/>
            <w:tcBorders>
              <w:top w:val="single" w:sz="8" w:space="0" w:color="auto"/>
              <w:left w:val="single" w:sz="8" w:space="0" w:color="auto"/>
              <w:bottom w:val="single" w:sz="4" w:space="0" w:color="auto"/>
              <w:right w:val="single" w:sz="4" w:space="0" w:color="auto"/>
            </w:tcBorders>
            <w:shd w:val="clear" w:color="auto" w:fill="auto"/>
            <w:hideMark/>
          </w:tcPr>
          <w:p w14:paraId="5B8D33EA" w14:textId="77777777" w:rsidR="00C929E0" w:rsidRPr="005360E3" w:rsidRDefault="00C929E0" w:rsidP="00B27EA7">
            <w:pPr>
              <w:spacing w:after="0" w:line="240" w:lineRule="auto"/>
              <w:jc w:val="center"/>
              <w:rPr>
                <w:rFonts w:ascii="Times New Roman" w:eastAsia="Times New Roman" w:hAnsi="Times New Roman" w:cs="Times New Roman"/>
                <w:b/>
                <w:bCs/>
                <w:color w:val="000000"/>
                <w:sz w:val="24"/>
                <w:szCs w:val="24"/>
                <w:lang w:eastAsia="ru-RU"/>
              </w:rPr>
            </w:pPr>
            <w:r w:rsidRPr="005360E3">
              <w:rPr>
                <w:rFonts w:ascii="Times New Roman" w:eastAsia="Times New Roman" w:hAnsi="Times New Roman" w:cs="Times New Roman"/>
                <w:b/>
                <w:bCs/>
                <w:color w:val="000000"/>
                <w:sz w:val="24"/>
                <w:szCs w:val="24"/>
                <w:lang w:eastAsia="ru-RU"/>
              </w:rPr>
              <w:t>№</w:t>
            </w:r>
          </w:p>
        </w:tc>
        <w:tc>
          <w:tcPr>
            <w:tcW w:w="6020" w:type="dxa"/>
            <w:vMerge w:val="restart"/>
            <w:tcBorders>
              <w:top w:val="single" w:sz="8" w:space="0" w:color="auto"/>
              <w:left w:val="single" w:sz="4" w:space="0" w:color="auto"/>
              <w:bottom w:val="single" w:sz="4" w:space="0" w:color="auto"/>
              <w:right w:val="single" w:sz="4" w:space="0" w:color="auto"/>
            </w:tcBorders>
            <w:shd w:val="clear" w:color="auto" w:fill="auto"/>
            <w:hideMark/>
          </w:tcPr>
          <w:p w14:paraId="530D7FC8" w14:textId="77777777" w:rsidR="00C929E0" w:rsidRPr="005360E3" w:rsidRDefault="00C929E0" w:rsidP="00B27EA7">
            <w:pPr>
              <w:spacing w:after="0" w:line="240" w:lineRule="auto"/>
              <w:jc w:val="center"/>
              <w:rPr>
                <w:rFonts w:ascii="Times New Roman" w:eastAsia="Times New Roman" w:hAnsi="Times New Roman" w:cs="Times New Roman"/>
                <w:b/>
                <w:bCs/>
                <w:color w:val="000000"/>
                <w:sz w:val="24"/>
                <w:szCs w:val="24"/>
                <w:lang w:eastAsia="ru-RU"/>
              </w:rPr>
            </w:pPr>
            <w:r w:rsidRPr="005360E3">
              <w:rPr>
                <w:rFonts w:ascii="Times New Roman" w:eastAsia="Times New Roman" w:hAnsi="Times New Roman" w:cs="Times New Roman"/>
                <w:b/>
                <w:bCs/>
                <w:color w:val="000000"/>
                <w:sz w:val="24"/>
                <w:szCs w:val="24"/>
                <w:lang w:eastAsia="ru-RU"/>
              </w:rPr>
              <w:t>Наименование работ</w:t>
            </w:r>
          </w:p>
        </w:tc>
        <w:tc>
          <w:tcPr>
            <w:tcW w:w="2551" w:type="dxa"/>
            <w:vMerge w:val="restart"/>
            <w:tcBorders>
              <w:top w:val="single" w:sz="8" w:space="0" w:color="auto"/>
              <w:left w:val="single" w:sz="4" w:space="0" w:color="auto"/>
              <w:bottom w:val="single" w:sz="4" w:space="0" w:color="auto"/>
              <w:right w:val="single" w:sz="4" w:space="0" w:color="auto"/>
            </w:tcBorders>
            <w:shd w:val="clear" w:color="auto" w:fill="auto"/>
            <w:hideMark/>
          </w:tcPr>
          <w:p w14:paraId="47EC0B73" w14:textId="77777777" w:rsidR="00C929E0" w:rsidRPr="005360E3" w:rsidRDefault="00C929E0" w:rsidP="00B27EA7">
            <w:pPr>
              <w:spacing w:after="0" w:line="240" w:lineRule="auto"/>
              <w:jc w:val="center"/>
              <w:rPr>
                <w:rFonts w:ascii="Times New Roman" w:eastAsia="Times New Roman" w:hAnsi="Times New Roman" w:cs="Times New Roman"/>
                <w:b/>
                <w:bCs/>
                <w:color w:val="000000"/>
                <w:sz w:val="24"/>
                <w:szCs w:val="24"/>
                <w:lang w:eastAsia="ru-RU"/>
              </w:rPr>
            </w:pPr>
            <w:r w:rsidRPr="005360E3">
              <w:rPr>
                <w:rFonts w:ascii="Times New Roman" w:eastAsia="Times New Roman" w:hAnsi="Times New Roman" w:cs="Times New Roman"/>
                <w:b/>
                <w:bCs/>
                <w:color w:val="000000"/>
                <w:sz w:val="24"/>
                <w:szCs w:val="24"/>
                <w:lang w:eastAsia="ru-RU"/>
              </w:rPr>
              <w:t xml:space="preserve"> Начало работ</w:t>
            </w:r>
          </w:p>
        </w:tc>
        <w:tc>
          <w:tcPr>
            <w:tcW w:w="2009" w:type="dxa"/>
            <w:vMerge w:val="restart"/>
            <w:tcBorders>
              <w:top w:val="single" w:sz="8" w:space="0" w:color="auto"/>
              <w:left w:val="single" w:sz="4" w:space="0" w:color="auto"/>
              <w:bottom w:val="single" w:sz="4" w:space="0" w:color="auto"/>
              <w:right w:val="single" w:sz="4" w:space="0" w:color="auto"/>
            </w:tcBorders>
            <w:shd w:val="clear" w:color="auto" w:fill="auto"/>
            <w:hideMark/>
          </w:tcPr>
          <w:p w14:paraId="458014EB" w14:textId="77777777" w:rsidR="00C929E0" w:rsidRPr="005360E3" w:rsidRDefault="00C929E0" w:rsidP="00B27EA7">
            <w:pPr>
              <w:spacing w:after="0" w:line="240" w:lineRule="auto"/>
              <w:jc w:val="center"/>
              <w:rPr>
                <w:rFonts w:ascii="Times New Roman" w:eastAsia="Times New Roman" w:hAnsi="Times New Roman" w:cs="Times New Roman"/>
                <w:b/>
                <w:bCs/>
                <w:color w:val="000000"/>
                <w:sz w:val="24"/>
                <w:szCs w:val="24"/>
                <w:lang w:eastAsia="ru-RU"/>
              </w:rPr>
            </w:pPr>
            <w:r w:rsidRPr="005360E3">
              <w:rPr>
                <w:rFonts w:ascii="Times New Roman" w:eastAsia="Times New Roman" w:hAnsi="Times New Roman" w:cs="Times New Roman"/>
                <w:b/>
                <w:bCs/>
                <w:color w:val="000000"/>
                <w:sz w:val="24"/>
                <w:szCs w:val="24"/>
                <w:lang w:eastAsia="ru-RU"/>
              </w:rPr>
              <w:t>срок выполнения (календарные дни)</w:t>
            </w:r>
          </w:p>
        </w:tc>
      </w:tr>
      <w:tr w:rsidR="00C929E0" w:rsidRPr="005360E3" w14:paraId="107E6C4C" w14:textId="77777777" w:rsidTr="00B27EA7">
        <w:trPr>
          <w:trHeight w:val="795"/>
        </w:trPr>
        <w:tc>
          <w:tcPr>
            <w:tcW w:w="501" w:type="dxa"/>
            <w:vMerge/>
            <w:tcBorders>
              <w:top w:val="single" w:sz="8" w:space="0" w:color="auto"/>
              <w:left w:val="single" w:sz="8" w:space="0" w:color="auto"/>
              <w:bottom w:val="single" w:sz="4" w:space="0" w:color="auto"/>
              <w:right w:val="single" w:sz="4" w:space="0" w:color="auto"/>
            </w:tcBorders>
            <w:vAlign w:val="center"/>
            <w:hideMark/>
          </w:tcPr>
          <w:p w14:paraId="27990A7E" w14:textId="77777777" w:rsidR="00C929E0" w:rsidRPr="005360E3" w:rsidRDefault="00C929E0" w:rsidP="00B27EA7">
            <w:pPr>
              <w:spacing w:after="0" w:line="240" w:lineRule="auto"/>
              <w:rPr>
                <w:rFonts w:ascii="Times New Roman" w:eastAsia="Times New Roman" w:hAnsi="Times New Roman" w:cs="Times New Roman"/>
                <w:b/>
                <w:bCs/>
                <w:color w:val="000000"/>
                <w:sz w:val="24"/>
                <w:szCs w:val="24"/>
                <w:lang w:eastAsia="ru-RU"/>
              </w:rPr>
            </w:pPr>
          </w:p>
        </w:tc>
        <w:tc>
          <w:tcPr>
            <w:tcW w:w="6020" w:type="dxa"/>
            <w:vMerge/>
            <w:tcBorders>
              <w:top w:val="single" w:sz="8" w:space="0" w:color="auto"/>
              <w:left w:val="single" w:sz="4" w:space="0" w:color="auto"/>
              <w:bottom w:val="single" w:sz="4" w:space="0" w:color="auto"/>
              <w:right w:val="single" w:sz="4" w:space="0" w:color="auto"/>
            </w:tcBorders>
            <w:vAlign w:val="center"/>
            <w:hideMark/>
          </w:tcPr>
          <w:p w14:paraId="35345380" w14:textId="77777777" w:rsidR="00C929E0" w:rsidRPr="005360E3" w:rsidRDefault="00C929E0" w:rsidP="00B27EA7">
            <w:pPr>
              <w:spacing w:after="0" w:line="240" w:lineRule="auto"/>
              <w:rPr>
                <w:rFonts w:ascii="Times New Roman" w:eastAsia="Times New Roman" w:hAnsi="Times New Roman" w:cs="Times New Roman"/>
                <w:b/>
                <w:bCs/>
                <w:color w:val="000000"/>
                <w:sz w:val="24"/>
                <w:szCs w:val="24"/>
                <w:lang w:eastAsia="ru-RU"/>
              </w:rPr>
            </w:pPr>
          </w:p>
        </w:tc>
        <w:tc>
          <w:tcPr>
            <w:tcW w:w="2551" w:type="dxa"/>
            <w:vMerge/>
            <w:tcBorders>
              <w:top w:val="single" w:sz="8" w:space="0" w:color="auto"/>
              <w:left w:val="single" w:sz="4" w:space="0" w:color="auto"/>
              <w:bottom w:val="single" w:sz="4" w:space="0" w:color="auto"/>
              <w:right w:val="single" w:sz="4" w:space="0" w:color="auto"/>
            </w:tcBorders>
            <w:vAlign w:val="center"/>
            <w:hideMark/>
          </w:tcPr>
          <w:p w14:paraId="3374132B" w14:textId="77777777" w:rsidR="00C929E0" w:rsidRPr="005360E3" w:rsidRDefault="00C929E0" w:rsidP="00B27EA7">
            <w:pPr>
              <w:spacing w:after="0" w:line="240" w:lineRule="auto"/>
              <w:rPr>
                <w:rFonts w:ascii="Times New Roman" w:eastAsia="Times New Roman" w:hAnsi="Times New Roman" w:cs="Times New Roman"/>
                <w:b/>
                <w:bCs/>
                <w:color w:val="000000"/>
                <w:sz w:val="24"/>
                <w:szCs w:val="24"/>
                <w:lang w:eastAsia="ru-RU"/>
              </w:rPr>
            </w:pPr>
          </w:p>
        </w:tc>
        <w:tc>
          <w:tcPr>
            <w:tcW w:w="2009" w:type="dxa"/>
            <w:vMerge/>
            <w:tcBorders>
              <w:top w:val="single" w:sz="8" w:space="0" w:color="auto"/>
              <w:left w:val="single" w:sz="4" w:space="0" w:color="auto"/>
              <w:bottom w:val="single" w:sz="4" w:space="0" w:color="auto"/>
              <w:right w:val="single" w:sz="4" w:space="0" w:color="auto"/>
            </w:tcBorders>
            <w:vAlign w:val="center"/>
            <w:hideMark/>
          </w:tcPr>
          <w:p w14:paraId="07101EE8" w14:textId="77777777" w:rsidR="00C929E0" w:rsidRPr="005360E3" w:rsidRDefault="00C929E0" w:rsidP="00B27EA7">
            <w:pPr>
              <w:spacing w:after="0" w:line="240" w:lineRule="auto"/>
              <w:rPr>
                <w:rFonts w:ascii="Times New Roman" w:eastAsia="Times New Roman" w:hAnsi="Times New Roman" w:cs="Times New Roman"/>
                <w:b/>
                <w:bCs/>
                <w:color w:val="000000"/>
                <w:sz w:val="24"/>
                <w:szCs w:val="24"/>
                <w:lang w:eastAsia="ru-RU"/>
              </w:rPr>
            </w:pPr>
          </w:p>
        </w:tc>
      </w:tr>
      <w:tr w:rsidR="00C929E0" w:rsidRPr="005360E3" w14:paraId="488DED75" w14:textId="77777777" w:rsidTr="00B27EA7">
        <w:trPr>
          <w:trHeight w:val="300"/>
        </w:trPr>
        <w:tc>
          <w:tcPr>
            <w:tcW w:w="501" w:type="dxa"/>
            <w:tcBorders>
              <w:top w:val="nil"/>
              <w:left w:val="single" w:sz="8" w:space="0" w:color="auto"/>
              <w:bottom w:val="single" w:sz="4" w:space="0" w:color="auto"/>
              <w:right w:val="single" w:sz="4" w:space="0" w:color="auto"/>
            </w:tcBorders>
            <w:shd w:val="clear" w:color="auto" w:fill="auto"/>
            <w:hideMark/>
          </w:tcPr>
          <w:p w14:paraId="5D0D540F" w14:textId="77777777" w:rsidR="00C929E0" w:rsidRPr="005360E3" w:rsidRDefault="00C929E0" w:rsidP="00B27EA7">
            <w:pPr>
              <w:spacing w:after="0" w:line="240" w:lineRule="auto"/>
              <w:jc w:val="center"/>
              <w:rPr>
                <w:rFonts w:ascii="Times New Roman" w:eastAsia="Times New Roman" w:hAnsi="Times New Roman" w:cs="Times New Roman"/>
                <w:b/>
                <w:bCs/>
                <w:color w:val="000000"/>
                <w:sz w:val="24"/>
                <w:szCs w:val="24"/>
                <w:lang w:eastAsia="ru-RU"/>
              </w:rPr>
            </w:pPr>
            <w:r w:rsidRPr="005360E3">
              <w:rPr>
                <w:rFonts w:ascii="Times New Roman" w:eastAsia="Times New Roman" w:hAnsi="Times New Roman" w:cs="Times New Roman"/>
                <w:b/>
                <w:bCs/>
                <w:color w:val="000000"/>
                <w:sz w:val="24"/>
                <w:szCs w:val="24"/>
                <w:lang w:eastAsia="ru-RU"/>
              </w:rPr>
              <w:t>1</w:t>
            </w:r>
          </w:p>
        </w:tc>
        <w:tc>
          <w:tcPr>
            <w:tcW w:w="6020" w:type="dxa"/>
            <w:tcBorders>
              <w:top w:val="nil"/>
              <w:left w:val="nil"/>
              <w:bottom w:val="single" w:sz="4" w:space="0" w:color="auto"/>
              <w:right w:val="single" w:sz="4" w:space="0" w:color="auto"/>
            </w:tcBorders>
            <w:shd w:val="clear" w:color="auto" w:fill="auto"/>
            <w:hideMark/>
          </w:tcPr>
          <w:p w14:paraId="635EA2FB" w14:textId="77777777" w:rsidR="00C929E0" w:rsidRPr="005360E3" w:rsidRDefault="00C929E0" w:rsidP="00B27EA7">
            <w:pPr>
              <w:spacing w:after="0" w:line="240" w:lineRule="auto"/>
              <w:jc w:val="center"/>
              <w:rPr>
                <w:rFonts w:ascii="Times New Roman" w:eastAsia="Times New Roman" w:hAnsi="Times New Roman" w:cs="Times New Roman"/>
                <w:b/>
                <w:bCs/>
                <w:color w:val="000000"/>
                <w:sz w:val="24"/>
                <w:szCs w:val="24"/>
                <w:lang w:eastAsia="ru-RU"/>
              </w:rPr>
            </w:pPr>
            <w:r w:rsidRPr="005360E3">
              <w:rPr>
                <w:rFonts w:ascii="Times New Roman" w:eastAsia="Times New Roman" w:hAnsi="Times New Roman" w:cs="Times New Roman"/>
                <w:b/>
                <w:bCs/>
                <w:color w:val="000000"/>
                <w:sz w:val="24"/>
                <w:szCs w:val="24"/>
                <w:lang w:eastAsia="ru-RU"/>
              </w:rPr>
              <w:t>2</w:t>
            </w:r>
          </w:p>
        </w:tc>
        <w:tc>
          <w:tcPr>
            <w:tcW w:w="2551" w:type="dxa"/>
            <w:tcBorders>
              <w:top w:val="nil"/>
              <w:left w:val="nil"/>
              <w:bottom w:val="single" w:sz="4" w:space="0" w:color="auto"/>
              <w:right w:val="single" w:sz="4" w:space="0" w:color="auto"/>
            </w:tcBorders>
            <w:shd w:val="clear" w:color="auto" w:fill="auto"/>
            <w:hideMark/>
          </w:tcPr>
          <w:p w14:paraId="409F67BA" w14:textId="77777777" w:rsidR="00C929E0" w:rsidRPr="005360E3" w:rsidRDefault="00C929E0" w:rsidP="00B27EA7">
            <w:pPr>
              <w:spacing w:after="0" w:line="240" w:lineRule="auto"/>
              <w:jc w:val="center"/>
              <w:rPr>
                <w:rFonts w:ascii="Times New Roman" w:eastAsia="Times New Roman" w:hAnsi="Times New Roman" w:cs="Times New Roman"/>
                <w:b/>
                <w:bCs/>
                <w:color w:val="000000"/>
                <w:sz w:val="24"/>
                <w:szCs w:val="24"/>
                <w:lang w:eastAsia="ru-RU"/>
              </w:rPr>
            </w:pPr>
            <w:r w:rsidRPr="005360E3">
              <w:rPr>
                <w:rFonts w:ascii="Times New Roman" w:eastAsia="Times New Roman" w:hAnsi="Times New Roman" w:cs="Times New Roman"/>
                <w:b/>
                <w:bCs/>
                <w:color w:val="000000"/>
                <w:sz w:val="24"/>
                <w:szCs w:val="24"/>
                <w:lang w:eastAsia="ru-RU"/>
              </w:rPr>
              <w:t>4</w:t>
            </w:r>
          </w:p>
        </w:tc>
        <w:tc>
          <w:tcPr>
            <w:tcW w:w="2009" w:type="dxa"/>
            <w:tcBorders>
              <w:top w:val="nil"/>
              <w:left w:val="nil"/>
              <w:bottom w:val="single" w:sz="4" w:space="0" w:color="auto"/>
              <w:right w:val="single" w:sz="4" w:space="0" w:color="auto"/>
            </w:tcBorders>
            <w:shd w:val="clear" w:color="auto" w:fill="auto"/>
            <w:hideMark/>
          </w:tcPr>
          <w:p w14:paraId="3E5B1DAB" w14:textId="77777777" w:rsidR="00C929E0" w:rsidRPr="005360E3" w:rsidRDefault="00C929E0" w:rsidP="00B27EA7">
            <w:pPr>
              <w:spacing w:after="0" w:line="240" w:lineRule="auto"/>
              <w:jc w:val="center"/>
              <w:rPr>
                <w:rFonts w:ascii="Times New Roman" w:eastAsia="Times New Roman" w:hAnsi="Times New Roman" w:cs="Times New Roman"/>
                <w:b/>
                <w:bCs/>
                <w:color w:val="000000"/>
                <w:sz w:val="24"/>
                <w:szCs w:val="24"/>
                <w:lang w:eastAsia="ru-RU"/>
              </w:rPr>
            </w:pPr>
            <w:r w:rsidRPr="005360E3">
              <w:rPr>
                <w:rFonts w:ascii="Times New Roman" w:eastAsia="Times New Roman" w:hAnsi="Times New Roman" w:cs="Times New Roman"/>
                <w:b/>
                <w:bCs/>
                <w:color w:val="000000"/>
                <w:sz w:val="24"/>
                <w:szCs w:val="24"/>
                <w:lang w:eastAsia="ru-RU"/>
              </w:rPr>
              <w:t>5</w:t>
            </w:r>
          </w:p>
        </w:tc>
      </w:tr>
      <w:tr w:rsidR="00C929E0" w:rsidRPr="005360E3" w14:paraId="2190589A" w14:textId="77777777" w:rsidTr="00B27EA7">
        <w:trPr>
          <w:trHeight w:val="750"/>
        </w:trPr>
        <w:tc>
          <w:tcPr>
            <w:tcW w:w="501" w:type="dxa"/>
            <w:tcBorders>
              <w:top w:val="nil"/>
              <w:left w:val="single" w:sz="8" w:space="0" w:color="auto"/>
              <w:bottom w:val="single" w:sz="4" w:space="0" w:color="auto"/>
              <w:right w:val="single" w:sz="4" w:space="0" w:color="auto"/>
            </w:tcBorders>
            <w:shd w:val="clear" w:color="auto" w:fill="auto"/>
            <w:vAlign w:val="center"/>
            <w:hideMark/>
          </w:tcPr>
          <w:p w14:paraId="07DB6E29" w14:textId="77777777" w:rsidR="00C929E0" w:rsidRPr="005360E3" w:rsidRDefault="00C929E0" w:rsidP="00B27EA7">
            <w:pPr>
              <w:spacing w:after="0" w:line="240" w:lineRule="auto"/>
              <w:jc w:val="center"/>
              <w:rPr>
                <w:rFonts w:ascii="Times New Roman" w:eastAsia="Times New Roman" w:hAnsi="Times New Roman" w:cs="Times New Roman"/>
                <w:color w:val="000000"/>
                <w:sz w:val="24"/>
                <w:szCs w:val="24"/>
                <w:lang w:eastAsia="ru-RU"/>
              </w:rPr>
            </w:pPr>
            <w:r w:rsidRPr="005360E3">
              <w:rPr>
                <w:rFonts w:ascii="Times New Roman" w:eastAsia="Times New Roman" w:hAnsi="Times New Roman" w:cs="Times New Roman"/>
                <w:color w:val="000000"/>
                <w:sz w:val="24"/>
                <w:szCs w:val="24"/>
                <w:lang w:eastAsia="ru-RU"/>
              </w:rPr>
              <w:t>1</w:t>
            </w:r>
          </w:p>
        </w:tc>
        <w:tc>
          <w:tcPr>
            <w:tcW w:w="6020" w:type="dxa"/>
            <w:tcBorders>
              <w:top w:val="nil"/>
              <w:left w:val="nil"/>
              <w:bottom w:val="single" w:sz="4" w:space="0" w:color="auto"/>
              <w:right w:val="single" w:sz="4" w:space="0" w:color="auto"/>
            </w:tcBorders>
            <w:shd w:val="clear" w:color="auto" w:fill="auto"/>
            <w:vAlign w:val="center"/>
            <w:hideMark/>
          </w:tcPr>
          <w:p w14:paraId="081DC768" w14:textId="77777777" w:rsidR="00C929E0" w:rsidRPr="005360E3" w:rsidRDefault="00C929E0" w:rsidP="00B27EA7">
            <w:pPr>
              <w:spacing w:after="0" w:line="240" w:lineRule="auto"/>
              <w:rPr>
                <w:rFonts w:ascii="Times New Roman" w:eastAsia="Times New Roman" w:hAnsi="Times New Roman" w:cs="Times New Roman"/>
                <w:color w:val="000000"/>
                <w:sz w:val="24"/>
                <w:szCs w:val="24"/>
                <w:lang w:eastAsia="ru-RU"/>
              </w:rPr>
            </w:pPr>
            <w:r w:rsidRPr="005360E3">
              <w:rPr>
                <w:rFonts w:ascii="Times New Roman" w:eastAsia="Times New Roman" w:hAnsi="Times New Roman" w:cs="Times New Roman"/>
                <w:color w:val="000000"/>
                <w:sz w:val="24"/>
                <w:szCs w:val="24"/>
                <w:lang w:eastAsia="ru-RU"/>
              </w:rPr>
              <w:t xml:space="preserve">Обследование объекта и рабочего проекта. Сбор исходных и необходимых данных. </w:t>
            </w:r>
          </w:p>
        </w:tc>
        <w:tc>
          <w:tcPr>
            <w:tcW w:w="2551" w:type="dxa"/>
            <w:tcBorders>
              <w:top w:val="nil"/>
              <w:left w:val="nil"/>
              <w:bottom w:val="single" w:sz="4" w:space="0" w:color="auto"/>
              <w:right w:val="single" w:sz="4" w:space="0" w:color="auto"/>
            </w:tcBorders>
            <w:shd w:val="clear" w:color="auto" w:fill="auto"/>
            <w:vAlign w:val="center"/>
            <w:hideMark/>
          </w:tcPr>
          <w:p w14:paraId="79779035" w14:textId="77777777" w:rsidR="00C929E0" w:rsidRPr="005360E3" w:rsidRDefault="00C929E0" w:rsidP="00B27EA7">
            <w:pPr>
              <w:spacing w:after="0" w:line="240" w:lineRule="auto"/>
              <w:jc w:val="center"/>
              <w:rPr>
                <w:rFonts w:ascii="Times New Roman" w:eastAsia="Times New Roman" w:hAnsi="Times New Roman" w:cs="Times New Roman"/>
                <w:color w:val="000000"/>
                <w:sz w:val="24"/>
                <w:szCs w:val="24"/>
                <w:lang w:eastAsia="ru-RU"/>
              </w:rPr>
            </w:pPr>
            <w:r w:rsidRPr="005360E3">
              <w:rPr>
                <w:rFonts w:ascii="Times New Roman" w:eastAsia="Times New Roman" w:hAnsi="Times New Roman" w:cs="Times New Roman"/>
                <w:color w:val="000000"/>
                <w:sz w:val="24"/>
                <w:szCs w:val="24"/>
                <w:lang w:eastAsia="ru-RU"/>
              </w:rPr>
              <w:t>С даты подписания договора</w:t>
            </w:r>
          </w:p>
        </w:tc>
        <w:tc>
          <w:tcPr>
            <w:tcW w:w="2009" w:type="dxa"/>
            <w:tcBorders>
              <w:top w:val="nil"/>
              <w:left w:val="nil"/>
              <w:bottom w:val="single" w:sz="4" w:space="0" w:color="auto"/>
              <w:right w:val="single" w:sz="4" w:space="0" w:color="auto"/>
            </w:tcBorders>
            <w:shd w:val="clear" w:color="auto" w:fill="auto"/>
            <w:noWrap/>
            <w:vAlign w:val="center"/>
            <w:hideMark/>
          </w:tcPr>
          <w:p w14:paraId="7AE440A1" w14:textId="77777777" w:rsidR="00C929E0" w:rsidRPr="005360E3" w:rsidRDefault="00C929E0" w:rsidP="00B27EA7">
            <w:pPr>
              <w:spacing w:after="0" w:line="240" w:lineRule="auto"/>
              <w:jc w:val="center"/>
              <w:rPr>
                <w:rFonts w:ascii="Times New Roman" w:eastAsia="Times New Roman" w:hAnsi="Times New Roman" w:cs="Times New Roman"/>
                <w:color w:val="000000"/>
                <w:sz w:val="24"/>
                <w:szCs w:val="24"/>
                <w:lang w:eastAsia="ru-RU"/>
              </w:rPr>
            </w:pPr>
            <w:r w:rsidRPr="005360E3">
              <w:rPr>
                <w:rFonts w:ascii="Times New Roman" w:eastAsia="Times New Roman" w:hAnsi="Times New Roman" w:cs="Times New Roman"/>
                <w:color w:val="000000"/>
                <w:sz w:val="24"/>
                <w:szCs w:val="24"/>
                <w:lang w:eastAsia="ru-RU"/>
              </w:rPr>
              <w:t>10</w:t>
            </w:r>
          </w:p>
        </w:tc>
      </w:tr>
      <w:tr w:rsidR="00C929E0" w:rsidRPr="005360E3" w14:paraId="1BD21258" w14:textId="77777777" w:rsidTr="00B27EA7">
        <w:trPr>
          <w:trHeight w:val="600"/>
        </w:trPr>
        <w:tc>
          <w:tcPr>
            <w:tcW w:w="501" w:type="dxa"/>
            <w:tcBorders>
              <w:top w:val="nil"/>
              <w:left w:val="single" w:sz="8" w:space="0" w:color="auto"/>
              <w:bottom w:val="single" w:sz="4" w:space="0" w:color="auto"/>
              <w:right w:val="single" w:sz="4" w:space="0" w:color="auto"/>
            </w:tcBorders>
            <w:shd w:val="clear" w:color="auto" w:fill="auto"/>
            <w:vAlign w:val="center"/>
            <w:hideMark/>
          </w:tcPr>
          <w:p w14:paraId="39A3C604" w14:textId="77777777" w:rsidR="00C929E0" w:rsidRPr="005360E3" w:rsidRDefault="00C929E0" w:rsidP="00B27EA7">
            <w:pPr>
              <w:spacing w:after="0" w:line="240" w:lineRule="auto"/>
              <w:jc w:val="center"/>
              <w:rPr>
                <w:rFonts w:ascii="Times New Roman" w:eastAsia="Times New Roman" w:hAnsi="Times New Roman" w:cs="Times New Roman"/>
                <w:color w:val="000000"/>
                <w:sz w:val="24"/>
                <w:szCs w:val="24"/>
                <w:lang w:eastAsia="ru-RU"/>
              </w:rPr>
            </w:pPr>
            <w:r w:rsidRPr="005360E3">
              <w:rPr>
                <w:rFonts w:ascii="Times New Roman" w:eastAsia="Times New Roman" w:hAnsi="Times New Roman" w:cs="Times New Roman"/>
                <w:color w:val="000000"/>
                <w:sz w:val="24"/>
                <w:szCs w:val="24"/>
                <w:lang w:eastAsia="ru-RU"/>
              </w:rPr>
              <w:t>2</w:t>
            </w:r>
          </w:p>
        </w:tc>
        <w:tc>
          <w:tcPr>
            <w:tcW w:w="6020" w:type="dxa"/>
            <w:tcBorders>
              <w:top w:val="nil"/>
              <w:left w:val="nil"/>
              <w:bottom w:val="single" w:sz="4" w:space="0" w:color="auto"/>
              <w:right w:val="single" w:sz="4" w:space="0" w:color="auto"/>
            </w:tcBorders>
            <w:shd w:val="clear" w:color="auto" w:fill="auto"/>
            <w:vAlign w:val="center"/>
            <w:hideMark/>
          </w:tcPr>
          <w:p w14:paraId="5AF05886" w14:textId="77777777" w:rsidR="00C929E0" w:rsidRPr="005360E3" w:rsidRDefault="00C929E0" w:rsidP="00B27EA7">
            <w:pPr>
              <w:spacing w:after="0" w:line="240" w:lineRule="auto"/>
              <w:rPr>
                <w:rFonts w:ascii="Times New Roman" w:eastAsia="Times New Roman" w:hAnsi="Times New Roman" w:cs="Times New Roman"/>
                <w:sz w:val="24"/>
                <w:szCs w:val="24"/>
                <w:lang w:eastAsia="ru-RU"/>
              </w:rPr>
            </w:pPr>
            <w:r w:rsidRPr="005360E3">
              <w:rPr>
                <w:rFonts w:ascii="Times New Roman" w:eastAsia="Times New Roman" w:hAnsi="Times New Roman" w:cs="Times New Roman"/>
                <w:sz w:val="24"/>
                <w:szCs w:val="24"/>
                <w:lang w:eastAsia="ru-RU"/>
              </w:rPr>
              <w:t>Топографо-геодезические изыскания</w:t>
            </w:r>
            <w:r w:rsidRPr="005360E3">
              <w:rPr>
                <w:rFonts w:ascii="Times New Roman" w:eastAsia="Times New Roman" w:hAnsi="Times New Roman" w:cs="Times New Roman"/>
                <w:sz w:val="24"/>
                <w:szCs w:val="24"/>
                <w:lang w:eastAsia="ru-RU"/>
              </w:rPr>
              <w:br/>
              <w:t>Инженерно-геологические изыскания</w:t>
            </w:r>
          </w:p>
        </w:tc>
        <w:tc>
          <w:tcPr>
            <w:tcW w:w="2551" w:type="dxa"/>
            <w:tcBorders>
              <w:top w:val="nil"/>
              <w:left w:val="nil"/>
              <w:bottom w:val="single" w:sz="4" w:space="0" w:color="auto"/>
              <w:right w:val="single" w:sz="4" w:space="0" w:color="auto"/>
            </w:tcBorders>
            <w:shd w:val="clear" w:color="auto" w:fill="auto"/>
            <w:vAlign w:val="center"/>
            <w:hideMark/>
          </w:tcPr>
          <w:p w14:paraId="5180FB0C" w14:textId="77777777" w:rsidR="00C929E0" w:rsidRPr="005360E3" w:rsidRDefault="00C929E0" w:rsidP="00B27EA7">
            <w:pPr>
              <w:spacing w:after="0" w:line="240" w:lineRule="auto"/>
              <w:jc w:val="center"/>
              <w:rPr>
                <w:rFonts w:ascii="Times New Roman" w:eastAsia="Times New Roman" w:hAnsi="Times New Roman" w:cs="Times New Roman"/>
                <w:color w:val="000000"/>
                <w:sz w:val="24"/>
                <w:szCs w:val="24"/>
                <w:lang w:eastAsia="ru-RU"/>
              </w:rPr>
            </w:pPr>
            <w:r w:rsidRPr="005360E3">
              <w:rPr>
                <w:rFonts w:ascii="Times New Roman" w:eastAsia="Times New Roman" w:hAnsi="Times New Roman" w:cs="Times New Roman"/>
                <w:color w:val="000000"/>
                <w:sz w:val="24"/>
                <w:szCs w:val="24"/>
                <w:lang w:eastAsia="ru-RU"/>
              </w:rPr>
              <w:t>После завершения 1 пункта</w:t>
            </w:r>
          </w:p>
        </w:tc>
        <w:tc>
          <w:tcPr>
            <w:tcW w:w="2009" w:type="dxa"/>
            <w:tcBorders>
              <w:top w:val="nil"/>
              <w:left w:val="nil"/>
              <w:bottom w:val="single" w:sz="4" w:space="0" w:color="auto"/>
              <w:right w:val="single" w:sz="4" w:space="0" w:color="auto"/>
            </w:tcBorders>
            <w:shd w:val="clear" w:color="auto" w:fill="auto"/>
            <w:noWrap/>
            <w:vAlign w:val="center"/>
            <w:hideMark/>
          </w:tcPr>
          <w:p w14:paraId="5C2BEA8D" w14:textId="77777777" w:rsidR="00C929E0" w:rsidRPr="005360E3" w:rsidRDefault="00C929E0" w:rsidP="00B27EA7">
            <w:pPr>
              <w:spacing w:after="0" w:line="240" w:lineRule="auto"/>
              <w:jc w:val="center"/>
              <w:rPr>
                <w:rFonts w:ascii="Times New Roman" w:eastAsia="Times New Roman" w:hAnsi="Times New Roman" w:cs="Times New Roman"/>
                <w:color w:val="000000"/>
                <w:sz w:val="24"/>
                <w:szCs w:val="24"/>
                <w:lang w:eastAsia="ru-RU"/>
              </w:rPr>
            </w:pPr>
            <w:r w:rsidRPr="005360E3">
              <w:rPr>
                <w:rFonts w:ascii="Times New Roman" w:eastAsia="Times New Roman" w:hAnsi="Times New Roman" w:cs="Times New Roman"/>
                <w:color w:val="000000"/>
                <w:sz w:val="24"/>
                <w:szCs w:val="24"/>
                <w:lang w:eastAsia="ru-RU"/>
              </w:rPr>
              <w:t>20</w:t>
            </w:r>
          </w:p>
        </w:tc>
      </w:tr>
      <w:tr w:rsidR="00C929E0" w:rsidRPr="005360E3" w14:paraId="36ED3652" w14:textId="77777777" w:rsidTr="00B27EA7">
        <w:trPr>
          <w:trHeight w:val="1489"/>
        </w:trPr>
        <w:tc>
          <w:tcPr>
            <w:tcW w:w="501" w:type="dxa"/>
            <w:tcBorders>
              <w:top w:val="nil"/>
              <w:left w:val="single" w:sz="8" w:space="0" w:color="auto"/>
              <w:bottom w:val="single" w:sz="4" w:space="0" w:color="auto"/>
              <w:right w:val="single" w:sz="4" w:space="0" w:color="auto"/>
            </w:tcBorders>
            <w:shd w:val="clear" w:color="auto" w:fill="auto"/>
            <w:vAlign w:val="center"/>
            <w:hideMark/>
          </w:tcPr>
          <w:p w14:paraId="65167BC1" w14:textId="77777777" w:rsidR="00C929E0" w:rsidRPr="005360E3" w:rsidRDefault="00C929E0" w:rsidP="00B27EA7">
            <w:pPr>
              <w:spacing w:after="0" w:line="240" w:lineRule="auto"/>
              <w:jc w:val="center"/>
              <w:rPr>
                <w:rFonts w:ascii="Times New Roman" w:eastAsia="Times New Roman" w:hAnsi="Times New Roman" w:cs="Times New Roman"/>
                <w:color w:val="000000"/>
                <w:sz w:val="24"/>
                <w:szCs w:val="24"/>
                <w:lang w:eastAsia="ru-RU"/>
              </w:rPr>
            </w:pPr>
            <w:r w:rsidRPr="005360E3">
              <w:rPr>
                <w:rFonts w:ascii="Times New Roman" w:eastAsia="Times New Roman" w:hAnsi="Times New Roman" w:cs="Times New Roman"/>
                <w:color w:val="000000"/>
                <w:sz w:val="24"/>
                <w:szCs w:val="24"/>
                <w:lang w:eastAsia="ru-RU"/>
              </w:rPr>
              <w:t>3</w:t>
            </w:r>
          </w:p>
        </w:tc>
        <w:tc>
          <w:tcPr>
            <w:tcW w:w="6020" w:type="dxa"/>
            <w:tcBorders>
              <w:top w:val="nil"/>
              <w:left w:val="nil"/>
              <w:bottom w:val="single" w:sz="4" w:space="0" w:color="auto"/>
              <w:right w:val="single" w:sz="4" w:space="0" w:color="auto"/>
            </w:tcBorders>
            <w:shd w:val="clear" w:color="auto" w:fill="auto"/>
            <w:vAlign w:val="center"/>
            <w:hideMark/>
          </w:tcPr>
          <w:p w14:paraId="2A968763" w14:textId="04EF7012" w:rsidR="00C929E0" w:rsidRPr="005360E3" w:rsidRDefault="00C929E0" w:rsidP="00B27EA7">
            <w:pPr>
              <w:spacing w:after="240" w:line="240" w:lineRule="auto"/>
              <w:rPr>
                <w:rFonts w:ascii="Times New Roman" w:eastAsia="Times New Roman" w:hAnsi="Times New Roman" w:cs="Times New Roman"/>
                <w:sz w:val="24"/>
                <w:szCs w:val="24"/>
                <w:lang w:eastAsia="ru-RU"/>
              </w:rPr>
            </w:pPr>
            <w:r w:rsidRPr="005360E3">
              <w:rPr>
                <w:rFonts w:ascii="Times New Roman" w:eastAsia="Times New Roman" w:hAnsi="Times New Roman" w:cs="Times New Roman"/>
                <w:sz w:val="24"/>
                <w:szCs w:val="24"/>
                <w:lang w:eastAsia="ru-RU"/>
              </w:rPr>
              <w:t>Разработка рабочих чертежей, включая архитектурно-строительные решения, электротехнические решения, системы автоматизации, КИПиА, генеральный план и благоустройства и другие</w:t>
            </w:r>
            <w:r w:rsidRPr="005360E3">
              <w:rPr>
                <w:rFonts w:ascii="Times New Roman" w:eastAsia="Times New Roman" w:hAnsi="Times New Roman" w:cs="Times New Roman"/>
                <w:sz w:val="24"/>
                <w:szCs w:val="24"/>
                <w:lang w:eastAsia="ru-RU"/>
              </w:rPr>
              <w:br/>
              <w:t>Общая пояснительная записка</w:t>
            </w:r>
          </w:p>
        </w:tc>
        <w:tc>
          <w:tcPr>
            <w:tcW w:w="2551" w:type="dxa"/>
            <w:tcBorders>
              <w:top w:val="nil"/>
              <w:left w:val="nil"/>
              <w:bottom w:val="single" w:sz="4" w:space="0" w:color="auto"/>
              <w:right w:val="single" w:sz="4" w:space="0" w:color="auto"/>
            </w:tcBorders>
            <w:shd w:val="clear" w:color="auto" w:fill="auto"/>
            <w:vAlign w:val="center"/>
            <w:hideMark/>
          </w:tcPr>
          <w:p w14:paraId="6BD4A67F" w14:textId="77777777" w:rsidR="00C929E0" w:rsidRPr="005360E3" w:rsidRDefault="00C929E0" w:rsidP="00B27EA7">
            <w:pPr>
              <w:spacing w:after="0" w:line="240" w:lineRule="auto"/>
              <w:jc w:val="center"/>
              <w:rPr>
                <w:rFonts w:ascii="Times New Roman" w:eastAsia="Times New Roman" w:hAnsi="Times New Roman" w:cs="Times New Roman"/>
                <w:color w:val="000000"/>
                <w:sz w:val="24"/>
                <w:szCs w:val="24"/>
                <w:lang w:eastAsia="ru-RU"/>
              </w:rPr>
            </w:pPr>
            <w:r w:rsidRPr="005360E3">
              <w:rPr>
                <w:rFonts w:ascii="Times New Roman" w:eastAsia="Times New Roman" w:hAnsi="Times New Roman" w:cs="Times New Roman"/>
                <w:color w:val="000000"/>
                <w:sz w:val="24"/>
                <w:szCs w:val="24"/>
                <w:lang w:eastAsia="ru-RU"/>
              </w:rPr>
              <w:t>После завершения 2 пункта</w:t>
            </w:r>
          </w:p>
        </w:tc>
        <w:tc>
          <w:tcPr>
            <w:tcW w:w="2009" w:type="dxa"/>
            <w:tcBorders>
              <w:top w:val="nil"/>
              <w:left w:val="nil"/>
              <w:bottom w:val="single" w:sz="4" w:space="0" w:color="auto"/>
              <w:right w:val="single" w:sz="4" w:space="0" w:color="auto"/>
            </w:tcBorders>
            <w:shd w:val="clear" w:color="auto" w:fill="auto"/>
            <w:noWrap/>
            <w:vAlign w:val="center"/>
            <w:hideMark/>
          </w:tcPr>
          <w:p w14:paraId="5804458E" w14:textId="77777777" w:rsidR="00C929E0" w:rsidRPr="005360E3" w:rsidRDefault="00C929E0" w:rsidP="00B27EA7">
            <w:pPr>
              <w:spacing w:after="0" w:line="240" w:lineRule="auto"/>
              <w:jc w:val="center"/>
              <w:rPr>
                <w:rFonts w:ascii="Times New Roman" w:eastAsia="Times New Roman" w:hAnsi="Times New Roman" w:cs="Times New Roman"/>
                <w:color w:val="000000"/>
                <w:sz w:val="24"/>
                <w:szCs w:val="24"/>
                <w:lang w:eastAsia="ru-RU"/>
              </w:rPr>
            </w:pPr>
            <w:r w:rsidRPr="005360E3">
              <w:rPr>
                <w:rFonts w:ascii="Times New Roman" w:eastAsia="Times New Roman" w:hAnsi="Times New Roman" w:cs="Times New Roman"/>
                <w:color w:val="000000"/>
                <w:sz w:val="24"/>
                <w:szCs w:val="24"/>
                <w:lang w:eastAsia="ru-RU"/>
              </w:rPr>
              <w:t>30</w:t>
            </w:r>
          </w:p>
        </w:tc>
      </w:tr>
      <w:tr w:rsidR="00C929E0" w:rsidRPr="005360E3" w14:paraId="0FD7470E" w14:textId="77777777" w:rsidTr="00B27EA7">
        <w:trPr>
          <w:trHeight w:val="600"/>
        </w:trPr>
        <w:tc>
          <w:tcPr>
            <w:tcW w:w="501" w:type="dxa"/>
            <w:tcBorders>
              <w:top w:val="nil"/>
              <w:left w:val="single" w:sz="8" w:space="0" w:color="auto"/>
              <w:bottom w:val="single" w:sz="4" w:space="0" w:color="auto"/>
              <w:right w:val="single" w:sz="4" w:space="0" w:color="auto"/>
            </w:tcBorders>
            <w:shd w:val="clear" w:color="auto" w:fill="auto"/>
            <w:vAlign w:val="center"/>
            <w:hideMark/>
          </w:tcPr>
          <w:p w14:paraId="4549CA8B" w14:textId="77777777" w:rsidR="00C929E0" w:rsidRPr="005360E3" w:rsidRDefault="00C929E0" w:rsidP="00B27EA7">
            <w:pPr>
              <w:spacing w:after="0" w:line="240" w:lineRule="auto"/>
              <w:jc w:val="center"/>
              <w:rPr>
                <w:rFonts w:ascii="Times New Roman" w:eastAsia="Times New Roman" w:hAnsi="Times New Roman" w:cs="Times New Roman"/>
                <w:color w:val="000000"/>
                <w:sz w:val="24"/>
                <w:szCs w:val="24"/>
                <w:lang w:eastAsia="ru-RU"/>
              </w:rPr>
            </w:pPr>
            <w:r w:rsidRPr="005360E3">
              <w:rPr>
                <w:rFonts w:ascii="Times New Roman" w:eastAsia="Times New Roman" w:hAnsi="Times New Roman" w:cs="Times New Roman"/>
                <w:color w:val="000000"/>
                <w:sz w:val="24"/>
                <w:szCs w:val="24"/>
                <w:lang w:eastAsia="ru-RU"/>
              </w:rPr>
              <w:t>4</w:t>
            </w:r>
          </w:p>
        </w:tc>
        <w:tc>
          <w:tcPr>
            <w:tcW w:w="6020" w:type="dxa"/>
            <w:tcBorders>
              <w:top w:val="nil"/>
              <w:left w:val="nil"/>
              <w:bottom w:val="single" w:sz="4" w:space="0" w:color="auto"/>
              <w:right w:val="single" w:sz="4" w:space="0" w:color="auto"/>
            </w:tcBorders>
            <w:shd w:val="clear" w:color="auto" w:fill="auto"/>
            <w:vAlign w:val="center"/>
            <w:hideMark/>
          </w:tcPr>
          <w:p w14:paraId="3AEC1FC5" w14:textId="77777777" w:rsidR="00C929E0" w:rsidRPr="005360E3" w:rsidRDefault="00C929E0" w:rsidP="00B27EA7">
            <w:pPr>
              <w:spacing w:after="0" w:line="240" w:lineRule="auto"/>
              <w:rPr>
                <w:rFonts w:ascii="Times New Roman" w:eastAsia="Times New Roman" w:hAnsi="Times New Roman" w:cs="Times New Roman"/>
                <w:sz w:val="24"/>
                <w:szCs w:val="24"/>
                <w:lang w:eastAsia="ru-RU"/>
              </w:rPr>
            </w:pPr>
            <w:r w:rsidRPr="005360E3">
              <w:rPr>
                <w:rFonts w:ascii="Times New Roman" w:eastAsia="Times New Roman" w:hAnsi="Times New Roman" w:cs="Times New Roman"/>
                <w:sz w:val="24"/>
                <w:szCs w:val="24"/>
                <w:lang w:eastAsia="ru-RU"/>
              </w:rPr>
              <w:t>Раздел охраны окружающей среды</w:t>
            </w:r>
          </w:p>
        </w:tc>
        <w:tc>
          <w:tcPr>
            <w:tcW w:w="2551" w:type="dxa"/>
            <w:tcBorders>
              <w:top w:val="nil"/>
              <w:left w:val="nil"/>
              <w:bottom w:val="single" w:sz="4" w:space="0" w:color="auto"/>
              <w:right w:val="single" w:sz="4" w:space="0" w:color="auto"/>
            </w:tcBorders>
            <w:shd w:val="clear" w:color="auto" w:fill="auto"/>
            <w:vAlign w:val="center"/>
            <w:hideMark/>
          </w:tcPr>
          <w:p w14:paraId="0F8BAA47" w14:textId="77777777" w:rsidR="00C929E0" w:rsidRPr="005360E3" w:rsidRDefault="00C929E0" w:rsidP="00B27EA7">
            <w:pPr>
              <w:spacing w:after="0" w:line="240" w:lineRule="auto"/>
              <w:jc w:val="center"/>
              <w:rPr>
                <w:rFonts w:ascii="Times New Roman" w:eastAsia="Times New Roman" w:hAnsi="Times New Roman" w:cs="Times New Roman"/>
                <w:color w:val="000000"/>
                <w:sz w:val="24"/>
                <w:szCs w:val="24"/>
                <w:lang w:eastAsia="ru-RU"/>
              </w:rPr>
            </w:pPr>
            <w:r w:rsidRPr="005360E3">
              <w:rPr>
                <w:rFonts w:ascii="Times New Roman" w:eastAsia="Times New Roman" w:hAnsi="Times New Roman" w:cs="Times New Roman"/>
                <w:color w:val="000000"/>
                <w:sz w:val="24"/>
                <w:szCs w:val="24"/>
                <w:lang w:eastAsia="ru-RU"/>
              </w:rPr>
              <w:t>После завершения 3 пункта</w:t>
            </w:r>
          </w:p>
        </w:tc>
        <w:tc>
          <w:tcPr>
            <w:tcW w:w="2009" w:type="dxa"/>
            <w:tcBorders>
              <w:top w:val="nil"/>
              <w:left w:val="nil"/>
              <w:bottom w:val="single" w:sz="4" w:space="0" w:color="auto"/>
              <w:right w:val="single" w:sz="4" w:space="0" w:color="auto"/>
            </w:tcBorders>
            <w:shd w:val="clear" w:color="auto" w:fill="auto"/>
            <w:noWrap/>
            <w:vAlign w:val="center"/>
            <w:hideMark/>
          </w:tcPr>
          <w:p w14:paraId="7C1013DF" w14:textId="77777777" w:rsidR="00C929E0" w:rsidRPr="005360E3" w:rsidRDefault="00C929E0" w:rsidP="00B27EA7">
            <w:pPr>
              <w:spacing w:after="0" w:line="240" w:lineRule="auto"/>
              <w:jc w:val="center"/>
              <w:rPr>
                <w:rFonts w:ascii="Times New Roman" w:eastAsia="Times New Roman" w:hAnsi="Times New Roman" w:cs="Times New Roman"/>
                <w:color w:val="000000"/>
                <w:sz w:val="24"/>
                <w:szCs w:val="24"/>
                <w:lang w:eastAsia="ru-RU"/>
              </w:rPr>
            </w:pPr>
            <w:r w:rsidRPr="005360E3">
              <w:rPr>
                <w:rFonts w:ascii="Times New Roman" w:eastAsia="Times New Roman" w:hAnsi="Times New Roman" w:cs="Times New Roman"/>
                <w:color w:val="000000"/>
                <w:sz w:val="24"/>
                <w:szCs w:val="24"/>
                <w:lang w:eastAsia="ru-RU"/>
              </w:rPr>
              <w:t>15</w:t>
            </w:r>
          </w:p>
        </w:tc>
      </w:tr>
      <w:tr w:rsidR="00C929E0" w:rsidRPr="005360E3" w14:paraId="6A351378" w14:textId="77777777" w:rsidTr="00B27EA7">
        <w:trPr>
          <w:trHeight w:val="600"/>
        </w:trPr>
        <w:tc>
          <w:tcPr>
            <w:tcW w:w="501" w:type="dxa"/>
            <w:tcBorders>
              <w:top w:val="nil"/>
              <w:left w:val="single" w:sz="8" w:space="0" w:color="auto"/>
              <w:bottom w:val="single" w:sz="4" w:space="0" w:color="auto"/>
              <w:right w:val="single" w:sz="4" w:space="0" w:color="auto"/>
            </w:tcBorders>
            <w:shd w:val="clear" w:color="auto" w:fill="auto"/>
            <w:vAlign w:val="center"/>
            <w:hideMark/>
          </w:tcPr>
          <w:p w14:paraId="50CD8D12" w14:textId="77777777" w:rsidR="00C929E0" w:rsidRPr="005360E3" w:rsidRDefault="00C929E0" w:rsidP="00B27EA7">
            <w:pPr>
              <w:spacing w:after="0" w:line="240" w:lineRule="auto"/>
              <w:jc w:val="center"/>
              <w:rPr>
                <w:rFonts w:ascii="Times New Roman" w:eastAsia="Times New Roman" w:hAnsi="Times New Roman" w:cs="Times New Roman"/>
                <w:color w:val="000000"/>
                <w:sz w:val="24"/>
                <w:szCs w:val="24"/>
                <w:lang w:eastAsia="ru-RU"/>
              </w:rPr>
            </w:pPr>
            <w:r w:rsidRPr="005360E3">
              <w:rPr>
                <w:rFonts w:ascii="Times New Roman" w:eastAsia="Times New Roman" w:hAnsi="Times New Roman" w:cs="Times New Roman"/>
                <w:color w:val="000000"/>
                <w:sz w:val="24"/>
                <w:szCs w:val="24"/>
                <w:lang w:eastAsia="ru-RU"/>
              </w:rPr>
              <w:t>5</w:t>
            </w:r>
          </w:p>
        </w:tc>
        <w:tc>
          <w:tcPr>
            <w:tcW w:w="6020" w:type="dxa"/>
            <w:tcBorders>
              <w:top w:val="nil"/>
              <w:left w:val="nil"/>
              <w:bottom w:val="single" w:sz="4" w:space="0" w:color="auto"/>
              <w:right w:val="single" w:sz="4" w:space="0" w:color="auto"/>
            </w:tcBorders>
            <w:shd w:val="clear" w:color="auto" w:fill="auto"/>
            <w:vAlign w:val="center"/>
            <w:hideMark/>
          </w:tcPr>
          <w:p w14:paraId="78A9D316" w14:textId="77777777" w:rsidR="00C929E0" w:rsidRPr="005360E3" w:rsidRDefault="00C929E0" w:rsidP="00B27EA7">
            <w:pPr>
              <w:spacing w:after="0" w:line="240" w:lineRule="auto"/>
              <w:rPr>
                <w:rFonts w:ascii="Times New Roman" w:eastAsia="Times New Roman" w:hAnsi="Times New Roman" w:cs="Times New Roman"/>
                <w:sz w:val="24"/>
                <w:szCs w:val="24"/>
                <w:lang w:eastAsia="ru-RU"/>
              </w:rPr>
            </w:pPr>
            <w:r w:rsidRPr="005360E3">
              <w:rPr>
                <w:rFonts w:ascii="Times New Roman" w:eastAsia="Times New Roman" w:hAnsi="Times New Roman" w:cs="Times New Roman"/>
                <w:sz w:val="24"/>
                <w:szCs w:val="24"/>
                <w:lang w:eastAsia="ru-RU"/>
              </w:rPr>
              <w:t>Сметная документация</w:t>
            </w:r>
          </w:p>
        </w:tc>
        <w:tc>
          <w:tcPr>
            <w:tcW w:w="2551" w:type="dxa"/>
            <w:tcBorders>
              <w:top w:val="nil"/>
              <w:left w:val="nil"/>
              <w:bottom w:val="single" w:sz="4" w:space="0" w:color="auto"/>
              <w:right w:val="single" w:sz="4" w:space="0" w:color="auto"/>
            </w:tcBorders>
            <w:shd w:val="clear" w:color="auto" w:fill="auto"/>
            <w:vAlign w:val="center"/>
            <w:hideMark/>
          </w:tcPr>
          <w:p w14:paraId="2613F43F" w14:textId="77777777" w:rsidR="00C929E0" w:rsidRPr="005360E3" w:rsidRDefault="00C929E0" w:rsidP="00B27EA7">
            <w:pPr>
              <w:spacing w:after="0" w:line="240" w:lineRule="auto"/>
              <w:jc w:val="center"/>
              <w:rPr>
                <w:rFonts w:ascii="Times New Roman" w:eastAsia="Times New Roman" w:hAnsi="Times New Roman" w:cs="Times New Roman"/>
                <w:color w:val="000000"/>
                <w:sz w:val="24"/>
                <w:szCs w:val="24"/>
                <w:lang w:eastAsia="ru-RU"/>
              </w:rPr>
            </w:pPr>
            <w:r w:rsidRPr="005360E3">
              <w:rPr>
                <w:rFonts w:ascii="Times New Roman" w:eastAsia="Times New Roman" w:hAnsi="Times New Roman" w:cs="Times New Roman"/>
                <w:color w:val="000000"/>
                <w:sz w:val="24"/>
                <w:szCs w:val="24"/>
                <w:lang w:eastAsia="ru-RU"/>
              </w:rPr>
              <w:t>После завершения 4 пункта</w:t>
            </w:r>
          </w:p>
        </w:tc>
        <w:tc>
          <w:tcPr>
            <w:tcW w:w="2009" w:type="dxa"/>
            <w:tcBorders>
              <w:top w:val="nil"/>
              <w:left w:val="nil"/>
              <w:bottom w:val="single" w:sz="4" w:space="0" w:color="auto"/>
              <w:right w:val="single" w:sz="4" w:space="0" w:color="auto"/>
            </w:tcBorders>
            <w:shd w:val="clear" w:color="auto" w:fill="auto"/>
            <w:noWrap/>
            <w:vAlign w:val="center"/>
            <w:hideMark/>
          </w:tcPr>
          <w:p w14:paraId="668DD519" w14:textId="77777777" w:rsidR="00C929E0" w:rsidRPr="005360E3" w:rsidRDefault="00C929E0" w:rsidP="00B27EA7">
            <w:pPr>
              <w:spacing w:after="0" w:line="240" w:lineRule="auto"/>
              <w:jc w:val="center"/>
              <w:rPr>
                <w:rFonts w:ascii="Times New Roman" w:eastAsia="Times New Roman" w:hAnsi="Times New Roman" w:cs="Times New Roman"/>
                <w:color w:val="000000"/>
                <w:sz w:val="24"/>
                <w:szCs w:val="24"/>
                <w:lang w:eastAsia="ru-RU"/>
              </w:rPr>
            </w:pPr>
            <w:r w:rsidRPr="005360E3">
              <w:rPr>
                <w:rFonts w:ascii="Times New Roman" w:eastAsia="Times New Roman" w:hAnsi="Times New Roman" w:cs="Times New Roman"/>
                <w:color w:val="000000"/>
                <w:sz w:val="24"/>
                <w:szCs w:val="24"/>
                <w:lang w:eastAsia="ru-RU"/>
              </w:rPr>
              <w:t>20</w:t>
            </w:r>
          </w:p>
        </w:tc>
      </w:tr>
      <w:tr w:rsidR="00C929E0" w:rsidRPr="005360E3" w14:paraId="528FC396" w14:textId="77777777" w:rsidTr="00B27EA7">
        <w:trPr>
          <w:trHeight w:val="600"/>
        </w:trPr>
        <w:tc>
          <w:tcPr>
            <w:tcW w:w="501" w:type="dxa"/>
            <w:tcBorders>
              <w:top w:val="nil"/>
              <w:left w:val="single" w:sz="8" w:space="0" w:color="auto"/>
              <w:bottom w:val="single" w:sz="4" w:space="0" w:color="auto"/>
              <w:right w:val="single" w:sz="4" w:space="0" w:color="auto"/>
            </w:tcBorders>
            <w:shd w:val="clear" w:color="auto" w:fill="auto"/>
            <w:vAlign w:val="center"/>
            <w:hideMark/>
          </w:tcPr>
          <w:p w14:paraId="1138D84F" w14:textId="77777777" w:rsidR="00C929E0" w:rsidRPr="005360E3" w:rsidRDefault="00C929E0" w:rsidP="00B27EA7">
            <w:pPr>
              <w:spacing w:after="0" w:line="240" w:lineRule="auto"/>
              <w:jc w:val="center"/>
              <w:rPr>
                <w:rFonts w:ascii="Times New Roman" w:eastAsia="Times New Roman" w:hAnsi="Times New Roman" w:cs="Times New Roman"/>
                <w:color w:val="000000"/>
                <w:sz w:val="24"/>
                <w:szCs w:val="24"/>
                <w:lang w:eastAsia="ru-RU"/>
              </w:rPr>
            </w:pPr>
            <w:r w:rsidRPr="005360E3">
              <w:rPr>
                <w:rFonts w:ascii="Times New Roman" w:eastAsia="Times New Roman" w:hAnsi="Times New Roman" w:cs="Times New Roman"/>
                <w:color w:val="000000"/>
                <w:sz w:val="24"/>
                <w:szCs w:val="24"/>
                <w:lang w:eastAsia="ru-RU"/>
              </w:rPr>
              <w:t>6</w:t>
            </w:r>
          </w:p>
        </w:tc>
        <w:tc>
          <w:tcPr>
            <w:tcW w:w="6020" w:type="dxa"/>
            <w:tcBorders>
              <w:top w:val="nil"/>
              <w:left w:val="nil"/>
              <w:bottom w:val="single" w:sz="4" w:space="0" w:color="auto"/>
              <w:right w:val="single" w:sz="4" w:space="0" w:color="auto"/>
            </w:tcBorders>
            <w:shd w:val="clear" w:color="auto" w:fill="auto"/>
            <w:vAlign w:val="center"/>
            <w:hideMark/>
          </w:tcPr>
          <w:p w14:paraId="4CCF0FE3" w14:textId="77777777" w:rsidR="00C929E0" w:rsidRPr="005360E3" w:rsidRDefault="00C929E0" w:rsidP="00B27EA7">
            <w:pPr>
              <w:spacing w:after="0" w:line="240" w:lineRule="auto"/>
              <w:rPr>
                <w:rFonts w:ascii="Times New Roman" w:eastAsia="Times New Roman" w:hAnsi="Times New Roman" w:cs="Times New Roman"/>
                <w:sz w:val="24"/>
                <w:szCs w:val="24"/>
                <w:lang w:eastAsia="ru-RU"/>
              </w:rPr>
            </w:pPr>
            <w:r w:rsidRPr="005360E3">
              <w:rPr>
                <w:rFonts w:ascii="Times New Roman" w:eastAsia="Times New Roman" w:hAnsi="Times New Roman" w:cs="Times New Roman"/>
                <w:sz w:val="24"/>
                <w:szCs w:val="24"/>
                <w:lang w:eastAsia="ru-RU"/>
              </w:rPr>
              <w:t>Согласование откорретированной проектно-сметной документации с заказчиком</w:t>
            </w:r>
          </w:p>
        </w:tc>
        <w:tc>
          <w:tcPr>
            <w:tcW w:w="2551" w:type="dxa"/>
            <w:tcBorders>
              <w:top w:val="nil"/>
              <w:left w:val="nil"/>
              <w:bottom w:val="single" w:sz="4" w:space="0" w:color="auto"/>
              <w:right w:val="single" w:sz="4" w:space="0" w:color="auto"/>
            </w:tcBorders>
            <w:shd w:val="clear" w:color="auto" w:fill="auto"/>
            <w:vAlign w:val="center"/>
            <w:hideMark/>
          </w:tcPr>
          <w:p w14:paraId="3EA1525A" w14:textId="77777777" w:rsidR="00C929E0" w:rsidRPr="005360E3" w:rsidRDefault="00C929E0" w:rsidP="00B27EA7">
            <w:pPr>
              <w:spacing w:after="0" w:line="240" w:lineRule="auto"/>
              <w:jc w:val="center"/>
              <w:rPr>
                <w:rFonts w:ascii="Times New Roman" w:eastAsia="Times New Roman" w:hAnsi="Times New Roman" w:cs="Times New Roman"/>
                <w:color w:val="000000"/>
                <w:sz w:val="24"/>
                <w:szCs w:val="24"/>
                <w:lang w:eastAsia="ru-RU"/>
              </w:rPr>
            </w:pPr>
            <w:r w:rsidRPr="005360E3">
              <w:rPr>
                <w:rFonts w:ascii="Times New Roman" w:eastAsia="Times New Roman" w:hAnsi="Times New Roman" w:cs="Times New Roman"/>
                <w:color w:val="000000"/>
                <w:sz w:val="24"/>
                <w:szCs w:val="24"/>
                <w:lang w:eastAsia="ru-RU"/>
              </w:rPr>
              <w:t>После завершения 5 пункта</w:t>
            </w:r>
          </w:p>
        </w:tc>
        <w:tc>
          <w:tcPr>
            <w:tcW w:w="2009" w:type="dxa"/>
            <w:tcBorders>
              <w:top w:val="nil"/>
              <w:left w:val="nil"/>
              <w:bottom w:val="single" w:sz="4" w:space="0" w:color="auto"/>
              <w:right w:val="single" w:sz="4" w:space="0" w:color="auto"/>
            </w:tcBorders>
            <w:shd w:val="clear" w:color="auto" w:fill="auto"/>
            <w:noWrap/>
            <w:vAlign w:val="center"/>
            <w:hideMark/>
          </w:tcPr>
          <w:p w14:paraId="4DE12D32" w14:textId="77777777" w:rsidR="00C929E0" w:rsidRPr="005360E3" w:rsidRDefault="00C929E0" w:rsidP="00B27EA7">
            <w:pPr>
              <w:spacing w:after="0" w:line="240" w:lineRule="auto"/>
              <w:jc w:val="center"/>
              <w:rPr>
                <w:rFonts w:ascii="Times New Roman" w:eastAsia="Times New Roman" w:hAnsi="Times New Roman" w:cs="Times New Roman"/>
                <w:color w:val="000000"/>
                <w:sz w:val="24"/>
                <w:szCs w:val="24"/>
                <w:lang w:eastAsia="ru-RU"/>
              </w:rPr>
            </w:pPr>
            <w:r w:rsidRPr="005360E3">
              <w:rPr>
                <w:rFonts w:ascii="Times New Roman" w:eastAsia="Times New Roman" w:hAnsi="Times New Roman" w:cs="Times New Roman"/>
                <w:color w:val="000000"/>
                <w:sz w:val="24"/>
                <w:szCs w:val="24"/>
                <w:lang w:eastAsia="ru-RU"/>
              </w:rPr>
              <w:t>10</w:t>
            </w:r>
          </w:p>
        </w:tc>
      </w:tr>
      <w:tr w:rsidR="00C929E0" w:rsidRPr="005360E3" w14:paraId="7364C99E" w14:textId="77777777" w:rsidTr="00B27EA7">
        <w:trPr>
          <w:trHeight w:val="818"/>
        </w:trPr>
        <w:tc>
          <w:tcPr>
            <w:tcW w:w="501" w:type="dxa"/>
            <w:tcBorders>
              <w:top w:val="nil"/>
              <w:left w:val="single" w:sz="8" w:space="0" w:color="auto"/>
              <w:bottom w:val="single" w:sz="4" w:space="0" w:color="auto"/>
              <w:right w:val="single" w:sz="4" w:space="0" w:color="auto"/>
            </w:tcBorders>
            <w:shd w:val="clear" w:color="auto" w:fill="auto"/>
            <w:vAlign w:val="center"/>
            <w:hideMark/>
          </w:tcPr>
          <w:p w14:paraId="704F24F6" w14:textId="312B51B7" w:rsidR="00C929E0" w:rsidRPr="0082593B" w:rsidRDefault="0082593B" w:rsidP="00B27EA7">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7</w:t>
            </w:r>
          </w:p>
        </w:tc>
        <w:tc>
          <w:tcPr>
            <w:tcW w:w="6020" w:type="dxa"/>
            <w:tcBorders>
              <w:top w:val="nil"/>
              <w:left w:val="nil"/>
              <w:bottom w:val="single" w:sz="4" w:space="0" w:color="auto"/>
              <w:right w:val="single" w:sz="4" w:space="0" w:color="auto"/>
            </w:tcBorders>
            <w:shd w:val="clear" w:color="000000" w:fill="FFFFFF"/>
            <w:hideMark/>
          </w:tcPr>
          <w:p w14:paraId="2749D88C" w14:textId="77777777" w:rsidR="00C929E0" w:rsidRPr="005360E3" w:rsidRDefault="00C929E0" w:rsidP="00B27EA7">
            <w:pPr>
              <w:spacing w:after="0" w:line="240" w:lineRule="auto"/>
              <w:rPr>
                <w:rFonts w:ascii="Times New Roman" w:eastAsia="Times New Roman" w:hAnsi="Times New Roman" w:cs="Times New Roman"/>
                <w:color w:val="000000"/>
                <w:sz w:val="24"/>
                <w:szCs w:val="24"/>
                <w:lang w:eastAsia="ru-RU"/>
              </w:rPr>
            </w:pPr>
            <w:r w:rsidRPr="005360E3">
              <w:rPr>
                <w:rFonts w:ascii="Times New Roman" w:eastAsia="Times New Roman" w:hAnsi="Times New Roman" w:cs="Times New Roman"/>
                <w:color w:val="000000"/>
                <w:sz w:val="24"/>
                <w:szCs w:val="24"/>
                <w:lang w:eastAsia="ru-RU"/>
              </w:rPr>
              <w:t>Согласование и сопровождение проекта в государственных организациях и получение положительного заключения комплексной вневедомственной экспертизы.</w:t>
            </w:r>
          </w:p>
        </w:tc>
        <w:tc>
          <w:tcPr>
            <w:tcW w:w="2551" w:type="dxa"/>
            <w:tcBorders>
              <w:top w:val="nil"/>
              <w:left w:val="nil"/>
              <w:bottom w:val="single" w:sz="4" w:space="0" w:color="auto"/>
              <w:right w:val="single" w:sz="4" w:space="0" w:color="auto"/>
            </w:tcBorders>
            <w:shd w:val="clear" w:color="auto" w:fill="auto"/>
            <w:vAlign w:val="center"/>
            <w:hideMark/>
          </w:tcPr>
          <w:p w14:paraId="57052AFB" w14:textId="2CC20CDB" w:rsidR="00C929E0" w:rsidRPr="005360E3" w:rsidRDefault="0082593B" w:rsidP="00B27EA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После завершения </w:t>
            </w:r>
            <w:r>
              <w:rPr>
                <w:rFonts w:ascii="Times New Roman" w:eastAsia="Times New Roman" w:hAnsi="Times New Roman" w:cs="Times New Roman"/>
                <w:color w:val="000000"/>
                <w:sz w:val="24"/>
                <w:szCs w:val="24"/>
                <w:lang w:val="en-US" w:eastAsia="ru-RU"/>
              </w:rPr>
              <w:t xml:space="preserve">6 </w:t>
            </w:r>
            <w:r w:rsidR="00C929E0" w:rsidRPr="005360E3">
              <w:rPr>
                <w:rFonts w:ascii="Times New Roman" w:eastAsia="Times New Roman" w:hAnsi="Times New Roman" w:cs="Times New Roman"/>
                <w:color w:val="000000"/>
                <w:sz w:val="24"/>
                <w:szCs w:val="24"/>
                <w:lang w:eastAsia="ru-RU"/>
              </w:rPr>
              <w:t>пункта</w:t>
            </w:r>
          </w:p>
        </w:tc>
        <w:tc>
          <w:tcPr>
            <w:tcW w:w="2009" w:type="dxa"/>
            <w:tcBorders>
              <w:top w:val="nil"/>
              <w:left w:val="nil"/>
              <w:bottom w:val="single" w:sz="4" w:space="0" w:color="auto"/>
              <w:right w:val="single" w:sz="4" w:space="0" w:color="auto"/>
            </w:tcBorders>
            <w:shd w:val="clear" w:color="auto" w:fill="auto"/>
            <w:noWrap/>
            <w:vAlign w:val="center"/>
            <w:hideMark/>
          </w:tcPr>
          <w:p w14:paraId="7C4EBAE4" w14:textId="77777777" w:rsidR="00C929E0" w:rsidRPr="005360E3" w:rsidRDefault="00C929E0" w:rsidP="00B27EA7">
            <w:pPr>
              <w:spacing w:after="0" w:line="240" w:lineRule="auto"/>
              <w:jc w:val="center"/>
              <w:rPr>
                <w:rFonts w:ascii="Times New Roman" w:eastAsia="Times New Roman" w:hAnsi="Times New Roman" w:cs="Times New Roman"/>
                <w:color w:val="000000"/>
                <w:sz w:val="24"/>
                <w:szCs w:val="24"/>
                <w:lang w:eastAsia="ru-RU"/>
              </w:rPr>
            </w:pPr>
            <w:r w:rsidRPr="005360E3">
              <w:rPr>
                <w:rFonts w:ascii="Times New Roman" w:eastAsia="Times New Roman" w:hAnsi="Times New Roman" w:cs="Times New Roman"/>
                <w:color w:val="000000"/>
                <w:sz w:val="24"/>
                <w:szCs w:val="24"/>
                <w:lang w:eastAsia="ru-RU"/>
              </w:rPr>
              <w:t>50</w:t>
            </w:r>
          </w:p>
        </w:tc>
      </w:tr>
      <w:tr w:rsidR="00C929E0" w:rsidRPr="005360E3" w14:paraId="2B304F28" w14:textId="77777777" w:rsidTr="00B27EA7">
        <w:trPr>
          <w:trHeight w:val="600"/>
        </w:trPr>
        <w:tc>
          <w:tcPr>
            <w:tcW w:w="501" w:type="dxa"/>
            <w:tcBorders>
              <w:top w:val="nil"/>
              <w:left w:val="single" w:sz="8" w:space="0" w:color="auto"/>
              <w:bottom w:val="single" w:sz="4" w:space="0" w:color="auto"/>
              <w:right w:val="single" w:sz="4" w:space="0" w:color="auto"/>
            </w:tcBorders>
            <w:shd w:val="clear" w:color="auto" w:fill="auto"/>
            <w:vAlign w:val="center"/>
            <w:hideMark/>
          </w:tcPr>
          <w:p w14:paraId="7C9797EC" w14:textId="7710CC6A" w:rsidR="00C929E0" w:rsidRPr="0082593B" w:rsidRDefault="0082593B" w:rsidP="00B27EA7">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8</w:t>
            </w:r>
          </w:p>
        </w:tc>
        <w:tc>
          <w:tcPr>
            <w:tcW w:w="6020" w:type="dxa"/>
            <w:tcBorders>
              <w:top w:val="nil"/>
              <w:left w:val="nil"/>
              <w:bottom w:val="single" w:sz="4" w:space="0" w:color="auto"/>
              <w:right w:val="single" w:sz="4" w:space="0" w:color="auto"/>
            </w:tcBorders>
            <w:shd w:val="clear" w:color="auto" w:fill="auto"/>
            <w:vAlign w:val="center"/>
            <w:hideMark/>
          </w:tcPr>
          <w:p w14:paraId="5EAC3DBB" w14:textId="77777777" w:rsidR="00C929E0" w:rsidRPr="005360E3" w:rsidRDefault="00C929E0" w:rsidP="00B27EA7">
            <w:pPr>
              <w:spacing w:after="0" w:line="240" w:lineRule="auto"/>
              <w:rPr>
                <w:rFonts w:ascii="Times New Roman" w:eastAsia="Times New Roman" w:hAnsi="Times New Roman" w:cs="Times New Roman"/>
                <w:sz w:val="24"/>
                <w:szCs w:val="24"/>
                <w:lang w:eastAsia="ru-RU"/>
              </w:rPr>
            </w:pPr>
            <w:r w:rsidRPr="005360E3">
              <w:rPr>
                <w:rFonts w:ascii="Times New Roman" w:eastAsia="Times New Roman" w:hAnsi="Times New Roman" w:cs="Times New Roman"/>
                <w:sz w:val="24"/>
                <w:szCs w:val="24"/>
                <w:lang w:eastAsia="ru-RU"/>
              </w:rPr>
              <w:t>Передача проектно-сметной документации с положительным заключением экспертизы</w:t>
            </w:r>
          </w:p>
        </w:tc>
        <w:tc>
          <w:tcPr>
            <w:tcW w:w="2551" w:type="dxa"/>
            <w:tcBorders>
              <w:top w:val="nil"/>
              <w:left w:val="nil"/>
              <w:bottom w:val="single" w:sz="4" w:space="0" w:color="auto"/>
              <w:right w:val="single" w:sz="4" w:space="0" w:color="auto"/>
            </w:tcBorders>
            <w:shd w:val="clear" w:color="auto" w:fill="auto"/>
            <w:vAlign w:val="center"/>
            <w:hideMark/>
          </w:tcPr>
          <w:p w14:paraId="10C918A9" w14:textId="07F5EB3C" w:rsidR="00C929E0" w:rsidRPr="0082593B" w:rsidRDefault="0082593B" w:rsidP="00B27EA7">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После завершения  пунктов 1-</w:t>
            </w:r>
            <w:r>
              <w:rPr>
                <w:rFonts w:ascii="Times New Roman" w:eastAsia="Times New Roman" w:hAnsi="Times New Roman" w:cs="Times New Roman"/>
                <w:color w:val="000000"/>
                <w:sz w:val="24"/>
                <w:szCs w:val="24"/>
                <w:lang w:val="en-US" w:eastAsia="ru-RU"/>
              </w:rPr>
              <w:t>6</w:t>
            </w:r>
          </w:p>
        </w:tc>
        <w:tc>
          <w:tcPr>
            <w:tcW w:w="2009" w:type="dxa"/>
            <w:tcBorders>
              <w:top w:val="nil"/>
              <w:left w:val="nil"/>
              <w:bottom w:val="single" w:sz="4" w:space="0" w:color="auto"/>
              <w:right w:val="single" w:sz="4" w:space="0" w:color="auto"/>
            </w:tcBorders>
            <w:shd w:val="clear" w:color="auto" w:fill="auto"/>
            <w:noWrap/>
            <w:vAlign w:val="center"/>
            <w:hideMark/>
          </w:tcPr>
          <w:p w14:paraId="0DC3CA30" w14:textId="31C89F83" w:rsidR="00C929E0" w:rsidRPr="00BC4CC2" w:rsidRDefault="00C929E0" w:rsidP="00B27EA7">
            <w:pPr>
              <w:spacing w:after="0" w:line="240" w:lineRule="auto"/>
              <w:jc w:val="center"/>
              <w:rPr>
                <w:rFonts w:ascii="Times New Roman" w:eastAsia="Times New Roman" w:hAnsi="Times New Roman" w:cs="Times New Roman"/>
                <w:b/>
                <w:bCs/>
                <w:color w:val="000000"/>
                <w:sz w:val="24"/>
                <w:szCs w:val="24"/>
                <w:lang w:eastAsia="ru-RU"/>
              </w:rPr>
            </w:pPr>
            <w:r w:rsidRPr="00BC4CC2">
              <w:rPr>
                <w:rFonts w:ascii="Times New Roman" w:eastAsia="Times New Roman" w:hAnsi="Times New Roman" w:cs="Times New Roman"/>
                <w:b/>
                <w:bCs/>
                <w:color w:val="000000"/>
                <w:sz w:val="24"/>
                <w:szCs w:val="24"/>
                <w:lang w:eastAsia="ru-RU"/>
              </w:rPr>
              <w:t xml:space="preserve">до </w:t>
            </w:r>
            <w:r w:rsidR="00BC4CC2">
              <w:rPr>
                <w:rFonts w:ascii="Times New Roman" w:eastAsia="Times New Roman" w:hAnsi="Times New Roman" w:cs="Times New Roman"/>
                <w:b/>
                <w:bCs/>
                <w:color w:val="000000"/>
                <w:sz w:val="24"/>
                <w:szCs w:val="24"/>
                <w:lang w:val="kk-KZ" w:eastAsia="ru-RU"/>
              </w:rPr>
              <w:t>31.</w:t>
            </w:r>
            <w:r w:rsidRPr="00BC4CC2">
              <w:rPr>
                <w:rFonts w:ascii="Times New Roman" w:eastAsia="Times New Roman" w:hAnsi="Times New Roman" w:cs="Times New Roman"/>
                <w:b/>
                <w:bCs/>
                <w:color w:val="000000"/>
                <w:sz w:val="24"/>
                <w:szCs w:val="24"/>
                <w:lang w:eastAsia="ru-RU"/>
              </w:rPr>
              <w:t>12.2025 года</w:t>
            </w:r>
          </w:p>
        </w:tc>
      </w:tr>
    </w:tbl>
    <w:p w14:paraId="2C9AB2A3" w14:textId="606D19FE"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6096"/>
        <w:gridCol w:w="3258"/>
      </w:tblGrid>
      <w:tr w:rsidR="00C929E0" w:rsidRPr="006F521D" w14:paraId="40330553" w14:textId="77777777" w:rsidTr="00B27EA7">
        <w:tc>
          <w:tcPr>
            <w:tcW w:w="6096" w:type="dxa"/>
          </w:tcPr>
          <w:p w14:paraId="78B0D06C" w14:textId="77777777" w:rsidR="00C929E0" w:rsidRPr="006F521D" w:rsidRDefault="00C929E0" w:rsidP="00B27EA7">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3238AC42" w14:textId="77777777" w:rsidR="00C929E0" w:rsidRPr="006F521D" w:rsidRDefault="00C929E0" w:rsidP="00B27EA7">
            <w:pPr>
              <w:spacing w:after="0" w:line="240" w:lineRule="auto"/>
              <w:jc w:val="both"/>
              <w:rPr>
                <w:rFonts w:ascii="Times New Roman" w:eastAsia="Times New Roman" w:hAnsi="Times New Roman" w:cs="Times New Roman"/>
                <w:b/>
                <w:sz w:val="24"/>
                <w:szCs w:val="24"/>
                <w:lang w:eastAsia="ru-RU"/>
              </w:rPr>
            </w:pPr>
          </w:p>
          <w:p w14:paraId="43351E8B" w14:textId="77777777" w:rsidR="00C929E0" w:rsidRPr="006F521D" w:rsidRDefault="00C929E0" w:rsidP="00B27EA7">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67E187AC" w14:textId="77777777" w:rsidR="00C929E0" w:rsidRPr="00EC0969" w:rsidRDefault="00C929E0" w:rsidP="00B27EA7">
            <w:pPr>
              <w:spacing w:after="0" w:line="240" w:lineRule="auto"/>
              <w:rPr>
                <w:rFonts w:ascii="Times New Roman" w:hAnsi="Times New Roman" w:cs="Times New Roman"/>
                <w:b/>
                <w:color w:val="212529"/>
                <w:sz w:val="24"/>
                <w:szCs w:val="24"/>
              </w:rPr>
            </w:pPr>
            <w:r>
              <w:rPr>
                <w:rFonts w:ascii="Times New Roman" w:hAnsi="Times New Roman" w:cs="Times New Roman"/>
                <w:b/>
                <w:color w:val="212529"/>
                <w:sz w:val="24"/>
                <w:szCs w:val="24"/>
              </w:rPr>
              <w:t xml:space="preserve">Заместитель </w:t>
            </w:r>
            <w:r>
              <w:rPr>
                <w:rFonts w:ascii="Times New Roman" w:hAnsi="Times New Roman" w:cs="Times New Roman"/>
                <w:b/>
                <w:color w:val="212529"/>
                <w:sz w:val="24"/>
                <w:szCs w:val="24"/>
                <w:lang w:val="kk-KZ"/>
              </w:rPr>
              <w:t>г</w:t>
            </w:r>
            <w:r w:rsidRPr="00EC0969">
              <w:rPr>
                <w:rFonts w:ascii="Times New Roman" w:hAnsi="Times New Roman" w:cs="Times New Roman"/>
                <w:b/>
                <w:color w:val="212529"/>
                <w:sz w:val="24"/>
                <w:szCs w:val="24"/>
              </w:rPr>
              <w:t xml:space="preserve">енерального </w:t>
            </w:r>
          </w:p>
          <w:p w14:paraId="521EAEC5" w14:textId="77777777" w:rsidR="00C929E0" w:rsidRPr="00EC0969" w:rsidRDefault="00C929E0" w:rsidP="00B27EA7">
            <w:pPr>
              <w:spacing w:after="0" w:line="240" w:lineRule="auto"/>
              <w:rPr>
                <w:rFonts w:ascii="Times New Roman" w:hAnsi="Times New Roman" w:cs="Times New Roman"/>
                <w:b/>
                <w:color w:val="212529"/>
                <w:sz w:val="24"/>
                <w:szCs w:val="24"/>
              </w:rPr>
            </w:pPr>
            <w:r w:rsidRPr="00EC0969">
              <w:rPr>
                <w:rFonts w:ascii="Times New Roman" w:hAnsi="Times New Roman" w:cs="Times New Roman"/>
                <w:b/>
                <w:color w:val="212529"/>
                <w:sz w:val="24"/>
                <w:szCs w:val="24"/>
              </w:rPr>
              <w:t>директора по производству</w:t>
            </w:r>
          </w:p>
          <w:p w14:paraId="7E239ADF" w14:textId="77777777" w:rsidR="00C929E0" w:rsidRPr="00EC0969" w:rsidRDefault="00C929E0" w:rsidP="00B27EA7">
            <w:pPr>
              <w:spacing w:after="0" w:line="240" w:lineRule="auto"/>
              <w:rPr>
                <w:rFonts w:ascii="Times New Roman" w:eastAsia="Times New Roman" w:hAnsi="Times New Roman" w:cs="Times New Roman"/>
                <w:b/>
                <w:sz w:val="24"/>
                <w:szCs w:val="24"/>
                <w:lang w:eastAsia="ru-RU"/>
              </w:rPr>
            </w:pPr>
            <w:r w:rsidRPr="00EC0969">
              <w:rPr>
                <w:rFonts w:ascii="Times New Roman" w:eastAsia="Times New Roman" w:hAnsi="Times New Roman" w:cs="Times New Roman"/>
                <w:b/>
                <w:sz w:val="24"/>
                <w:szCs w:val="24"/>
                <w:lang w:eastAsia="ru-RU"/>
              </w:rPr>
              <w:t>ТОО «Казахойл Актобе»</w:t>
            </w:r>
          </w:p>
          <w:p w14:paraId="36F95F03" w14:textId="77777777" w:rsidR="00C929E0" w:rsidRPr="00EC0969" w:rsidRDefault="00C929E0" w:rsidP="00B27EA7">
            <w:pPr>
              <w:spacing w:after="0" w:line="240" w:lineRule="auto"/>
              <w:rPr>
                <w:rFonts w:ascii="Times New Roman" w:eastAsia="Times New Roman" w:hAnsi="Times New Roman" w:cs="Times New Roman"/>
                <w:b/>
                <w:sz w:val="24"/>
                <w:szCs w:val="24"/>
                <w:lang w:val="kk-KZ" w:eastAsia="ru-RU"/>
              </w:rPr>
            </w:pPr>
            <w:r w:rsidRPr="00EC0969">
              <w:rPr>
                <w:rFonts w:ascii="Times New Roman" w:eastAsia="Times New Roman" w:hAnsi="Times New Roman" w:cs="Times New Roman"/>
                <w:b/>
                <w:sz w:val="24"/>
                <w:szCs w:val="24"/>
                <w:lang w:val="kk-KZ" w:eastAsia="ru-RU"/>
              </w:rPr>
              <w:t>Абишев А.Г.</w:t>
            </w:r>
          </w:p>
          <w:p w14:paraId="17BED5A0" w14:textId="77777777" w:rsidR="00C929E0" w:rsidRPr="006F521D" w:rsidRDefault="00C929E0" w:rsidP="00B27EA7">
            <w:pPr>
              <w:spacing w:after="0" w:line="240" w:lineRule="auto"/>
              <w:rPr>
                <w:rFonts w:ascii="Times New Roman" w:eastAsia="Times New Roman" w:hAnsi="Times New Roman" w:cs="Times New Roman"/>
                <w:b/>
                <w:sz w:val="24"/>
                <w:szCs w:val="24"/>
                <w:lang w:eastAsia="ru-RU"/>
              </w:rPr>
            </w:pPr>
          </w:p>
          <w:p w14:paraId="0F16254F" w14:textId="77777777" w:rsidR="00C929E0" w:rsidRPr="00EC0969" w:rsidRDefault="00C929E0" w:rsidP="00B27EA7">
            <w:pPr>
              <w:spacing w:after="0" w:line="240" w:lineRule="auto"/>
              <w:rPr>
                <w:rFonts w:ascii="Times New Roman" w:hAnsi="Times New Roman" w:cs="Times New Roman"/>
                <w:b/>
                <w:color w:val="212529"/>
                <w:sz w:val="24"/>
                <w:szCs w:val="24"/>
              </w:rPr>
            </w:pPr>
            <w:r>
              <w:rPr>
                <w:rFonts w:ascii="Times New Roman" w:eastAsia="Times New Roman" w:hAnsi="Times New Roman" w:cs="Times New Roman"/>
                <w:b/>
                <w:sz w:val="24"/>
                <w:szCs w:val="24"/>
                <w:lang w:val="kk-KZ" w:eastAsia="ru-RU"/>
              </w:rPr>
              <w:t xml:space="preserve">И.о. </w:t>
            </w:r>
            <w:r>
              <w:rPr>
                <w:rFonts w:ascii="Times New Roman" w:hAnsi="Times New Roman" w:cs="Times New Roman"/>
                <w:b/>
                <w:color w:val="212529"/>
                <w:sz w:val="24"/>
                <w:szCs w:val="24"/>
              </w:rPr>
              <w:t>заместитель г</w:t>
            </w:r>
            <w:r w:rsidRPr="00EC0969">
              <w:rPr>
                <w:rFonts w:ascii="Times New Roman" w:hAnsi="Times New Roman" w:cs="Times New Roman"/>
                <w:b/>
                <w:color w:val="212529"/>
                <w:sz w:val="24"/>
                <w:szCs w:val="24"/>
              </w:rPr>
              <w:t xml:space="preserve">енерального </w:t>
            </w:r>
          </w:p>
          <w:p w14:paraId="5FA1F46E" w14:textId="77777777" w:rsidR="00C929E0" w:rsidRPr="00EC0969" w:rsidRDefault="00C929E0" w:rsidP="00B27EA7">
            <w:pPr>
              <w:spacing w:after="0" w:line="240" w:lineRule="auto"/>
              <w:rPr>
                <w:rFonts w:ascii="Times New Roman" w:hAnsi="Times New Roman" w:cs="Times New Roman"/>
                <w:b/>
                <w:color w:val="212529"/>
                <w:sz w:val="24"/>
                <w:szCs w:val="24"/>
              </w:rPr>
            </w:pPr>
            <w:r w:rsidRPr="00EC0969">
              <w:rPr>
                <w:rFonts w:ascii="Times New Roman" w:hAnsi="Times New Roman" w:cs="Times New Roman"/>
                <w:b/>
                <w:color w:val="212529"/>
                <w:sz w:val="24"/>
                <w:szCs w:val="24"/>
              </w:rPr>
              <w:t>директора по производству</w:t>
            </w:r>
          </w:p>
          <w:p w14:paraId="632B0AA8" w14:textId="77777777" w:rsidR="00C929E0" w:rsidRPr="006F521D" w:rsidRDefault="00C929E0" w:rsidP="00B27EA7">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0AB0BAC" w14:textId="77777777" w:rsidR="00BC4CC2" w:rsidRDefault="00BC4CC2" w:rsidP="00BC4CC2">
            <w:pPr>
              <w:spacing w:after="0" w:line="240" w:lineRule="auto"/>
              <w:rPr>
                <w:rFonts w:ascii="Times New Roman" w:eastAsia="Calibri" w:hAnsi="Times New Roman" w:cs="Times New Roman"/>
                <w:b/>
                <w:color w:val="212529"/>
                <w:sz w:val="24"/>
                <w:szCs w:val="24"/>
              </w:rPr>
            </w:pPr>
            <w:r>
              <w:rPr>
                <w:rFonts w:ascii="Times New Roman" w:eastAsia="Calibri" w:hAnsi="Times New Roman" w:cs="Times New Roman"/>
                <w:b/>
                <w:color w:val="212529"/>
                <w:sz w:val="24"/>
                <w:szCs w:val="24"/>
                <w:lang w:val="kk-KZ"/>
              </w:rPr>
              <w:t xml:space="preserve">Ван Шуай </w:t>
            </w:r>
            <w:r>
              <w:rPr>
                <w:rFonts w:ascii="Times New Roman" w:eastAsia="Calibri" w:hAnsi="Times New Roman" w:cs="Times New Roman"/>
                <w:b/>
                <w:color w:val="212529"/>
                <w:sz w:val="24"/>
                <w:szCs w:val="24"/>
              </w:rPr>
              <w:t>(</w:t>
            </w:r>
            <w:r>
              <w:rPr>
                <w:rFonts w:ascii="Times New Roman" w:eastAsia="Calibri" w:hAnsi="Times New Roman" w:cs="Times New Roman"/>
                <w:b/>
                <w:color w:val="212529"/>
                <w:sz w:val="24"/>
                <w:szCs w:val="24"/>
                <w:lang w:val="en-US"/>
              </w:rPr>
              <w:t>Wang</w:t>
            </w:r>
            <w:r w:rsidRPr="009D0E91">
              <w:rPr>
                <w:rFonts w:ascii="Times New Roman" w:eastAsia="Calibri" w:hAnsi="Times New Roman" w:cs="Times New Roman"/>
                <w:b/>
                <w:color w:val="212529"/>
                <w:sz w:val="24"/>
                <w:szCs w:val="24"/>
              </w:rPr>
              <w:t xml:space="preserve"> </w:t>
            </w:r>
            <w:r>
              <w:rPr>
                <w:rFonts w:ascii="Times New Roman" w:eastAsia="Calibri" w:hAnsi="Times New Roman" w:cs="Times New Roman"/>
                <w:b/>
                <w:color w:val="212529"/>
                <w:sz w:val="24"/>
                <w:szCs w:val="24"/>
                <w:lang w:val="en-US"/>
              </w:rPr>
              <w:t>Shuai</w:t>
            </w:r>
            <w:r>
              <w:rPr>
                <w:rFonts w:ascii="Times New Roman" w:eastAsia="Calibri" w:hAnsi="Times New Roman" w:cs="Times New Roman"/>
                <w:b/>
                <w:color w:val="212529"/>
                <w:sz w:val="24"/>
                <w:szCs w:val="24"/>
              </w:rPr>
              <w:t>)</w:t>
            </w:r>
          </w:p>
          <w:p w14:paraId="39D5193B" w14:textId="77777777" w:rsidR="00C929E0" w:rsidRPr="006F521D" w:rsidRDefault="00C929E0" w:rsidP="00B27EA7">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________________________</w:t>
            </w:r>
          </w:p>
        </w:tc>
        <w:tc>
          <w:tcPr>
            <w:tcW w:w="3258" w:type="dxa"/>
          </w:tcPr>
          <w:p w14:paraId="3F35C23A" w14:textId="77777777" w:rsidR="00C929E0" w:rsidRPr="006F521D" w:rsidRDefault="00C929E0" w:rsidP="00B27EA7">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0C690417" w14:textId="77777777" w:rsidR="00C929E0" w:rsidRPr="006F521D" w:rsidRDefault="00C929E0" w:rsidP="00B27EA7">
            <w:pPr>
              <w:spacing w:after="0" w:line="240" w:lineRule="auto"/>
              <w:jc w:val="both"/>
              <w:rPr>
                <w:rFonts w:ascii="Times New Roman" w:eastAsia="Times New Roman" w:hAnsi="Times New Roman" w:cs="Times New Roman"/>
                <w:b/>
                <w:bCs/>
                <w:sz w:val="24"/>
                <w:szCs w:val="24"/>
                <w:lang w:eastAsia="ru-RU"/>
              </w:rPr>
            </w:pPr>
          </w:p>
          <w:p w14:paraId="33CE91BD" w14:textId="77777777" w:rsidR="00C929E0" w:rsidRPr="006F521D" w:rsidRDefault="00C929E0" w:rsidP="00B27EA7">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16B9E005" w14:textId="77777777" w:rsidR="00C929E0" w:rsidRPr="006F521D" w:rsidRDefault="00C929E0" w:rsidP="00B27EA7">
            <w:pPr>
              <w:spacing w:after="0" w:line="240" w:lineRule="auto"/>
              <w:rPr>
                <w:rFonts w:ascii="Times New Roman" w:eastAsia="Times New Roman" w:hAnsi="Times New Roman" w:cs="Times New Roman"/>
                <w:b/>
                <w:iCs/>
                <w:sz w:val="24"/>
                <w:szCs w:val="24"/>
                <w:lang w:eastAsia="ru-RU"/>
              </w:rPr>
            </w:pPr>
          </w:p>
          <w:p w14:paraId="73D3E9EB" w14:textId="77777777" w:rsidR="00C929E0" w:rsidRPr="006F521D" w:rsidRDefault="00C929E0" w:rsidP="00B27EA7">
            <w:pPr>
              <w:spacing w:after="0" w:line="240" w:lineRule="auto"/>
              <w:rPr>
                <w:rFonts w:ascii="Times New Roman" w:eastAsia="Times New Roman" w:hAnsi="Times New Roman" w:cs="Times New Roman"/>
                <w:b/>
                <w:iCs/>
                <w:sz w:val="24"/>
                <w:szCs w:val="24"/>
                <w:lang w:eastAsia="ru-RU"/>
              </w:rPr>
            </w:pPr>
          </w:p>
          <w:p w14:paraId="23C1CEDD" w14:textId="77777777" w:rsidR="00C929E0" w:rsidRPr="006F521D" w:rsidRDefault="00C929E0" w:rsidP="00B27EA7">
            <w:pPr>
              <w:spacing w:after="0" w:line="240" w:lineRule="auto"/>
              <w:rPr>
                <w:rFonts w:ascii="Times New Roman" w:eastAsia="Times New Roman" w:hAnsi="Times New Roman" w:cs="Times New Roman"/>
                <w:b/>
                <w:iCs/>
                <w:sz w:val="24"/>
                <w:szCs w:val="24"/>
                <w:lang w:eastAsia="ru-RU"/>
              </w:rPr>
            </w:pPr>
          </w:p>
          <w:p w14:paraId="5D29BCBD" w14:textId="77777777" w:rsidR="00C929E0" w:rsidRPr="006F521D" w:rsidRDefault="00C929E0" w:rsidP="00B27EA7">
            <w:pPr>
              <w:spacing w:after="0" w:line="240" w:lineRule="auto"/>
              <w:rPr>
                <w:rFonts w:ascii="Times New Roman" w:eastAsia="Times New Roman" w:hAnsi="Times New Roman" w:cs="Times New Roman"/>
                <w:b/>
                <w:iCs/>
                <w:sz w:val="24"/>
                <w:szCs w:val="24"/>
                <w:lang w:eastAsia="ru-RU"/>
              </w:rPr>
            </w:pPr>
          </w:p>
          <w:p w14:paraId="253A914D" w14:textId="77777777" w:rsidR="00C929E0" w:rsidRPr="006F521D" w:rsidRDefault="00C929E0" w:rsidP="00B27EA7">
            <w:pPr>
              <w:spacing w:after="0" w:line="240" w:lineRule="auto"/>
              <w:rPr>
                <w:rFonts w:ascii="Times New Roman" w:eastAsia="Times New Roman" w:hAnsi="Times New Roman" w:cs="Times New Roman"/>
                <w:b/>
                <w:iCs/>
                <w:sz w:val="24"/>
                <w:szCs w:val="24"/>
                <w:lang w:eastAsia="ru-RU"/>
              </w:rPr>
            </w:pPr>
          </w:p>
          <w:p w14:paraId="52E50D5D" w14:textId="77777777" w:rsidR="00C929E0" w:rsidRPr="006F521D" w:rsidRDefault="00C929E0" w:rsidP="00B27EA7">
            <w:pPr>
              <w:spacing w:after="0" w:line="240" w:lineRule="auto"/>
              <w:rPr>
                <w:rFonts w:ascii="Times New Roman" w:eastAsia="Times New Roman" w:hAnsi="Times New Roman" w:cs="Times New Roman"/>
                <w:b/>
                <w:iCs/>
                <w:sz w:val="24"/>
                <w:szCs w:val="24"/>
                <w:lang w:eastAsia="ru-RU"/>
              </w:rPr>
            </w:pPr>
          </w:p>
          <w:p w14:paraId="383E932F" w14:textId="77777777" w:rsidR="00C929E0" w:rsidRPr="006F521D" w:rsidRDefault="00C929E0" w:rsidP="00B27EA7">
            <w:pPr>
              <w:spacing w:after="0" w:line="240" w:lineRule="auto"/>
              <w:rPr>
                <w:rFonts w:ascii="Times New Roman" w:eastAsia="Times New Roman" w:hAnsi="Times New Roman" w:cs="Times New Roman"/>
                <w:b/>
                <w:iCs/>
                <w:sz w:val="24"/>
                <w:szCs w:val="24"/>
                <w:lang w:eastAsia="ru-RU"/>
              </w:rPr>
            </w:pPr>
          </w:p>
          <w:p w14:paraId="53A14937" w14:textId="77777777" w:rsidR="00C929E0" w:rsidRPr="006F521D" w:rsidRDefault="00C929E0" w:rsidP="00B27EA7">
            <w:pPr>
              <w:spacing w:after="0" w:line="240" w:lineRule="auto"/>
              <w:rPr>
                <w:rFonts w:ascii="Times New Roman" w:eastAsia="Times New Roman" w:hAnsi="Times New Roman" w:cs="Times New Roman"/>
                <w:b/>
                <w:iCs/>
                <w:sz w:val="24"/>
                <w:szCs w:val="24"/>
                <w:lang w:eastAsia="ru-RU"/>
              </w:rPr>
            </w:pPr>
          </w:p>
          <w:p w14:paraId="6D82A655" w14:textId="77777777" w:rsidR="00C929E0" w:rsidRPr="006F521D" w:rsidRDefault="00C929E0" w:rsidP="00B27EA7">
            <w:pPr>
              <w:spacing w:after="0" w:line="240" w:lineRule="auto"/>
              <w:rPr>
                <w:rFonts w:ascii="Times New Roman" w:eastAsia="Times New Roman" w:hAnsi="Times New Roman" w:cs="Times New Roman"/>
                <w:b/>
                <w:iCs/>
                <w:sz w:val="24"/>
                <w:szCs w:val="24"/>
                <w:lang w:eastAsia="ru-RU"/>
              </w:rPr>
            </w:pPr>
          </w:p>
          <w:p w14:paraId="48340589" w14:textId="77777777" w:rsidR="00C929E0" w:rsidRPr="006F521D" w:rsidRDefault="00C929E0" w:rsidP="00B27EA7">
            <w:pPr>
              <w:spacing w:after="0" w:line="240" w:lineRule="auto"/>
              <w:rPr>
                <w:rFonts w:ascii="Times New Roman" w:eastAsia="Times New Roman" w:hAnsi="Times New Roman" w:cs="Times New Roman"/>
                <w:b/>
                <w:iCs/>
                <w:sz w:val="24"/>
                <w:szCs w:val="24"/>
                <w:lang w:eastAsia="ru-RU"/>
              </w:rPr>
            </w:pPr>
          </w:p>
          <w:p w14:paraId="0EC53FF3" w14:textId="77777777" w:rsidR="00C929E0" w:rsidRPr="006F521D" w:rsidRDefault="00C929E0" w:rsidP="00B27EA7">
            <w:pPr>
              <w:spacing w:after="0" w:line="240" w:lineRule="auto"/>
              <w:rPr>
                <w:rFonts w:ascii="Times New Roman" w:eastAsia="Times New Roman" w:hAnsi="Times New Roman" w:cs="Times New Roman"/>
                <w:b/>
                <w:iCs/>
                <w:sz w:val="24"/>
                <w:szCs w:val="24"/>
                <w:lang w:eastAsia="ru-RU"/>
              </w:rPr>
            </w:pPr>
          </w:p>
        </w:tc>
      </w:tr>
    </w:tbl>
    <w:p w14:paraId="548B2254" w14:textId="77777777" w:rsidR="00C929E0" w:rsidRDefault="00C929E0"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46F28BD" w14:textId="3A110FD1" w:rsidR="000626C3" w:rsidRDefault="000626C3" w:rsidP="00C929E0">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73F74352" w14:textId="77777777" w:rsidR="006F521D" w:rsidRPr="006F521D" w:rsidRDefault="006F521D" w:rsidP="006F521D">
      <w:pPr>
        <w:spacing w:before="240" w:after="60" w:line="240" w:lineRule="auto"/>
        <w:outlineLvl w:val="6"/>
        <w:rPr>
          <w:rFonts w:ascii="Times New Roman" w:eastAsia="Times New Roman" w:hAnsi="Times New Roman" w:cs="Times New Roman"/>
          <w:sz w:val="24"/>
          <w:szCs w:val="24"/>
          <w:lang w:eastAsia="ru-RU"/>
        </w:rPr>
      </w:pPr>
      <w:r w:rsidRPr="006F521D">
        <w:rPr>
          <w:rFonts w:ascii="Times New Roman" w:eastAsia="Times New Roman" w:hAnsi="Times New Roman" w:cs="Times New Roman"/>
          <w:b/>
          <w:bCs/>
          <w:sz w:val="24"/>
          <w:szCs w:val="24"/>
          <w:lang w:eastAsia="ru-RU"/>
        </w:rPr>
        <w:t>ПРИЛОЖЕНИЕ № 6</w:t>
      </w:r>
      <w:r w:rsidRPr="006F521D">
        <w:rPr>
          <w:rFonts w:ascii="Times New Roman" w:eastAsia="Times New Roman" w:hAnsi="Times New Roman" w:cs="Times New Roman"/>
          <w:b/>
          <w:sz w:val="24"/>
          <w:szCs w:val="24"/>
          <w:lang w:eastAsia="ru-RU"/>
        </w:rPr>
        <w:t xml:space="preserve"> к Договору № ___________ от «___»___________2024 г</w:t>
      </w:r>
      <w:r w:rsidRPr="006F521D">
        <w:rPr>
          <w:rFonts w:ascii="Times New Roman" w:eastAsia="Times New Roman" w:hAnsi="Times New Roman" w:cs="Times New Roman"/>
          <w:sz w:val="24"/>
          <w:szCs w:val="24"/>
          <w:lang w:eastAsia="ru-RU"/>
        </w:rPr>
        <w:t>.</w:t>
      </w:r>
    </w:p>
    <w:p w14:paraId="6FDE9E24" w14:textId="77777777" w:rsidR="006F521D" w:rsidRPr="006F521D" w:rsidRDefault="006F521D" w:rsidP="006F521D">
      <w:pPr>
        <w:rPr>
          <w:rFonts w:ascii="Times New Roman" w:eastAsia="Calibri" w:hAnsi="Times New Roman" w:cs="Times New Roman"/>
          <w:b/>
          <w:sz w:val="24"/>
          <w:szCs w:val="24"/>
        </w:rPr>
      </w:pPr>
    </w:p>
    <w:p w14:paraId="4A65C6EF" w14:textId="77777777" w:rsidR="006F521D" w:rsidRPr="006F521D" w:rsidRDefault="006F521D" w:rsidP="006F521D">
      <w:pPr>
        <w:spacing w:line="240" w:lineRule="auto"/>
        <w:jc w:val="center"/>
        <w:rPr>
          <w:rFonts w:ascii="Times New Roman" w:eastAsia="Calibri" w:hAnsi="Times New Roman" w:cs="Times New Roman"/>
          <w:b/>
          <w:bCs/>
          <w:sz w:val="24"/>
          <w:szCs w:val="24"/>
        </w:rPr>
      </w:pPr>
      <w:r w:rsidRPr="006F521D">
        <w:rPr>
          <w:rFonts w:ascii="Times New Roman" w:eastAsia="Calibri" w:hAnsi="Times New Roman" w:cs="Times New Roman"/>
          <w:b/>
          <w:bCs/>
          <w:sz w:val="24"/>
          <w:szCs w:val="24"/>
        </w:rPr>
        <w:t>ПОЛОЖЕНИЕ ПО ВЗАИМОДЕЙСТВИЮ С ПОДРЯДЧИКАМИ ОРГАНИЗАЦИЯМИ В ОБЛАСТИ ОХРАНЫ ТРУДА, ПРОМЫШЛЕННОЙ БЕЗОПАСНОСТИ И ОХРАНЫ ОКРУЖАЮЩЕЙ СРЕДЫ ТОО «КАЗАХОЙЛ АКТОБЕ»</w:t>
      </w:r>
    </w:p>
    <w:p w14:paraId="3D8DA268" w14:textId="77777777" w:rsidR="006F521D" w:rsidRPr="006F521D" w:rsidRDefault="006F521D" w:rsidP="006F521D">
      <w:pPr>
        <w:tabs>
          <w:tab w:val="left" w:pos="6396"/>
        </w:tabs>
        <w:rPr>
          <w:rFonts w:ascii="Times New Roman" w:eastAsia="Calibri" w:hAnsi="Times New Roman" w:cs="Times New Roman"/>
          <w:b/>
          <w:bCs/>
          <w:sz w:val="24"/>
          <w:szCs w:val="24"/>
        </w:rPr>
      </w:pPr>
      <w:r w:rsidRPr="006F521D">
        <w:rPr>
          <w:rFonts w:ascii="Times New Roman" w:eastAsia="Calibri" w:hAnsi="Times New Roman" w:cs="Times New Roman"/>
          <w:b/>
          <w:bCs/>
          <w:sz w:val="24"/>
          <w:szCs w:val="24"/>
        </w:rPr>
        <w:t>СОДЕРЖАНИЕ</w:t>
      </w:r>
      <w:r w:rsidRPr="006F521D">
        <w:rPr>
          <w:rFonts w:ascii="Times New Roman" w:eastAsia="Calibri" w:hAnsi="Times New Roman" w:cs="Times New Roman"/>
          <w:b/>
          <w:bCs/>
          <w:sz w:val="24"/>
          <w:szCs w:val="24"/>
        </w:rPr>
        <w:tab/>
      </w:r>
    </w:p>
    <w:tbl>
      <w:tblPr>
        <w:tblW w:w="0" w:type="auto"/>
        <w:tblLayout w:type="fixed"/>
        <w:tblCellMar>
          <w:left w:w="57" w:type="dxa"/>
          <w:right w:w="57" w:type="dxa"/>
        </w:tblCellMar>
        <w:tblLook w:val="01E0" w:firstRow="1" w:lastRow="1" w:firstColumn="1" w:lastColumn="1" w:noHBand="0" w:noVBand="0"/>
      </w:tblPr>
      <w:tblGrid>
        <w:gridCol w:w="534"/>
        <w:gridCol w:w="9063"/>
      </w:tblGrid>
      <w:tr w:rsidR="006F521D" w:rsidRPr="006F521D" w14:paraId="2214C15B" w14:textId="77777777" w:rsidTr="00E37A9A">
        <w:trPr>
          <w:trHeight w:val="508"/>
        </w:trPr>
        <w:tc>
          <w:tcPr>
            <w:tcW w:w="534" w:type="dxa"/>
          </w:tcPr>
          <w:p w14:paraId="7D9C329D" w14:textId="77777777" w:rsidR="006F521D" w:rsidRPr="006F521D" w:rsidRDefault="006F521D" w:rsidP="006F521D">
            <w:pPr>
              <w:spacing w:line="240" w:lineRule="auto"/>
              <w:jc w:val="center"/>
              <w:rPr>
                <w:rFonts w:ascii="Times New Roman" w:eastAsia="Calibri" w:hAnsi="Times New Roman" w:cs="Times New Roman"/>
                <w:b/>
                <w:bCs/>
                <w:sz w:val="24"/>
                <w:szCs w:val="24"/>
              </w:rPr>
            </w:pPr>
            <w:r w:rsidRPr="006F521D">
              <w:rPr>
                <w:rFonts w:ascii="Times New Roman" w:eastAsia="Calibri" w:hAnsi="Times New Roman" w:cs="Times New Roman"/>
                <w:b/>
                <w:bCs/>
                <w:sz w:val="24"/>
                <w:szCs w:val="24"/>
              </w:rPr>
              <w:t>№</w:t>
            </w:r>
          </w:p>
        </w:tc>
        <w:tc>
          <w:tcPr>
            <w:tcW w:w="9063" w:type="dxa"/>
          </w:tcPr>
          <w:p w14:paraId="6C4EB222" w14:textId="77777777" w:rsidR="006F521D" w:rsidRPr="006F521D" w:rsidRDefault="006F521D" w:rsidP="006F521D">
            <w:pPr>
              <w:spacing w:line="240" w:lineRule="auto"/>
              <w:jc w:val="center"/>
              <w:rPr>
                <w:rFonts w:ascii="Times New Roman" w:eastAsia="Calibri" w:hAnsi="Times New Roman" w:cs="Times New Roman"/>
                <w:b/>
                <w:bCs/>
                <w:sz w:val="24"/>
                <w:szCs w:val="24"/>
              </w:rPr>
            </w:pPr>
            <w:r w:rsidRPr="006F521D">
              <w:rPr>
                <w:rFonts w:ascii="Times New Roman" w:eastAsia="Calibri" w:hAnsi="Times New Roman" w:cs="Times New Roman"/>
                <w:b/>
                <w:bCs/>
                <w:sz w:val="24"/>
                <w:szCs w:val="24"/>
              </w:rPr>
              <w:t>Названия разделов</w:t>
            </w:r>
          </w:p>
        </w:tc>
      </w:tr>
    </w:tbl>
    <w:p w14:paraId="114A9568" w14:textId="77777777" w:rsidR="006F521D" w:rsidRPr="006F521D" w:rsidRDefault="006F521D" w:rsidP="0021616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4"/>
          <w:szCs w:val="24"/>
          <w:lang w:val="en-GB" w:eastAsia="ru-RU"/>
        </w:rPr>
      </w:pPr>
      <w:bookmarkStart w:id="0" w:name="_Toc498539494"/>
      <w:bookmarkStart w:id="1" w:name="_Toc498539575"/>
      <w:bookmarkStart w:id="2" w:name="_Toc498539636"/>
      <w:bookmarkStart w:id="3" w:name="_Toc498539698"/>
      <w:bookmarkStart w:id="4" w:name="_Toc498543728"/>
      <w:bookmarkStart w:id="5" w:name="_Toc498543784"/>
      <w:bookmarkStart w:id="6" w:name="_Toc498544775"/>
      <w:bookmarkStart w:id="7" w:name="_Toc498545070"/>
      <w:bookmarkEnd w:id="0"/>
      <w:bookmarkEnd w:id="1"/>
      <w:bookmarkEnd w:id="2"/>
      <w:bookmarkEnd w:id="3"/>
      <w:bookmarkEnd w:id="4"/>
      <w:bookmarkEnd w:id="5"/>
      <w:bookmarkEnd w:id="6"/>
      <w:bookmarkEnd w:id="7"/>
      <w:r w:rsidRPr="006F521D">
        <w:rPr>
          <w:rFonts w:ascii="Times New Roman" w:eastAsia="Times New Roman" w:hAnsi="Times New Roman" w:cs="Times New Roman"/>
          <w:iCs/>
          <w:sz w:val="24"/>
          <w:szCs w:val="24"/>
          <w:lang w:eastAsia="ru-RU"/>
        </w:rPr>
        <w:t>Назначение и область применения</w:t>
      </w:r>
    </w:p>
    <w:p w14:paraId="755265FC" w14:textId="77777777" w:rsidR="006F521D" w:rsidRPr="006F521D" w:rsidRDefault="006F521D" w:rsidP="0021616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4"/>
          <w:szCs w:val="24"/>
          <w:lang w:val="en-GB" w:eastAsia="ru-RU"/>
        </w:rPr>
      </w:pPr>
      <w:r w:rsidRPr="006F521D">
        <w:rPr>
          <w:rFonts w:ascii="Times New Roman" w:eastAsia="Times New Roman" w:hAnsi="Times New Roman" w:cs="Times New Roman"/>
          <w:iCs/>
          <w:sz w:val="24"/>
          <w:szCs w:val="24"/>
          <w:lang w:eastAsia="ru-RU"/>
        </w:rPr>
        <w:t xml:space="preserve">Нормативные документы </w:t>
      </w:r>
    </w:p>
    <w:p w14:paraId="751F5F04" w14:textId="77777777" w:rsidR="006F521D" w:rsidRPr="006F521D" w:rsidRDefault="006F521D" w:rsidP="006F521D">
      <w:pPr>
        <w:tabs>
          <w:tab w:val="num" w:pos="720"/>
          <w:tab w:val="left" w:pos="1418"/>
        </w:tabs>
        <w:spacing w:after="0" w:line="240" w:lineRule="auto"/>
        <w:ind w:left="284"/>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3.   Термины, определения, обозначения и сокращения</w:t>
      </w:r>
    </w:p>
    <w:p w14:paraId="4F8D2100" w14:textId="77777777" w:rsidR="006F521D" w:rsidRPr="006F521D" w:rsidRDefault="006F521D" w:rsidP="006F521D">
      <w:pPr>
        <w:tabs>
          <w:tab w:val="num" w:pos="720"/>
          <w:tab w:val="left" w:pos="1418"/>
        </w:tabs>
        <w:spacing w:after="0" w:line="240" w:lineRule="auto"/>
        <w:ind w:left="284"/>
        <w:jc w:val="both"/>
        <w:outlineLvl w:val="0"/>
        <w:rPr>
          <w:rFonts w:ascii="Times New Roman" w:eastAsia="Calibri" w:hAnsi="Times New Roman" w:cs="Times New Roman"/>
          <w:spacing w:val="-1"/>
          <w:kern w:val="24"/>
          <w:sz w:val="24"/>
          <w:szCs w:val="24"/>
        </w:rPr>
      </w:pPr>
      <w:bookmarkStart w:id="8" w:name="_Toc498545073"/>
      <w:r w:rsidRPr="006F521D">
        <w:rPr>
          <w:rFonts w:ascii="Times New Roman" w:eastAsia="Times New Roman" w:hAnsi="Times New Roman" w:cs="Times New Roman"/>
          <w:iCs/>
          <w:sz w:val="24"/>
          <w:szCs w:val="24"/>
          <w:lang w:eastAsia="ru-RU"/>
        </w:rPr>
        <w:t xml:space="preserve">4. </w:t>
      </w:r>
      <w:bookmarkEnd w:id="8"/>
      <w:r w:rsidRPr="006F521D">
        <w:rPr>
          <w:rFonts w:ascii="Times New Roman" w:eastAsia="Calibri" w:hAnsi="Times New Roman" w:cs="Times New Roman"/>
          <w:spacing w:val="-1"/>
          <w:kern w:val="24"/>
          <w:sz w:val="24"/>
          <w:szCs w:val="24"/>
        </w:rPr>
        <w:t xml:space="preserve">   Порядок выполнения работ</w:t>
      </w:r>
    </w:p>
    <w:p w14:paraId="7437E346" w14:textId="77777777" w:rsidR="006F521D" w:rsidRPr="006F521D" w:rsidRDefault="006F521D" w:rsidP="006F521D">
      <w:pPr>
        <w:tabs>
          <w:tab w:val="left" w:pos="0"/>
          <w:tab w:val="left" w:pos="426"/>
          <w:tab w:val="left" w:pos="1134"/>
          <w:tab w:val="left" w:pos="1276"/>
          <w:tab w:val="left" w:pos="1418"/>
        </w:tabs>
        <w:spacing w:after="0" w:line="240" w:lineRule="auto"/>
        <w:ind w:left="284"/>
        <w:contextualSpacing/>
        <w:jc w:val="both"/>
        <w:rPr>
          <w:rFonts w:ascii="Times New Roman" w:eastAsia="Times New Roman" w:hAnsi="Times New Roman" w:cs="Times New Roman"/>
          <w:spacing w:val="-1"/>
          <w:kern w:val="24"/>
          <w:sz w:val="24"/>
          <w:szCs w:val="24"/>
          <w:lang w:eastAsia="ru-RU"/>
        </w:rPr>
      </w:pPr>
      <w:r w:rsidRPr="006F521D">
        <w:rPr>
          <w:rFonts w:ascii="Times New Roman" w:eastAsia="Times New Roman" w:hAnsi="Times New Roman" w:cs="Times New Roman"/>
          <w:spacing w:val="-1"/>
          <w:kern w:val="24"/>
          <w:sz w:val="24"/>
          <w:szCs w:val="24"/>
          <w:lang w:eastAsia="ru-RU"/>
        </w:rPr>
        <w:t>5.    Состав записей, применяемых в процессе, места и сроки их хранения</w:t>
      </w:r>
    </w:p>
    <w:p w14:paraId="1F16F250" w14:textId="77777777" w:rsidR="006F521D" w:rsidRPr="006F521D" w:rsidRDefault="006F521D" w:rsidP="006F521D">
      <w:pPr>
        <w:tabs>
          <w:tab w:val="left" w:pos="1418"/>
        </w:tabs>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6. </w:t>
      </w:r>
      <w:r w:rsidRPr="006F521D">
        <w:rPr>
          <w:rFonts w:ascii="Times New Roman" w:eastAsia="Calibri" w:hAnsi="Times New Roman" w:cs="Times New Roman"/>
          <w:sz w:val="24"/>
          <w:szCs w:val="24"/>
        </w:rPr>
        <w:t xml:space="preserve">   </w:t>
      </w:r>
      <w:r w:rsidRPr="006F521D">
        <w:rPr>
          <w:rFonts w:ascii="Times New Roman" w:eastAsia="Times New Roman" w:hAnsi="Times New Roman" w:cs="Times New Roman"/>
          <w:sz w:val="24"/>
          <w:szCs w:val="24"/>
          <w:lang w:eastAsia="ru-RU"/>
        </w:rPr>
        <w:t>Критерии результативности</w:t>
      </w:r>
    </w:p>
    <w:p w14:paraId="4E5AA088" w14:textId="77777777" w:rsidR="006F521D" w:rsidRPr="006F521D" w:rsidRDefault="006F521D" w:rsidP="006F521D">
      <w:pPr>
        <w:tabs>
          <w:tab w:val="num" w:pos="720"/>
          <w:tab w:val="left" w:pos="1418"/>
        </w:tabs>
        <w:spacing w:after="0" w:line="240" w:lineRule="auto"/>
        <w:ind w:left="284"/>
        <w:jc w:val="both"/>
        <w:outlineLvl w:val="0"/>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iCs/>
          <w:sz w:val="24"/>
          <w:szCs w:val="24"/>
          <w:lang w:eastAsia="ru-RU"/>
        </w:rPr>
        <w:t xml:space="preserve">7.    </w:t>
      </w:r>
      <w:r w:rsidRPr="006F521D">
        <w:rPr>
          <w:rFonts w:ascii="Times New Roman" w:eastAsia="Times New Roman" w:hAnsi="Times New Roman" w:cs="Times New Roman"/>
          <w:color w:val="000000"/>
          <w:sz w:val="24"/>
          <w:szCs w:val="24"/>
          <w:lang w:eastAsia="ru-RU"/>
        </w:rPr>
        <w:t>Риски и возможности</w:t>
      </w:r>
    </w:p>
    <w:p w14:paraId="05CD6776"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8.    Ответственность</w:t>
      </w:r>
    </w:p>
    <w:p w14:paraId="3406DC7B" w14:textId="77777777" w:rsidR="006F521D" w:rsidRPr="006F521D" w:rsidRDefault="006F521D" w:rsidP="006F521D">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6452085"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4"/>
          <w:szCs w:val="24"/>
          <w:lang w:eastAsia="ru-RU"/>
        </w:rPr>
      </w:pPr>
      <w:r w:rsidRPr="006F521D">
        <w:rPr>
          <w:rFonts w:ascii="Times New Roman" w:eastAsia="Times New Roman" w:hAnsi="Times New Roman" w:cs="Times New Roman"/>
          <w:b/>
          <w:color w:val="000000"/>
          <w:sz w:val="24"/>
          <w:szCs w:val="24"/>
          <w:lang w:eastAsia="ru-RU"/>
        </w:rPr>
        <w:t>Приложение:</w:t>
      </w:r>
    </w:p>
    <w:p w14:paraId="24FD4CE2"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1     Общая модель по взаимодействию с Подрядными организациями в области ОТ, ПБ и ООС</w:t>
      </w:r>
    </w:p>
    <w:p w14:paraId="247B4748"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Приложение 2    Примерный перечень ТРУ критичных в области </w:t>
      </w:r>
    </w:p>
    <w:p w14:paraId="286A4C15"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                             ОТ, ПБ и ООС</w:t>
      </w:r>
    </w:p>
    <w:p w14:paraId="10F57A94"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3</w:t>
      </w:r>
      <w:r w:rsidRPr="006F521D">
        <w:rPr>
          <w:rFonts w:ascii="Times New Roman" w:eastAsia="Times New Roman" w:hAnsi="Times New Roman" w:cs="Times New Roman"/>
          <w:color w:val="000000"/>
          <w:sz w:val="24"/>
          <w:szCs w:val="24"/>
          <w:lang w:eastAsia="ru-RU"/>
        </w:rPr>
        <w:tab/>
        <w:t>Форма типовых вопросов по оценке квалификационных критериев в       области ОТ, ПБ и ООС Подрядной организации</w:t>
      </w:r>
    </w:p>
    <w:p w14:paraId="346C350A" w14:textId="77777777" w:rsidR="006F521D" w:rsidRPr="006F521D" w:rsidRDefault="006F521D" w:rsidP="006F521D">
      <w:pPr>
        <w:tabs>
          <w:tab w:val="left" w:pos="1418"/>
          <w:tab w:val="left" w:pos="1985"/>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4</w:t>
      </w:r>
      <w:r w:rsidRPr="006F521D">
        <w:rPr>
          <w:rFonts w:ascii="Times New Roman" w:eastAsia="Times New Roman" w:hAnsi="Times New Roman" w:cs="Times New Roman"/>
          <w:color w:val="000000"/>
          <w:sz w:val="24"/>
          <w:szCs w:val="24"/>
          <w:lang w:eastAsia="ru-RU"/>
        </w:rPr>
        <w:tab/>
        <w:t xml:space="preserve"> Требования по мерам в области ОТ, ПБ и ООС для раздела Технической  спецификации</w:t>
      </w:r>
    </w:p>
    <w:p w14:paraId="363BA018"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5     Раздел Договора «Обязательства Подрядчика в области ОТ, ПБ и ООС»</w:t>
      </w:r>
    </w:p>
    <w:p w14:paraId="28797BEE"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6     Соглашение в области ОТ, ПБ и ООС к Договору</w:t>
      </w:r>
    </w:p>
    <w:p w14:paraId="579430AD"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7     План мероприятий по ОТ, ПБ и ООС</w:t>
      </w:r>
    </w:p>
    <w:p w14:paraId="6B1C472B" w14:textId="77777777" w:rsidR="006F521D" w:rsidRPr="006F521D" w:rsidRDefault="006F521D" w:rsidP="006F521D">
      <w:pPr>
        <w:tabs>
          <w:tab w:val="left" w:pos="1560"/>
        </w:tabs>
        <w:autoSpaceDE w:val="0"/>
        <w:autoSpaceDN w:val="0"/>
        <w:adjustRightInd w:val="0"/>
        <w:spacing w:after="0" w:line="240" w:lineRule="auto"/>
        <w:ind w:left="2127" w:hanging="1843"/>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8     Примерный перечень штрафных санкций за нарушения в области ОТ, ПБ  и ООС</w:t>
      </w:r>
    </w:p>
    <w:p w14:paraId="36E33329"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9</w:t>
      </w:r>
      <w:r w:rsidRPr="006F521D">
        <w:rPr>
          <w:rFonts w:ascii="Times New Roman" w:eastAsia="Times New Roman" w:hAnsi="Times New Roman" w:cs="Times New Roman"/>
          <w:color w:val="000000"/>
          <w:sz w:val="24"/>
          <w:szCs w:val="24"/>
          <w:lang w:eastAsia="ru-RU"/>
        </w:rPr>
        <w:tab/>
        <w:t xml:space="preserve"> Форма акта допуска Подрядной организации на проведение работ/оказание услуг на территории Объекта</w:t>
      </w:r>
    </w:p>
    <w:p w14:paraId="452E6D28"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10 Форма оценочного листа деятельности Подрядной организации в области ОТ, ПБ и ООС</w:t>
      </w:r>
    </w:p>
    <w:p w14:paraId="211E7964" w14:textId="77777777" w:rsidR="006F521D" w:rsidRPr="006F521D" w:rsidRDefault="006F521D" w:rsidP="006F521D">
      <w:pPr>
        <w:rPr>
          <w:rFonts w:ascii="Calibri" w:eastAsia="Calibri" w:hAnsi="Calibri" w:cs="Times New Roman"/>
        </w:rPr>
      </w:pPr>
    </w:p>
    <w:p w14:paraId="2923AD59" w14:textId="77777777" w:rsidR="006F521D" w:rsidRPr="006F521D" w:rsidRDefault="006F521D" w:rsidP="006F521D">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1. НАЗНАЧЕНИЕ И ОБЛАСТЬ ПРИМЕНЕНИЯ</w:t>
      </w:r>
    </w:p>
    <w:p w14:paraId="58BDF5C3" w14:textId="77777777" w:rsidR="006F521D" w:rsidRPr="006F521D" w:rsidRDefault="006F521D" w:rsidP="006F521D">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p>
    <w:p w14:paraId="0A8A3028" w14:textId="77777777" w:rsidR="006F521D" w:rsidRPr="006F521D" w:rsidRDefault="006F521D" w:rsidP="006F521D">
      <w:pPr>
        <w:tabs>
          <w:tab w:val="num" w:pos="720"/>
          <w:tab w:val="left" w:pos="1200"/>
        </w:tabs>
        <w:spacing w:after="0" w:line="240" w:lineRule="auto"/>
        <w:jc w:val="both"/>
        <w:outlineLvl w:val="0"/>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iCs/>
          <w:sz w:val="24"/>
          <w:szCs w:val="24"/>
          <w:lang w:eastAsia="ru-RU"/>
        </w:rPr>
        <w:t xml:space="preserve">1.1 </w:t>
      </w:r>
      <w:bookmarkStart w:id="9" w:name="_Toc498545072"/>
      <w:r w:rsidRPr="006F521D">
        <w:rPr>
          <w:rFonts w:ascii="Times New Roman" w:eastAsia="Times New Roman" w:hAnsi="Times New Roman" w:cs="Times New Roman"/>
          <w:bCs/>
          <w:iCs/>
          <w:sz w:val="24"/>
          <w:szCs w:val="24"/>
          <w:lang w:eastAsia="ru-RU"/>
        </w:rPr>
        <w:t xml:space="preserve"> Настоящее Положение обязательно для исполнения Работниками и Работниками Подрядных организаций при поставке/выполнении/оказании ТРУ на Объектах Компании.</w:t>
      </w:r>
    </w:p>
    <w:p w14:paraId="72661ABC" w14:textId="77777777" w:rsidR="006F521D" w:rsidRPr="006F521D" w:rsidRDefault="006F521D" w:rsidP="006F521D">
      <w:pPr>
        <w:tabs>
          <w:tab w:val="left" w:pos="284"/>
          <w:tab w:val="left" w:pos="851"/>
        </w:tabs>
        <w:spacing w:before="240" w:after="240" w:line="240" w:lineRule="auto"/>
        <w:ind w:right="-26"/>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1.2 Требования настоящего Положения распространяются на все производственные объекты Компании в отношении всех Подрядчиков, при поставке/выполнении/оказании ТРУ, включая все сопутствующие работы и услуги на Объектах.</w:t>
      </w:r>
    </w:p>
    <w:p w14:paraId="521CA4F1" w14:textId="77777777" w:rsidR="006F521D" w:rsidRPr="006F521D" w:rsidRDefault="006F521D" w:rsidP="006F521D">
      <w:pPr>
        <w:tabs>
          <w:tab w:val="left" w:pos="284"/>
          <w:tab w:val="left" w:pos="851"/>
        </w:tabs>
        <w:spacing w:after="0" w:line="240" w:lineRule="auto"/>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1.3. </w:t>
      </w:r>
      <w:r w:rsidRPr="006F521D">
        <w:rPr>
          <w:rFonts w:ascii="Times New Roman" w:eastAsia="Times New Roman" w:hAnsi="Times New Roman" w:cs="Times New Roman"/>
          <w:sz w:val="24"/>
          <w:szCs w:val="24"/>
          <w:lang w:eastAsia="ru-RU"/>
        </w:rPr>
        <w:t>Целями настоящего Положения</w:t>
      </w:r>
      <w:r w:rsidRPr="006F521D">
        <w:rPr>
          <w:rFonts w:ascii="Times New Roman" w:eastAsia="Times New Roman" w:hAnsi="Times New Roman" w:cs="Times New Roman"/>
          <w:bCs/>
          <w:sz w:val="24"/>
          <w:szCs w:val="24"/>
          <w:lang w:eastAsia="ru-RU"/>
        </w:rPr>
        <w:t xml:space="preserve"> </w:t>
      </w:r>
      <w:r w:rsidRPr="006F521D">
        <w:rPr>
          <w:rFonts w:ascii="Times New Roman" w:eastAsia="Times New Roman" w:hAnsi="Times New Roman" w:cs="Times New Roman"/>
          <w:sz w:val="24"/>
          <w:szCs w:val="24"/>
          <w:lang w:eastAsia="ru-RU"/>
        </w:rPr>
        <w:t>являются:</w:t>
      </w:r>
    </w:p>
    <w:p w14:paraId="2FF09B20"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sz w:val="24"/>
          <w:szCs w:val="24"/>
          <w:lang w:eastAsia="ru-RU"/>
        </w:rPr>
        <w:t>1) установление единых требований для</w:t>
      </w:r>
      <w:r w:rsidRPr="006F521D">
        <w:rPr>
          <w:rFonts w:ascii="Times New Roman" w:eastAsia="Times New Roman" w:hAnsi="Times New Roman" w:cs="Times New Roman"/>
          <w:bCs/>
          <w:sz w:val="24"/>
          <w:szCs w:val="24"/>
          <w:lang w:eastAsia="ru-RU"/>
        </w:rPr>
        <w:t xml:space="preserve"> организации, эффективного управления и контроля Подрядных/Субподрядных организаций в области ОТ, ПБ и ООС выполняющих/оказывающих/поставляющих ТРУ на производственных объектах Компании;</w:t>
      </w:r>
    </w:p>
    <w:p w14:paraId="3C7BF1D8"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lastRenderedPageBreak/>
        <w:t>2) выявление, оценка и снижение Рисков/Опасных и Вредных производственных факторов на всех этапах выполнения/оказания/поставки ТРУ Подрядными/Субподрядными организациями на Производственных объектах Компании;</w:t>
      </w:r>
    </w:p>
    <w:p w14:paraId="79F9AF6D" w14:textId="77777777" w:rsidR="006F521D" w:rsidRPr="006F521D" w:rsidRDefault="006F521D" w:rsidP="006F521D">
      <w:pPr>
        <w:tabs>
          <w:tab w:val="left" w:pos="284"/>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3) соблюдение Подрядными/Субподрядными организациями при выполнении/оказании/поставке ТРУ требований настоящего Положения.</w:t>
      </w:r>
    </w:p>
    <w:p w14:paraId="7ACBDF22"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1.4. Настоящее Положение разработано </w:t>
      </w:r>
      <w:r w:rsidRPr="006F521D">
        <w:rPr>
          <w:rFonts w:ascii="Times New Roman" w:eastAsia="Times New Roman" w:hAnsi="Times New Roman" w:cs="Times New Roman"/>
          <w:bCs/>
          <w:iCs/>
          <w:sz w:val="24"/>
          <w:szCs w:val="24"/>
          <w:lang w:eastAsia="ru-RU"/>
        </w:rPr>
        <w:t xml:space="preserve">в соответствии с </w:t>
      </w:r>
      <w:r w:rsidRPr="006F521D">
        <w:rPr>
          <w:rFonts w:ascii="Times New Roman" w:eastAsia="Times New Roman" w:hAnsi="Times New Roman" w:cs="Times New Roman"/>
          <w:sz w:val="24"/>
          <w:szCs w:val="24"/>
          <w:lang w:eastAsia="ru-RU"/>
        </w:rPr>
        <w:t xml:space="preserve">Законодательными требованиями, требованиями Фонда, политик и СМ, </w:t>
      </w:r>
      <w:r w:rsidRPr="006F521D">
        <w:rPr>
          <w:rFonts w:ascii="Times New Roman" w:eastAsia="Times New Roman" w:hAnsi="Times New Roman" w:cs="Times New Roman"/>
          <w:bCs/>
          <w:sz w:val="24"/>
          <w:szCs w:val="24"/>
          <w:lang w:eastAsia="ru-RU"/>
        </w:rPr>
        <w:t>международных стандартов и рекомендаций IOGP в области ОТ, ПБ и ООС, Корпоративного стандарта по взаимодействию с подрядными организациями в области охраны труда, промышленной безопасности и охраны окружающей среды в группе компаний АО НК «КазМунайГаз»</w:t>
      </w:r>
      <w:r w:rsidRPr="006F521D">
        <w:rPr>
          <w:rFonts w:ascii="Times New Roman" w:eastAsia="Times New Roman" w:hAnsi="Times New Roman" w:cs="Times New Roman"/>
          <w:sz w:val="24"/>
          <w:szCs w:val="24"/>
          <w:lang w:eastAsia="ru-RU"/>
        </w:rPr>
        <w:t xml:space="preserve"> и является внутренним документом Компании.</w:t>
      </w:r>
    </w:p>
    <w:p w14:paraId="7A3C02F9"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sz w:val="24"/>
          <w:szCs w:val="24"/>
          <w:lang w:eastAsia="ru-RU"/>
        </w:rPr>
        <w:t xml:space="preserve">1.5. </w:t>
      </w:r>
      <w:r w:rsidRPr="006F521D">
        <w:rPr>
          <w:rFonts w:ascii="Times New Roman" w:eastAsia="Times New Roman" w:hAnsi="Times New Roman" w:cs="Times New Roman"/>
          <w:bCs/>
          <w:iCs/>
          <w:sz w:val="24"/>
          <w:szCs w:val="24"/>
          <w:lang w:eastAsia="ru-RU"/>
        </w:rPr>
        <w:t xml:space="preserve">Ответственность работников Подрядных организаций по соблюдению требований настоящего Положения регламентируется соответствующим договором подряда. </w:t>
      </w:r>
    </w:p>
    <w:p w14:paraId="6B4B12C0"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iCs/>
          <w:sz w:val="24"/>
          <w:szCs w:val="24"/>
          <w:lang w:eastAsia="ru-RU"/>
        </w:rPr>
        <w:t xml:space="preserve">Руководство Компании, руководители курирующих отделов </w:t>
      </w:r>
      <w:r w:rsidRPr="006F521D">
        <w:rPr>
          <w:rFonts w:ascii="Times New Roman" w:eastAsia="Times New Roman" w:hAnsi="Times New Roman" w:cs="Times New Roman"/>
          <w:bCs/>
          <w:iCs/>
          <w:sz w:val="24"/>
          <w:szCs w:val="24"/>
          <w:lang w:val="kk-KZ" w:eastAsia="ru-RU"/>
        </w:rPr>
        <w:t>несут ответственность за определение этих обязательств для Подрядной организации при заключении договора на выполнение/оказание/поставку ТРУ, руководствуясь требованиями настоящего Положения</w:t>
      </w:r>
      <w:r w:rsidRPr="006F521D">
        <w:rPr>
          <w:rFonts w:ascii="Times New Roman" w:eastAsia="Times New Roman" w:hAnsi="Times New Roman" w:cs="Times New Roman"/>
          <w:bCs/>
          <w:iCs/>
          <w:sz w:val="24"/>
          <w:szCs w:val="24"/>
          <w:lang w:eastAsia="ru-RU"/>
        </w:rPr>
        <w:t xml:space="preserve">. </w:t>
      </w:r>
    </w:p>
    <w:p w14:paraId="3A1B392D"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1</w:t>
      </w:r>
      <w:r w:rsidRPr="006F521D">
        <w:rPr>
          <w:rFonts w:ascii="Times New Roman" w:eastAsia="Times New Roman" w:hAnsi="Times New Roman" w:cs="Times New Roman"/>
          <w:bCs/>
          <w:iCs/>
          <w:sz w:val="24"/>
          <w:szCs w:val="24"/>
          <w:lang w:val="kk-KZ" w:eastAsia="ru-RU"/>
        </w:rPr>
        <w:t xml:space="preserve">.6 </w:t>
      </w:r>
      <w:r w:rsidRPr="006F521D">
        <w:rPr>
          <w:rFonts w:ascii="Times New Roman" w:eastAsia="Times New Roman" w:hAnsi="Times New Roman" w:cs="Times New Roman"/>
          <w:bCs/>
          <w:iCs/>
          <w:sz w:val="24"/>
          <w:szCs w:val="24"/>
          <w:lang w:eastAsia="ru-RU"/>
        </w:rPr>
        <w:t>Основными принципами по взаимодействию с Подрядными организациями в области ОТ, ПБ и ООС являются:</w:t>
      </w:r>
    </w:p>
    <w:p w14:paraId="416D3CB4"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1) планирование и структурированность;</w:t>
      </w:r>
    </w:p>
    <w:p w14:paraId="16BE9890"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2) ответственность в области ОТ, ПБ и ООС;</w:t>
      </w:r>
    </w:p>
    <w:p w14:paraId="28EF979E"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3) обеспечение целостности системы управления операционной деятельностью и повышение производительности Компании и Подрядных организаций;</w:t>
      </w:r>
    </w:p>
    <w:p w14:paraId="0A9850EF"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4) обеспечение контроля и мониторинга всех аспектов ОТ, ПБ и ООС и</w:t>
      </w:r>
      <w:r w:rsidRPr="006F521D">
        <w:rPr>
          <w:rFonts w:ascii="Times New Roman" w:eastAsia="Times New Roman" w:hAnsi="Times New Roman" w:cs="Times New Roman"/>
          <w:bCs/>
          <w:iCs/>
          <w:sz w:val="24"/>
          <w:szCs w:val="24"/>
          <w:lang w:eastAsia="ru-RU"/>
        </w:rPr>
        <w:br/>
        <w:t>социальной ответственности, применительно к договорам;</w:t>
      </w:r>
    </w:p>
    <w:p w14:paraId="10658DB6"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5) доверительность между Компанией и Подрядчиками, способствующая эффективному управлению Рисками/Опасными производственными факторами, которая обеспечивает выполнение требований Компании в области ОТ, ПБ и ООС; </w:t>
      </w:r>
    </w:p>
    <w:p w14:paraId="22FA2B07"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6) распространение подходов и методов по управлению Рисками/ Опасными производственными факторами среди Подрядных организаций;</w:t>
      </w:r>
    </w:p>
    <w:p w14:paraId="72516FF3"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7) внедрение механизмов мотивации Подрядных организаций в области ОТ, ПБ и ООС;</w:t>
      </w:r>
    </w:p>
    <w:p w14:paraId="3940B743"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iCs/>
          <w:sz w:val="24"/>
          <w:szCs w:val="24"/>
          <w:lang w:eastAsia="ru-RU"/>
        </w:rPr>
        <w:t>8) повышение показателей Компании и Подрядных организаций в области ОТ, ПБ и ООС.</w:t>
      </w:r>
      <w:bookmarkEnd w:id="9"/>
    </w:p>
    <w:p w14:paraId="02C35418" w14:textId="77777777" w:rsidR="006F521D" w:rsidRPr="006F521D" w:rsidRDefault="006F521D" w:rsidP="006F521D">
      <w:pPr>
        <w:tabs>
          <w:tab w:val="num" w:pos="720"/>
          <w:tab w:val="left" w:pos="1200"/>
        </w:tabs>
        <w:spacing w:after="0" w:line="240" w:lineRule="auto"/>
        <w:ind w:firstLine="567"/>
        <w:jc w:val="center"/>
        <w:outlineLvl w:val="0"/>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2</w:t>
      </w:r>
      <w:r w:rsidRPr="006F521D">
        <w:rPr>
          <w:rFonts w:ascii="Times New Roman" w:eastAsia="Calibri" w:hAnsi="Times New Roman" w:cs="Times New Roman"/>
          <w:b/>
          <w:bCs/>
          <w:caps/>
          <w:sz w:val="24"/>
          <w:szCs w:val="24"/>
        </w:rPr>
        <w:t xml:space="preserve">. </w:t>
      </w:r>
      <w:r w:rsidRPr="006F521D">
        <w:rPr>
          <w:rFonts w:ascii="Times New Roman" w:eastAsia="Calibri" w:hAnsi="Times New Roman" w:cs="Times New Roman"/>
          <w:b/>
          <w:bCs/>
          <w:sz w:val="24"/>
          <w:szCs w:val="24"/>
        </w:rPr>
        <w:t>НОРМАТИВНЫЕ ДОКУМЕНТЫ</w:t>
      </w:r>
    </w:p>
    <w:p w14:paraId="1A7DCC87" w14:textId="77777777" w:rsidR="006F521D" w:rsidRPr="006F521D" w:rsidRDefault="006F521D" w:rsidP="006F521D">
      <w:pPr>
        <w:tabs>
          <w:tab w:val="num" w:pos="720"/>
          <w:tab w:val="left" w:pos="1200"/>
        </w:tabs>
        <w:spacing w:after="0" w:line="240" w:lineRule="auto"/>
        <w:ind w:firstLine="567"/>
        <w:jc w:val="both"/>
        <w:outlineLvl w:val="0"/>
        <w:rPr>
          <w:rFonts w:ascii="Times New Roman" w:eastAsia="Times New Roman" w:hAnsi="Times New Roman" w:cs="Times New Roman"/>
          <w:iCs/>
          <w:sz w:val="28"/>
          <w:szCs w:val="28"/>
          <w:lang w:eastAsia="ru-RU"/>
        </w:rPr>
      </w:pPr>
    </w:p>
    <w:tbl>
      <w:tblPr>
        <w:tblStyle w:val="2d"/>
        <w:tblW w:w="0" w:type="auto"/>
        <w:tblInd w:w="-34" w:type="dxa"/>
        <w:tblLook w:val="04A0" w:firstRow="1" w:lastRow="0" w:firstColumn="1" w:lastColumn="0" w:noHBand="0" w:noVBand="1"/>
      </w:tblPr>
      <w:tblGrid>
        <w:gridCol w:w="2633"/>
        <w:gridCol w:w="6745"/>
      </w:tblGrid>
      <w:tr w:rsidR="006F521D" w:rsidRPr="006F521D" w14:paraId="28B728DF" w14:textId="77777777" w:rsidTr="00E37A9A">
        <w:tc>
          <w:tcPr>
            <w:tcW w:w="2694" w:type="dxa"/>
          </w:tcPr>
          <w:p w14:paraId="671C062C" w14:textId="77777777" w:rsidR="006F521D" w:rsidRPr="006F521D" w:rsidRDefault="006F521D" w:rsidP="006F521D">
            <w:pPr>
              <w:autoSpaceDE w:val="0"/>
              <w:autoSpaceDN w:val="0"/>
              <w:adjustRightInd w:val="0"/>
              <w:spacing w:after="200" w:line="276" w:lineRule="auto"/>
              <w:rPr>
                <w:b/>
                <w:szCs w:val="24"/>
              </w:rPr>
            </w:pPr>
            <w:r w:rsidRPr="006F521D">
              <w:rPr>
                <w:b/>
                <w:szCs w:val="24"/>
              </w:rPr>
              <w:t>ISO 9001:2015</w:t>
            </w:r>
          </w:p>
          <w:p w14:paraId="3925C07E" w14:textId="77777777" w:rsidR="006F521D" w:rsidRPr="006F521D" w:rsidRDefault="006F521D" w:rsidP="006F521D">
            <w:pPr>
              <w:tabs>
                <w:tab w:val="left" w:pos="0"/>
                <w:tab w:val="left" w:pos="1276"/>
              </w:tabs>
              <w:spacing w:after="200" w:line="276" w:lineRule="auto"/>
              <w:rPr>
                <w:b/>
                <w:szCs w:val="24"/>
              </w:rPr>
            </w:pPr>
          </w:p>
        </w:tc>
        <w:tc>
          <w:tcPr>
            <w:tcW w:w="6946" w:type="dxa"/>
          </w:tcPr>
          <w:p w14:paraId="78567AEF" w14:textId="77777777" w:rsidR="006F521D" w:rsidRPr="006F521D" w:rsidRDefault="006F521D" w:rsidP="006F521D">
            <w:pPr>
              <w:tabs>
                <w:tab w:val="left" w:pos="0"/>
                <w:tab w:val="left" w:pos="1276"/>
              </w:tabs>
              <w:spacing w:after="200" w:line="276" w:lineRule="auto"/>
              <w:jc w:val="both"/>
              <w:rPr>
                <w:szCs w:val="24"/>
              </w:rPr>
            </w:pPr>
            <w:r w:rsidRPr="006F521D">
              <w:rPr>
                <w:szCs w:val="24"/>
              </w:rPr>
              <w:t>Системы менеджмента качества. Требования и руководство по применению</w:t>
            </w:r>
          </w:p>
        </w:tc>
      </w:tr>
      <w:tr w:rsidR="006F521D" w:rsidRPr="006F521D" w14:paraId="576A3C71" w14:textId="77777777" w:rsidTr="00E37A9A">
        <w:tc>
          <w:tcPr>
            <w:tcW w:w="2694" w:type="dxa"/>
          </w:tcPr>
          <w:p w14:paraId="15A7CB35" w14:textId="77777777" w:rsidR="006F521D" w:rsidRPr="006F521D" w:rsidRDefault="006F521D" w:rsidP="006F521D">
            <w:pPr>
              <w:tabs>
                <w:tab w:val="left" w:pos="0"/>
                <w:tab w:val="left" w:pos="1276"/>
              </w:tabs>
              <w:spacing w:after="200" w:line="276" w:lineRule="auto"/>
              <w:rPr>
                <w:b/>
                <w:szCs w:val="24"/>
              </w:rPr>
            </w:pPr>
            <w:r w:rsidRPr="006F521D">
              <w:rPr>
                <w:b/>
                <w:szCs w:val="24"/>
                <w:lang w:val="en-US"/>
              </w:rPr>
              <w:t>ISO</w:t>
            </w:r>
            <w:r w:rsidRPr="006F521D">
              <w:rPr>
                <w:b/>
                <w:szCs w:val="24"/>
              </w:rPr>
              <w:t xml:space="preserve"> 14001:2015</w:t>
            </w:r>
          </w:p>
        </w:tc>
        <w:tc>
          <w:tcPr>
            <w:tcW w:w="6946" w:type="dxa"/>
          </w:tcPr>
          <w:p w14:paraId="612B5BB6" w14:textId="77777777" w:rsidR="006F521D" w:rsidRPr="006F521D" w:rsidRDefault="006F521D" w:rsidP="006F521D">
            <w:pPr>
              <w:tabs>
                <w:tab w:val="left" w:pos="0"/>
                <w:tab w:val="left" w:pos="1276"/>
              </w:tabs>
              <w:spacing w:after="200" w:line="276" w:lineRule="auto"/>
              <w:jc w:val="both"/>
              <w:rPr>
                <w:szCs w:val="24"/>
              </w:rPr>
            </w:pPr>
            <w:r w:rsidRPr="006F521D">
              <w:rPr>
                <w:szCs w:val="24"/>
              </w:rPr>
              <w:t>Системы экологического менеджмента. Требования и руководство по применению</w:t>
            </w:r>
          </w:p>
        </w:tc>
      </w:tr>
      <w:tr w:rsidR="006F521D" w:rsidRPr="006F521D" w14:paraId="0186F2E3" w14:textId="77777777" w:rsidTr="00E37A9A">
        <w:tc>
          <w:tcPr>
            <w:tcW w:w="2694" w:type="dxa"/>
          </w:tcPr>
          <w:p w14:paraId="219DA766" w14:textId="77777777" w:rsidR="006F521D" w:rsidRPr="006F521D" w:rsidRDefault="006F521D" w:rsidP="006F521D">
            <w:pPr>
              <w:tabs>
                <w:tab w:val="left" w:pos="0"/>
                <w:tab w:val="left" w:pos="1276"/>
              </w:tabs>
              <w:spacing w:after="200" w:line="276" w:lineRule="auto"/>
              <w:rPr>
                <w:b/>
                <w:szCs w:val="24"/>
              </w:rPr>
            </w:pPr>
            <w:r w:rsidRPr="006F521D">
              <w:rPr>
                <w:b/>
                <w:szCs w:val="24"/>
                <w:lang w:val="en-US"/>
              </w:rPr>
              <w:t>ISO</w:t>
            </w:r>
            <w:r w:rsidRPr="006F521D">
              <w:rPr>
                <w:b/>
                <w:szCs w:val="24"/>
              </w:rPr>
              <w:t xml:space="preserve"> 45001:2018</w:t>
            </w:r>
          </w:p>
        </w:tc>
        <w:tc>
          <w:tcPr>
            <w:tcW w:w="6946" w:type="dxa"/>
          </w:tcPr>
          <w:p w14:paraId="382BC08F" w14:textId="77777777" w:rsidR="006F521D" w:rsidRPr="006F521D" w:rsidRDefault="006F521D" w:rsidP="006F521D">
            <w:pPr>
              <w:tabs>
                <w:tab w:val="left" w:pos="0"/>
                <w:tab w:val="left" w:pos="1276"/>
              </w:tabs>
              <w:spacing w:after="200" w:line="276" w:lineRule="auto"/>
              <w:jc w:val="both"/>
              <w:rPr>
                <w:szCs w:val="24"/>
              </w:rPr>
            </w:pPr>
            <w:r w:rsidRPr="006F521D">
              <w:rPr>
                <w:szCs w:val="24"/>
              </w:rPr>
              <w:t>Системы менеджмента охраны здоровья и обеспечения безопасности труда. Требования и руководство по их применению</w:t>
            </w:r>
          </w:p>
        </w:tc>
      </w:tr>
      <w:tr w:rsidR="006F521D" w:rsidRPr="006F521D" w14:paraId="2738D57A" w14:textId="77777777" w:rsidTr="00E37A9A">
        <w:tc>
          <w:tcPr>
            <w:tcW w:w="2694" w:type="dxa"/>
          </w:tcPr>
          <w:p w14:paraId="3120A623" w14:textId="77777777" w:rsidR="006F521D" w:rsidRPr="006F521D" w:rsidRDefault="006F521D" w:rsidP="006F521D">
            <w:pPr>
              <w:tabs>
                <w:tab w:val="left" w:pos="0"/>
                <w:tab w:val="left" w:pos="1276"/>
              </w:tabs>
              <w:spacing w:after="200" w:line="276" w:lineRule="auto"/>
              <w:rPr>
                <w:b/>
                <w:szCs w:val="24"/>
              </w:rPr>
            </w:pPr>
            <w:r w:rsidRPr="006F521D">
              <w:rPr>
                <w:b/>
                <w:szCs w:val="24"/>
                <w:lang w:val="en-US"/>
              </w:rPr>
              <w:t>ISO 50001:2018</w:t>
            </w:r>
          </w:p>
        </w:tc>
        <w:tc>
          <w:tcPr>
            <w:tcW w:w="6946" w:type="dxa"/>
          </w:tcPr>
          <w:p w14:paraId="4C9264FB" w14:textId="77777777" w:rsidR="006F521D" w:rsidRPr="006F521D" w:rsidRDefault="006F521D" w:rsidP="006F521D">
            <w:pPr>
              <w:tabs>
                <w:tab w:val="left" w:pos="0"/>
                <w:tab w:val="left" w:pos="1276"/>
              </w:tabs>
              <w:spacing w:after="200" w:line="276" w:lineRule="auto"/>
              <w:jc w:val="both"/>
              <w:rPr>
                <w:szCs w:val="24"/>
              </w:rPr>
            </w:pPr>
            <w:r w:rsidRPr="006F521D">
              <w:rPr>
                <w:szCs w:val="24"/>
              </w:rPr>
              <w:t>Система энергетического менеджмента Требования и руководство по применению</w:t>
            </w:r>
          </w:p>
        </w:tc>
      </w:tr>
      <w:tr w:rsidR="006F521D" w:rsidRPr="006F521D" w14:paraId="5A10CBF3" w14:textId="77777777" w:rsidTr="00E37A9A">
        <w:tc>
          <w:tcPr>
            <w:tcW w:w="2694" w:type="dxa"/>
          </w:tcPr>
          <w:p w14:paraId="4A6274D9" w14:textId="77777777" w:rsidR="006F521D" w:rsidRPr="006F521D" w:rsidRDefault="006F521D" w:rsidP="006F521D">
            <w:pPr>
              <w:tabs>
                <w:tab w:val="left" w:pos="0"/>
                <w:tab w:val="left" w:pos="1276"/>
              </w:tabs>
              <w:spacing w:after="200" w:line="276" w:lineRule="auto"/>
              <w:rPr>
                <w:b/>
                <w:szCs w:val="24"/>
              </w:rPr>
            </w:pPr>
            <w:r w:rsidRPr="006F521D">
              <w:rPr>
                <w:b/>
                <w:szCs w:val="24"/>
              </w:rPr>
              <w:t xml:space="preserve">РИСМ </w:t>
            </w:r>
          </w:p>
        </w:tc>
        <w:tc>
          <w:tcPr>
            <w:tcW w:w="6946" w:type="dxa"/>
          </w:tcPr>
          <w:p w14:paraId="3E298645" w14:textId="77777777" w:rsidR="006F521D" w:rsidRPr="006F521D" w:rsidRDefault="006F521D" w:rsidP="006F521D">
            <w:pPr>
              <w:tabs>
                <w:tab w:val="left" w:pos="0"/>
                <w:tab w:val="left" w:pos="1276"/>
              </w:tabs>
              <w:spacing w:after="200" w:line="276" w:lineRule="auto"/>
              <w:jc w:val="both"/>
              <w:rPr>
                <w:szCs w:val="24"/>
              </w:rPr>
            </w:pPr>
            <w:r w:rsidRPr="006F521D">
              <w:rPr>
                <w:szCs w:val="24"/>
              </w:rPr>
              <w:t>Руководство по интегрированной системе менеджмента</w:t>
            </w:r>
          </w:p>
        </w:tc>
      </w:tr>
      <w:tr w:rsidR="006F521D" w:rsidRPr="006F521D" w14:paraId="1D7392D5" w14:textId="77777777" w:rsidTr="00E37A9A">
        <w:tc>
          <w:tcPr>
            <w:tcW w:w="2694" w:type="dxa"/>
          </w:tcPr>
          <w:p w14:paraId="516CFCAC" w14:textId="77777777" w:rsidR="006F521D" w:rsidRPr="006F521D" w:rsidRDefault="006F521D" w:rsidP="006F521D">
            <w:pPr>
              <w:tabs>
                <w:tab w:val="left" w:pos="0"/>
                <w:tab w:val="left" w:pos="1276"/>
              </w:tabs>
              <w:spacing w:after="200" w:line="276" w:lineRule="auto"/>
              <w:rPr>
                <w:b/>
                <w:szCs w:val="24"/>
              </w:rPr>
            </w:pPr>
            <w:r w:rsidRPr="006F521D">
              <w:rPr>
                <w:b/>
                <w:szCs w:val="24"/>
              </w:rPr>
              <w:t>ВПК ИСМ 001</w:t>
            </w:r>
          </w:p>
        </w:tc>
        <w:tc>
          <w:tcPr>
            <w:tcW w:w="6946" w:type="dxa"/>
          </w:tcPr>
          <w:p w14:paraId="5D2632B1" w14:textId="77777777" w:rsidR="006F521D" w:rsidRPr="006F521D" w:rsidRDefault="006F521D" w:rsidP="006F521D">
            <w:pPr>
              <w:tabs>
                <w:tab w:val="left" w:pos="0"/>
                <w:tab w:val="left" w:pos="1276"/>
              </w:tabs>
              <w:spacing w:after="200" w:line="276" w:lineRule="auto"/>
              <w:jc w:val="both"/>
              <w:rPr>
                <w:szCs w:val="24"/>
              </w:rPr>
            </w:pPr>
            <w:r w:rsidRPr="006F521D">
              <w:rPr>
                <w:szCs w:val="24"/>
              </w:rPr>
              <w:t>Управление документированной информацией</w:t>
            </w:r>
          </w:p>
        </w:tc>
      </w:tr>
      <w:tr w:rsidR="006F521D" w:rsidRPr="006F521D" w14:paraId="379B65E6" w14:textId="77777777" w:rsidTr="00E37A9A">
        <w:tc>
          <w:tcPr>
            <w:tcW w:w="2694" w:type="dxa"/>
          </w:tcPr>
          <w:p w14:paraId="75D4C9BF" w14:textId="77777777" w:rsidR="006F521D" w:rsidRPr="006F521D" w:rsidRDefault="006F521D" w:rsidP="006F521D">
            <w:pPr>
              <w:tabs>
                <w:tab w:val="left" w:pos="0"/>
                <w:tab w:val="left" w:pos="1276"/>
              </w:tabs>
              <w:spacing w:after="200" w:line="276" w:lineRule="auto"/>
              <w:rPr>
                <w:b/>
                <w:szCs w:val="24"/>
              </w:rPr>
            </w:pPr>
            <w:r w:rsidRPr="006F521D">
              <w:rPr>
                <w:b/>
                <w:szCs w:val="24"/>
              </w:rPr>
              <w:t>ВПК ИСМ 002</w:t>
            </w:r>
          </w:p>
        </w:tc>
        <w:tc>
          <w:tcPr>
            <w:tcW w:w="6946" w:type="dxa"/>
          </w:tcPr>
          <w:p w14:paraId="7F4C9274" w14:textId="77777777" w:rsidR="006F521D" w:rsidRPr="006F521D" w:rsidRDefault="006F521D" w:rsidP="006F521D">
            <w:pPr>
              <w:tabs>
                <w:tab w:val="left" w:pos="0"/>
                <w:tab w:val="left" w:pos="1276"/>
              </w:tabs>
              <w:spacing w:after="200" w:line="276" w:lineRule="auto"/>
              <w:jc w:val="both"/>
              <w:rPr>
                <w:szCs w:val="24"/>
              </w:rPr>
            </w:pPr>
            <w:r w:rsidRPr="006F521D">
              <w:rPr>
                <w:szCs w:val="24"/>
              </w:rPr>
              <w:t>Инструкция по описанию процессов</w:t>
            </w:r>
          </w:p>
        </w:tc>
      </w:tr>
      <w:tr w:rsidR="006F521D" w:rsidRPr="006F521D" w14:paraId="180691C6" w14:textId="77777777" w:rsidTr="00E37A9A">
        <w:tc>
          <w:tcPr>
            <w:tcW w:w="2694" w:type="dxa"/>
          </w:tcPr>
          <w:p w14:paraId="5FA108D6" w14:textId="77777777" w:rsidR="006F521D" w:rsidRPr="006F521D" w:rsidRDefault="006F521D" w:rsidP="006F521D">
            <w:pPr>
              <w:tabs>
                <w:tab w:val="left" w:pos="0"/>
                <w:tab w:val="left" w:pos="1276"/>
              </w:tabs>
              <w:spacing w:after="200" w:line="276" w:lineRule="auto"/>
              <w:rPr>
                <w:b/>
                <w:szCs w:val="24"/>
              </w:rPr>
            </w:pPr>
            <w:r w:rsidRPr="006F521D">
              <w:rPr>
                <w:b/>
                <w:szCs w:val="24"/>
              </w:rPr>
              <w:t>ВПК ИСМ 004</w:t>
            </w:r>
          </w:p>
        </w:tc>
        <w:tc>
          <w:tcPr>
            <w:tcW w:w="6946" w:type="dxa"/>
          </w:tcPr>
          <w:p w14:paraId="3FDCE33E" w14:textId="77777777" w:rsidR="006F521D" w:rsidRPr="006F521D" w:rsidRDefault="006F521D" w:rsidP="006F521D">
            <w:pPr>
              <w:tabs>
                <w:tab w:val="left" w:pos="0"/>
                <w:tab w:val="left" w:pos="1276"/>
              </w:tabs>
              <w:spacing w:after="200" w:line="276" w:lineRule="auto"/>
              <w:jc w:val="both"/>
              <w:rPr>
                <w:szCs w:val="24"/>
              </w:rPr>
            </w:pPr>
            <w:r w:rsidRPr="006F521D">
              <w:rPr>
                <w:szCs w:val="24"/>
              </w:rPr>
              <w:t>Внутренние аудиты</w:t>
            </w:r>
          </w:p>
        </w:tc>
      </w:tr>
      <w:tr w:rsidR="006F521D" w:rsidRPr="006F521D" w14:paraId="3B2DD277" w14:textId="77777777" w:rsidTr="00E37A9A">
        <w:tc>
          <w:tcPr>
            <w:tcW w:w="2694" w:type="dxa"/>
          </w:tcPr>
          <w:p w14:paraId="4F132103" w14:textId="77777777" w:rsidR="006F521D" w:rsidRPr="006F521D" w:rsidRDefault="006F521D" w:rsidP="006F521D">
            <w:pPr>
              <w:tabs>
                <w:tab w:val="left" w:pos="0"/>
                <w:tab w:val="left" w:pos="1276"/>
              </w:tabs>
              <w:spacing w:after="200" w:line="276" w:lineRule="auto"/>
              <w:rPr>
                <w:b/>
                <w:szCs w:val="24"/>
              </w:rPr>
            </w:pPr>
            <w:r w:rsidRPr="006F521D">
              <w:rPr>
                <w:b/>
                <w:szCs w:val="24"/>
              </w:rPr>
              <w:t>ВПК ИСМ 005</w:t>
            </w:r>
          </w:p>
        </w:tc>
        <w:tc>
          <w:tcPr>
            <w:tcW w:w="6946" w:type="dxa"/>
          </w:tcPr>
          <w:p w14:paraId="2BE63FE4" w14:textId="77777777" w:rsidR="006F521D" w:rsidRPr="006F521D" w:rsidRDefault="006F521D" w:rsidP="006F521D">
            <w:pPr>
              <w:tabs>
                <w:tab w:val="left" w:pos="0"/>
                <w:tab w:val="left" w:pos="1276"/>
              </w:tabs>
              <w:spacing w:after="200" w:line="276" w:lineRule="auto"/>
              <w:jc w:val="both"/>
              <w:rPr>
                <w:szCs w:val="24"/>
              </w:rPr>
            </w:pPr>
            <w:r w:rsidRPr="006F521D">
              <w:rPr>
                <w:szCs w:val="24"/>
              </w:rPr>
              <w:t>Корректирующие действия</w:t>
            </w:r>
          </w:p>
        </w:tc>
      </w:tr>
      <w:tr w:rsidR="006F521D" w:rsidRPr="006F521D" w14:paraId="2BA4B08F" w14:textId="77777777" w:rsidTr="00E37A9A">
        <w:tc>
          <w:tcPr>
            <w:tcW w:w="2694" w:type="dxa"/>
          </w:tcPr>
          <w:p w14:paraId="67EFE164" w14:textId="77777777" w:rsidR="006F521D" w:rsidRPr="006F521D" w:rsidRDefault="006F521D" w:rsidP="006F521D">
            <w:pPr>
              <w:tabs>
                <w:tab w:val="left" w:pos="0"/>
                <w:tab w:val="left" w:pos="1276"/>
              </w:tabs>
              <w:spacing w:after="200" w:line="276" w:lineRule="auto"/>
              <w:rPr>
                <w:b/>
                <w:szCs w:val="24"/>
              </w:rPr>
            </w:pPr>
            <w:r w:rsidRPr="006F521D">
              <w:rPr>
                <w:b/>
                <w:szCs w:val="24"/>
              </w:rPr>
              <w:lastRenderedPageBreak/>
              <w:t>ВПК ИСМ 050</w:t>
            </w:r>
          </w:p>
        </w:tc>
        <w:tc>
          <w:tcPr>
            <w:tcW w:w="6946" w:type="dxa"/>
          </w:tcPr>
          <w:p w14:paraId="78A6A213" w14:textId="77777777" w:rsidR="006F521D" w:rsidRPr="006F521D" w:rsidRDefault="006F521D" w:rsidP="006F521D">
            <w:pPr>
              <w:tabs>
                <w:tab w:val="left" w:pos="0"/>
                <w:tab w:val="left" w:pos="1276"/>
              </w:tabs>
              <w:spacing w:after="200" w:line="276" w:lineRule="auto"/>
              <w:jc w:val="both"/>
              <w:rPr>
                <w:szCs w:val="24"/>
              </w:rPr>
            </w:pPr>
            <w:r w:rsidRPr="006F521D">
              <w:rPr>
                <w:szCs w:val="24"/>
              </w:rPr>
              <w:t>Руководство по системе менеджмента профессионального здоровья и безопасности и системе экологического менеджмента</w:t>
            </w:r>
          </w:p>
        </w:tc>
      </w:tr>
      <w:tr w:rsidR="006F521D" w:rsidRPr="006F521D" w14:paraId="3DB69620" w14:textId="77777777" w:rsidTr="00E37A9A">
        <w:tc>
          <w:tcPr>
            <w:tcW w:w="2694" w:type="dxa"/>
          </w:tcPr>
          <w:p w14:paraId="681628F3" w14:textId="77777777" w:rsidR="006F521D" w:rsidRPr="006F521D" w:rsidRDefault="006F521D" w:rsidP="006F521D">
            <w:pPr>
              <w:tabs>
                <w:tab w:val="left" w:pos="0"/>
                <w:tab w:val="left" w:pos="1276"/>
              </w:tabs>
              <w:spacing w:after="200" w:line="276" w:lineRule="auto"/>
              <w:rPr>
                <w:b/>
                <w:szCs w:val="24"/>
              </w:rPr>
            </w:pPr>
          </w:p>
        </w:tc>
        <w:tc>
          <w:tcPr>
            <w:tcW w:w="6946" w:type="dxa"/>
          </w:tcPr>
          <w:p w14:paraId="352DEBAA" w14:textId="77777777" w:rsidR="006F521D" w:rsidRPr="006F521D" w:rsidRDefault="006F521D" w:rsidP="006F521D">
            <w:pPr>
              <w:tabs>
                <w:tab w:val="left" w:pos="0"/>
                <w:tab w:val="left" w:pos="1276"/>
              </w:tabs>
              <w:spacing w:after="200" w:line="276" w:lineRule="auto"/>
              <w:jc w:val="both"/>
              <w:rPr>
                <w:szCs w:val="24"/>
              </w:rPr>
            </w:pPr>
            <w:r w:rsidRPr="006F521D">
              <w:rPr>
                <w:szCs w:val="24"/>
              </w:rPr>
              <w:t>Трудовой Кодекс Республики Казахстан от 23.11.2015г. №414-V ЗРК</w:t>
            </w:r>
          </w:p>
        </w:tc>
      </w:tr>
      <w:tr w:rsidR="006F521D" w:rsidRPr="006F521D" w14:paraId="411A338A" w14:textId="77777777" w:rsidTr="00E37A9A">
        <w:tc>
          <w:tcPr>
            <w:tcW w:w="2694" w:type="dxa"/>
          </w:tcPr>
          <w:p w14:paraId="20AA1A66" w14:textId="77777777" w:rsidR="006F521D" w:rsidRPr="006F521D" w:rsidRDefault="006F521D" w:rsidP="006F521D">
            <w:pPr>
              <w:tabs>
                <w:tab w:val="left" w:pos="0"/>
                <w:tab w:val="left" w:pos="1276"/>
              </w:tabs>
              <w:spacing w:after="200" w:line="276" w:lineRule="auto"/>
              <w:rPr>
                <w:b/>
                <w:szCs w:val="24"/>
              </w:rPr>
            </w:pPr>
          </w:p>
        </w:tc>
        <w:tc>
          <w:tcPr>
            <w:tcW w:w="6946" w:type="dxa"/>
          </w:tcPr>
          <w:p w14:paraId="38C38D8D" w14:textId="77777777" w:rsidR="006F521D" w:rsidRPr="006F521D" w:rsidRDefault="006F521D" w:rsidP="006F521D">
            <w:pPr>
              <w:tabs>
                <w:tab w:val="left" w:pos="0"/>
                <w:tab w:val="left" w:pos="1276"/>
              </w:tabs>
              <w:spacing w:after="200" w:line="276" w:lineRule="auto"/>
              <w:jc w:val="both"/>
              <w:rPr>
                <w:szCs w:val="24"/>
              </w:rPr>
            </w:pPr>
            <w:r w:rsidRPr="006F521D">
              <w:rPr>
                <w:szCs w:val="24"/>
              </w:rPr>
              <w:t>Закон Республики Казахстан от 11 апреля 2014 года № 188-V 3PK «О гражданской защите»</w:t>
            </w:r>
          </w:p>
        </w:tc>
      </w:tr>
      <w:tr w:rsidR="006F521D" w:rsidRPr="006F521D" w14:paraId="26768E7F" w14:textId="77777777" w:rsidTr="00E37A9A">
        <w:tc>
          <w:tcPr>
            <w:tcW w:w="2694" w:type="dxa"/>
          </w:tcPr>
          <w:p w14:paraId="2537FC64" w14:textId="77777777" w:rsidR="006F521D" w:rsidRPr="006F521D" w:rsidRDefault="006F521D" w:rsidP="006F521D">
            <w:pPr>
              <w:tabs>
                <w:tab w:val="left" w:pos="0"/>
                <w:tab w:val="left" w:pos="1276"/>
              </w:tabs>
              <w:spacing w:after="200" w:line="276" w:lineRule="auto"/>
              <w:rPr>
                <w:b/>
                <w:szCs w:val="24"/>
              </w:rPr>
            </w:pPr>
            <w:r w:rsidRPr="006F521D">
              <w:rPr>
                <w:b/>
                <w:szCs w:val="24"/>
              </w:rPr>
              <w:t>Версия 1</w:t>
            </w:r>
          </w:p>
        </w:tc>
        <w:tc>
          <w:tcPr>
            <w:tcW w:w="6946" w:type="dxa"/>
          </w:tcPr>
          <w:p w14:paraId="6FDA5833" w14:textId="77777777" w:rsidR="006F521D" w:rsidRPr="006F521D" w:rsidRDefault="006F521D" w:rsidP="006F521D">
            <w:pPr>
              <w:tabs>
                <w:tab w:val="left" w:pos="0"/>
                <w:tab w:val="left" w:pos="1276"/>
              </w:tabs>
              <w:spacing w:after="200" w:line="276" w:lineRule="auto"/>
              <w:jc w:val="both"/>
              <w:rPr>
                <w:szCs w:val="24"/>
              </w:rPr>
            </w:pPr>
            <w:r w:rsidRPr="006F521D">
              <w:rPr>
                <w:szCs w:val="24"/>
              </w:rPr>
              <w:t>Руководство по системе менеджмента в области охраны здоровья, промышленной безопасности и охраны окружающей среды в Группе компаний КМГ</w:t>
            </w:r>
          </w:p>
        </w:tc>
      </w:tr>
      <w:tr w:rsidR="006F521D" w:rsidRPr="006F521D" w14:paraId="2EB4469E" w14:textId="77777777" w:rsidTr="00E37A9A">
        <w:tc>
          <w:tcPr>
            <w:tcW w:w="2694" w:type="dxa"/>
          </w:tcPr>
          <w:p w14:paraId="2D455C41" w14:textId="77777777" w:rsidR="006F521D" w:rsidRPr="006F521D" w:rsidRDefault="006F521D" w:rsidP="006F521D">
            <w:pPr>
              <w:tabs>
                <w:tab w:val="left" w:pos="0"/>
                <w:tab w:val="left" w:pos="1276"/>
              </w:tabs>
              <w:spacing w:after="200" w:line="276" w:lineRule="auto"/>
              <w:rPr>
                <w:b/>
                <w:szCs w:val="24"/>
              </w:rPr>
            </w:pPr>
            <w:r w:rsidRPr="006F521D">
              <w:rPr>
                <w:b/>
                <w:szCs w:val="24"/>
              </w:rPr>
              <w:t>KMG-ST-3524.1-13</w:t>
            </w:r>
          </w:p>
        </w:tc>
        <w:tc>
          <w:tcPr>
            <w:tcW w:w="6946" w:type="dxa"/>
          </w:tcPr>
          <w:p w14:paraId="58F0F357" w14:textId="77777777" w:rsidR="006F521D" w:rsidRPr="006F521D" w:rsidRDefault="006F521D" w:rsidP="006F521D">
            <w:pPr>
              <w:tabs>
                <w:tab w:val="left" w:pos="0"/>
                <w:tab w:val="left" w:pos="1276"/>
              </w:tabs>
              <w:spacing w:after="200" w:line="276" w:lineRule="auto"/>
              <w:jc w:val="both"/>
              <w:rPr>
                <w:szCs w:val="24"/>
              </w:rPr>
            </w:pPr>
            <w:r w:rsidRPr="006F521D">
              <w:rPr>
                <w:szCs w:val="24"/>
              </w:rPr>
              <w:t>Корпоративный стандарт по взаимодействию с подрядными организациями в области охраны труда, промышленной безопасности и охраны окружающей среды в группе компаний АО НК «КазМунайГаз»</w:t>
            </w:r>
          </w:p>
        </w:tc>
      </w:tr>
      <w:tr w:rsidR="006F521D" w:rsidRPr="006F521D" w14:paraId="2CE6EC12" w14:textId="77777777" w:rsidTr="00E37A9A">
        <w:tc>
          <w:tcPr>
            <w:tcW w:w="2694" w:type="dxa"/>
          </w:tcPr>
          <w:p w14:paraId="5505F875" w14:textId="77777777" w:rsidR="006F521D" w:rsidRPr="006F521D" w:rsidRDefault="006F521D" w:rsidP="006F521D">
            <w:pPr>
              <w:tabs>
                <w:tab w:val="left" w:pos="0"/>
                <w:tab w:val="left" w:pos="1276"/>
              </w:tabs>
              <w:spacing w:after="200" w:line="276" w:lineRule="auto"/>
              <w:jc w:val="both"/>
              <w:rPr>
                <w:sz w:val="28"/>
                <w:szCs w:val="28"/>
              </w:rPr>
            </w:pPr>
          </w:p>
        </w:tc>
        <w:tc>
          <w:tcPr>
            <w:tcW w:w="6946" w:type="dxa"/>
          </w:tcPr>
          <w:p w14:paraId="61199145" w14:textId="77777777" w:rsidR="006F521D" w:rsidRPr="006F521D" w:rsidRDefault="006F521D" w:rsidP="006F521D">
            <w:pPr>
              <w:tabs>
                <w:tab w:val="left" w:pos="0"/>
                <w:tab w:val="left" w:pos="1276"/>
              </w:tabs>
              <w:spacing w:after="200" w:line="276" w:lineRule="auto"/>
              <w:jc w:val="both"/>
              <w:rPr>
                <w:szCs w:val="24"/>
              </w:rPr>
            </w:pPr>
            <w:r w:rsidRPr="006F521D">
              <w:rPr>
                <w:szCs w:val="24"/>
              </w:rPr>
              <w:t>Приказ Министра по чрезвычайным ситуациям Республики Казахстан от 21 февраля 2022 года № 55</w:t>
            </w:r>
            <w:bookmarkStart w:id="10" w:name="bssPhr4851"/>
            <w:bookmarkStart w:id="11" w:name="dfascoindh"/>
            <w:bookmarkEnd w:id="10"/>
            <w:bookmarkEnd w:id="11"/>
            <w:r w:rsidRPr="006F521D">
              <w:rPr>
                <w:szCs w:val="24"/>
              </w:rPr>
              <w:t xml:space="preserve"> Правила пожарной безопасности</w:t>
            </w:r>
          </w:p>
        </w:tc>
      </w:tr>
      <w:tr w:rsidR="006F521D" w:rsidRPr="006F521D" w14:paraId="01D6D1D9" w14:textId="77777777" w:rsidTr="00E37A9A">
        <w:tc>
          <w:tcPr>
            <w:tcW w:w="2694" w:type="dxa"/>
          </w:tcPr>
          <w:p w14:paraId="31FB2683" w14:textId="77777777" w:rsidR="006F521D" w:rsidRPr="006F521D" w:rsidRDefault="006F521D" w:rsidP="006F521D">
            <w:pPr>
              <w:tabs>
                <w:tab w:val="left" w:pos="0"/>
                <w:tab w:val="left" w:pos="1276"/>
              </w:tabs>
              <w:spacing w:after="200" w:line="276" w:lineRule="auto"/>
              <w:jc w:val="both"/>
              <w:rPr>
                <w:sz w:val="28"/>
                <w:szCs w:val="28"/>
              </w:rPr>
            </w:pPr>
          </w:p>
        </w:tc>
        <w:tc>
          <w:tcPr>
            <w:tcW w:w="6946" w:type="dxa"/>
          </w:tcPr>
          <w:p w14:paraId="0B013D5E" w14:textId="77777777" w:rsidR="006F521D" w:rsidRPr="006F521D" w:rsidRDefault="006F521D" w:rsidP="006F521D">
            <w:pPr>
              <w:tabs>
                <w:tab w:val="left" w:pos="0"/>
                <w:tab w:val="left" w:pos="1276"/>
              </w:tabs>
              <w:spacing w:after="200" w:line="276" w:lineRule="auto"/>
              <w:jc w:val="both"/>
              <w:rPr>
                <w:szCs w:val="24"/>
              </w:rPr>
            </w:pPr>
            <w:r w:rsidRPr="006F521D">
              <w:rPr>
                <w:szCs w:val="24"/>
              </w:rPr>
              <w:t>Приказ Министра по чрезвычайным ситуациям Республики Казахстан от 17 августа 2021 года № 405</w:t>
            </w:r>
          </w:p>
          <w:p w14:paraId="499C0774" w14:textId="77777777" w:rsidR="006F521D" w:rsidRPr="006F521D" w:rsidRDefault="006F521D" w:rsidP="006F521D">
            <w:pPr>
              <w:tabs>
                <w:tab w:val="left" w:pos="0"/>
                <w:tab w:val="left" w:pos="1276"/>
              </w:tabs>
              <w:spacing w:after="200" w:line="276" w:lineRule="auto"/>
              <w:jc w:val="both"/>
              <w:rPr>
                <w:szCs w:val="24"/>
              </w:rPr>
            </w:pPr>
            <w:r w:rsidRPr="006F521D">
              <w:rPr>
                <w:szCs w:val="24"/>
              </w:rPr>
              <w:t>Об утверждении технического регламента «Общие требования к пожарной безопасности»</w:t>
            </w:r>
          </w:p>
        </w:tc>
      </w:tr>
    </w:tbl>
    <w:p w14:paraId="293D2A1B" w14:textId="77777777" w:rsidR="006F521D" w:rsidRPr="006F521D" w:rsidRDefault="006F521D" w:rsidP="006F521D">
      <w:pPr>
        <w:tabs>
          <w:tab w:val="num" w:pos="720"/>
          <w:tab w:val="left" w:pos="1200"/>
        </w:tabs>
        <w:spacing w:after="0" w:line="240" w:lineRule="auto"/>
        <w:ind w:firstLine="709"/>
        <w:jc w:val="both"/>
        <w:outlineLvl w:val="0"/>
        <w:rPr>
          <w:rFonts w:ascii="Times New Roman" w:eastAsia="Times New Roman" w:hAnsi="Times New Roman" w:cs="Times New Roman"/>
          <w:iCs/>
          <w:sz w:val="28"/>
          <w:szCs w:val="28"/>
          <w:lang w:eastAsia="ru-RU"/>
        </w:rPr>
      </w:pPr>
    </w:p>
    <w:p w14:paraId="2A851119" w14:textId="77777777" w:rsidR="006F521D" w:rsidRPr="006F521D" w:rsidRDefault="006F521D" w:rsidP="006F521D">
      <w:pPr>
        <w:tabs>
          <w:tab w:val="num" w:pos="720"/>
        </w:tabs>
        <w:spacing w:after="0" w:line="240" w:lineRule="auto"/>
        <w:ind w:firstLine="284"/>
        <w:jc w:val="both"/>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3. ТЕРИМИНЫ, ОПРЕДЕЛЕНИЯ, ОБОЗНАЧЕНИЯ И СОКРАЩЕНИЯ</w:t>
      </w:r>
    </w:p>
    <w:p w14:paraId="4DEDBAE8" w14:textId="77777777" w:rsidR="006F521D" w:rsidRPr="006F521D" w:rsidRDefault="006F521D" w:rsidP="006F521D">
      <w:pPr>
        <w:tabs>
          <w:tab w:val="left" w:pos="0"/>
          <w:tab w:val="left" w:pos="1276"/>
        </w:tabs>
        <w:spacing w:after="0" w:line="240" w:lineRule="auto"/>
        <w:ind w:firstLine="567"/>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В </w:t>
      </w:r>
      <w:r w:rsidRPr="006F521D">
        <w:rPr>
          <w:rFonts w:ascii="Times New Roman" w:eastAsia="Times New Roman" w:hAnsi="Times New Roman" w:cs="Times New Roman"/>
          <w:bCs/>
          <w:sz w:val="24"/>
          <w:szCs w:val="24"/>
          <w:lang w:val="kk-KZ" w:eastAsia="ru-RU"/>
        </w:rPr>
        <w:t xml:space="preserve">настоящем Положении </w:t>
      </w:r>
      <w:r w:rsidRPr="006F521D">
        <w:rPr>
          <w:rFonts w:ascii="Times New Roman" w:eastAsia="Times New Roman" w:hAnsi="Times New Roman" w:cs="Times New Roman"/>
          <w:bCs/>
          <w:sz w:val="24"/>
          <w:szCs w:val="24"/>
          <w:lang w:eastAsia="ru-RU"/>
        </w:rPr>
        <w:t>применяются следующие определения и сокращения:</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42"/>
      </w:tblGrid>
      <w:tr w:rsidR="006F521D" w:rsidRPr="006F521D" w14:paraId="6B246B67" w14:textId="77777777" w:rsidTr="00E37A9A">
        <w:tc>
          <w:tcPr>
            <w:tcW w:w="3539" w:type="dxa"/>
            <w:shd w:val="clear" w:color="auto" w:fill="auto"/>
          </w:tcPr>
          <w:p w14:paraId="3428336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Фонд </w:t>
            </w:r>
          </w:p>
        </w:tc>
        <w:tc>
          <w:tcPr>
            <w:tcW w:w="6242" w:type="dxa"/>
            <w:shd w:val="clear" w:color="auto" w:fill="auto"/>
          </w:tcPr>
          <w:p w14:paraId="0549613F"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Акционерное общество «Фонд национального благосостояния «Самрук-Қазына»</w:t>
            </w:r>
          </w:p>
        </w:tc>
      </w:tr>
      <w:tr w:rsidR="006F521D" w:rsidRPr="006F521D" w14:paraId="2F8CC5AA" w14:textId="77777777" w:rsidTr="00E37A9A">
        <w:tc>
          <w:tcPr>
            <w:tcW w:w="3539" w:type="dxa"/>
            <w:shd w:val="clear" w:color="auto" w:fill="auto"/>
          </w:tcPr>
          <w:p w14:paraId="6F392D20"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Компания</w:t>
            </w:r>
          </w:p>
        </w:tc>
        <w:tc>
          <w:tcPr>
            <w:tcW w:w="6242" w:type="dxa"/>
            <w:shd w:val="clear" w:color="auto" w:fill="auto"/>
          </w:tcPr>
          <w:p w14:paraId="7F85153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ТОО «Казахойл Актобе»</w:t>
            </w:r>
          </w:p>
        </w:tc>
      </w:tr>
      <w:tr w:rsidR="006F521D" w:rsidRPr="006F521D" w14:paraId="413C691E" w14:textId="77777777" w:rsidTr="00E37A9A">
        <w:tc>
          <w:tcPr>
            <w:tcW w:w="3539" w:type="dxa"/>
            <w:shd w:val="clear" w:color="auto" w:fill="auto"/>
          </w:tcPr>
          <w:p w14:paraId="4687D204"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Порядок  Фонда</w:t>
            </w:r>
          </w:p>
        </w:tc>
        <w:tc>
          <w:tcPr>
            <w:tcW w:w="6242" w:type="dxa"/>
            <w:shd w:val="clear" w:color="auto" w:fill="auto"/>
          </w:tcPr>
          <w:p w14:paraId="6390B353"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Порядок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от «3» марта 2022 года № 193</w:t>
            </w:r>
          </w:p>
        </w:tc>
      </w:tr>
      <w:tr w:rsidR="006F521D" w:rsidRPr="006F521D" w14:paraId="0AF821DB" w14:textId="77777777" w:rsidTr="00E37A9A">
        <w:tc>
          <w:tcPr>
            <w:tcW w:w="3539" w:type="dxa"/>
            <w:shd w:val="clear" w:color="auto" w:fill="auto"/>
          </w:tcPr>
          <w:p w14:paraId="4599884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Администратор договора </w:t>
            </w:r>
          </w:p>
        </w:tc>
        <w:tc>
          <w:tcPr>
            <w:tcW w:w="6242" w:type="dxa"/>
            <w:shd w:val="clear" w:color="auto" w:fill="auto"/>
          </w:tcPr>
          <w:p w14:paraId="2E0EDB19"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Структурное подразделение ответственное за администрирование закупки ТРУ и заключение договора с Подрядной организацией</w:t>
            </w:r>
          </w:p>
        </w:tc>
      </w:tr>
      <w:tr w:rsidR="006F521D" w:rsidRPr="006F521D" w14:paraId="589502C9" w14:textId="77777777" w:rsidTr="00E37A9A">
        <w:tc>
          <w:tcPr>
            <w:tcW w:w="3539" w:type="dxa"/>
            <w:shd w:val="clear" w:color="auto" w:fill="auto"/>
          </w:tcPr>
          <w:p w14:paraId="6C3784E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Анкета</w:t>
            </w:r>
          </w:p>
        </w:tc>
        <w:tc>
          <w:tcPr>
            <w:tcW w:w="6242" w:type="dxa"/>
            <w:shd w:val="clear" w:color="auto" w:fill="auto"/>
          </w:tcPr>
          <w:p w14:paraId="28F1A007"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Перечень вопросов, направленных на определение соответствия Потенциального подрядчика квалификационным критериям в области ОТ, ПБ и ООС</w:t>
            </w:r>
          </w:p>
        </w:tc>
      </w:tr>
      <w:tr w:rsidR="006F521D" w:rsidRPr="006F521D" w14:paraId="3A89E1C8" w14:textId="77777777" w:rsidTr="00E37A9A">
        <w:tc>
          <w:tcPr>
            <w:tcW w:w="3539" w:type="dxa"/>
            <w:shd w:val="clear" w:color="auto" w:fill="auto"/>
          </w:tcPr>
          <w:p w14:paraId="6798B57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Блок охраны труда и окружающей среды (ОТОС) </w:t>
            </w:r>
          </w:p>
        </w:tc>
        <w:tc>
          <w:tcPr>
            <w:tcW w:w="6242" w:type="dxa"/>
            <w:shd w:val="clear" w:color="auto" w:fill="auto"/>
          </w:tcPr>
          <w:p w14:paraId="68770F1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Ответственное структурное подразделение КМГ и владелец бизнес - процесса по взаимодействию с Подрядными организациями в области ОТ, ПБ и ООС</w:t>
            </w:r>
          </w:p>
        </w:tc>
      </w:tr>
      <w:tr w:rsidR="006F521D" w:rsidRPr="006F521D" w14:paraId="3C964067" w14:textId="77777777" w:rsidTr="00E37A9A">
        <w:tc>
          <w:tcPr>
            <w:tcW w:w="3539" w:type="dxa"/>
            <w:shd w:val="clear" w:color="auto" w:fill="auto"/>
          </w:tcPr>
          <w:p w14:paraId="56A790FE"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Вредный производственный фактор</w:t>
            </w:r>
          </w:p>
        </w:tc>
        <w:tc>
          <w:tcPr>
            <w:tcW w:w="6242" w:type="dxa"/>
            <w:shd w:val="clear" w:color="auto" w:fill="auto"/>
          </w:tcPr>
          <w:p w14:paraId="75724A38"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p>
        </w:tc>
      </w:tr>
      <w:tr w:rsidR="006F521D" w:rsidRPr="006F521D" w14:paraId="0172B59A" w14:textId="77777777" w:rsidTr="00E37A9A">
        <w:tc>
          <w:tcPr>
            <w:tcW w:w="3539" w:type="dxa"/>
            <w:shd w:val="clear" w:color="auto" w:fill="auto"/>
          </w:tcPr>
          <w:p w14:paraId="6B31853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Договор</w:t>
            </w:r>
          </w:p>
        </w:tc>
        <w:tc>
          <w:tcPr>
            <w:tcW w:w="6242" w:type="dxa"/>
            <w:shd w:val="clear" w:color="auto" w:fill="auto"/>
          </w:tcPr>
          <w:p w14:paraId="65D041A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Договор подряда, заключенный между Компанией и Подрядчиком (Поставщиком), направленный на приобретение в установленном порядке  ТРУ</w:t>
            </w:r>
          </w:p>
        </w:tc>
      </w:tr>
      <w:tr w:rsidR="006F521D" w:rsidRPr="006F521D" w14:paraId="424E6DA9" w14:textId="77777777" w:rsidTr="00E37A9A">
        <w:tc>
          <w:tcPr>
            <w:tcW w:w="3539" w:type="dxa"/>
            <w:shd w:val="clear" w:color="auto" w:fill="auto"/>
          </w:tcPr>
          <w:p w14:paraId="28AD8EF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Загрязнение окружающей среды</w:t>
            </w:r>
          </w:p>
        </w:tc>
        <w:tc>
          <w:tcPr>
            <w:tcW w:w="6242" w:type="dxa"/>
            <w:shd w:val="clear" w:color="auto" w:fill="auto"/>
          </w:tcPr>
          <w:p w14:paraId="25517DA8"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Поступление в окружающую среду загрязняющих веществ, радиоактивных материалов, отходов производства и потребления, а также влияние на </w:t>
            </w:r>
            <w:r w:rsidRPr="006F521D">
              <w:rPr>
                <w:rFonts w:ascii="Times New Roman" w:eastAsia="Times New Roman" w:hAnsi="Times New Roman" w:cs="Times New Roman"/>
                <w:bCs/>
                <w:iCs/>
                <w:sz w:val="24"/>
                <w:szCs w:val="24"/>
                <w:lang w:eastAsia="ru-RU"/>
              </w:rPr>
              <w:lastRenderedPageBreak/>
              <w:t>окружающую среду шума, вибраций, магнитных полей и иных вредных физических воздействий</w:t>
            </w:r>
          </w:p>
        </w:tc>
      </w:tr>
      <w:tr w:rsidR="006F521D" w:rsidRPr="006F521D" w14:paraId="709ED4E8" w14:textId="77777777" w:rsidTr="00E37A9A">
        <w:tc>
          <w:tcPr>
            <w:tcW w:w="3539" w:type="dxa"/>
            <w:shd w:val="clear" w:color="auto" w:fill="auto"/>
          </w:tcPr>
          <w:p w14:paraId="55D1C37F"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lastRenderedPageBreak/>
              <w:t>Законодательные требования</w:t>
            </w:r>
          </w:p>
        </w:tc>
        <w:tc>
          <w:tcPr>
            <w:tcW w:w="6242" w:type="dxa"/>
            <w:shd w:val="clear" w:color="auto" w:fill="auto"/>
          </w:tcPr>
          <w:p w14:paraId="6B45D239"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Требования, содержащиеся в нормативных правовых и разрешительных документах, включая международные конвенции, стандарты и договоры, а также межгосударственные соглашения</w:t>
            </w:r>
          </w:p>
        </w:tc>
      </w:tr>
      <w:tr w:rsidR="006F521D" w:rsidRPr="006F521D" w14:paraId="75F1B5E9" w14:textId="77777777" w:rsidTr="00E37A9A">
        <w:tc>
          <w:tcPr>
            <w:tcW w:w="3539" w:type="dxa"/>
            <w:shd w:val="clear" w:color="auto" w:fill="auto"/>
          </w:tcPr>
          <w:p w14:paraId="185AC06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Квалификационный орган</w:t>
            </w:r>
          </w:p>
        </w:tc>
        <w:tc>
          <w:tcPr>
            <w:tcW w:w="6242" w:type="dxa"/>
            <w:shd w:val="clear" w:color="auto" w:fill="auto"/>
          </w:tcPr>
          <w:p w14:paraId="6C939CC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Юридическое лицо, осуществляющее предвквалификацию </w:t>
            </w:r>
            <w:r w:rsidRPr="006F521D">
              <w:rPr>
                <w:rFonts w:ascii="Times New Roman" w:eastAsia="Times New Roman" w:hAnsi="Times New Roman" w:cs="Times New Roman"/>
                <w:bCs/>
                <w:iCs/>
                <w:sz w:val="24"/>
                <w:szCs w:val="24"/>
                <w:lang w:val="kk-KZ" w:eastAsia="ru-RU"/>
              </w:rPr>
              <w:t>потенциальных Подрядчиков в соответствии со Стандартом Фонда</w:t>
            </w:r>
            <w:r w:rsidRPr="006F521D">
              <w:rPr>
                <w:rFonts w:ascii="Times New Roman" w:eastAsia="Times New Roman" w:hAnsi="Times New Roman" w:cs="Times New Roman"/>
                <w:bCs/>
                <w:iCs/>
                <w:sz w:val="24"/>
                <w:szCs w:val="24"/>
                <w:lang w:eastAsia="ru-RU"/>
              </w:rPr>
              <w:t>, определенное Правлением Фонда</w:t>
            </w:r>
          </w:p>
        </w:tc>
      </w:tr>
      <w:tr w:rsidR="006F521D" w:rsidRPr="006F521D" w14:paraId="2CF6F0EE" w14:textId="77777777" w:rsidTr="00E37A9A">
        <w:tc>
          <w:tcPr>
            <w:tcW w:w="3539" w:type="dxa"/>
            <w:shd w:val="clear" w:color="auto" w:fill="auto"/>
          </w:tcPr>
          <w:p w14:paraId="54DC9A2A"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Куратор договора </w:t>
            </w:r>
          </w:p>
        </w:tc>
        <w:tc>
          <w:tcPr>
            <w:tcW w:w="6242" w:type="dxa"/>
            <w:shd w:val="clear" w:color="auto" w:fill="auto"/>
          </w:tcPr>
          <w:p w14:paraId="2E13141A"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Администратор договора, ответственный за организацию работы и взаимодействие с Подрядной организацией по вопросам ОТ, ПБ и ООС в рамках настоящего Положения</w:t>
            </w:r>
          </w:p>
        </w:tc>
      </w:tr>
      <w:tr w:rsidR="006F521D" w:rsidRPr="006F521D" w14:paraId="2AB3925A" w14:textId="77777777" w:rsidTr="00E37A9A">
        <w:tc>
          <w:tcPr>
            <w:tcW w:w="3539" w:type="dxa"/>
            <w:shd w:val="clear" w:color="auto" w:fill="auto"/>
          </w:tcPr>
          <w:p w14:paraId="188598E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Линейные руководители</w:t>
            </w:r>
          </w:p>
        </w:tc>
        <w:tc>
          <w:tcPr>
            <w:tcW w:w="6242" w:type="dxa"/>
            <w:shd w:val="clear" w:color="auto" w:fill="auto"/>
          </w:tcPr>
          <w:p w14:paraId="5846AEFA"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Руководители и специалисты, осуществляющие непосредственное руководство производством работ</w:t>
            </w:r>
          </w:p>
        </w:tc>
      </w:tr>
      <w:tr w:rsidR="006F521D" w:rsidRPr="006F521D" w14:paraId="58AEC488" w14:textId="77777777" w:rsidTr="00E37A9A">
        <w:tc>
          <w:tcPr>
            <w:tcW w:w="3539" w:type="dxa"/>
            <w:shd w:val="clear" w:color="auto" w:fill="auto"/>
          </w:tcPr>
          <w:p w14:paraId="46023EE4"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Предмобилизационный аудит</w:t>
            </w:r>
          </w:p>
        </w:tc>
        <w:tc>
          <w:tcPr>
            <w:tcW w:w="6242" w:type="dxa"/>
            <w:shd w:val="clear" w:color="auto" w:fill="auto"/>
          </w:tcPr>
          <w:p w14:paraId="5F33938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Аудит готовности оборудования, техники, имущества и Работников Подрядчика перед началом проведения работ/оказания услуг. Данный аудит является важным с точки зрения вопросов ОТ, ПБ и ООС, направленный на выявление и предотвращение потенциальных Рисков </w:t>
            </w:r>
          </w:p>
        </w:tc>
      </w:tr>
      <w:tr w:rsidR="006F521D" w:rsidRPr="006F521D" w14:paraId="573696D8" w14:textId="77777777" w:rsidTr="00E37A9A">
        <w:tc>
          <w:tcPr>
            <w:tcW w:w="3539" w:type="dxa"/>
            <w:shd w:val="clear" w:color="auto" w:fill="auto"/>
          </w:tcPr>
          <w:p w14:paraId="43B67B3C"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Объект</w:t>
            </w:r>
          </w:p>
        </w:tc>
        <w:tc>
          <w:tcPr>
            <w:tcW w:w="6242" w:type="dxa"/>
            <w:shd w:val="clear" w:color="auto" w:fill="auto"/>
          </w:tcPr>
          <w:p w14:paraId="4AA280DE"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Здания, сооружения, помещения, технологическое оборудование - установки переработки нефти, буровые установки и буровое оборудование, газо- нефтеперекачивающие станции и трубопроводы, резервуарные парки, инженерные сооружения и полигоны, другие технические устройства, транспортные средства и специальная техника, используемые в производственной деятельности и находящиеся на территории (контрактной территории) Компании</w:t>
            </w:r>
          </w:p>
        </w:tc>
      </w:tr>
      <w:tr w:rsidR="006F521D" w:rsidRPr="006F521D" w14:paraId="6FBA2E1C" w14:textId="77777777" w:rsidTr="00E37A9A">
        <w:tc>
          <w:tcPr>
            <w:tcW w:w="3539" w:type="dxa"/>
            <w:shd w:val="clear" w:color="auto" w:fill="auto"/>
          </w:tcPr>
          <w:p w14:paraId="6445C04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Опасный производственный фактор</w:t>
            </w:r>
          </w:p>
        </w:tc>
        <w:tc>
          <w:tcPr>
            <w:tcW w:w="6242" w:type="dxa"/>
            <w:shd w:val="clear" w:color="auto" w:fill="auto"/>
          </w:tcPr>
          <w:p w14:paraId="62EE152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Производственный фактор, воздействие которого на работника может привести к временной или стойкой</w:t>
            </w:r>
          </w:p>
          <w:p w14:paraId="62AF075C"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утрате трудоспособности (производственной травме или профессиональному заболеванию) или смерти</w:t>
            </w:r>
          </w:p>
        </w:tc>
      </w:tr>
      <w:tr w:rsidR="006F521D" w:rsidRPr="006F521D" w14:paraId="3794DA81" w14:textId="77777777" w:rsidTr="00E37A9A">
        <w:tc>
          <w:tcPr>
            <w:tcW w:w="3539" w:type="dxa"/>
            <w:shd w:val="clear" w:color="auto" w:fill="auto"/>
          </w:tcPr>
          <w:p w14:paraId="5487D24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ОТ, ПБ и ООС</w:t>
            </w:r>
          </w:p>
        </w:tc>
        <w:tc>
          <w:tcPr>
            <w:tcW w:w="6242" w:type="dxa"/>
            <w:shd w:val="clear" w:color="auto" w:fill="auto"/>
          </w:tcPr>
          <w:p w14:paraId="799A82B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Направление деятельности в области охраны труда,  промышленной безопасности и охраны окружающей среды, включающее в себя такие направления как: безопасность труда и охрана здоровья и гигиены труда работников, промышленная, пожарная и транспортная безопасность, чрезвычайные ситуации, управление соответствием, охрана окружающей среды (управление выбросами, сбросами и отходами), рациональное использование природных ресурсов (водный, животный и растительный мир, энергоэффективность)</w:t>
            </w:r>
          </w:p>
        </w:tc>
      </w:tr>
      <w:tr w:rsidR="006F521D" w:rsidRPr="006F521D" w14:paraId="2DCA5043" w14:textId="77777777" w:rsidTr="00E37A9A">
        <w:tc>
          <w:tcPr>
            <w:tcW w:w="3539" w:type="dxa"/>
            <w:shd w:val="clear" w:color="auto" w:fill="auto"/>
          </w:tcPr>
          <w:p w14:paraId="648F59CF"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Оценка риска</w:t>
            </w:r>
          </w:p>
        </w:tc>
        <w:tc>
          <w:tcPr>
            <w:tcW w:w="6242" w:type="dxa"/>
            <w:shd w:val="clear" w:color="auto" w:fill="auto"/>
          </w:tcPr>
          <w:p w14:paraId="6A7536F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Определение количественного и/или качественного показателя идентифицированного риска с помощью проведения оценки вероятности его наступления и возможного ущерба для Компании  </w:t>
            </w:r>
          </w:p>
        </w:tc>
      </w:tr>
      <w:tr w:rsidR="006F521D" w:rsidRPr="006F521D" w14:paraId="2AB4A041" w14:textId="77777777" w:rsidTr="00E37A9A">
        <w:tc>
          <w:tcPr>
            <w:tcW w:w="3539" w:type="dxa"/>
            <w:shd w:val="clear" w:color="auto" w:fill="auto"/>
          </w:tcPr>
          <w:p w14:paraId="4575EC76"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val="kk-KZ" w:eastAsia="ru-RU"/>
              </w:rPr>
            </w:pPr>
            <w:r w:rsidRPr="006F521D">
              <w:rPr>
                <w:rFonts w:ascii="Times New Roman" w:eastAsia="Times New Roman" w:hAnsi="Times New Roman" w:cs="Times New Roman"/>
                <w:b/>
                <w:bCs/>
                <w:iCs/>
                <w:sz w:val="24"/>
                <w:szCs w:val="24"/>
                <w:lang w:eastAsia="ru-RU"/>
              </w:rPr>
              <w:t xml:space="preserve">Подрядная организация (Подрядчик) / Поставщик </w:t>
            </w:r>
          </w:p>
        </w:tc>
        <w:tc>
          <w:tcPr>
            <w:tcW w:w="6242" w:type="dxa"/>
            <w:shd w:val="clear" w:color="auto" w:fill="auto"/>
          </w:tcPr>
          <w:p w14:paraId="57FD47B4"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Физическое или юридическое лицо, которое выполняет/оказывает/поставляет ТРУ по договору подряда, заключенному с Компанией</w:t>
            </w:r>
          </w:p>
        </w:tc>
      </w:tr>
      <w:tr w:rsidR="006F521D" w:rsidRPr="006F521D" w14:paraId="4EFFE03A" w14:textId="77777777" w:rsidTr="00E37A9A">
        <w:tc>
          <w:tcPr>
            <w:tcW w:w="3539" w:type="dxa"/>
            <w:shd w:val="clear" w:color="auto" w:fill="auto"/>
          </w:tcPr>
          <w:p w14:paraId="6E74AB9C"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Потенциальный Подрядчик / Поставщик</w:t>
            </w:r>
          </w:p>
        </w:tc>
        <w:tc>
          <w:tcPr>
            <w:tcW w:w="6242" w:type="dxa"/>
            <w:shd w:val="clear" w:color="auto" w:fill="auto"/>
          </w:tcPr>
          <w:p w14:paraId="0CE88340"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val="kk-KZ" w:eastAsia="ru-RU"/>
              </w:rPr>
            </w:pPr>
            <w:r w:rsidRPr="006F521D">
              <w:rPr>
                <w:rFonts w:ascii="Times New Roman" w:eastAsia="Times New Roman" w:hAnsi="Times New Roman" w:cs="Times New Roman"/>
                <w:bCs/>
                <w:iCs/>
                <w:sz w:val="24"/>
                <w:szCs w:val="24"/>
                <w:lang w:eastAsia="ru-RU"/>
              </w:rPr>
              <w:t>Ф</w:t>
            </w:r>
            <w:r w:rsidRPr="006F521D">
              <w:rPr>
                <w:rFonts w:ascii="Times New Roman" w:eastAsia="Times New Roman" w:hAnsi="Times New Roman" w:cs="Times New Roman"/>
                <w:bCs/>
                <w:iCs/>
                <w:sz w:val="24"/>
                <w:szCs w:val="24"/>
                <w:lang w:val="kk-KZ" w:eastAsia="ru-RU"/>
              </w:rPr>
              <w:t>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претендующее на заключение договора о закупках ТРУ</w:t>
            </w:r>
          </w:p>
        </w:tc>
      </w:tr>
      <w:tr w:rsidR="006F521D" w:rsidRPr="006F521D" w14:paraId="12BC9A2C" w14:textId="77777777" w:rsidTr="00E37A9A">
        <w:tc>
          <w:tcPr>
            <w:tcW w:w="3539" w:type="dxa"/>
            <w:shd w:val="clear" w:color="auto" w:fill="auto"/>
          </w:tcPr>
          <w:p w14:paraId="4949F0D4"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lastRenderedPageBreak/>
              <w:t xml:space="preserve">План мероприятий </w:t>
            </w:r>
          </w:p>
          <w:p w14:paraId="34A8D41A"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по ОТ, ПБ и ООС</w:t>
            </w:r>
          </w:p>
        </w:tc>
        <w:tc>
          <w:tcPr>
            <w:tcW w:w="6242" w:type="dxa"/>
            <w:shd w:val="clear" w:color="auto" w:fill="auto"/>
          </w:tcPr>
          <w:p w14:paraId="4BDDB02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План мероприятий, направленный на организацию и контроль выполнения работ/оказания услуг Подрядчиком/Субподрядчиком в соответствии с Законодательными требованиями и требованиями настоящего Положения, управление Рисками в области ОТ, ПБ и ООС</w:t>
            </w:r>
          </w:p>
        </w:tc>
      </w:tr>
      <w:tr w:rsidR="006F521D" w:rsidRPr="006F521D" w14:paraId="155C9534" w14:textId="77777777" w:rsidTr="00E37A9A">
        <w:tc>
          <w:tcPr>
            <w:tcW w:w="3539" w:type="dxa"/>
            <w:shd w:val="clear" w:color="auto" w:fill="auto"/>
          </w:tcPr>
          <w:p w14:paraId="68734C1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val="kk-KZ" w:eastAsia="ru-RU"/>
              </w:rPr>
            </w:pPr>
            <w:r w:rsidRPr="006F521D">
              <w:rPr>
                <w:rFonts w:ascii="Times New Roman" w:eastAsia="Times New Roman" w:hAnsi="Times New Roman" w:cs="Times New Roman"/>
                <w:b/>
                <w:bCs/>
                <w:iCs/>
                <w:sz w:val="24"/>
                <w:szCs w:val="24"/>
                <w:lang w:val="kk-KZ" w:eastAsia="ru-RU"/>
              </w:rPr>
              <w:t>Предварительный квалификационный отбор (Предквалификация)</w:t>
            </w:r>
          </w:p>
        </w:tc>
        <w:tc>
          <w:tcPr>
            <w:tcW w:w="6242" w:type="dxa"/>
            <w:shd w:val="clear" w:color="auto" w:fill="auto"/>
          </w:tcPr>
          <w:p w14:paraId="2A3A3052" w14:textId="77777777" w:rsidR="006F521D" w:rsidRPr="006F521D" w:rsidRDefault="006F521D" w:rsidP="006F521D">
            <w:pPr>
              <w:autoSpaceDE w:val="0"/>
              <w:autoSpaceDN w:val="0"/>
              <w:adjustRightInd w:val="0"/>
              <w:spacing w:after="0" w:line="240" w:lineRule="auto"/>
              <w:ind w:left="39"/>
              <w:jc w:val="both"/>
              <w:rPr>
                <w:rFonts w:ascii="Times New Roman" w:eastAsia="Times New Roman" w:hAnsi="Times New Roman" w:cs="Times New Roman"/>
                <w:bCs/>
                <w:iCs/>
                <w:sz w:val="24"/>
                <w:szCs w:val="24"/>
                <w:lang w:val="kk-KZ" w:eastAsia="ru-RU"/>
              </w:rPr>
            </w:pPr>
            <w:r w:rsidRPr="006F521D">
              <w:rPr>
                <w:rFonts w:ascii="Times New Roman" w:eastAsia="Times New Roman" w:hAnsi="Times New Roman" w:cs="Times New Roman"/>
                <w:bCs/>
                <w:iCs/>
                <w:sz w:val="24"/>
                <w:szCs w:val="24"/>
                <w:lang w:val="kk-KZ" w:eastAsia="ru-RU"/>
              </w:rPr>
              <w:t>Процесс оценки потенциальных Подрядчиков на предмет соответствия квалификационным требованиям в области ОТ, ПБ и ООС, определенным Стандартом Фонда, осуществляемый посредством анкетирования и аудита</w:t>
            </w:r>
          </w:p>
        </w:tc>
      </w:tr>
      <w:tr w:rsidR="006F521D" w:rsidRPr="006F521D" w14:paraId="13477A01" w14:textId="77777777" w:rsidTr="00E37A9A">
        <w:tc>
          <w:tcPr>
            <w:tcW w:w="3539" w:type="dxa"/>
            <w:shd w:val="clear" w:color="auto" w:fill="auto"/>
          </w:tcPr>
          <w:p w14:paraId="1BD4B67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Происшествие </w:t>
            </w:r>
          </w:p>
        </w:tc>
        <w:tc>
          <w:tcPr>
            <w:tcW w:w="6242" w:type="dxa"/>
            <w:shd w:val="clear" w:color="auto" w:fill="auto"/>
          </w:tcPr>
          <w:p w14:paraId="4A6802F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Любое незапланированное событие, произошедшее в результате или процессе производственной деятельности Компании, которое привело или могло привести к несчастному случаю, связанному с трудовой деятельностью, к пожару, взрыву, аварии, дорожно-транспортному происшествию или любому иному событию, имеющему влияние на бизнес и репутацию </w:t>
            </w:r>
            <w:r w:rsidRPr="006F521D">
              <w:rPr>
                <w:rFonts w:ascii="Times New Roman" w:eastAsia="Times New Roman" w:hAnsi="Times New Roman" w:cs="Times New Roman"/>
                <w:bCs/>
                <w:iCs/>
                <w:sz w:val="24"/>
                <w:szCs w:val="24"/>
                <w:lang w:val="kk-KZ" w:eastAsia="ru-RU"/>
              </w:rPr>
              <w:t>Компании</w:t>
            </w:r>
          </w:p>
        </w:tc>
      </w:tr>
      <w:tr w:rsidR="006F521D" w:rsidRPr="006F521D" w14:paraId="11290637" w14:textId="77777777" w:rsidTr="00E37A9A">
        <w:tc>
          <w:tcPr>
            <w:tcW w:w="3539" w:type="dxa"/>
            <w:shd w:val="clear" w:color="auto" w:fill="auto"/>
          </w:tcPr>
          <w:p w14:paraId="382046E4"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Работник</w:t>
            </w:r>
          </w:p>
        </w:tc>
        <w:tc>
          <w:tcPr>
            <w:tcW w:w="6242" w:type="dxa"/>
            <w:shd w:val="clear" w:color="auto" w:fill="auto"/>
          </w:tcPr>
          <w:p w14:paraId="494C5A17"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Физическое лицо, состоящее в трудовых отношениях с Компанией и выполняющее работу по трудовому договору</w:t>
            </w:r>
          </w:p>
        </w:tc>
      </w:tr>
      <w:tr w:rsidR="006F521D" w:rsidRPr="006F521D" w14:paraId="6EACC845" w14:textId="77777777" w:rsidTr="00E37A9A">
        <w:tc>
          <w:tcPr>
            <w:tcW w:w="3539" w:type="dxa"/>
            <w:shd w:val="clear" w:color="auto" w:fill="auto"/>
          </w:tcPr>
          <w:p w14:paraId="6DE027F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Работник(и) Подрядной организации (Подрядчика)</w:t>
            </w:r>
          </w:p>
        </w:tc>
        <w:tc>
          <w:tcPr>
            <w:tcW w:w="6242" w:type="dxa"/>
            <w:shd w:val="clear" w:color="auto" w:fill="auto"/>
          </w:tcPr>
          <w:p w14:paraId="4B6B4E6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Любой(ые) работник(и) Подрядной (Субподрядной) организации, осуществляющий(е) проведение /оказание/поставку ТРУ по договору подряда для Компании</w:t>
            </w:r>
          </w:p>
        </w:tc>
      </w:tr>
      <w:tr w:rsidR="006F521D" w:rsidRPr="006F521D" w14:paraId="01088B7A" w14:textId="77777777" w:rsidTr="00E37A9A">
        <w:tc>
          <w:tcPr>
            <w:tcW w:w="3539" w:type="dxa"/>
            <w:shd w:val="clear" w:color="auto" w:fill="auto"/>
          </w:tcPr>
          <w:p w14:paraId="758BF7F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Рабочее место</w:t>
            </w:r>
          </w:p>
        </w:tc>
        <w:tc>
          <w:tcPr>
            <w:tcW w:w="6242" w:type="dxa"/>
            <w:shd w:val="clear" w:color="auto" w:fill="auto"/>
          </w:tcPr>
          <w:p w14:paraId="15B5F870"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Место постоянного или временного нахождения работника при выполнении им трудовых обязанностей в процессе трудовой деятельности</w:t>
            </w:r>
          </w:p>
        </w:tc>
      </w:tr>
      <w:tr w:rsidR="006F521D" w:rsidRPr="006F521D" w14:paraId="2722A45E" w14:textId="77777777" w:rsidTr="00E37A9A">
        <w:tc>
          <w:tcPr>
            <w:tcW w:w="3539" w:type="dxa"/>
            <w:shd w:val="clear" w:color="auto" w:fill="auto"/>
          </w:tcPr>
          <w:p w14:paraId="3FDB6FE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 xml:space="preserve">Реестр квалифицированных потенциальных поставщиков </w:t>
            </w:r>
          </w:p>
        </w:tc>
        <w:tc>
          <w:tcPr>
            <w:tcW w:w="6242" w:type="dxa"/>
            <w:shd w:val="clear" w:color="auto" w:fill="auto"/>
          </w:tcPr>
          <w:p w14:paraId="6061E888"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Перечень квалифицированных потенциальных поставщиков ТРУ, формируемый Квалификационным органом в соответствии со Стандартом Фонда</w:t>
            </w:r>
          </w:p>
        </w:tc>
      </w:tr>
      <w:tr w:rsidR="006F521D" w:rsidRPr="006F521D" w14:paraId="63127D87" w14:textId="77777777" w:rsidTr="00E37A9A">
        <w:tc>
          <w:tcPr>
            <w:tcW w:w="3539" w:type="dxa"/>
            <w:shd w:val="clear" w:color="auto" w:fill="auto"/>
          </w:tcPr>
          <w:p w14:paraId="77086065"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Риск</w:t>
            </w:r>
          </w:p>
        </w:tc>
        <w:tc>
          <w:tcPr>
            <w:tcW w:w="6242" w:type="dxa"/>
            <w:shd w:val="clear" w:color="auto" w:fill="auto"/>
          </w:tcPr>
          <w:p w14:paraId="1766F004"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bCs/>
                <w:iCs/>
                <w:sz w:val="24"/>
                <w:szCs w:val="24"/>
                <w:lang w:eastAsia="ru-RU"/>
              </w:rPr>
              <w:t xml:space="preserve">Возможность наступления неблагоприятного события, которое отрицательно повлияет на: в рамках системы менеджмента качества – способность обеспечить надлежащее качество, в области системы управления рисками – способность  успешно достичь стратегических целей, в рамках системы охраны здоровья и обеспечения безопасности труда – на здоровье работников </w:t>
            </w:r>
            <w:r w:rsidRPr="006F521D">
              <w:rPr>
                <w:rFonts w:ascii="Times New Roman" w:eastAsia="Calibri" w:hAnsi="Times New Roman" w:cs="Times New Roman"/>
                <w:iCs/>
                <w:sz w:val="24"/>
                <w:szCs w:val="24"/>
                <w:lang w:eastAsia="ru-RU"/>
              </w:rPr>
              <w:t>Компании</w:t>
            </w:r>
          </w:p>
        </w:tc>
      </w:tr>
      <w:tr w:rsidR="006F521D" w:rsidRPr="006F521D" w14:paraId="0C76C9F5" w14:textId="77777777" w:rsidTr="00E37A9A">
        <w:tc>
          <w:tcPr>
            <w:tcW w:w="3539" w:type="dxa"/>
            <w:shd w:val="clear" w:color="auto" w:fill="auto"/>
          </w:tcPr>
          <w:p w14:paraId="57668719" w14:textId="77777777" w:rsidR="006F521D" w:rsidRPr="006F521D" w:rsidRDefault="006F521D" w:rsidP="006F521D">
            <w:pPr>
              <w:autoSpaceDE w:val="0"/>
              <w:autoSpaceDN w:val="0"/>
              <w:adjustRightInd w:val="0"/>
              <w:spacing w:after="0" w:line="240" w:lineRule="auto"/>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Руководство (руководящие работники)</w:t>
            </w:r>
          </w:p>
        </w:tc>
        <w:tc>
          <w:tcPr>
            <w:tcW w:w="6242" w:type="dxa"/>
            <w:shd w:val="clear" w:color="auto" w:fill="auto"/>
          </w:tcPr>
          <w:p w14:paraId="1359A8D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Правление Компании и его заместители</w:t>
            </w:r>
          </w:p>
          <w:p w14:paraId="71B01DDE"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p>
        </w:tc>
      </w:tr>
      <w:tr w:rsidR="006F521D" w:rsidRPr="006F521D" w14:paraId="0AC5B035" w14:textId="77777777" w:rsidTr="00E37A9A">
        <w:tc>
          <w:tcPr>
            <w:tcW w:w="3539" w:type="dxa"/>
            <w:shd w:val="clear" w:color="auto" w:fill="auto"/>
          </w:tcPr>
          <w:p w14:paraId="442E7CAB" w14:textId="77777777" w:rsidR="006F521D" w:rsidRPr="006F521D" w:rsidRDefault="006F521D" w:rsidP="006F521D">
            <w:pPr>
              <w:autoSpaceDE w:val="0"/>
              <w:autoSpaceDN w:val="0"/>
              <w:adjustRightInd w:val="0"/>
              <w:spacing w:after="0" w:line="240" w:lineRule="auto"/>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Руководитель направления деятельности</w:t>
            </w:r>
          </w:p>
        </w:tc>
        <w:tc>
          <w:tcPr>
            <w:tcW w:w="6242" w:type="dxa"/>
            <w:shd w:val="clear" w:color="auto" w:fill="auto"/>
          </w:tcPr>
          <w:p w14:paraId="46717C98"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6F521D">
              <w:rPr>
                <w:rFonts w:ascii="Times New Roman" w:eastAsia="Calibri" w:hAnsi="Times New Roman" w:cs="Times New Roman"/>
                <w:bCs/>
                <w:iCs/>
                <w:sz w:val="24"/>
                <w:szCs w:val="24"/>
                <w:lang w:eastAsia="ru-RU"/>
              </w:rPr>
              <w:t xml:space="preserve">Руководитель структурного направления, возглавляющий соответствующее направление деятельности: «Экономика и финансы», «Стратегия», «Управление человеческими ресурсами», «Корпоративная безопасность», «Охрана труда и окружающей среды», «Правовое обеспечение», «Управление рисками», «Трансформация» </w:t>
            </w:r>
          </w:p>
        </w:tc>
      </w:tr>
      <w:tr w:rsidR="006F521D" w:rsidRPr="006F521D" w14:paraId="5D1F7D68" w14:textId="77777777" w:rsidTr="00E37A9A">
        <w:tc>
          <w:tcPr>
            <w:tcW w:w="3539" w:type="dxa"/>
            <w:shd w:val="clear" w:color="auto" w:fill="auto"/>
          </w:tcPr>
          <w:p w14:paraId="5D05A4B0"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Отдел ОТ и ООС</w:t>
            </w:r>
          </w:p>
        </w:tc>
        <w:tc>
          <w:tcPr>
            <w:tcW w:w="6242" w:type="dxa"/>
            <w:shd w:val="clear" w:color="auto" w:fill="auto"/>
          </w:tcPr>
          <w:p w14:paraId="3C8BE00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6F521D">
              <w:rPr>
                <w:rFonts w:ascii="Times New Roman" w:eastAsia="Calibri" w:hAnsi="Times New Roman" w:cs="Times New Roman"/>
                <w:bCs/>
                <w:iCs/>
                <w:sz w:val="24"/>
                <w:szCs w:val="24"/>
                <w:lang w:eastAsia="ru-RU"/>
              </w:rPr>
              <w:t>Структурное подразделение Компании, ответственное за направление деятельности в области ОТ, ПБ и ООС</w:t>
            </w:r>
          </w:p>
        </w:tc>
      </w:tr>
      <w:tr w:rsidR="006F521D" w:rsidRPr="006F521D" w14:paraId="7BA15F67" w14:textId="77777777" w:rsidTr="00E37A9A">
        <w:tc>
          <w:tcPr>
            <w:tcW w:w="3539" w:type="dxa"/>
            <w:shd w:val="clear" w:color="auto" w:fill="auto"/>
          </w:tcPr>
          <w:p w14:paraId="1C1AF67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СМПЗиБ</w:t>
            </w:r>
          </w:p>
        </w:tc>
        <w:tc>
          <w:tcPr>
            <w:tcW w:w="6242" w:type="dxa"/>
            <w:shd w:val="clear" w:color="auto" w:fill="auto"/>
          </w:tcPr>
          <w:p w14:paraId="516D29F6"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Система менеджмента профессионального здоровья и безопасности</w:t>
            </w:r>
          </w:p>
          <w:p w14:paraId="63EFA53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p>
        </w:tc>
      </w:tr>
      <w:tr w:rsidR="006F521D" w:rsidRPr="006F521D" w14:paraId="5353FD31" w14:textId="77777777" w:rsidTr="00E37A9A">
        <w:tc>
          <w:tcPr>
            <w:tcW w:w="3539" w:type="dxa"/>
            <w:shd w:val="clear" w:color="auto" w:fill="auto"/>
          </w:tcPr>
          <w:p w14:paraId="78D5F65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Субподрядная организация (Субподрядчик)</w:t>
            </w:r>
          </w:p>
        </w:tc>
        <w:tc>
          <w:tcPr>
            <w:tcW w:w="6242" w:type="dxa"/>
            <w:shd w:val="clear" w:color="auto" w:fill="auto"/>
          </w:tcPr>
          <w:p w14:paraId="4359490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F521D">
              <w:rPr>
                <w:rFonts w:ascii="Times New Roman" w:eastAsia="Calibri" w:hAnsi="Times New Roman" w:cs="Times New Roman"/>
                <w:bCs/>
                <w:iCs/>
                <w:sz w:val="24"/>
                <w:szCs w:val="24"/>
                <w:lang w:eastAsia="ru-RU"/>
              </w:rPr>
              <w:t>Физическое или юридическое лицо, которое выполняет определенную работу по договору с Подрядчиком</w:t>
            </w:r>
            <w:r w:rsidRPr="006F521D">
              <w:rPr>
                <w:rFonts w:ascii="Times New Roman" w:eastAsia="Times New Roman" w:hAnsi="Times New Roman" w:cs="Times New Roman"/>
                <w:sz w:val="24"/>
                <w:szCs w:val="24"/>
                <w:lang w:eastAsia="ru-RU"/>
              </w:rPr>
              <w:t xml:space="preserve"> </w:t>
            </w:r>
            <w:r w:rsidRPr="006F521D">
              <w:rPr>
                <w:rFonts w:ascii="Times New Roman" w:eastAsia="Calibri" w:hAnsi="Times New Roman" w:cs="Times New Roman"/>
                <w:bCs/>
                <w:iCs/>
                <w:sz w:val="24"/>
                <w:szCs w:val="24"/>
                <w:lang w:eastAsia="ru-RU"/>
              </w:rPr>
              <w:t>во исполнение обязательств последнего перед Компанией</w:t>
            </w:r>
          </w:p>
        </w:tc>
      </w:tr>
      <w:tr w:rsidR="006F521D" w:rsidRPr="006F521D" w14:paraId="4E928F19" w14:textId="77777777" w:rsidTr="00E37A9A">
        <w:tc>
          <w:tcPr>
            <w:tcW w:w="3539" w:type="dxa"/>
            <w:shd w:val="clear" w:color="auto" w:fill="auto"/>
          </w:tcPr>
          <w:p w14:paraId="5825249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ТРУ</w:t>
            </w:r>
          </w:p>
        </w:tc>
        <w:tc>
          <w:tcPr>
            <w:tcW w:w="6242" w:type="dxa"/>
            <w:shd w:val="clear" w:color="auto" w:fill="auto"/>
          </w:tcPr>
          <w:p w14:paraId="23FA260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Товары, работы и услуги</w:t>
            </w:r>
          </w:p>
        </w:tc>
      </w:tr>
    </w:tbl>
    <w:p w14:paraId="67888BC5" w14:textId="77777777" w:rsidR="006F521D" w:rsidRPr="006F521D" w:rsidRDefault="006F521D" w:rsidP="006F521D">
      <w:pPr>
        <w:tabs>
          <w:tab w:val="num" w:pos="720"/>
        </w:tabs>
        <w:spacing w:after="0" w:line="240" w:lineRule="auto"/>
        <w:ind w:firstLine="720"/>
        <w:jc w:val="both"/>
        <w:rPr>
          <w:rFonts w:ascii="Times New Roman" w:eastAsia="Times New Roman" w:hAnsi="Times New Roman" w:cs="Times New Roman"/>
          <w:b/>
          <w:iCs/>
          <w:sz w:val="24"/>
          <w:szCs w:val="24"/>
          <w:lang w:eastAsia="ru-RU"/>
        </w:rPr>
      </w:pPr>
    </w:p>
    <w:p w14:paraId="7C66EEA9" w14:textId="77777777" w:rsidR="006F521D" w:rsidRPr="006F521D" w:rsidRDefault="006F521D" w:rsidP="006F521D">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4"/>
          <w:szCs w:val="24"/>
          <w:lang w:eastAsia="ru-RU"/>
        </w:rPr>
      </w:pPr>
      <w:r w:rsidRPr="006F521D">
        <w:rPr>
          <w:rFonts w:ascii="Times New Roman" w:eastAsia="Times New Roman" w:hAnsi="Times New Roman" w:cs="Times New Roman"/>
          <w:b/>
          <w:spacing w:val="-1"/>
          <w:kern w:val="24"/>
          <w:sz w:val="24"/>
          <w:szCs w:val="24"/>
          <w:lang w:eastAsia="ru-RU"/>
        </w:rPr>
        <w:lastRenderedPageBreak/>
        <w:t xml:space="preserve">4. ПОРЯДОК ВЫПОЛНЕНИЯ РАБОТ </w:t>
      </w:r>
    </w:p>
    <w:p w14:paraId="13DED164" w14:textId="77777777" w:rsidR="006F521D" w:rsidRPr="006F521D" w:rsidRDefault="006F521D" w:rsidP="006F521D">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6613B6E0" w14:textId="77777777" w:rsidR="006F521D" w:rsidRPr="006F521D" w:rsidRDefault="006F521D" w:rsidP="006F521D">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4.1. Общий подход по взаимодействию с Подрядчиками</w:t>
      </w:r>
    </w:p>
    <w:p w14:paraId="1D5BAF81" w14:textId="77777777" w:rsidR="006F521D" w:rsidRPr="006F521D" w:rsidRDefault="006F521D" w:rsidP="006F521D">
      <w:pPr>
        <w:tabs>
          <w:tab w:val="left" w:pos="0"/>
          <w:tab w:val="left" w:pos="709"/>
          <w:tab w:val="left" w:pos="851"/>
          <w:tab w:val="left" w:pos="1276"/>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4.1.1. Эффективность взаимодействия с Подрядными организациями в области ОТ, ПБ и ООС зависит от поэтапного выполнения всех мероприятий, предусмотренных настоящим Положением в целях исключения и недопущения Рисков/</w:t>
      </w:r>
      <w:r w:rsidRPr="006F521D">
        <w:rPr>
          <w:rFonts w:ascii="Times New Roman" w:eastAsia="Times New Roman" w:hAnsi="Times New Roman" w:cs="Times New Roman"/>
          <w:bCs/>
          <w:iCs/>
          <w:sz w:val="24"/>
          <w:szCs w:val="24"/>
          <w:lang w:eastAsia="ru-RU"/>
        </w:rPr>
        <w:t>Опасных и Вредных производственных факторов</w:t>
      </w:r>
      <w:r w:rsidRPr="006F521D">
        <w:rPr>
          <w:rFonts w:ascii="Times New Roman" w:eastAsia="Times New Roman" w:hAnsi="Times New Roman" w:cs="Times New Roman"/>
          <w:iCs/>
          <w:sz w:val="24"/>
          <w:szCs w:val="24"/>
          <w:lang w:eastAsia="ru-RU"/>
        </w:rPr>
        <w:t xml:space="preserve"> в области ОТ, ПБ и ООС.</w:t>
      </w:r>
      <w:r w:rsidRPr="006F521D">
        <w:rPr>
          <w:rFonts w:ascii="Times New Roman" w:eastAsia="Times New Roman" w:hAnsi="Times New Roman" w:cs="Times New Roman"/>
          <w:b/>
          <w:iCs/>
          <w:sz w:val="24"/>
          <w:szCs w:val="24"/>
          <w:lang w:eastAsia="ru-RU"/>
        </w:rPr>
        <w:t xml:space="preserve"> </w:t>
      </w:r>
    </w:p>
    <w:p w14:paraId="6168B291"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4.1.2. Общая модель по взаимодействию с Подрядными организациями в области ОТ, ПБ и ООС указана в Приложении 1 к настоящему Положению.</w:t>
      </w:r>
    </w:p>
    <w:p w14:paraId="08974231" w14:textId="77777777" w:rsidR="006F521D" w:rsidRPr="006F521D" w:rsidRDefault="006F521D" w:rsidP="006F521D">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4"/>
          <w:szCs w:val="24"/>
          <w:lang w:eastAsia="ru-RU"/>
        </w:rPr>
      </w:pPr>
    </w:p>
    <w:p w14:paraId="2DD2F94A" w14:textId="77777777" w:rsidR="006F521D" w:rsidRPr="006F521D" w:rsidRDefault="006F521D" w:rsidP="006F521D">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4.2. Планирование работы с Подрядчиком</w:t>
      </w:r>
    </w:p>
    <w:p w14:paraId="11B25B29" w14:textId="77777777" w:rsidR="006F521D" w:rsidRPr="006F521D" w:rsidRDefault="006F521D" w:rsidP="006F521D">
      <w:pPr>
        <w:tabs>
          <w:tab w:val="left" w:pos="0"/>
          <w:tab w:val="left" w:pos="567"/>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4.2.1.</w:t>
      </w:r>
      <w:r w:rsidRPr="006F521D">
        <w:rPr>
          <w:rFonts w:ascii="Times New Roman" w:eastAsia="Times New Roman" w:hAnsi="Times New Roman" w:cs="Times New Roman"/>
          <w:iCs/>
          <w:sz w:val="24"/>
          <w:szCs w:val="24"/>
          <w:lang w:eastAsia="ru-RU"/>
        </w:rPr>
        <w:tab/>
        <w:t xml:space="preserve">После принятия Правлением Компании решения о необходимости привлечения Подрядной организации для поставки/выполнения/оказания ТРУ, Администратор договора назначает Куратора по закупке ТРУ из числа работников своего структурного подразделения. </w:t>
      </w:r>
    </w:p>
    <w:p w14:paraId="025FEE1E"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4.2.2. Куратор договора на этапе планирования, совместно с отделом ОТ и ОС:</w:t>
      </w:r>
    </w:p>
    <w:p w14:paraId="353EAD8C"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1) определяет объем ТРУ, критичных с точки зрения вопросов ОТ, ПБ и ООС, необходимых для поставки/выполнения/оказания ТРУ в рамках производственной деятельности Компании</w:t>
      </w:r>
      <w:r w:rsidRPr="006F521D">
        <w:rPr>
          <w:rFonts w:ascii="Times New Roman" w:eastAsia="Times New Roman" w:hAnsi="Times New Roman" w:cs="Times New Roman"/>
          <w:bCs/>
          <w:iCs/>
          <w:sz w:val="24"/>
          <w:szCs w:val="24"/>
          <w:lang w:eastAsia="ru-RU"/>
        </w:rPr>
        <w:t>;</w:t>
      </w:r>
    </w:p>
    <w:p w14:paraId="409493A0"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2) оценивает условия поставки/выполнения/оказания ТРУ:</w:t>
      </w:r>
    </w:p>
    <w:p w14:paraId="1EF041B6"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а) для работ и услуг - время года, климатические условия, доступность участка, местность и др.;</w:t>
      </w:r>
    </w:p>
    <w:p w14:paraId="02159BC4"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б) для товара – безопасность, качество, гарантию, условия транспортировки и др.</w:t>
      </w:r>
    </w:p>
    <w:p w14:paraId="12056DF8"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 xml:space="preserve">3) формирует требования в области ОТ, ПБ и ООС, предъявляемые к </w:t>
      </w:r>
      <w:r w:rsidRPr="006F521D">
        <w:rPr>
          <w:rFonts w:ascii="Times New Roman" w:eastAsia="Times New Roman" w:hAnsi="Times New Roman" w:cs="Times New Roman"/>
          <w:bCs/>
          <w:iCs/>
          <w:sz w:val="24"/>
          <w:szCs w:val="24"/>
          <w:lang w:eastAsia="ru-RU"/>
        </w:rPr>
        <w:t>оборудованию, транспорту, технике, имуществу и</w:t>
      </w:r>
      <w:r w:rsidRPr="006F521D">
        <w:rPr>
          <w:rFonts w:ascii="Times New Roman" w:eastAsia="Times New Roman" w:hAnsi="Times New Roman" w:cs="Times New Roman"/>
          <w:iCs/>
          <w:sz w:val="24"/>
          <w:szCs w:val="24"/>
          <w:lang w:eastAsia="ru-RU"/>
        </w:rPr>
        <w:t xml:space="preserve"> Работникам Потенциальных Подрядчиков, привлекаемых к поставке/выполнению/оказанию ТРУ. </w:t>
      </w:r>
    </w:p>
    <w:p w14:paraId="75588CAC" w14:textId="77777777" w:rsidR="006F521D" w:rsidRPr="006F521D" w:rsidRDefault="006F521D" w:rsidP="006F521D">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6119A190"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4.3. Предквалификация Подрядчика</w:t>
      </w:r>
    </w:p>
    <w:p w14:paraId="2F57ED8D" w14:textId="77777777" w:rsidR="006F521D" w:rsidRPr="006F521D" w:rsidRDefault="006F521D" w:rsidP="006F521D">
      <w:pPr>
        <w:tabs>
          <w:tab w:val="left" w:pos="0"/>
          <w:tab w:val="left" w:pos="709"/>
        </w:tabs>
        <w:spacing w:after="0" w:line="240" w:lineRule="auto"/>
        <w:contextualSpacing/>
        <w:jc w:val="both"/>
        <w:rPr>
          <w:rFonts w:ascii="Times New Roman" w:eastAsia="Times New Roman" w:hAnsi="Times New Roman" w:cs="Times New Roman"/>
          <w:iCs/>
          <w:sz w:val="24"/>
          <w:szCs w:val="24"/>
          <w:lang w:val="x-none" w:eastAsia="ru-RU"/>
        </w:rPr>
      </w:pPr>
      <w:r w:rsidRPr="006F521D">
        <w:rPr>
          <w:rFonts w:ascii="Times New Roman" w:eastAsia="Times New Roman" w:hAnsi="Times New Roman" w:cs="Times New Roman"/>
          <w:iCs/>
          <w:sz w:val="24"/>
          <w:szCs w:val="24"/>
          <w:lang w:eastAsia="ru-RU"/>
        </w:rPr>
        <w:t>4.3.1.</w:t>
      </w:r>
      <w:r w:rsidRPr="006F521D">
        <w:rPr>
          <w:rFonts w:ascii="Times New Roman" w:eastAsia="Times New Roman" w:hAnsi="Times New Roman" w:cs="Times New Roman"/>
          <w:iCs/>
          <w:sz w:val="24"/>
          <w:szCs w:val="24"/>
          <w:lang w:eastAsia="ru-RU"/>
        </w:rPr>
        <w:tab/>
        <w:t xml:space="preserve">Предквалификация Потенциальных Подрядчиков по ТРУ критичных в области ОТ, ПБ и ООС регламентируется </w:t>
      </w:r>
      <w:r w:rsidRPr="006F521D">
        <w:rPr>
          <w:rFonts w:ascii="Times New Roman" w:eastAsia="Times New Roman" w:hAnsi="Times New Roman" w:cs="Times New Roman"/>
          <w:iCs/>
          <w:sz w:val="24"/>
          <w:szCs w:val="24"/>
          <w:lang w:val="kk-KZ" w:eastAsia="ru-RU"/>
        </w:rPr>
        <w:t xml:space="preserve">Порядком </w:t>
      </w:r>
      <w:r w:rsidRPr="006F521D">
        <w:rPr>
          <w:rFonts w:ascii="Times New Roman" w:eastAsia="Times New Roman" w:hAnsi="Times New Roman" w:cs="Times New Roman"/>
          <w:bCs/>
          <w:iCs/>
          <w:sz w:val="24"/>
          <w:szCs w:val="24"/>
          <w:lang w:val="kk-KZ" w:eastAsia="ru-RU"/>
        </w:rPr>
        <w:t>Фонда</w:t>
      </w:r>
      <w:r w:rsidRPr="006F521D">
        <w:rPr>
          <w:rFonts w:ascii="Times New Roman" w:eastAsia="Times New Roman" w:hAnsi="Times New Roman" w:cs="Times New Roman"/>
          <w:iCs/>
          <w:sz w:val="24"/>
          <w:szCs w:val="24"/>
          <w:lang w:eastAsia="ru-RU"/>
        </w:rPr>
        <w:t>. Типовой перечень ТРУ критичных в области ОТ, ПБ и ООС указан в Приложении 2 к настоящему Положению.</w:t>
      </w:r>
    </w:p>
    <w:p w14:paraId="5B4104B3" w14:textId="77777777" w:rsidR="006F521D" w:rsidRPr="006F521D" w:rsidRDefault="006F521D" w:rsidP="006F521D">
      <w:pPr>
        <w:tabs>
          <w:tab w:val="left" w:pos="0"/>
          <w:tab w:val="left" w:pos="709"/>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4.3.2.</w:t>
      </w:r>
      <w:r w:rsidRPr="006F521D">
        <w:rPr>
          <w:rFonts w:ascii="Times New Roman" w:eastAsia="Times New Roman" w:hAnsi="Times New Roman" w:cs="Times New Roman"/>
          <w:iCs/>
          <w:sz w:val="24"/>
          <w:szCs w:val="24"/>
          <w:lang w:eastAsia="ru-RU"/>
        </w:rPr>
        <w:tab/>
        <w:t>Предквалификация Потенциальных Подрядчиков по критериям ОТ, ПБ и ООС включает анкетирование и технический (верификационный) аудит (наличие, качество и состояние техники и оборудования; компетентность работников, соответствие документации и др.). Перечень т</w:t>
      </w:r>
      <w:r w:rsidRPr="006F521D">
        <w:rPr>
          <w:rFonts w:ascii="Times New Roman" w:eastAsia="Times New Roman" w:hAnsi="Times New Roman" w:cs="Times New Roman"/>
          <w:bCs/>
          <w:iCs/>
          <w:sz w:val="24"/>
          <w:szCs w:val="24"/>
          <w:lang w:eastAsia="ru-RU"/>
        </w:rPr>
        <w:t>иповых вопросов по оценке квалификационных критериев в области ОТ, ПБ и ООС Потенциальных Подрядчиков</w:t>
      </w:r>
      <w:r w:rsidRPr="006F521D">
        <w:rPr>
          <w:rFonts w:ascii="Times New Roman" w:eastAsia="Times New Roman" w:hAnsi="Times New Roman" w:cs="Times New Roman"/>
          <w:b/>
          <w:bCs/>
          <w:iCs/>
          <w:sz w:val="24"/>
          <w:szCs w:val="24"/>
          <w:lang w:eastAsia="ru-RU"/>
        </w:rPr>
        <w:t xml:space="preserve"> </w:t>
      </w:r>
      <w:r w:rsidRPr="006F521D">
        <w:rPr>
          <w:rFonts w:ascii="Times New Roman" w:eastAsia="Times New Roman" w:hAnsi="Times New Roman" w:cs="Times New Roman"/>
          <w:iCs/>
          <w:sz w:val="24"/>
          <w:szCs w:val="24"/>
          <w:lang w:eastAsia="ru-RU"/>
        </w:rPr>
        <w:t xml:space="preserve">указан в Приложении 3 к настоящему Положению; </w:t>
      </w:r>
    </w:p>
    <w:p w14:paraId="685E35FE"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4.3.3. Потенциальные Подрядчики, входящие в Реестр квалифицированных потенциальных поставщиков Фонда, получают допуск к участию в тендере среди квалифицированных Подрядчиков.</w:t>
      </w:r>
    </w:p>
    <w:p w14:paraId="014A51DB"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 xml:space="preserve">4.3.4. Закупки ТРУ не критичные в области ОТ, ПБ и ООС проводятся на общих основаниях, в соответствии с положениями Порядка Фонда. </w:t>
      </w:r>
    </w:p>
    <w:p w14:paraId="1B32E659" w14:textId="77777777" w:rsidR="006F521D" w:rsidRPr="006F521D" w:rsidRDefault="006F521D" w:rsidP="006F521D">
      <w:pPr>
        <w:keepNext/>
        <w:spacing w:after="0" w:line="240" w:lineRule="auto"/>
        <w:ind w:firstLine="567"/>
        <w:jc w:val="both"/>
        <w:outlineLvl w:val="0"/>
        <w:rPr>
          <w:rFonts w:ascii="Times New Roman" w:eastAsia="Times New Roman" w:hAnsi="Times New Roman" w:cs="Times New Roman"/>
          <w:b/>
          <w:sz w:val="24"/>
          <w:szCs w:val="24"/>
          <w:lang w:eastAsia="ru-RU"/>
        </w:rPr>
      </w:pPr>
      <w:bookmarkStart w:id="12" w:name="_Toc472417344"/>
    </w:p>
    <w:p w14:paraId="0ABBA91F"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4.4. Тендер, выбор и заключение договора с </w:t>
      </w:r>
      <w:bookmarkEnd w:id="12"/>
      <w:r w:rsidRPr="006F521D">
        <w:rPr>
          <w:rFonts w:ascii="Times New Roman" w:eastAsia="Times New Roman" w:hAnsi="Times New Roman" w:cs="Times New Roman"/>
          <w:b/>
          <w:sz w:val="24"/>
          <w:szCs w:val="24"/>
          <w:lang w:eastAsia="ru-RU"/>
        </w:rPr>
        <w:t>Подрядчиком</w:t>
      </w:r>
    </w:p>
    <w:p w14:paraId="5C53BF7F" w14:textId="77777777" w:rsidR="006F521D" w:rsidRPr="006F521D" w:rsidRDefault="006F521D" w:rsidP="00216161">
      <w:pPr>
        <w:numPr>
          <w:ilvl w:val="1"/>
          <w:numId w:val="10"/>
        </w:numPr>
        <w:spacing w:after="0" w:line="240" w:lineRule="auto"/>
        <w:ind w:firstLine="0"/>
        <w:jc w:val="both"/>
        <w:rPr>
          <w:rFonts w:ascii="Times New Roman" w:eastAsia="Times New Roman" w:hAnsi="Times New Roman" w:cs="Times New Roman"/>
          <w:vanish/>
          <w:sz w:val="24"/>
          <w:szCs w:val="24"/>
          <w:lang w:eastAsia="ru-RU"/>
        </w:rPr>
      </w:pPr>
    </w:p>
    <w:p w14:paraId="13E65A4C"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4.4.1. Процедуры проведения тендера и выбор Подрядчика среди квалифицированных Подрядчиков Фонда регламентируется Порядком Фонда.</w:t>
      </w:r>
    </w:p>
    <w:p w14:paraId="0722C7AA" w14:textId="77777777" w:rsidR="006F521D" w:rsidRPr="006F521D" w:rsidRDefault="006F521D" w:rsidP="006F521D">
      <w:pPr>
        <w:tabs>
          <w:tab w:val="left" w:pos="0"/>
          <w:tab w:val="left" w:pos="709"/>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4.4.2.</w:t>
      </w:r>
      <w:r w:rsidRPr="006F521D">
        <w:rPr>
          <w:rFonts w:ascii="Times New Roman" w:eastAsia="Times New Roman" w:hAnsi="Times New Roman" w:cs="Times New Roman"/>
          <w:iCs/>
          <w:sz w:val="24"/>
          <w:szCs w:val="24"/>
          <w:lang w:eastAsia="ru-RU"/>
        </w:rPr>
        <w:tab/>
        <w:t xml:space="preserve">Куратор договора, в рамках формирования тендерной документации, обеспечивает предоставление Администратору договора </w:t>
      </w:r>
      <w:r w:rsidRPr="006F521D">
        <w:rPr>
          <w:rFonts w:ascii="Times New Roman" w:eastAsia="Times New Roman" w:hAnsi="Times New Roman" w:cs="Times New Roman"/>
          <w:bCs/>
          <w:iCs/>
          <w:sz w:val="24"/>
          <w:szCs w:val="24"/>
          <w:lang w:eastAsia="ru-RU"/>
        </w:rPr>
        <w:t xml:space="preserve">требований по мерам в области ОТ, ПБ и ООС для раздела </w:t>
      </w:r>
      <w:r w:rsidRPr="006F521D">
        <w:rPr>
          <w:rFonts w:ascii="Times New Roman" w:eastAsia="Times New Roman" w:hAnsi="Times New Roman" w:cs="Times New Roman"/>
          <w:iCs/>
          <w:sz w:val="24"/>
          <w:szCs w:val="24"/>
          <w:lang w:eastAsia="ru-RU"/>
        </w:rPr>
        <w:t xml:space="preserve">технической спецификации Договора, указанных в Приложении 4 к настоящему Положению. </w:t>
      </w:r>
    </w:p>
    <w:p w14:paraId="5C52851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4.4.3. В случае необходимости, Куратор договора обеспечивает необходимые разъяснения требований ОТ, ПБ и ООС по запросам квалифицированных Подрядчиков или запросам потенциальных Подрядчиков при проведении закупок ТРУ на общих основаниях.</w:t>
      </w:r>
    </w:p>
    <w:p w14:paraId="64C9D13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4.4.4. </w:t>
      </w:r>
      <w:r w:rsidRPr="006F521D">
        <w:rPr>
          <w:rFonts w:ascii="Times New Roman" w:eastAsia="Times New Roman" w:hAnsi="Times New Roman" w:cs="Times New Roman"/>
          <w:sz w:val="24"/>
          <w:szCs w:val="24"/>
          <w:lang w:eastAsia="ru-RU"/>
        </w:rPr>
        <w:t xml:space="preserve">Договор с Подрядчиком содержит самостоятельный раздел по ОТ, ПБ и ООС и обязательства Подрядчика в области ОТ, ПБ и ООС, указанного в Приложении 5 к настоящему Положению, а также приложение к Договору соглашение в области ОТ, ПБ и </w:t>
      </w:r>
      <w:r w:rsidRPr="006F521D">
        <w:rPr>
          <w:rFonts w:ascii="Times New Roman" w:eastAsia="Times New Roman" w:hAnsi="Times New Roman" w:cs="Times New Roman"/>
          <w:sz w:val="24"/>
          <w:szCs w:val="24"/>
          <w:lang w:eastAsia="ru-RU"/>
        </w:rPr>
        <w:lastRenderedPageBreak/>
        <w:t xml:space="preserve">ООС, </w:t>
      </w:r>
      <w:bookmarkStart w:id="13" w:name="_Hlk21897411"/>
      <w:r w:rsidRPr="006F521D">
        <w:rPr>
          <w:rFonts w:ascii="Times New Roman" w:eastAsia="Times New Roman" w:hAnsi="Times New Roman" w:cs="Times New Roman"/>
          <w:sz w:val="24"/>
          <w:szCs w:val="24"/>
          <w:lang w:eastAsia="ru-RU"/>
        </w:rPr>
        <w:t xml:space="preserve">указанное в Приложении 6 к настоящему Положению, </w:t>
      </w:r>
      <w:bookmarkEnd w:id="13"/>
      <w:r w:rsidRPr="006F521D">
        <w:rPr>
          <w:rFonts w:ascii="Times New Roman" w:eastAsia="Times New Roman" w:hAnsi="Times New Roman" w:cs="Times New Roman"/>
          <w:sz w:val="24"/>
          <w:szCs w:val="24"/>
          <w:lang w:eastAsia="ru-RU"/>
        </w:rPr>
        <w:t xml:space="preserve">которое является его неотъемлемой частью. </w:t>
      </w:r>
    </w:p>
    <w:p w14:paraId="2D6C652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Соглашение в области в области ОТ, ПБ и ООС может дополняться или изменяться с учетом специфики выполняемых работ/оказываемых услуг Подрядчиком, а также местных особенностей и внутренних требований Компании.</w:t>
      </w:r>
    </w:p>
    <w:p w14:paraId="327257A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4.4.5. </w:t>
      </w:r>
      <w:r w:rsidRPr="006F521D">
        <w:rPr>
          <w:rFonts w:ascii="Times New Roman" w:eastAsia="Times New Roman" w:hAnsi="Times New Roman" w:cs="Times New Roman"/>
          <w:sz w:val="24"/>
          <w:szCs w:val="24"/>
          <w:lang w:eastAsia="ru-RU"/>
        </w:rPr>
        <w:t xml:space="preserve">Договор должен содержать условия привлечения Субподрядчиков, при этом Подрядчик должен обеспечить соответствие процесса привлечения Субподрядчика требованиям настоящего Положения. </w:t>
      </w:r>
    </w:p>
    <w:p w14:paraId="67994F2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4.4.6. </w:t>
      </w:r>
      <w:r w:rsidRPr="006F521D">
        <w:rPr>
          <w:rFonts w:ascii="Times New Roman" w:eastAsia="Times New Roman" w:hAnsi="Times New Roman" w:cs="Times New Roman"/>
          <w:sz w:val="24"/>
          <w:szCs w:val="24"/>
          <w:lang w:eastAsia="ru-RU"/>
        </w:rPr>
        <w:t>Для надлежащего обеспечения выполнения всех внутренних требований Заказчика по ОТ, ПБ и ООС Подрядчик, не позднее 5 (пяти) рабочих дней после заключения Договора, должен разработать План мероприятий по ОТ, ПБ и ООС, указанный в Приложении 7 к настоящему Положению.</w:t>
      </w:r>
    </w:p>
    <w:p w14:paraId="7F7E487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4.4.7. </w:t>
      </w:r>
      <w:r w:rsidRPr="006F521D">
        <w:rPr>
          <w:rFonts w:ascii="Times New Roman" w:eastAsia="Times New Roman" w:hAnsi="Times New Roman" w:cs="Times New Roman"/>
          <w:sz w:val="24"/>
          <w:szCs w:val="24"/>
          <w:lang w:eastAsia="ru-RU"/>
        </w:rPr>
        <w:t>Составленный Подрядчиком План мероприятий по ОТ, ПБ и ООС должен описывать вопросы ОТ, ПБ и ООС связанные с выполнением работ/оказанием услуг, а также меры, которые необходимо принять для решения этих вопросов до того, как Подрядчик и (или) Работник Подрядчика получит доступ к месту производства работ/оказания услуг. Подрядчик должен составить План мероприятий по ОТ, ПБ и ООС с учетом и в соответствии с законодательными требованиями, политиками, стандартами и требованиями Компании, а также общепринятой международной деловой практикой в той отрасли, где будут проводиться работы/оказываться услуги. Если между компонентами указанных требований и практики существует непоследовательность или противоречивость, Подрядчик должен приложить все усилия, чтобы соответствовать самым строгим из них в той степени, в которой это предусмотрено законодательными требованиями.</w:t>
      </w:r>
    </w:p>
    <w:p w14:paraId="2AAEA0A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4.4.8. </w:t>
      </w:r>
      <w:r w:rsidRPr="006F521D">
        <w:rPr>
          <w:rFonts w:ascii="Times New Roman" w:eastAsia="Times New Roman" w:hAnsi="Times New Roman" w:cs="Times New Roman"/>
          <w:sz w:val="24"/>
          <w:szCs w:val="24"/>
          <w:lang w:eastAsia="ru-RU"/>
        </w:rPr>
        <w:t xml:space="preserve">Подрядчик представляет План мероприятий по ОТ, ПБ и ООС Куратору договора для согласования. План мероприятий по ОТ, ПБ и ООС Подрядчика рассматривается и согласовывается Куратором договора и Линейным руководителем, отделом ОТ и ОС и утверждается Правлением Компании в течение 3 (трех) рабочих дней или возвращается Подрядчику с указанием его недостатков. Подрядчик устраняет любые недостатки Плана мероприятий по ОТ, ПБ и ООС и представляет его на рассмотрение повторно. Подрядчик составляет План мероприятий по ОТ, ПБ и ООС таким образом, чтобы Компания утвердила его еще до начала выполнения работ/оказания услуг Подрядчиком по договору. Рассмотрение Плана мероприятий по ОТ, ПБ и ООС Компанией не освобождает Подрядчика от обязанности совершенствовать и внедрить тот план, который не противоречит Законодательным требованиям и требованиям настоящего Положения. В случае наличия каких-либо изменений в </w:t>
      </w:r>
      <w:r w:rsidRPr="006F521D">
        <w:rPr>
          <w:rFonts w:ascii="Times New Roman" w:eastAsia="Times New Roman" w:hAnsi="Times New Roman" w:cs="Times New Roman"/>
          <w:bCs/>
          <w:sz w:val="24"/>
          <w:szCs w:val="24"/>
          <w:lang w:eastAsia="ru-RU"/>
        </w:rPr>
        <w:t>проекте производства работ/оказания услуг, влияющих на характер выполнения работ/оказания услуг, то такие изменения вносятся в План мероприятий по ОТ, ПБ и ООС в установленном настоящим Положением порядке.</w:t>
      </w:r>
    </w:p>
    <w:p w14:paraId="0856BD2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4.4.9. </w:t>
      </w:r>
      <w:r w:rsidRPr="006F521D">
        <w:rPr>
          <w:rFonts w:ascii="Times New Roman" w:eastAsia="Times New Roman" w:hAnsi="Times New Roman" w:cs="Times New Roman"/>
          <w:sz w:val="24"/>
          <w:szCs w:val="24"/>
          <w:lang w:eastAsia="ru-RU"/>
        </w:rPr>
        <w:t>Условия поощрения Подрядчика в области ОТ, ПБ и ООС определяются внутренними документами Компании.</w:t>
      </w:r>
    </w:p>
    <w:p w14:paraId="02A4474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4.4.10. </w:t>
      </w:r>
      <w:r w:rsidRPr="006F521D">
        <w:rPr>
          <w:rFonts w:ascii="Times New Roman" w:eastAsia="Times New Roman" w:hAnsi="Times New Roman" w:cs="Times New Roman"/>
          <w:sz w:val="24"/>
          <w:szCs w:val="24"/>
          <w:lang w:eastAsia="ru-RU"/>
        </w:rPr>
        <w:t xml:space="preserve">Механизм наложения и размер штрафных санкций за нарушения требований в области ОТ, ПБ и ООС определяются при заключении Договора в зависимости от специфики объектов, характера и объемов проводимых работ/оказываемых услуг. </w:t>
      </w:r>
    </w:p>
    <w:p w14:paraId="734E75A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Типовой перечень штрафных санкций и штрафов за нарушение Подрядчиком установленных требований в области ОТ, ПБ и ООС указаны в Приложении 8 к настоящему Положению, который является обязательным приложением к Договору.</w:t>
      </w:r>
    </w:p>
    <w:p w14:paraId="2403ACB6"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p>
    <w:p w14:paraId="3C05790A"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bookmarkStart w:id="14" w:name="_Toc472417345"/>
      <w:r w:rsidRPr="006F521D">
        <w:rPr>
          <w:rFonts w:ascii="Times New Roman" w:eastAsia="Times New Roman" w:hAnsi="Times New Roman" w:cs="Times New Roman"/>
          <w:b/>
          <w:sz w:val="24"/>
          <w:szCs w:val="24"/>
          <w:lang w:eastAsia="ru-RU"/>
        </w:rPr>
        <w:t>4.5. Мобилизация Подрядчика и допуск к работе</w:t>
      </w:r>
      <w:bookmarkEnd w:id="14"/>
      <w:r w:rsidRPr="006F521D">
        <w:rPr>
          <w:rFonts w:ascii="Times New Roman" w:eastAsia="Times New Roman" w:hAnsi="Times New Roman" w:cs="Times New Roman"/>
          <w:b/>
          <w:sz w:val="24"/>
          <w:szCs w:val="24"/>
          <w:lang w:eastAsia="ru-RU"/>
        </w:rPr>
        <w:t xml:space="preserve"> </w:t>
      </w:r>
      <w:r w:rsidRPr="006F521D">
        <w:rPr>
          <w:rFonts w:ascii="Times New Roman" w:eastAsia="Times New Roman" w:hAnsi="Times New Roman" w:cs="Times New Roman"/>
          <w:bCs/>
          <w:sz w:val="24"/>
          <w:szCs w:val="24"/>
          <w:lang w:eastAsia="ru-RU"/>
        </w:rPr>
        <w:t>(для работ и услуг)</w:t>
      </w:r>
    </w:p>
    <w:p w14:paraId="390153F1" w14:textId="77777777" w:rsidR="006F521D" w:rsidRPr="006F521D" w:rsidRDefault="006F521D" w:rsidP="00216161">
      <w:pPr>
        <w:numPr>
          <w:ilvl w:val="1"/>
          <w:numId w:val="10"/>
        </w:numPr>
        <w:spacing w:after="0" w:line="240" w:lineRule="auto"/>
        <w:jc w:val="both"/>
        <w:rPr>
          <w:rFonts w:ascii="Times New Roman" w:eastAsia="Times New Roman" w:hAnsi="Times New Roman" w:cs="Times New Roman"/>
          <w:vanish/>
          <w:sz w:val="24"/>
          <w:szCs w:val="24"/>
          <w:lang w:eastAsia="ru-RU"/>
        </w:rPr>
      </w:pPr>
      <w:bookmarkStart w:id="15" w:name="_Toc219711386"/>
    </w:p>
    <w:p w14:paraId="02FE203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4.5.1. Подрядчик не менее чем за 10 (десять) дней до предполагаемого срока мобилизации оборудования, техники, имущества и Работников Подрядчика на участок проводимых работ/оказываемых услуг обязан предоставить Администратору договора, Куратору договора и Линейному руководителю:</w:t>
      </w:r>
    </w:p>
    <w:p w14:paraId="6A25B0E5"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 проект производства работ/оказания услуг;</w:t>
      </w:r>
    </w:p>
    <w:p w14:paraId="43002AC5"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kern w:val="24"/>
          <w:sz w:val="24"/>
          <w:szCs w:val="24"/>
          <w:lang w:eastAsia="ru-RU"/>
        </w:rPr>
        <w:t>2) План мероприятий по ОТ, ПБ и ООС</w:t>
      </w:r>
      <w:r w:rsidRPr="006F521D">
        <w:rPr>
          <w:rFonts w:ascii="Times New Roman" w:eastAsia="Times New Roman" w:hAnsi="Times New Roman" w:cs="Times New Roman"/>
          <w:sz w:val="24"/>
          <w:szCs w:val="24"/>
          <w:lang w:eastAsia="ru-RU"/>
        </w:rPr>
        <w:t>;</w:t>
      </w:r>
    </w:p>
    <w:p w14:paraId="78758F6B"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3) приказ о назначении ответственных лиц за организацию и безопасное производство работ, в том числе копии приказов о назначении лиц, ответственных за подготовку мест </w:t>
      </w:r>
      <w:r w:rsidRPr="006F521D">
        <w:rPr>
          <w:rFonts w:ascii="Times New Roman" w:eastAsia="Times New Roman" w:hAnsi="Times New Roman" w:cs="Times New Roman"/>
          <w:sz w:val="24"/>
          <w:szCs w:val="24"/>
          <w:lang w:eastAsia="ru-RU"/>
        </w:rPr>
        <w:lastRenderedPageBreak/>
        <w:t>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ОТ, ПБ и ООС;</w:t>
      </w:r>
    </w:p>
    <w:p w14:paraId="510C037E"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 список лиц, отвечающих за вопросы ОТ, ПБ и ООС с описанием их полномочий, обязанностей и зон ответственности и их контактные данные, включая данные ответственного лица за состояние ОТ, ПБ и ООС непосредственно на проекте производства работ;</w:t>
      </w:r>
    </w:p>
    <w:p w14:paraId="54EEC9EB"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 документы, подтверждающие квалификацию специалистов и рабочих, копии протоколов и удостоверений проверки знаний по ОТ, ПБ и ООС;</w:t>
      </w:r>
    </w:p>
    <w:p w14:paraId="67C531B5"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 информацию о сертификатах, допусках, разрешениях на транспортные средства, оборудование, технику, инструменты.</w:t>
      </w:r>
    </w:p>
    <w:p w14:paraId="1310D7D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4.5.2. После получения информации от Подрядчика, указанной в п. 4.5.1, Линейным руководителем организуется стартовое совещание с Подрядчиком, на котором:</w:t>
      </w:r>
    </w:p>
    <w:p w14:paraId="0834A926"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 ключевые Работники Подрядчика более детально знакомится с з</w:t>
      </w:r>
      <w:r w:rsidRPr="006F521D">
        <w:rPr>
          <w:rFonts w:ascii="Times New Roman" w:eastAsia="Times New Roman" w:hAnsi="Times New Roman" w:cs="Times New Roman"/>
          <w:bCs/>
          <w:kern w:val="24"/>
          <w:sz w:val="24"/>
          <w:szCs w:val="24"/>
          <w:lang w:eastAsia="ru-RU"/>
        </w:rPr>
        <w:t xml:space="preserve">адачами проекта производства работ/оказания услуг; </w:t>
      </w:r>
    </w:p>
    <w:p w14:paraId="6749D511"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 до Подрядчика доводятся ключевые показатели эффективности по ОТ, ПБ и ООС предстоящих работ/оказываемых услуг;</w:t>
      </w:r>
    </w:p>
    <w:p w14:paraId="167FEB35"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kern w:val="24"/>
          <w:sz w:val="24"/>
          <w:szCs w:val="24"/>
          <w:lang w:eastAsia="ru-RU"/>
        </w:rPr>
        <w:t>3) уточняются все Риски/Опасные производственные факторы предстоящих работ/услуг и меры по их предупреждению;</w:t>
      </w:r>
    </w:p>
    <w:p w14:paraId="446F17A9"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kern w:val="24"/>
          <w:sz w:val="24"/>
          <w:szCs w:val="24"/>
          <w:lang w:eastAsia="ru-RU"/>
        </w:rPr>
        <w:t xml:space="preserve">4) доводится до сведения План мероприятий по ОТ, ПБ и ООС Подрядчика для данного проекта производства работ/оказания услуг; </w:t>
      </w:r>
    </w:p>
    <w:p w14:paraId="74EB8C34"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5) согласовывается график проведения Предмобилизационного аудита оборудования, техники, имущества и Работников Подрядчика; </w:t>
      </w:r>
    </w:p>
    <w:p w14:paraId="0B6E909E"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 согласовывается полномочный представитель Подрядчика, ответственный за контроль и соблюдение Работниками Подрядчика требований договора и стандартов ОТ, ПБ и ООС в ходе выполнения работ/оказания услуг.</w:t>
      </w:r>
    </w:p>
    <w:p w14:paraId="2BAEBC4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4.5.3. После стартового совещания Линейным руководителем, Куратором договора, отделом ОТ и ОС в согласованный с Подрядчиком срок, проводится Предмобилизационный аудит оборудования, техники, имущества и Работников Подрядчика, предназначенного для мобилизации на участок проведения работ/оказания услуг. </w:t>
      </w:r>
    </w:p>
    <w:p w14:paraId="69793F6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4.5.4. По результатам оценки Предмобилизационного аудита Заказчиком принимается решение о начале мобилизации Подрядчика к месту проведения работ/оказания услуг.</w:t>
      </w:r>
      <w:r w:rsidRPr="006F521D">
        <w:rPr>
          <w:rFonts w:ascii="Times New Roman" w:eastAsia="Calibri" w:hAnsi="Times New Roman" w:cs="Times New Roman"/>
          <w:sz w:val="24"/>
          <w:szCs w:val="24"/>
        </w:rPr>
        <w:t xml:space="preserve"> В случае </w:t>
      </w:r>
      <w:r w:rsidRPr="006F521D">
        <w:rPr>
          <w:rFonts w:ascii="Times New Roman" w:eastAsia="Times New Roman" w:hAnsi="Times New Roman" w:cs="Times New Roman"/>
          <w:sz w:val="24"/>
          <w:szCs w:val="24"/>
          <w:lang w:eastAsia="ru-RU"/>
        </w:rPr>
        <w:t>несоответствия оборудования, техники, имущества и Работников Подрядчика проводится повторный Предмобилизационный аудит Подрядчика для устранения ранее выявленных несоответствий.</w:t>
      </w:r>
    </w:p>
    <w:p w14:paraId="6B81AC2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4.5.5. По прибытии оборудования, техники, имущества и Работников Подрядчика на участок производства работ/оказания услуг, а также проведения необходимых работ по монтажу и настройке оборудования, проводится предстартовая оценка готовности Подрядчика к работе, и подписывается акт допуска Подрядчика к проведению работ/оказанию услуг по форме, указанной в Приложении 9 к настоящему Положению. </w:t>
      </w:r>
      <w:bookmarkEnd w:id="15"/>
      <w:r w:rsidRPr="006F521D">
        <w:rPr>
          <w:rFonts w:ascii="Times New Roman" w:eastAsia="Times New Roman" w:hAnsi="Times New Roman" w:cs="Times New Roman"/>
          <w:sz w:val="24"/>
          <w:szCs w:val="24"/>
          <w:lang w:eastAsia="ru-RU"/>
        </w:rPr>
        <w:t>При необходимости замены оборудования, техники, имущества и Работников Подрядчика замена допускается только на оборудование, технику, имущество и Работников Подрядчика, ранее прошедшее Предмобилизационный аудит.</w:t>
      </w:r>
    </w:p>
    <w:p w14:paraId="68B54EC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4.5.6. Допуск Подрядной организации к выполнению работ/оказанию услуг производится при условии обеспечения всех Законодательных требований и внутренних требований Компании, а для проектов, реализуемых за пределами Республики Казахстан – с учетом местного законодательства и внутренних требований Компании.</w:t>
      </w:r>
    </w:p>
    <w:p w14:paraId="0E9CB5A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45.7. Допуск Работников Подрядчика к выполнению работ/оказанию услуг на Объектах осуществляется только после проведения вводного инструктажа по ОТ, ПБ и ООС у работника отдела ОТ и ООС и проверки наличия всех необходимых документов у Работников Подрядчика, дающих право на проведение работ/оказание услуг. Проведение </w:t>
      </w:r>
      <w:r w:rsidRPr="006F521D">
        <w:rPr>
          <w:rFonts w:ascii="Times New Roman" w:eastAsia="Times New Roman" w:hAnsi="Times New Roman" w:cs="Times New Roman"/>
          <w:sz w:val="24"/>
          <w:szCs w:val="24"/>
          <w:lang w:eastAsia="ru-RU"/>
        </w:rPr>
        <w:lastRenderedPageBreak/>
        <w:t>вводного инструктажа фиксируется отделом ОТ и ООС в журнале учета вводного инструктажа.</w:t>
      </w:r>
    </w:p>
    <w:p w14:paraId="2CF1EE2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4.5.8. Вводный инструктаж в отделе ОТ и ООС проходят все Работники Подрядчика, включая руководителей работ.</w:t>
      </w:r>
    </w:p>
    <w:p w14:paraId="584A659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4.5.9. В случае если Работник Подрядчика по какой-либо причине не прошел вводный инструктаж в отделе ОТ и ООС Заказчика, он не допускается к работе на Объекте.</w:t>
      </w:r>
    </w:p>
    <w:p w14:paraId="39287C1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4.5.10. Отдел ОТ и ООС, может в письменном виде потребовать отстранения от выполнения работ/оказания услуг любого Работника Подрядчика, который, по мнению Заказчика, не выполняет, должным образом работы/оказывает услуги или требования настоящего Положения и Договора, или наносит вред должному выполнению работ/оказанию услуг. Подрядчик должен незамедлительно и за свой счет заменить такого работника.</w:t>
      </w:r>
    </w:p>
    <w:p w14:paraId="612D729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27911A51"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bookmarkStart w:id="16" w:name="_Toc472417346"/>
      <w:r w:rsidRPr="006F521D">
        <w:rPr>
          <w:rFonts w:ascii="Times New Roman" w:eastAsia="Times New Roman" w:hAnsi="Times New Roman" w:cs="Times New Roman"/>
          <w:b/>
          <w:sz w:val="24"/>
          <w:szCs w:val="24"/>
          <w:lang w:eastAsia="ru-RU"/>
        </w:rPr>
        <w:t>4.6. Выполнение работ Подрядчиком</w:t>
      </w:r>
      <w:bookmarkEnd w:id="16"/>
    </w:p>
    <w:p w14:paraId="04AB4FA6" w14:textId="77777777" w:rsidR="006F521D" w:rsidRPr="006F521D" w:rsidRDefault="006F521D" w:rsidP="00216161">
      <w:pPr>
        <w:numPr>
          <w:ilvl w:val="1"/>
          <w:numId w:val="10"/>
        </w:numPr>
        <w:spacing w:after="0" w:line="240" w:lineRule="auto"/>
        <w:ind w:left="0" w:firstLine="0"/>
        <w:jc w:val="both"/>
        <w:rPr>
          <w:rFonts w:ascii="Times New Roman" w:eastAsia="Times New Roman" w:hAnsi="Times New Roman" w:cs="Times New Roman"/>
          <w:vanish/>
          <w:sz w:val="24"/>
          <w:szCs w:val="24"/>
          <w:lang w:eastAsia="ru-RU"/>
        </w:rPr>
      </w:pPr>
    </w:p>
    <w:p w14:paraId="3B1B4BF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4.6.1. Подрядчик должен обеспечить выполнение работ/оказание услуг Работниками Подрядчика в строгом соответствии с Законодательными требованиями, правилами, инструкциями, регламентами и стандартами в области ОТ, ПБ и ООС, соответствующих условий по ОТ, ПБ и ООС Договора. </w:t>
      </w:r>
    </w:p>
    <w:p w14:paraId="213D8F6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4.6.2. Подрядчик обязан незамедлительно, не позднее 1 (одного) часа, оповестить отдел ОТ и ООС и Линейного руководителя о произошедших с Работниками Подрядчика Происшествиях, а также случаев с оказанием доврачебной и(или) квалифицированной медицинской помощи, нарушениях Политики </w:t>
      </w:r>
      <w:r w:rsidRPr="006F521D">
        <w:rPr>
          <w:rFonts w:ascii="Times New Roman" w:eastAsia="Times New Roman" w:hAnsi="Times New Roman" w:cs="Times New Roman"/>
          <w:bCs/>
          <w:sz w:val="24"/>
          <w:szCs w:val="24"/>
          <w:lang w:eastAsia="ru-RU"/>
        </w:rPr>
        <w:t>в отношении алкоголя, наркотических средств, психотропных веществ и их аналогов Компании</w:t>
      </w:r>
      <w:r w:rsidRPr="006F521D">
        <w:rPr>
          <w:rFonts w:ascii="Times New Roman" w:eastAsia="Times New Roman" w:hAnsi="Times New Roman" w:cs="Times New Roman"/>
          <w:sz w:val="24"/>
          <w:szCs w:val="24"/>
          <w:lang w:eastAsia="ru-RU"/>
        </w:rPr>
        <w:t xml:space="preserve">. Соблюдение данного требования является важнейшим условием надлежащего исполнения Подрядчиком своих обязательств по Договору. </w:t>
      </w:r>
    </w:p>
    <w:p w14:paraId="51B3525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4.6.3. Линейный руководитель, Куратор договора, ответственный работник отдела ОТ и ООС участвуют в расследовании Происшествий, связанных с Работниками Подрядчика и (или) оборудованием Подрядчика во время выполнения работ/оказания услуг для Компании. Отдел ОТ и ООС получает от Подрядчика копии актов о расследовании Происшествий, в сроки, установленные Законодательными требованиями, а также информацию (отчеты) о выполнении Подрядчиком корректирующих мероприятий, разработанных по результатам проведенных расследований.</w:t>
      </w:r>
    </w:p>
    <w:p w14:paraId="676B7B7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4.6.4. В ходе проведения работ/оказания услуг Подрядчиком организовываются, и проводятся периодические проверки (аудиты) соответствия их деятельности требованиям ОТ, ПБ и ООС, в сроки, установленные Планом мероприятий по ОТ, ПБ и ООС. При этом требуется проведение 2 (двух) видов проверок: внутренних и внешних.</w:t>
      </w:r>
    </w:p>
    <w:p w14:paraId="216D9C7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4.6.5. Внутренние проверки (аудиты) – организуются и проводятся внутри Подрядной организации силами специалистов по ОТ, ПБ и ООС Подрядчика (должно быть предусмотрено в Плане мероприятий по ОТ, ПБ и ООС Подрядчика). Порядок проведения проверок Подрядчик вправе определить самостоятельно, по результатам проверок составляются соответствующие акты, которые направляются в отдел ОТ и ООС.</w:t>
      </w:r>
    </w:p>
    <w:p w14:paraId="051764B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4.6.6. Внешние проверки (аудиты) объектов выполнения работ/оказания услуг Подрядчиком – организуются и проводятся Работниками Компании. Периодичность проведения проверок – не реже 1 (одного) раза в квартал. В проверке принимают участие: Работники отдела ОТ и ООС, Линейный руководитель, ответственный за участок, где выполняются работы/оказываются услуги. Представители Подрядчика обязаны обеспечить беспрепятственный допуск проверяющих к материалам и (или) объекту проверки и присутствовать при проведении проверок в качестве сопровождающих. В ходе проведения проверки должны быть проверены:</w:t>
      </w:r>
    </w:p>
    <w:p w14:paraId="6D7F3C6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 реализация требований Договора;</w:t>
      </w:r>
    </w:p>
    <w:p w14:paraId="453E4F8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 Плана мероприятий по ОТ, ПБ и ООС;</w:t>
      </w:r>
    </w:p>
    <w:p w14:paraId="027CF85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соблюдение Законодательных требований в области ОТ, ПБ и ООС;</w:t>
      </w:r>
    </w:p>
    <w:p w14:paraId="0F4FA10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 устранение замечаний предыдущей проверки. </w:t>
      </w:r>
    </w:p>
    <w:p w14:paraId="7CE0922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4.6.7. В ходе проведения работ/оказания услуг Подрядчиком проводятся совещания по анализу соблюдения Подрядчиком Законодательных требований в области ОТ, ПБ и ООС и требований настоящего Положения. </w:t>
      </w:r>
    </w:p>
    <w:p w14:paraId="4E54F85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Совещания должны проводиться регулярно в процессе выполнения работ/оказания услуг, но не реже 1 (одного) раза в месяц. Частота их проведения устанавливается в Плане мероприятий по ОТ, ПБ и ООС Подрядчика. Обязательно участие в совещаниях соответствующих ответственных лиц обеих сторон.</w:t>
      </w:r>
    </w:p>
    <w:p w14:paraId="2CC8887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4.6.8. Список ответственных лиц, принимающих участие в совещаниях со стороны Компании, подготавливается отделом ОТ и ООС и в установленном порядке утверждается Руководством Компании, подписавшим Договор.</w:t>
      </w:r>
    </w:p>
    <w:p w14:paraId="2427E2B2"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bookmarkStart w:id="17" w:name="_Toc472417347"/>
    </w:p>
    <w:p w14:paraId="2930999D"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4.7. Оценка по окончании работ</w:t>
      </w:r>
      <w:bookmarkEnd w:id="17"/>
    </w:p>
    <w:p w14:paraId="4881D26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4.7.1. После завершения работ/оказания услуг по Договору, Линейный руководитель участка на котором проводились работы/оказывались услуги, совместно с Куратором договора заполняет оценочный лист по результатам деятельности Подрядчика по ОТ, ПБ и ООС, по форме указанной в Приложении 10 к настоящему Положению. </w:t>
      </w:r>
    </w:p>
    <w:p w14:paraId="3772C13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4.7.2. Результаты оценки Подрядчика заносятся Куратором договора в базу данных Подрядчиков по ТРУ критичных по ОТ, ПБ и ООС Группы компаний КМГ, с присвоением этому Подрядчику статуса «соответствует» или «не соответствует» для дальнейшего сотрудничества. </w:t>
      </w:r>
    </w:p>
    <w:p w14:paraId="486B537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4.7.3. В зависимости от полученной оценки, представленной Компанией, принимаются соответствующие меры контроля Подрядной организации, при привлечении на последующие закупки ТРУ и для дальнейшего сотрудничества. В случае если Подрядчик получил менее 50% соответствия (красная зона) по оценочному листу деятельности Подрядчика по результатам своей деятельности в области ОТ, ПБ и ООС, такому Подрядчику присваивается статус «не соответствует».</w:t>
      </w:r>
    </w:p>
    <w:p w14:paraId="586DD91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4.7.4. Эффективность работы Подрядчика в области ОТ, ПБ и ООС учитывается при принятии решения о продолжении работ/оказании услуг в рамках Договора, продлении Договора или его расторжении. Неоднократное несоответствие выполненных работ/оказанных услуг установленным Договором требованиям по ОТ, ПБ и ООС является основанием для отказа в заключении каких-либо Договоров с указанным Подрядчиком в будущем.</w:t>
      </w:r>
    </w:p>
    <w:p w14:paraId="092D3D0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4.7.5. База данных Подрядчиков по ТРУ Группы компаний КМГ, обновляется на регулярной основе (ежегодно) Блоком ОТОС и сведения о Подрядчиках со статусом «не соответствует» направляются в Квалификационный орган Фонда в рамках отчетности, предусмотренной Порядком Фонда. Квалификационный орган Фонда в рамках своих полномочий и положений Порядка Фонда, принимает решение о соответствии или несоответствии квалификационным требованиям Подрядчиков, входящих в </w:t>
      </w:r>
      <w:r w:rsidRPr="006F521D">
        <w:rPr>
          <w:rFonts w:ascii="Times New Roman" w:eastAsia="Times New Roman" w:hAnsi="Times New Roman" w:cs="Times New Roman"/>
          <w:bCs/>
          <w:iCs/>
          <w:sz w:val="24"/>
          <w:szCs w:val="24"/>
          <w:lang w:eastAsia="ru-RU"/>
        </w:rPr>
        <w:t>Реестр квалифицированных потенциальных поставщиков.</w:t>
      </w:r>
    </w:p>
    <w:p w14:paraId="278B76A3" w14:textId="77777777" w:rsidR="006F521D" w:rsidRPr="006F521D" w:rsidRDefault="006F521D" w:rsidP="006F521D">
      <w:pPr>
        <w:spacing w:after="0" w:line="240" w:lineRule="auto"/>
        <w:ind w:firstLine="709"/>
        <w:jc w:val="center"/>
        <w:rPr>
          <w:rFonts w:ascii="Times New Roman" w:eastAsia="Times New Roman" w:hAnsi="Times New Roman" w:cs="Times New Roman"/>
          <w:b/>
          <w:color w:val="000000"/>
          <w:sz w:val="24"/>
          <w:szCs w:val="24"/>
          <w:lang w:eastAsia="ru-RU"/>
        </w:rPr>
      </w:pPr>
    </w:p>
    <w:p w14:paraId="2C530210" w14:textId="77777777" w:rsidR="006F521D" w:rsidRPr="006F521D" w:rsidRDefault="006F521D" w:rsidP="006F521D">
      <w:pPr>
        <w:spacing w:after="0" w:line="240" w:lineRule="auto"/>
        <w:ind w:firstLine="709"/>
        <w:jc w:val="center"/>
        <w:rPr>
          <w:rFonts w:ascii="Times New Roman" w:eastAsia="Times New Roman" w:hAnsi="Times New Roman" w:cs="Times New Roman"/>
          <w:b/>
          <w:color w:val="000000"/>
          <w:sz w:val="24"/>
          <w:szCs w:val="24"/>
          <w:lang w:eastAsia="ru-RU"/>
        </w:rPr>
      </w:pPr>
      <w:r w:rsidRPr="006F521D">
        <w:rPr>
          <w:rFonts w:ascii="Times New Roman" w:eastAsia="Times New Roman" w:hAnsi="Times New Roman" w:cs="Times New Roman"/>
          <w:b/>
          <w:color w:val="000000"/>
          <w:sz w:val="24"/>
          <w:szCs w:val="24"/>
          <w:lang w:eastAsia="ru-RU"/>
        </w:rPr>
        <w:t xml:space="preserve">Раздел Договора </w:t>
      </w:r>
      <w:r w:rsidRPr="006F521D">
        <w:rPr>
          <w:rFonts w:ascii="Times New Roman" w:eastAsia="Times New Roman" w:hAnsi="Times New Roman" w:cs="Times New Roman"/>
          <w:b/>
          <w:color w:val="000000"/>
          <w:sz w:val="20"/>
          <w:szCs w:val="20"/>
          <w:vertAlign w:val="superscript"/>
          <w:lang w:eastAsia="ru-RU"/>
        </w:rPr>
        <w:footnoteReference w:id="1"/>
      </w:r>
    </w:p>
    <w:p w14:paraId="0782F828" w14:textId="77777777" w:rsidR="006F521D" w:rsidRPr="006F521D" w:rsidRDefault="006F521D" w:rsidP="006F521D">
      <w:pPr>
        <w:spacing w:after="0" w:line="240" w:lineRule="auto"/>
        <w:ind w:firstLine="709"/>
        <w:jc w:val="center"/>
        <w:rPr>
          <w:rFonts w:ascii="Times New Roman" w:eastAsia="Times New Roman" w:hAnsi="Times New Roman" w:cs="Times New Roman"/>
          <w:b/>
          <w:color w:val="000000"/>
          <w:sz w:val="24"/>
          <w:szCs w:val="24"/>
          <w:lang w:eastAsia="ru-RU"/>
        </w:rPr>
      </w:pPr>
      <w:r w:rsidRPr="006F521D">
        <w:rPr>
          <w:rFonts w:ascii="Times New Roman" w:eastAsia="Times New Roman" w:hAnsi="Times New Roman" w:cs="Times New Roman"/>
          <w:b/>
          <w:color w:val="000000"/>
          <w:sz w:val="24"/>
          <w:szCs w:val="24"/>
          <w:lang w:eastAsia="ru-RU"/>
        </w:rPr>
        <w:t>«Обязательства Подрядной организации в области ОТ, ПБ и ООС»</w:t>
      </w:r>
    </w:p>
    <w:p w14:paraId="4676CFED" w14:textId="77777777" w:rsidR="006F521D" w:rsidRPr="006F521D" w:rsidRDefault="006F521D" w:rsidP="006F521D">
      <w:pPr>
        <w:spacing w:after="0" w:line="240" w:lineRule="auto"/>
        <w:ind w:firstLine="708"/>
        <w:jc w:val="center"/>
        <w:rPr>
          <w:rFonts w:ascii="Times New Roman" w:eastAsia="Times New Roman" w:hAnsi="Times New Roman" w:cs="Times New Roman"/>
          <w:b/>
          <w:color w:val="000000"/>
          <w:sz w:val="24"/>
          <w:szCs w:val="24"/>
          <w:lang w:eastAsia="ru-RU"/>
        </w:rPr>
      </w:pPr>
    </w:p>
    <w:p w14:paraId="5713962E" w14:textId="77777777" w:rsidR="006F521D" w:rsidRPr="006F521D" w:rsidRDefault="006F521D" w:rsidP="006F521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 В ходе выполнения работ по настоящему Договору Подрядчик обязуется:</w:t>
      </w:r>
    </w:p>
    <w:p w14:paraId="25754FCF" w14:textId="77777777" w:rsidR="006F521D" w:rsidRPr="006F521D" w:rsidRDefault="006F521D" w:rsidP="006F521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1.1. Соблюдать нормы действующих Законодательных требований, включая трудовое законодательство, по безопасности и охране труда, промышленной, пожарной и транспортной безопасности, охране окружающей среды, о недрах и недропользовании и иные нормативные акты, действующие на территории выполнения работ/оказания услуг; </w:t>
      </w:r>
    </w:p>
    <w:p w14:paraId="20837DA9" w14:textId="77777777" w:rsidR="006F521D" w:rsidRPr="006F521D" w:rsidRDefault="006F521D" w:rsidP="006F521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1.2. Соблюдать политики Заказчика в области ОТ, ПБ и ООС, базовые принципы Жизненно важных правил, поддерживать концепцию безопасного выполнения работ/оказания услуг и стремиться к нулевому травматизму;</w:t>
      </w:r>
    </w:p>
    <w:p w14:paraId="6F787E7B" w14:textId="77777777" w:rsidR="006F521D" w:rsidRPr="006F521D" w:rsidRDefault="006F521D" w:rsidP="006F521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1.3. Обеспечить выполнение необходимых мероприятий по безопасности и охране труда, промышленной и пожарной безопасности, охране окружающей среды, рациональному использованию природных ресурсов, по пожарной безопасности Объекта, на котором выполняются работы/оказываются услуги;</w:t>
      </w:r>
    </w:p>
    <w:p w14:paraId="7C991676" w14:textId="77777777" w:rsidR="006F521D" w:rsidRPr="006F521D" w:rsidRDefault="006F521D" w:rsidP="006F521D">
      <w:pPr>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lastRenderedPageBreak/>
        <w:t>1.4. Соблюдать требования внутренних документов Заказчика в области ОТ, ПБ и ООС, включая требования СМ и иных внутренних документов, касающихся деятельности Подрядных организаций;</w:t>
      </w:r>
    </w:p>
    <w:p w14:paraId="17FFAEB8" w14:textId="77777777" w:rsidR="006F521D" w:rsidRPr="006F521D" w:rsidRDefault="006F521D" w:rsidP="006F521D">
      <w:pPr>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1.5. Разработать План мероприятий по ОТ, ПБ и ООС и обеспечить выполнение всех внутренних требований Заказчика по ОТ, ПБ и ООС, а в случае необходимости, выполнение мероприятий по приведению деятельности Подрядчика в соответствие требованиям Заказчика. План мероприятий по ОТ, ПБ и ООС должен быть согласован с отделом ОТ и ОС Заказчика и утвержден уполномоченными представителями Подрядчика и Заказчика.</w:t>
      </w:r>
    </w:p>
    <w:p w14:paraId="46DE9A71" w14:textId="77777777" w:rsidR="006F521D" w:rsidRPr="006F521D" w:rsidRDefault="006F521D" w:rsidP="006F521D">
      <w:pPr>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1.6. Обеспечить готовность Работников Подрядчика перед началом проведения работ/оказанием услуг и надлежащий порядок прохождения предсменного/предрейсового медицинского освидетельствования состояния здоровья в соответствии с Законодательными требованиями;</w:t>
      </w:r>
    </w:p>
    <w:p w14:paraId="64D7B378" w14:textId="77777777" w:rsidR="006F521D" w:rsidRPr="006F521D" w:rsidRDefault="006F521D" w:rsidP="006F521D">
      <w:pPr>
        <w:tabs>
          <w:tab w:val="left" w:pos="1134"/>
        </w:tabs>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1.7. Сообщать Заказчику фамилию своего уполномоченного представителя и других Работников Подрядчика, которые несут ответственность за исполнение требований ОТ, ПБ и ООС на участке проведения работ/оказания услуг;</w:t>
      </w:r>
    </w:p>
    <w:p w14:paraId="420CFB4E" w14:textId="77777777" w:rsidR="006F521D" w:rsidRPr="006F521D" w:rsidRDefault="006F521D" w:rsidP="006F521D">
      <w:pPr>
        <w:tabs>
          <w:tab w:val="left" w:pos="1134"/>
        </w:tabs>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1.8. Незамедлительно, не позднее 1 часа с момента обнаружения, представлять Заказчику сведения обо всех Происшествиях, включая случаи с оказанием доврачебной и(или) квалифицированной медицинской помощи, нарушениях Политики </w:t>
      </w:r>
      <w:r w:rsidRPr="006F521D">
        <w:rPr>
          <w:rFonts w:ascii="Times New Roman" w:eastAsia="Times New Roman" w:hAnsi="Times New Roman" w:cs="Times New Roman"/>
          <w:bCs/>
          <w:color w:val="000000"/>
          <w:sz w:val="24"/>
          <w:szCs w:val="24"/>
          <w:lang w:eastAsia="ru-RU"/>
        </w:rPr>
        <w:t>в отношении алкоголя, наркотических средств, психотропных веществ и их аналогов ТОО «Казахойл Актобе»</w:t>
      </w:r>
      <w:r w:rsidRPr="006F521D">
        <w:rPr>
          <w:rFonts w:ascii="Times New Roman" w:eastAsia="Times New Roman" w:hAnsi="Times New Roman" w:cs="Times New Roman"/>
          <w:color w:val="000000"/>
          <w:sz w:val="24"/>
          <w:szCs w:val="24"/>
          <w:lang w:eastAsia="ru-RU"/>
        </w:rPr>
        <w:t>;</w:t>
      </w:r>
    </w:p>
    <w:p w14:paraId="0711AAB8" w14:textId="77777777" w:rsidR="006F521D" w:rsidRPr="006F521D" w:rsidRDefault="006F521D" w:rsidP="006F521D">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color w:val="000000"/>
          <w:sz w:val="24"/>
          <w:szCs w:val="24"/>
          <w:lang w:eastAsia="ru-RU"/>
        </w:rPr>
        <w:t xml:space="preserve">1.9. Организовывать расследование </w:t>
      </w:r>
      <w:r w:rsidRPr="006F521D">
        <w:rPr>
          <w:rFonts w:ascii="Times New Roman" w:eastAsia="Times New Roman" w:hAnsi="Times New Roman" w:cs="Times New Roman"/>
          <w:sz w:val="24"/>
          <w:szCs w:val="24"/>
          <w:lang w:eastAsia="ru-RU"/>
        </w:rPr>
        <w:t xml:space="preserve">Происшествий в соответствии с Законодательными требованиями, а также требованиями Заказчика. Расследование Происшествий осуществляется в порядке, предусмотренным Законодательными требованиями и внутренними требованиями Заказчика, комиссией с обязательным участием представителей Заказчика, Подрядчика и привлекаемых Субподрядчиков (если необходимо), а также представителей уполномоченных государственных органов, в случаях, предусмотренных Законодательными требованиями. Отказ от участия в комиссии по расследованию не допускается; </w:t>
      </w:r>
    </w:p>
    <w:p w14:paraId="4BCEFDFB" w14:textId="77777777" w:rsidR="006F521D" w:rsidRPr="006F521D" w:rsidRDefault="006F521D" w:rsidP="006F521D">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1.10. В случае привлечения Подрядчиком Субподрядчика для выполнения работ/оказания услуг по настоящему Договору, Подрядчик обязан предоставить Заказчику информацию о соответствии Субподрядчика требованиями ОТ, ПБ и ООС, указанным в Договоре и получить от Заказчика письменное одобрение на привлечение Субподрядчика. При этом Заказчик оставляет за собой право независимого проведения проверки (аудита) оборудования, техники, транспорта, имущества и работников Субподрядчика для принятия решения о найме. После получения положительного решения о привлечении Субподрядчика Подрядчик обязан включить в заключаемые с ним договоры условия, предусмотренные настоящим разделом, и осуществлять контроль их исполнения. По требованию Заказчика Подрядчик обязан предоставить копии договоров, заключенных им с Субподрядчиками и, в случае наличия у Заказчика замечаний по тексту, обеспечить внесение в договор соответствующих изменений. </w:t>
      </w:r>
    </w:p>
    <w:p w14:paraId="5EF2554E" w14:textId="77777777" w:rsidR="006F521D" w:rsidRPr="006F521D" w:rsidRDefault="006F521D" w:rsidP="006F521D">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 Подрядчик должен поддерживать в силе, все требуемые применимым Законодательным требованиям лицензии и разрешения, имеющих отношение к выполнению работ/оказанию услуг, своевременно получать и сохранять в полной силе и действии все административные разрешения, включая въездные визы, разрешения на проживание, разрешение на работу для всех Работников Подрядчика, агентов или обслуживающих Работников Подрядчика, трудовая деятельность которых связана с выполнением работ/оказанием услуг.</w:t>
      </w:r>
    </w:p>
    <w:p w14:paraId="11BF8A59"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Подрядчик должен обеспечить, чтобы все Работники Подрядчика имели опыт и квалификацию в соответствующих профессиях, необходимую для качественного проведения работы/оказания услуг, соблюдали трудовую дисциплину и, выполняли все установленные Законодательные требования и требования Заказчика в области ОТ, ПБ и ООС, относящихся к работе/услуге или ее выполнению/оказанию. Подрядчик должен выполнять работы/оказывать услуги по самым высоким стандартам отрасли (индустрии), в которой он осуществляет свою деятельность.</w:t>
      </w:r>
    </w:p>
    <w:p w14:paraId="7C2B3937"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При необходимости, по требованию Заказчика Подрядчик обеспечивает за свой счет дополнительное обучения Работников Подрядчика, которое может потребоваться для </w:t>
      </w:r>
      <w:r w:rsidRPr="006F521D">
        <w:rPr>
          <w:rFonts w:ascii="Times New Roman" w:eastAsia="Times New Roman" w:hAnsi="Times New Roman" w:cs="Times New Roman"/>
          <w:sz w:val="24"/>
          <w:szCs w:val="24"/>
          <w:lang w:eastAsia="ru-RU"/>
        </w:rPr>
        <w:lastRenderedPageBreak/>
        <w:t xml:space="preserve">доступа на участок работ или проведения работ/оказания услуг (например, защитное и зимнее вождение для водителей). </w:t>
      </w:r>
    </w:p>
    <w:p w14:paraId="213EFEB9"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 Заказчик имеет право в любое время требовать от Подрядчика отстранения от работы без затрат для Заказчика, любого Работника Подрядчика, который, по мнению Заказчика, некомпетентен в выполнении своих обязанностей или обвиняется в поступках, нарушающих интересы Заказчика, или чье поведение причиняет ущерб для Заказчика, и Подрядчик будет обязан подчиниться и, если это потребуется, незамедлительно осуществить приемлемую замену без дополнительных расходов для Заказчика.</w:t>
      </w:r>
    </w:p>
    <w:p w14:paraId="08BECFE9"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 Подрядчик самостоятельно несет ответственность за допущенные им при выполнении работ/оказании услуг нарушения Законодательных требований в области ОТ, ПБ и ООС,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1B3AC2D0"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 При наличии</w:t>
      </w:r>
      <w:r w:rsidRPr="006F521D">
        <w:rPr>
          <w:rFonts w:ascii="Times New Roman" w:eastAsia="Times New Roman" w:hAnsi="Times New Roman" w:cs="Times New Roman"/>
          <w:color w:val="FF0000"/>
          <w:sz w:val="24"/>
          <w:szCs w:val="24"/>
          <w:lang w:eastAsia="ru-RU"/>
        </w:rPr>
        <w:t xml:space="preserve"> </w:t>
      </w:r>
      <w:r w:rsidRPr="006F521D">
        <w:rPr>
          <w:rFonts w:ascii="Times New Roman" w:eastAsia="Times New Roman" w:hAnsi="Times New Roman" w:cs="Times New Roman"/>
          <w:sz w:val="24"/>
          <w:szCs w:val="24"/>
          <w:lang w:eastAsia="ru-RU"/>
        </w:rPr>
        <w:t>вины Подрядчика за Происшествия с работниками Заказчика, произошедшие в процессе проведения работ/оказания услуг, Подрядчик обязуется возместить Заказчику причиненные убытки.</w:t>
      </w:r>
    </w:p>
    <w:p w14:paraId="38505CA3"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 Заказчик не несет ответственности за Происшествия, повлекшие ущерб для здоровья любого работника Подрядчика или Субподрядчика, привлеченного Подрядчиком, в случае установленного расследованием факта нарушения ими требований ОТ, ПБ и ООС.</w:t>
      </w:r>
    </w:p>
    <w:p w14:paraId="7DFEA018"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8. Подрядчик обязуется защитить, компенсировать и предохранить Заказчика от и против любой и всей ответственности, ущерба, рекламации или затрат (включая судебные издержки и расходы) относительно ущерба здоровью и жизни Работников Подрядчика и (или) Субподрядчиков, потери, повреждения, или невозможности использования оборудования или собственности Подрядчика, что бы не произошло, и независимо от небрежности или пренебрежения обязанностями Заказчика, т.к. согласно этой подстатье, оборудованием или собственностью Подрядчика должно считаться все оборудование, находящееся в собственности, наемное или предоставляемое Подрядчиком для проведения работ/оказания услуг.</w:t>
      </w:r>
    </w:p>
    <w:p w14:paraId="2C50B27B"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9. Подрядчик обязуется защитить, компенсировать и предохранить Заказчика от и против любой ответственности или затрат, возникающих в связи с любым загрязнением окружающей среды, исходящим от Работников Подрядчика, оборудования или собственности Подрядчика.</w:t>
      </w:r>
    </w:p>
    <w:p w14:paraId="2EDBD29B"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10. В течение четырнадцати (14) дней со дня подписания настоящего Договора Подрядчик должен за свой счет обеспечить и в течение срока действия Договора поддерживать страховое обеспечение в соответствии с Законодательными требованиями и предоставить заверенные копии страховых полисов Заказчику, которое включает, но не ограничивается:</w:t>
      </w:r>
    </w:p>
    <w:p w14:paraId="422B4772" w14:textId="77777777" w:rsidR="006F521D" w:rsidRPr="006F521D" w:rsidRDefault="006F521D" w:rsidP="006F521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1) Страхование ответственности работодателя за причинение вреда жизни и здоровью работника при исполнении им трудовых (служебных) обязанностей;</w:t>
      </w:r>
    </w:p>
    <w:p w14:paraId="1160B0AA" w14:textId="77777777" w:rsidR="006F521D" w:rsidRPr="006F521D" w:rsidRDefault="006F521D" w:rsidP="006F521D">
      <w:pPr>
        <w:widowControl w:val="0"/>
        <w:shd w:val="clear" w:color="auto" w:fill="FFFFFF"/>
        <w:spacing w:after="0" w:line="240" w:lineRule="auto"/>
        <w:ind w:firstLine="567"/>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2) Страхование убытков в ходе профессиональной деятельности;</w:t>
      </w:r>
    </w:p>
    <w:p w14:paraId="456631D7" w14:textId="77777777" w:rsidR="006F521D" w:rsidRPr="006F521D" w:rsidRDefault="006F521D" w:rsidP="006F521D">
      <w:pPr>
        <w:widowControl w:val="0"/>
        <w:shd w:val="clear" w:color="auto" w:fill="FFFFFF"/>
        <w:spacing w:after="0" w:line="240" w:lineRule="auto"/>
        <w:ind w:firstLine="567"/>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3) Страхование ответственности перед третьими лицами;</w:t>
      </w:r>
    </w:p>
    <w:p w14:paraId="7C92D4E7" w14:textId="77777777" w:rsidR="006F521D" w:rsidRPr="006F521D" w:rsidRDefault="006F521D" w:rsidP="006F521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4) Страхование ответственности владельцев транспортных средств, используемых при проведении работ/оказании услуг;</w:t>
      </w:r>
    </w:p>
    <w:p w14:paraId="27FE8CEB" w14:textId="77777777" w:rsidR="006F521D" w:rsidRPr="006F521D" w:rsidRDefault="006F521D" w:rsidP="006F521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5) Экологическое страхование;</w:t>
      </w:r>
    </w:p>
    <w:p w14:paraId="6B70D588" w14:textId="77777777" w:rsidR="006F521D" w:rsidRPr="006F521D" w:rsidRDefault="006F521D" w:rsidP="006F521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 xml:space="preserve">6) </w:t>
      </w:r>
      <w:r w:rsidRPr="006F521D">
        <w:rPr>
          <w:rFonts w:ascii="Times New Roman" w:eastAsia="Times New Roman" w:hAnsi="Times New Roman" w:cs="Times New Roman"/>
          <w:sz w:val="24"/>
          <w:szCs w:val="24"/>
          <w:lang w:eastAsia="ru-RU"/>
        </w:rPr>
        <w:t>Любые другие виды страхования, необходимые в соответствии с Законодательными требованиями.</w:t>
      </w:r>
    </w:p>
    <w:p w14:paraId="62BCAB27"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11. Заказчик вправе в любое время осуществлять контроль за соблюдением Подрядчиком и (или) Субподрядчиками, привлекаемыми Подрядчиком, положений настоящей статьи Договора. Обнаруженные в ходе проверки нарушения фиксируются в акте, подписываемом представителями Заказчика, Подрядчика и (или) Субподрядчиков, привлекаемых Подрядчиком. В случае отказа Подрядчика и (или) Субподрядчиков, привлекаемых Подрядчиком, от подписания такого акта, он оформляется Заказчиком в одностороннем порядке.</w:t>
      </w:r>
    </w:p>
    <w:p w14:paraId="7AFEF4F8"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12. Несоблюдение Подрядчиком требований настоящей статьи, а также неоднократное нарушение требований ОТ, ПБ и ООС, является существенным нарушением </w:t>
      </w:r>
      <w:r w:rsidRPr="006F521D">
        <w:rPr>
          <w:rFonts w:ascii="Times New Roman" w:eastAsia="Times New Roman" w:hAnsi="Times New Roman" w:cs="Times New Roman"/>
          <w:sz w:val="24"/>
          <w:szCs w:val="24"/>
          <w:lang w:eastAsia="ru-RU"/>
        </w:rPr>
        <w:lastRenderedPageBreak/>
        <w:t>условий настоящего Договора, и дает Заказчику право расторгнуть настоящий Договор в одностороннем порядке без обязательств Заказчика по возмещению убытков Подрядчика, связанных с таким расторжением.</w:t>
      </w:r>
    </w:p>
    <w:p w14:paraId="2208CD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46B9AD1D"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5C3301B5"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Соглашение</w:t>
      </w:r>
    </w:p>
    <w:p w14:paraId="2BD5643B"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в области ОТ, ПБ и ООС к Договору</w:t>
      </w:r>
      <w:r w:rsidRPr="006F521D">
        <w:rPr>
          <w:rFonts w:ascii="Times New Roman" w:eastAsia="Times New Roman" w:hAnsi="Times New Roman" w:cs="Times New Roman"/>
          <w:b/>
          <w:bCs/>
          <w:noProof/>
          <w:color w:val="000000"/>
          <w:sz w:val="20"/>
          <w:szCs w:val="20"/>
          <w:vertAlign w:val="superscript"/>
          <w:lang w:eastAsia="zh-CN"/>
        </w:rPr>
        <w:footnoteReference w:id="2"/>
      </w:r>
    </w:p>
    <w:p w14:paraId="3472FF5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3ABB0A5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г. _________________</w:t>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t>«____» ____________ 201__ г.</w:t>
      </w:r>
    </w:p>
    <w:p w14:paraId="3487B17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4B045F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 «__________________», именуемое в дальнейшем «Заказчик» в лице ____________________</w:t>
      </w:r>
    </w:p>
    <w:p w14:paraId="097850B3" w14:textId="77777777" w:rsidR="006F521D" w:rsidRPr="006F521D" w:rsidRDefault="006F521D" w:rsidP="006F521D">
      <w:pPr>
        <w:spacing w:after="0" w:line="240" w:lineRule="auto"/>
        <w:ind w:right="-144"/>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________________________________________________________________________________, действующего на основании _______________________________________________________</w:t>
      </w:r>
    </w:p>
    <w:p w14:paraId="67BC993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с одной стороны, и «____________________________» именуемое в дальнейшем «Подрядчик», в лице __________________________________, действующего на основании ___________________с другой стороны, вместе именуемые «Стороны», заключили настоящее Соглашение в области ОТ, ПБ и ООС (далее-Соглашение) о нижеследующем:</w:t>
      </w:r>
    </w:p>
    <w:p w14:paraId="494E1FE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529D9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Заказчик уделяет повышенное внимание вопросам ОТ, ПБ и ООС и требует от Подрядчика и (или) Субподрядчика(ов) следовать данной политике и обеспечивать самые высокие стандарты в области ОТ, ПБ и ООС. Требования Заказчика в области ОТ, ПБ и ООС изложены в настоящем Соглашении, а также в корпоративных документах по ОТ, ПБ и ООС, которые должны быть предоставлены Подрядчику для ознакомления не позднее 15 дней до фактического начала проведения работ/оказания услуг.</w:t>
      </w:r>
    </w:p>
    <w:p w14:paraId="417F3B6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2. В случае выявления Заказчиком, в результате проверки или иным образом, фактов несоблюдения Подрядчиком требований ОТ, ПБ и ООС, Заказчик и Подрядчик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Подрядчика, связанных с таким расторжением. </w:t>
      </w:r>
    </w:p>
    <w:p w14:paraId="49175E4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Подрядчик выполняет и соблюдает все применимые Законодательные требования, утвержденные практические руководства и существующие нормы и правила в области ОТ, ПБ и ООС. Подрядчик принимает все обоснованные меры предосторожности, направленные на охрану окружающей среды в процессе выполнения работ/оказания услуг.</w:t>
      </w:r>
    </w:p>
    <w:p w14:paraId="20896F1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376906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В ходе выполнения работ (оказания услуг) по настоящему Договору Подрядчик обязуется:</w:t>
      </w:r>
    </w:p>
    <w:p w14:paraId="068EA6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98B944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4.1. Обеспечить соблюдение норм Законодательных требований, включая Трудовой кодекс, Закон о недрах и недропользовании, Экологический кодекс, Закон о гражданской защите, иные законы и нормативные акты, действующие на территории выполнения работ/оказания услуг, в том числе внутренние документы, политики, указанные в Приложении 1 к настоящему Соглашению, правила, стандарты, регламенты и инструкции, исполнение которых обязательно на Объектах Заказчика, а также обеспечить соблюдение этих требований своими Субподрядчиками.</w:t>
      </w:r>
    </w:p>
    <w:p w14:paraId="6AC42AC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4.2. Обеспечить соблюдение Положения настоящего Соглашения, которые касаются Работников Подрядчика и работников Субподрядчиков, подлежат применению в отношении любых физических лиц, задействованных Подрядчиком или Субподрядчиком в выполнении работ/оказании услуг, независимо от того, заключены ли Подрядчиком/Субподрядчиком с такими лицами трудовые договоры, договоры </w:t>
      </w:r>
      <w:r w:rsidRPr="006F521D">
        <w:rPr>
          <w:rFonts w:ascii="Times New Roman" w:eastAsia="Times New Roman" w:hAnsi="Times New Roman" w:cs="Times New Roman"/>
          <w:bCs/>
          <w:noProof/>
          <w:color w:val="000000"/>
          <w:sz w:val="24"/>
          <w:szCs w:val="24"/>
          <w:lang w:eastAsia="zh-CN"/>
        </w:rPr>
        <w:lastRenderedPageBreak/>
        <w:t>гражданского-правового характера, либо отношения между Подрядчиком/Субподрядчиком с такими лицами документально не оформлены. Отсутствие документального оформления отношений между Подрядчиком/Субподрядчиком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Подрядчика/Субподрядчика от соответствующей ответственности.</w:t>
      </w:r>
    </w:p>
    <w:p w14:paraId="02A9FCF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E5A867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 4.3. Обеспечить соблюдение следующих требований Заказчика (в части касающейся):</w:t>
      </w:r>
    </w:p>
    <w:p w14:paraId="01E665C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EDBFB4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4.3.1. В области информирования о Происшествиях, текущих показателях и проведении расследования:</w:t>
      </w:r>
    </w:p>
    <w:p w14:paraId="5844C20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4.3.1.1. Оперативно, не позднее 1 (одного) часа, после Происшествия сообщать обо всех произошедших несчастных случаях, авариях, инцидентах, дорожно-транспортных проичшествиях и других по форме первичного сообщения о Происшествии, указанной в Приложении 2 к настоящему Соглашению.</w:t>
      </w:r>
    </w:p>
    <w:p w14:paraId="60D40CC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4.3.1.2. Ежемесячно в срок до 4 числа месяца, следующего за отчетным, представлять информацию о результатах своей работы по форме ежемесячного отчета в области ОТ, ПБ и ООС, указанной в Приложении 3 к настоящему Соглашению.</w:t>
      </w:r>
    </w:p>
    <w:p w14:paraId="41FA719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4.3.1.3. Принимать участие в расследовании происшествия, обстоятельства которого напрямую или косвенно связаны с деятельностью Подрядчика, и проведение которого инициировано Заказчиком в соответствии с его внутренней процедурой.</w:t>
      </w:r>
    </w:p>
    <w:p w14:paraId="3FE4F5D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 4.3.2. В области транспортной безопасности и перевозок наземными транспортными средствами:</w:t>
      </w:r>
    </w:p>
    <w:p w14:paraId="4DB80B3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4.3.2.1. Все наземные транспортные средства Подрядчика (далее-ТС), используемые для перевозки пассажиров и грузов, в том числе опасных грузов, должны быть оборудованы следующими устройствами:</w:t>
      </w:r>
    </w:p>
    <w:p w14:paraId="28938CE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1) исправными ремнями безопасности для водителя и всех пассажиров вне зависимости от их установки заводом-изготовителем; </w:t>
      </w:r>
    </w:p>
    <w:p w14:paraId="3F917C2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2) запасным колесом, баллонным ключом, исправными инструментами; </w:t>
      </w:r>
    </w:p>
    <w:p w14:paraId="4B54657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в зимний период -  зимними шинами на всех колесах ТС;</w:t>
      </w:r>
    </w:p>
    <w:p w14:paraId="7FC47D4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бортовыми системами мониторинга ТС для дистанционного определения местоположения ТС и контроля скоростного режима. При этом должен быть организован учет и анализ данных, получаемых с установленных систем;</w:t>
      </w:r>
    </w:p>
    <w:p w14:paraId="30064BA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5) видеорегистраторами для фиксации нарушений правил дорожного движения (далее-ПДД);</w:t>
      </w:r>
    </w:p>
    <w:p w14:paraId="7C92320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исправными средствами защиты (искрогасителями, устройствами для снятия статического электричества и т.п.) на ТС или объектах, где обязательно их использование. В отношении ТС искрогасители должны устанавливаться на ТС в качестве внешнего прибора (визуально определяться), вне зависимости от того, что искрогаситель предусмотрен заводом-изготовителем (внутренней конструкцией ТС); </w:t>
      </w:r>
    </w:p>
    <w:p w14:paraId="0F96B60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6) медицинской аптечкой, знаком аварийной остановки, необходимым количеством огнетушителей, противооткатными упорами, светоотражающими жилетами, спасательными жилетами (при работе на ледовых переправах) и другими необходимыми СИЗ и средствами безопасности.</w:t>
      </w:r>
      <w:r w:rsidRPr="006F521D">
        <w:rPr>
          <w:rFonts w:ascii="Times New Roman" w:eastAsia="Times New Roman" w:hAnsi="Times New Roman" w:cs="Times New Roman"/>
          <w:bCs/>
          <w:noProof/>
          <w:color w:val="000000"/>
          <w:sz w:val="24"/>
          <w:szCs w:val="24"/>
          <w:lang w:eastAsia="zh-CN"/>
        </w:rPr>
        <w:cr/>
        <w:t>4.3.2.2. Подрядчик обязан организовать:</w:t>
      </w:r>
    </w:p>
    <w:p w14:paraId="23D2D37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работу по безопасности дорожного движения ТС в соответствии с Законодательными требованиями;</w:t>
      </w:r>
    </w:p>
    <w:p w14:paraId="6A080FD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2) контроль за соблюдением водителями ПДД; </w:t>
      </w:r>
    </w:p>
    <w:p w14:paraId="5253A19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контрольные осмотры ТС перед выездом на линию (маршрут) перед началом работ/оказанием услуг;</w:t>
      </w:r>
    </w:p>
    <w:p w14:paraId="6D6BD1F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внедрение и применение плана безопасного управления поездками ТС.</w:t>
      </w:r>
    </w:p>
    <w:p w14:paraId="5C62A09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4.3.2.3. Подрядчик обязан обеспечить:</w:t>
      </w:r>
    </w:p>
    <w:p w14:paraId="4EB85D3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соблюдение режима труда и отдыха водителями в соответствии с Законодательными требованиями;</w:t>
      </w:r>
    </w:p>
    <w:p w14:paraId="11DCA09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lastRenderedPageBreak/>
        <w:t>2) допуск водителей, имеющих соответствующую квалификацию,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w:t>
      </w:r>
    </w:p>
    <w:p w14:paraId="580A38C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проведение регулярного технического обслуживания ТС, не реже утвержденных заводом-изготовителем, и выпуск на линию технически исправных ТС;</w:t>
      </w:r>
    </w:p>
    <w:p w14:paraId="1B319F7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предрейсовый и послерейсовый медицинский осмотр водителей; эксплуатацию и применение ТС по их назначению в соответствии с требованиями завода-изготовителя;</w:t>
      </w:r>
    </w:p>
    <w:p w14:paraId="59BF31E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5) оценку риска всех планируемых поездок ТС и разработку мер по недопущению Происшествий;</w:t>
      </w:r>
    </w:p>
    <w:p w14:paraId="16EB5CE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6) соблюдение политики Заказчика по безопасной эксплуатации наземных транспортных средств; </w:t>
      </w:r>
    </w:p>
    <w:p w14:paraId="5E58549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7) движение и стоянку ТС согласно разметке (схем) на Объекте Заказчика (при наличии).</w:t>
      </w:r>
    </w:p>
    <w:p w14:paraId="7DB2586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DF5898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4.3.3. В области безопасности и охраны труда, промышленной безопасности:</w:t>
      </w:r>
    </w:p>
    <w:p w14:paraId="0FAA0FD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4.3.3.1.Обеспечение и применение средств индивидуальной защиты (СИЗ):</w:t>
      </w:r>
    </w:p>
    <w:p w14:paraId="0A2E27A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все Работники Подрядчика должны быть обеспечен сертифицированными СИЗ и использовать их во время нахождения на месте производства работ/оказания услуг в соответствии с требованиями Заказчика, основными минимально необходимыми СИЗ:</w:t>
      </w:r>
    </w:p>
    <w:p w14:paraId="27B44A9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а) защитная обувь с металлическим или композитным подноском;</w:t>
      </w:r>
    </w:p>
    <w:p w14:paraId="4A9E9F0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б) каска с подбородочным ремешком;</w:t>
      </w:r>
    </w:p>
    <w:p w14:paraId="4246D7E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в) спецодежда в соответствии с сезоном и климатическим поясом и видами выполняемых работ/оказываемых услуг;</w:t>
      </w:r>
    </w:p>
    <w:p w14:paraId="32D4CFD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г) средства защиты глаз, лица (очки, щитки) и рук (перчатки).</w:t>
      </w:r>
    </w:p>
    <w:p w14:paraId="29375E8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4.3.3.2. Работники Подрядчика, выполняющие опасные виды работ, должны быть дополнительно обеспечены соответствующими СИЗ: </w:t>
      </w:r>
    </w:p>
    <w:p w14:paraId="4C32239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лицевым щитком при работах со шлифовальным и заточным инструментом;</w:t>
      </w:r>
    </w:p>
    <w:p w14:paraId="3A8BC9F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2) закрытыми защитными очками, защитными масками и жароустойчивыми перчатками для сварочных работ;</w:t>
      </w:r>
    </w:p>
    <w:p w14:paraId="1FD0FE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средствами защиты органов дыхания (СИЗОД) в зависимости от условий и видов выполняемых работ/оказываемых услуг;</w:t>
      </w:r>
    </w:p>
    <w:p w14:paraId="2FB982F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средствами защиты от падения при работе на высоте;</w:t>
      </w:r>
    </w:p>
    <w:p w14:paraId="7AE1AB7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5) средствами защиты от воздействия электрической дуги при работах в электроустановках;</w:t>
      </w:r>
    </w:p>
    <w:p w14:paraId="3E7B285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6) средствами защиты и спасения при работе на водных объектах.</w:t>
      </w:r>
    </w:p>
    <w:p w14:paraId="15C6F85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4.3.3.3. Подрядчик должен обеспечить наличие планов действий в чрезвычайных ситуациях, планов мероприятий по локализации и ликвидации последствий аварий на опасном производственном объекте, планов по предупреждению и ликвидации разливов нефти и нефтепродуктов на Объекте применительно к характеру выполняемых работ/оказываемых услуг, а также иных документов, необходимых в соответствии с Законодательными требованиями в области промышленной безопасности.</w:t>
      </w:r>
    </w:p>
    <w:p w14:paraId="0D328CB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4.3.3.4. Подрядчик должен обеспечить на Рабочих местах наличие актуальных сертификатов на применяемое оборудование и опасные вещества, паспортов безопасности химического вещества, санитарно-эпидемиологических заключений, разрешений на применение оборудования и использование применяемых химических реагентов при выполнении работ/оказании услуг, а также иных документов, необходимых в соответствии с Законодательными требованиями в области промышленной безопасности.</w:t>
      </w:r>
    </w:p>
    <w:p w14:paraId="674DBB5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4.3.3.5. Допуск Работников Подрядчика к непосредственному выполнению опасных работ на Объектах Заказчика осуществляется посредством оформления нарядов-допусков и распоряжений. Наряд-допуск применяется, когда для производства работ необходимо получить специальное разрешение. Наряд-допуск требует определить опасные условия Рабочего места, провести оценку степень сопутствующих рисков,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 </w:t>
      </w:r>
    </w:p>
    <w:p w14:paraId="2C182D6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Цель наряда-допуска – выявить и документировать методы преодоления и контроля рисков, связанных с конкретной работой</w:t>
      </w:r>
      <w:r w:rsidRPr="006F521D">
        <w:rPr>
          <w:rFonts w:ascii="Times New Roman" w:eastAsia="Times New Roman" w:hAnsi="Times New Roman" w:cs="Times New Roman"/>
          <w:bCs/>
          <w:noProof/>
          <w:sz w:val="24"/>
          <w:szCs w:val="24"/>
          <w:lang w:eastAsia="zh-CN"/>
        </w:rPr>
        <w:t xml:space="preserve">. Утверждающие, ответственные и </w:t>
      </w:r>
      <w:r w:rsidRPr="006F521D">
        <w:rPr>
          <w:rFonts w:ascii="Times New Roman" w:eastAsia="Times New Roman" w:hAnsi="Times New Roman" w:cs="Times New Roman"/>
          <w:bCs/>
          <w:noProof/>
          <w:sz w:val="24"/>
          <w:szCs w:val="24"/>
          <w:lang w:eastAsia="zh-CN"/>
        </w:rPr>
        <w:lastRenderedPageBreak/>
        <w:t xml:space="preserve">согласовывающие лица в наряд-допуске должны быть прописаны в совместном приказе. </w:t>
      </w:r>
      <w:r w:rsidRPr="006F521D">
        <w:rPr>
          <w:rFonts w:ascii="Times New Roman" w:eastAsia="Times New Roman" w:hAnsi="Times New Roman" w:cs="Times New Roman"/>
          <w:bCs/>
          <w:noProof/>
          <w:color w:val="000000"/>
          <w:sz w:val="24"/>
          <w:szCs w:val="24"/>
          <w:lang w:eastAsia="zh-CN"/>
        </w:rPr>
        <w:t xml:space="preserve">Подрядчик представляет свой(и) метод(ы) на рассмотрение Заказчика. </w:t>
      </w:r>
    </w:p>
    <w:p w14:paraId="3691ADF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Если Заказчик посчитает, что ее документально оформленные методы проведения аналогичных работ являются более строгими, чем методы Подрядчика, представитель Заказчика может потребовать от Подрядчика использовать методы Заказчика. </w:t>
      </w:r>
    </w:p>
    <w:p w14:paraId="0DCCB54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sz w:val="24"/>
          <w:szCs w:val="24"/>
          <w:lang w:eastAsia="zh-CN"/>
        </w:rPr>
        <w:t xml:space="preserve">Линейный Руководитель Заказчика объекта Заказчика </w:t>
      </w:r>
      <w:r w:rsidRPr="006F521D">
        <w:rPr>
          <w:rFonts w:ascii="Times New Roman" w:eastAsia="Times New Roman" w:hAnsi="Times New Roman" w:cs="Times New Roman"/>
          <w:bCs/>
          <w:noProof/>
          <w:color w:val="000000"/>
          <w:sz w:val="24"/>
          <w:szCs w:val="24"/>
          <w:lang w:eastAsia="zh-CN"/>
        </w:rPr>
        <w:t>на котором планируется проведение опасных работ контролирует правильность оформления наряд-допусков, готовность Рабочего места, Работников Подрядчика, аварийно-спасательных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 ПБ и ООС.</w:t>
      </w:r>
    </w:p>
    <w:p w14:paraId="0152392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A66A1D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 В области аттестации по ОТ, ПБ и ООС и охране здоровья допуск Работников Подрядчика на объекты Заказчика осуществляется при выполнении следующих условий:</w:t>
      </w:r>
    </w:p>
    <w:p w14:paraId="5E5CBDA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4.3.4.1. Все Работники Подрядчика, прибывающие впервые для выполнения работ/оказания услуг на Объекты Заказчика, должны пройти вводный инструктаж в отделе ОТиОС Заказчика.</w:t>
      </w:r>
    </w:p>
    <w:p w14:paraId="26E4AC9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4.3.4.2. На месте проведения работ Работники Подрядчика должны иметь при себе копию протокола проверки знаний и удостоверение (личную карточку) с отметками, подтверждающими факт прохождения соответствующего обучения, аттестации и проверки знаний в области ОТ, ПБ и ООС.</w:t>
      </w:r>
    </w:p>
    <w:p w14:paraId="2DBD556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4.3.4.3. Подрядчик должен предъявить по первому требованию уполномоченного представителя Заказчика графики проведения обучения, аттестации и проверки знаний в области ОТ, ПБ и ООС.</w:t>
      </w:r>
    </w:p>
    <w:p w14:paraId="538112C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4.3.4.4. Подрядчик должен обеспечить наличие и ведение на Объекте актуальной документации в области ОТ, ПБ и ООС в соответствии с Законодательными требованиями (инструкции по охране труда по профессиям и видам работ, программы инструктажей, перечень работ повышенной опасности и пр.).</w:t>
      </w:r>
    </w:p>
    <w:p w14:paraId="19BA1A0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4.3.4.5. Подрядчик должен обеспечить:</w:t>
      </w:r>
    </w:p>
    <w:p w14:paraId="1385988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100% проведение предварительного и периодического медицинских осмотров всех Работников Подрядчика, выполняющих работы на Объектах Заказчика, в медицинских учреждениях, с обязательным предоставлением подтверждающих документов;</w:t>
      </w:r>
    </w:p>
    <w:p w14:paraId="07390A9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2) 100% прохождение предвахтового медицинского осмотра всех Работников Подрядчика при вахтовом методе работы;</w:t>
      </w:r>
    </w:p>
    <w:p w14:paraId="32575E3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наличие обязательного страхования от несчастных случаев на производстве и профессионального заболевания, у всех Работников Подрядчика и работников Субподрядчика; обучение Работников Подрядчика, работников Субподрядчика навыкам оказания первой помощи, в количестве не менее 1 обученного на 50 работников;</w:t>
      </w:r>
    </w:p>
    <w:p w14:paraId="5CC6B31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 подтверждающих профпригодность медицинского работника медпункта, при суммарной численности Работников Подрядчика и (или) Субподрядчика,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w:t>
      </w:r>
    </w:p>
    <w:p w14:paraId="4DD1089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5) наличие плана экстренного медицинского реагирования (ПМЭР), согласованного с Заказчиком до начала выполнения работ.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больного/пострадавшего с места проведения работ до медицинского учреждения соответствующего уровня.</w:t>
      </w:r>
    </w:p>
    <w:p w14:paraId="674277A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BF4CE0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 В области охраны окружающей среды:</w:t>
      </w:r>
    </w:p>
    <w:p w14:paraId="7990E19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4.3.5.1. Подрядчик является собственником отходов производства и потребления, образующихся в результате его деятельности при выполнении работ/оказании услуг, являющихся предметом настоящего Договора.</w:t>
      </w:r>
    </w:p>
    <w:p w14:paraId="462C6D0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4.3.5.2. В процессе выполнения работ/оказания услуг, предусмотренных настоящим договором, Подрядчик обеспечивает собственными силами и средствами систематическую </w:t>
      </w:r>
      <w:r w:rsidRPr="006F521D">
        <w:rPr>
          <w:rFonts w:ascii="Times New Roman" w:eastAsia="Times New Roman" w:hAnsi="Times New Roman" w:cs="Times New Roman"/>
          <w:bCs/>
          <w:noProof/>
          <w:color w:val="000000"/>
          <w:sz w:val="24"/>
          <w:szCs w:val="24"/>
          <w:lang w:eastAsia="zh-CN"/>
        </w:rPr>
        <w:lastRenderedPageBreak/>
        <w:t xml:space="preserve">уборку Объекта от всех отходов производства и потребления, образующихся в процессе его деятельности, с последующим временным складированием отходов в местах накопления, согласованных с Заказчиком, и вывозом на специализированные полигоны по договорам, самостоятельно заключенным Подрядчиком со специализированными организациями. </w:t>
      </w:r>
    </w:p>
    <w:p w14:paraId="315E638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4.3.5.3. Подрядчик должен обеспечить наличие паспортов отходов 1-4 класса опасности при выполнении работ/оказании услуг.</w:t>
      </w:r>
    </w:p>
    <w:p w14:paraId="0D1E0E2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4.3.5.4. Подрядчик несет ответственность за соблюдение экологических требований при накоплении, хранении и размещении отходов в объектах размещения отходов, принадлежащих Заказчику на праве собственности, и не имеет права накапливать, хранить и размещать в указанных объектах иные отходы, кроме видов отходов, предусмотренных к размещению.</w:t>
      </w:r>
    </w:p>
    <w:p w14:paraId="551210F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4.3.5.5. По завершению работ Подрядчик до подписания акта приемки выполненных работ/оказанных услуг со стороны Заказчика, вывозит с Объекта все собственное оборудование и технику, излишки материалов и т.п., производит демонтаж возведенных им временных зданий и сооружений, производит вывоз образованных от этих работ/услуг отходов и оставляет после себя Объект и площадку в состоянии, соответствующем экологическим требованиям и санитарным нормам. По требованию Заказчика, Подрядчик проводит рекультивацию, Подрядчик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(документацию — подписанные сторонами акты выполненных работ/оказанных услуг, заключение государственной экологической экспертизы и разрешение на эмиссии в окружающую среду).</w:t>
      </w:r>
    </w:p>
    <w:p w14:paraId="3122887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4.3.5.6. Подрядчик обязан самостоятельно оформить в уполномоченном государственном органе разрешение на эмиссии в окружающую среду (выбросы, сбросы, отходы), документы об утверждении нормативов образования отходов и лимитов на их размещение. Подрядчик самостоятельно производит начисления платежей и оплату за негативное воздействие на окружающую среду, ведет установленную отчетность в соответствии Законодательными требованиями, если иной порядок не оговорен договором.</w:t>
      </w:r>
    </w:p>
    <w:p w14:paraId="14D8F1F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4.3.5.7. Подрядчик должен обеспечить специальное обучение и аттестацию по обращению с отходами лиц, допущенных к обращению с отходами.</w:t>
      </w:r>
    </w:p>
    <w:p w14:paraId="61C6D92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484CFB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4.3.6. Запрет употребления алкоголя, наркотических средств, психотропных веществ и их аналогов:</w:t>
      </w:r>
    </w:p>
    <w:p w14:paraId="162225B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4.3.6.1. Подрядчик обязан: </w:t>
      </w:r>
    </w:p>
    <w:p w14:paraId="370E46E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1) проводить с Работниками Подрядчика инструктаж в части запрета употребления алкоголя, наркотических средств, психотропных веществ и их аналогов, их провоза и хранения, и неотвратимости ответственности за его нарушение. </w:t>
      </w:r>
    </w:p>
    <w:p w14:paraId="39C21EA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2) не допускать к работе (отстранять от работы) Работников Подрядчика в состоянии алкогольного, наркотического или токсического опьянения, приняв все меры для удаления нарушителя с территории Объекта Заказчика.</w:t>
      </w:r>
    </w:p>
    <w:p w14:paraId="671F8CC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не допускать употребление, пронос, провоз и нахождение на месте производства работ и в местах проживания Работников Подрядчика, в том числе работников Субподрядчика, алкоголь содержащих напитков, наркотических средств, психотропных веществ и их аналогов, за исключением веществ, необходимых для осуществления производственной деятельности.</w:t>
      </w:r>
    </w:p>
    <w:p w14:paraId="406824B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4.3.6.2. В целях обеспечения контроля за указанными ограничениями Заказчик имеет право производить проверки и досмотр всех ТС, вещей и материалов, доставляемых на место производства работ и к месту проживания Работников Подрядчика.</w:t>
      </w:r>
    </w:p>
    <w:p w14:paraId="7654DDA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4.3.6.3. Если в результате подобного досмотра будут обнаружены указанные запрещенные вещества, они подлежат изъятию. Работники Подрядчика в состоянии алкогольного, наркотического, психотропного или токсического опьянения не допускается к месту проведения работ или проживания, не имеет права дальнейшей работы на Объектах Заказчика.</w:t>
      </w:r>
    </w:p>
    <w:p w14:paraId="30C7A4A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4.3.6.4. Все факты употребления алкоголя, наркотических веществ, психотропных веществ и их аналогов должны быть зафиксированы и подтверждены медицинским заключением и/или иными доказательствами. В случае выявления лиц, предположительно находящихся </w:t>
      </w:r>
      <w:r w:rsidRPr="006F521D">
        <w:rPr>
          <w:rFonts w:ascii="Times New Roman" w:eastAsia="Times New Roman" w:hAnsi="Times New Roman" w:cs="Times New Roman"/>
          <w:bCs/>
          <w:noProof/>
          <w:color w:val="000000"/>
          <w:sz w:val="24"/>
          <w:szCs w:val="24"/>
          <w:lang w:eastAsia="zh-CN"/>
        </w:rPr>
        <w:lastRenderedPageBreak/>
        <w:t>в состоянии алкогольного, наркотического или психотропного опьянения, об этом составляется акт. В акте необходимо зафиксировать согласие лица на проведение медицинского освидетельствования или отказ от такового. Акт подписывается работником(ами) охранной организации и/или медицинским работником и/или работником(ами) Заказчика или представителем Подрядчика. Общее количество лиц, подписавших акт, должно быть не менее двух. Лицо, в отношении которого составляется акт, необходимо ознакомить с актом под роспись. В случае отказа такого лица от подписи, подтверждающей ознакомление с актом, содержание акта зачитывается такому лицу вслух, отказ в ознакомлении фиксируется в акте соответствующей записью. Лица, подписавшие акт, также проставляют свои подписи в подтверждение записи об отказе лица ознакомиться с актом. Одновременно с составлением акта информация о выявленном факте появления работника в состоянии алкогольного, наркотического или психотропного опьянения, сообщается Подрядчику по телефону, указанному в договоре, либо в настоящем Соглашении. Отказ лица от прохождения медицинского освидетельствования, зафиксированный в акте, является основанием для предъявления Подрядчику соответствующей претензии и требования уплаты штрафа. У лица, в отношении которого составлен соответствующий акт, изымается пропуск, предпринимаются меры по его удалению с территории Объекта. В дальнейшем такие лица на территорию Объекта не допускаются, пропуск им не выдается.</w:t>
      </w:r>
    </w:p>
    <w:p w14:paraId="7604B75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В качестве дополнительных доказательств, подтверждающих нахождение в состоянии алкогольного, наркотического или психотропного опьянения, могут быть использованы фото и видео материалы, объяснения работников Заказчика, работников охранной организации, медицинских работников, письменные объяснения Работников Подрядчика.  </w:t>
      </w:r>
    </w:p>
    <w:p w14:paraId="2DFA7D8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DAEF79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4.3.7. В области производственного контроля:</w:t>
      </w:r>
    </w:p>
    <w:p w14:paraId="3C5C46C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4.3.7.1. Для осуществления Заказчиком контроля соблюдения Законодательных требований, предъявляемых самим Заказчиком требований в области ОТ, ПБ и ООС, Подрядчик должен обеспечить беспрепятственное посещение уполномоченными представителями Заказчика, в том числе работникам охранных организаций, вахтовых поселков, производственных баз, ТС и прочих объектов Подрядчика (принадлежащих Подрядчику как на праве собственности, так и предоставленных в пользование третьими лицами на правах аренды или иной договоренности), находящихся на территории Подрядчика (принадлежащих Подрядчику как на праве собственности, так и предоставленной в пользование третьими лицами на правах аренды или иной договоренности) в пределах Объекта Заказчика. Подрядчик также обязуется включить настоящие условия в качестве договорного обязательства со своим Субподрядчиком.</w:t>
      </w:r>
    </w:p>
    <w:p w14:paraId="3B12FBE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4.3.7.2. В случае выявления нарушений требований, Заказчик выдает Подрядчику соответствующий акт с указанием рекомендованных сроков устранения нарушений, по форме указанной в Приложении 4 к настоящему Соглашению. Акт составляется в двух экземплярах: один передается представителю Подрядчика для устранения выявленных замечаний, второй – остается для контроля у Линейного Объекта, где проводятся работы. </w:t>
      </w:r>
    </w:p>
    <w:p w14:paraId="6256CA0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4.3.7.3. В случае, если Подрядчик, в силу каких-либо причин не может устранить нарушения в рекомендованные сроки, то, совместно с Заказчиком, разрабатывается план по устранению нарушений с указанием согласованных сроков.</w:t>
      </w:r>
    </w:p>
    <w:p w14:paraId="3692153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4.3.7.4. После устранения выявленных в ходе проверки замечаний, представитель Подрядчика заполняет корешок акта и передает его Линейному руководителю Объекта, где проводятся работы. Линейный руководитель Объекта незамедлительно уведомляет отдел ОТиОС Заказчика об устранении Подрядчиком замечаний, отраженных в акте, или о мотивированном переносе сроков устранения Подрядчиком выявленных несоответствий требованиям ОТ, ПБ и ООС.</w:t>
      </w:r>
    </w:p>
    <w:p w14:paraId="1D4587B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4.3.7.5. Информацию об устранении нарушений и выполнении корректирующих мероприятий Подрядчик подает в составе ежемесячной отчетности, по форме указанной в Приложении 3 к настоящему Соглашению, если иное не оговаривается в акте.</w:t>
      </w:r>
    </w:p>
    <w:p w14:paraId="0F739CE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4.3.7.6. Подрядчик обязан остановить работы, которые по своему мнению, или мнению Заказчика, выполняются Подрядчиком и (или) Субподрядчиком опасным способом, который создает непосредственную или потенциальную угрозу для работников Заказчика, </w:t>
      </w:r>
      <w:r w:rsidRPr="006F521D">
        <w:rPr>
          <w:rFonts w:ascii="Times New Roman" w:eastAsia="Times New Roman" w:hAnsi="Times New Roman" w:cs="Times New Roman"/>
          <w:bCs/>
          <w:noProof/>
          <w:color w:val="000000"/>
          <w:sz w:val="24"/>
          <w:szCs w:val="24"/>
          <w:lang w:eastAsia="zh-CN"/>
        </w:rPr>
        <w:lastRenderedPageBreak/>
        <w:t>Подрядчика или Субподрядчика, третьих лиц, Объектов, репутации Заказчика или окружающей среды. В таких обстоятельствах Заказчик не несет ответственности за последствия в виде потерь времени или дополнительных затрат.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w:t>
      </w:r>
    </w:p>
    <w:p w14:paraId="6156BFE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4.3.7.7. По согласованию с Заказчиком Подрядчик должен обеспечить в месте проведения работ на Объекте (в зависимости от численности Работников Подрядчика, доступности участка, вида проводимых работ) необходимое количество специалистов в области ОТ, ПБ и ООС или наличие лица, ответственного за организацию работы в области производственной безопасности, назначенное приказом Подрядчика.</w:t>
      </w:r>
    </w:p>
    <w:p w14:paraId="580BE78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BBE79F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4.3.8. В области пожарной безопасности:</w:t>
      </w:r>
    </w:p>
    <w:p w14:paraId="3558E01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4.3.8.1. Подрядчик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w:t>
      </w:r>
    </w:p>
    <w:p w14:paraId="2D9A1F3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4.3.8.2. Подрядчик разрабатывает всю необходимую распорядительную документацию в целях исключения возникновения пожаров и ущерба от них, а также соблюдения противопожарного режима.</w:t>
      </w:r>
    </w:p>
    <w:p w14:paraId="0CAC25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4.3.8.3. Территория, объекты, оборудование, выделенные Подрядчику для производства работ, должны содержаться в чистоте. Горючие отходы, мусор, разливы нефтепродуктов и т.п. должны ликвидироваться в соответствии с экологическими требованиями.</w:t>
      </w:r>
    </w:p>
    <w:p w14:paraId="4320984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4.3.8.4. Подрядчик на внешней стороне производственных и складских зданий вывешивает обозначение категории производства по взрывопожароопасности, ФИО ответственного за пожарную безопасность и номер вызова телефона пожарной охраны. </w:t>
      </w:r>
    </w:p>
    <w:p w14:paraId="547F8FD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4.3.8.5. Подрядчик должен обеспечить обучение всех Работников Подрядчика (включая привлекаемых Субподрядчиков) правилам соблюдения противопожарного режима, всем видам пожарного инструктажа, обучение по программе пожарно-технического минимума.</w:t>
      </w:r>
    </w:p>
    <w:p w14:paraId="3CBD60E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4.3.8.6.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w:t>
      </w:r>
    </w:p>
    <w:p w14:paraId="483C44A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4.3.8.7. К эвакуационным выходам и местам размещения пожарного оборудования Подрядчик обеспечивает постоянный свободный проход. </w:t>
      </w:r>
    </w:p>
    <w:p w14:paraId="4B23A63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4.3.8.8. Подрядчик эксплуатирует и применяет только исправное электрооборудование заводского исполнения. Электронагревательные приборы эксплуатируются только при наличии тепловой защиты.</w:t>
      </w:r>
    </w:p>
    <w:p w14:paraId="31AC987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4.3.8.9. Подрядчик обеспечивает объекты сертифицированными в установленном порядке первичными средствами пожаротушения, а в случаях, предусмотренных нормами пожарной безопасности, запасом воды и средствами тушения пожара.</w:t>
      </w:r>
    </w:p>
    <w:p w14:paraId="4562238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sz w:val="24"/>
          <w:szCs w:val="24"/>
          <w:lang w:eastAsia="zh-CN"/>
        </w:rPr>
      </w:pPr>
      <w:r w:rsidRPr="006F521D">
        <w:rPr>
          <w:rFonts w:ascii="Times New Roman" w:eastAsia="Times New Roman" w:hAnsi="Times New Roman" w:cs="Times New Roman"/>
          <w:bCs/>
          <w:noProof/>
          <w:sz w:val="24"/>
          <w:szCs w:val="24"/>
          <w:lang w:eastAsia="zh-CN"/>
        </w:rPr>
        <w:t>4.3.8.10. Подрядчик периодически на основании графиков проверок, согласованных с представителями Заказчика, проводит проверки систем и средств пожаротушения.</w:t>
      </w:r>
    </w:p>
    <w:p w14:paraId="60FA26D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4.3.8.11. В случае пожара или наступления событий, способствующих его возникновению, Подрядчик немедленно сообщает об этом Заказчику в установленной форме.</w:t>
      </w:r>
    </w:p>
    <w:p w14:paraId="77B111C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4.3.8.12. Все процессы производства Подрядчик проводит в соответствии с регламентами, утвержденными правилами и другой нормативно-технической документацией, а оборудование должно соответствовать конструкторской документации. </w:t>
      </w:r>
    </w:p>
    <w:p w14:paraId="5F03A29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4.3.8.13. При организации мобильных жилых помещений (вагон-домов) Подрядчик производит их расстановку в соответствии со следующими требованиями: группа не более 10 вагон-домов, расстояние между группами не менее 15 метров, расстояние между отдельными вагон-домами не менее 3.5 м. На каждые 10 вагон-домов один укомплектованный пожарный щит. Каждый вагон-дом должен быть укомплектован двумя огнетушителями типа ОП 4 (з), автоматическими выключателями с устройством защитного отключения (УЗО). Каждый вагон-дом оборудуется автоматической системой пожарной сигнализации, оповещения и управления эвакуацией, куда входят: датчики обнаружения пожара, световые и звуковые оповещатели с внешней стороны и звуковые внутри здания, прибор пожарной сигнализации с источником резервированного питания. На видных </w:t>
      </w:r>
      <w:r w:rsidRPr="006F521D">
        <w:rPr>
          <w:rFonts w:ascii="Times New Roman" w:eastAsia="Times New Roman" w:hAnsi="Times New Roman" w:cs="Times New Roman"/>
          <w:bCs/>
          <w:noProof/>
          <w:color w:val="000000"/>
          <w:sz w:val="24"/>
          <w:szCs w:val="24"/>
          <w:lang w:eastAsia="zh-CN"/>
        </w:rPr>
        <w:lastRenderedPageBreak/>
        <w:t>местах должны быть вывешены инструкции по мерам пожарной безопасности и схемы эвакуации при возникновении чрезвычайных ситуациях (ЧС). Комплекс жилых помещений должен быть оборудован средствами оповещения о ЧС и местом сбора работников. Подрядчик должен оборудовать места хранения горюче-смазочных матиралов (ГСМ), легковоспламеняющихся и взрывчатых материалов в соответствии с Законодательными требованиями. Курение должно быть организовано в специально отведенном и оборудованном месте.</w:t>
      </w:r>
    </w:p>
    <w:p w14:paraId="29811D4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94BE20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4.3.9. Подрядчик обязан обеспечить, как минимум, следующие санитарно-бытовые условия:</w:t>
      </w:r>
    </w:p>
    <w:p w14:paraId="4F2B5F8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4.3.9.1. Наличие достаточного количества мест проживания для Работников Подрядчика, исходя из совокупной численности работников на Объекте.</w:t>
      </w:r>
    </w:p>
    <w:p w14:paraId="4DFD1D0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4.3.9.2. Каждый вагон-дом должен иметь паспорт завода-изготовителя, быть оборудован первичными средствами пожаротушения и пожарной сигнализацией: дымовые извещатели в каждом жилом отсеке, системы оповещения людей о пожаре с дополнительным выводом звуковой и световой сигнализации на внешнюю сторону вагона. </w:t>
      </w:r>
    </w:p>
    <w:p w14:paraId="024F84F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4.3.9.3. Наличие достаточного объема питьевой воды соответствующего качества, отвечающего санитарно-гигиеническим нормам, и имеющего подтверждение в органах санитарно-эпидемиологического контроля.</w:t>
      </w:r>
    </w:p>
    <w:p w14:paraId="3FACAF0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4.3.9.4. Создание условий для принятия пищи с достаточным количеством посадочных мест.</w:t>
      </w:r>
    </w:p>
    <w:p w14:paraId="5EC37B5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4.3.9.5. Наличие выделенных и оборудованных мест хранения продуктов, в том числе оборудованных холодильной техникой для хранения скоропортящихся продуктов.</w:t>
      </w:r>
    </w:p>
    <w:p w14:paraId="0C5F49E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4.3.9.6. Обеспечить условия для хранения и сушки спецодежды.</w:t>
      </w:r>
    </w:p>
    <w:p w14:paraId="3EA36E4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4.3.9.7. Организовать, при необходимости, централизованную химчистку и ремонт спецодежды.</w:t>
      </w:r>
    </w:p>
    <w:p w14:paraId="1ECA4C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4.3.9.8. Обеспечить условия для возможности поддержания санитарной чистоты для Работников Подрядчика (душевые кабины, умывальники, бани, сауны и пр.)</w:t>
      </w:r>
    </w:p>
    <w:p w14:paraId="51DAE38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4.3.9.9. Наличие достаточного количества уборных (в том числе утепленных для зимнего времени).</w:t>
      </w:r>
    </w:p>
    <w:p w14:paraId="55585E9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A31431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4.4. В случае привлечения Подрядчиком Субподрядчиков или третьих лиц, Подрядчик обязан включить в заключаемые с ними договоры условия, предусмотренные настоящим Соглашением, и осуществлять контроль их исполнения. По требованию Заказчика Подрядчик обязан предоставить копии договоров, заключенных им с Субподрядчиками или третьими лицами и, в случае наличия у Заказчика замечаний по тексту, обеспечить внесение в договора соответствующих изменений. Также Подрядчик обязуется по требованию Заказчика предоставлять на рассмотрение последнего информацию по квалификациям, образованию и опыту работы Работников Подрядчика, работников Субподрядчиков или третьих лиц, занимающих ключевые должности в области ОТ, ПБ и ООС, задействованных в выполнении работ по данному Договору.</w:t>
      </w:r>
    </w:p>
    <w:p w14:paraId="0EE85FD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3B2813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4.5. Заказчик имеет право в любой момент времени потребовать от Подрядчика отстранить, а при необходимости удалить со своего Объекта любого Работника Подрядчика за несоответствие его квалификации выполняемым должностным обязанностям, отсутствие документов, подтверждающих прохождение необходимого обучения, с последующей аттестацией и проверкой знаний в области ОТ, ПБ и ООС, а также за грубое, намеренное или неоднократное нарушение требований правил безопасного производства работ.</w:t>
      </w:r>
    </w:p>
    <w:p w14:paraId="721321D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3055A2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5. Подрядчик самостоятельно несет ответственность за допущенные им, либо привлеченными им Субподрядчиками или третьими лицами при выполнении работ нарушения Законодательных требований в области ОТ, ПБ и ООС,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5F6003C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lastRenderedPageBreak/>
        <w:t>6. При наличии вины Подрядчика, установленной в результате внутреннего расследования Происшествия, которые произошли в процессе выполнения обязательств по Договору, последний обязуется возместить Заказчику причиненные убытки.</w:t>
      </w:r>
    </w:p>
    <w:p w14:paraId="017E987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0AB70D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7. Заказчик не несет ответственности за травмы, увечья или смерть любого Работника Подрядчика, работника Субподрядчика или третьего лица, привлеченного Подрядчиком, не по вине Заказчика, а также в случае нарушения ими требований в области ОТ, ПБ и ООС.</w:t>
      </w:r>
    </w:p>
    <w:p w14:paraId="7C147B4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8CA981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8. Несоблюдение Подрядчиком, Субподрядчиком и третьими лицами, привлекаемыми Подрядчиком, требований настоящего Соглашения является существенным нарушением условий настоящего Договора и дает Заказчику право требовать уплаты штрафа и/или расторжения Договора. Ответственность за нарушения, в том числе, размеры штрафов оговариваются в разделе «Ответственности сторон» настоящего Договора и соответствующими приложениями к Договору.</w:t>
      </w:r>
    </w:p>
    <w:p w14:paraId="4F391B2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CD3392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9. Подрядчик допускается к работам после оценки готовности к выполнению работ/оказанию услуг комиссией Заказчика с оформлением акта.</w:t>
      </w:r>
    </w:p>
    <w:p w14:paraId="2E44576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EDAA44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10. При выполнении/оказании специфических видов работ/услуг дополнительные требования безопасности, которые не изложены в полной мере в настоящем Соглашении, но которые Подрядчик обязан выполнять, закрепляются дополнительными соглашениями либо вносятся в виде приложений к настоящему Договору. Заказчик оставляет за собой право детализировать и конкретизировать любые требования безопасности путем разработки «Положения о взаимодействии с Подрядчиком в области ОТ, ПБ и ООС» и внесением этого Положения в качестве приложения к Договору.</w:t>
      </w:r>
    </w:p>
    <w:p w14:paraId="74DDDE2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EA1A47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11. Заказчик, в свою очередь, обязуется своевременно и полном объеме информировать Подрядчика о:</w:t>
      </w:r>
    </w:p>
    <w:p w14:paraId="1A2F389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существующих требованиях, изложенных во внутренних документах Заказчика (политиках, стандартах, методических указаниях, регламентах, инструкциях, положениях) в области ОТ, ПБ и ООС;</w:t>
      </w:r>
    </w:p>
    <w:p w14:paraId="209A6D6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2) вредных и опасных производственных факторах, имеющих место быть на местах производства работ.</w:t>
      </w:r>
    </w:p>
    <w:p w14:paraId="5F63772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5E0287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12.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 так и общепринятые.</w:t>
      </w:r>
    </w:p>
    <w:p w14:paraId="037CD6F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74E852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13. Срок действия Соглашения ограничивается сроками действия основного Договора подряда.</w:t>
      </w:r>
    </w:p>
    <w:p w14:paraId="4A56624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F056AC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tbl>
      <w:tblPr>
        <w:tblW w:w="0" w:type="auto"/>
        <w:tblLook w:val="01E0" w:firstRow="1" w:lastRow="1" w:firstColumn="1" w:lastColumn="1" w:noHBand="0" w:noVBand="0"/>
      </w:tblPr>
      <w:tblGrid>
        <w:gridCol w:w="4704"/>
        <w:gridCol w:w="4650"/>
      </w:tblGrid>
      <w:tr w:rsidR="006F521D" w:rsidRPr="006F521D" w14:paraId="2FF35395" w14:textId="77777777" w:rsidTr="00E37A9A">
        <w:tc>
          <w:tcPr>
            <w:tcW w:w="4704" w:type="dxa"/>
          </w:tcPr>
          <w:p w14:paraId="3DDF23F9"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3473D7B5"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p>
          <w:p w14:paraId="5B2702D5"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02A49B8B"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Генеральный директор </w:t>
            </w:r>
          </w:p>
          <w:p w14:paraId="7FEFE820"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31A92284"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Касымгалиев К.М.</w:t>
            </w:r>
          </w:p>
          <w:p w14:paraId="409DFB58"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p>
          <w:p w14:paraId="07C02D33"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Первый заместитель </w:t>
            </w:r>
          </w:p>
          <w:p w14:paraId="7292A2EA"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Генерального директора </w:t>
            </w:r>
          </w:p>
          <w:p w14:paraId="7E80DD58"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30B8805E" w14:textId="77777777" w:rsidR="006F521D" w:rsidRPr="006F521D" w:rsidRDefault="006F521D" w:rsidP="006F521D">
            <w:pPr>
              <w:spacing w:after="0" w:line="240" w:lineRule="auto"/>
              <w:rPr>
                <w:rFonts w:ascii="Times New Roman" w:eastAsia="Calibri" w:hAnsi="Times New Roman" w:cs="Times New Roman"/>
                <w:b/>
                <w:color w:val="212529"/>
                <w:sz w:val="24"/>
                <w:szCs w:val="24"/>
              </w:rPr>
            </w:pPr>
            <w:r w:rsidRPr="006F521D">
              <w:rPr>
                <w:rFonts w:ascii="Times New Roman" w:eastAsia="Calibri" w:hAnsi="Times New Roman" w:cs="Times New Roman"/>
                <w:b/>
                <w:color w:val="212529"/>
                <w:sz w:val="24"/>
                <w:szCs w:val="24"/>
              </w:rPr>
              <w:t>Чжао Цзичэнь (Zhao Jichen)</w:t>
            </w:r>
          </w:p>
          <w:p w14:paraId="31215251"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_________________________</w:t>
            </w:r>
          </w:p>
        </w:tc>
        <w:tc>
          <w:tcPr>
            <w:tcW w:w="4651" w:type="dxa"/>
          </w:tcPr>
          <w:p w14:paraId="665FC1CB"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029A76D2"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p w14:paraId="7ACD033E"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26026121"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44550648"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0CDEC317"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58EEEF0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15560D8"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371353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4913EE7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CAF9FB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88E5B6A"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855ACA1"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79CC5C06"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tc>
      </w:tr>
    </w:tbl>
    <w:p w14:paraId="24DA494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653A13F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01BD4A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6B9C4D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FC0379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C22079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089A38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B53B8D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5E672D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4CF484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F15179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3724D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98C56C5" w14:textId="632B38F9"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C35A6CA" w14:textId="014C504E"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7B1674C" w14:textId="1BD4B9D6"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AEA02E9" w14:textId="0E7E7904"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4F55629" w14:textId="72F73636"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0E7B5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7E98C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5B90DF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589C7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D772067"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22D878"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Приложение 1 к Соглашению</w:t>
      </w:r>
      <w:r w:rsidRPr="006F521D">
        <w:rPr>
          <w:rFonts w:ascii="Calibri" w:eastAsia="Calibri" w:hAnsi="Calibri" w:cs="Times New Roman"/>
        </w:rPr>
        <w:t xml:space="preserve"> </w:t>
      </w:r>
      <w:r w:rsidRPr="006F521D">
        <w:rPr>
          <w:rFonts w:ascii="Times New Roman" w:eastAsia="Times New Roman" w:hAnsi="Times New Roman" w:cs="Times New Roman"/>
          <w:noProof/>
          <w:color w:val="000000"/>
          <w:sz w:val="24"/>
          <w:szCs w:val="24"/>
          <w:lang w:eastAsia="ru-RU"/>
        </w:rPr>
        <w:t xml:space="preserve">в области ОТ, ПБ и ООС </w:t>
      </w:r>
    </w:p>
    <w:p w14:paraId="19D7779F"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К Договору</w:t>
      </w:r>
    </w:p>
    <w:p w14:paraId="7A14C455"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9BCEC37"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Политика</w:t>
      </w:r>
    </w:p>
    <w:p w14:paraId="2FBEACDC"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в области охраны труда и промышленной безопасности ТОО «Казахойл Актобе»</w:t>
      </w:r>
    </w:p>
    <w:p w14:paraId="40FA3436" w14:textId="77777777" w:rsidR="006F521D" w:rsidRPr="006F521D"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ab/>
      </w:r>
    </w:p>
    <w:p w14:paraId="59B1CF9C"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sidRPr="006F521D">
        <w:rPr>
          <w:rFonts w:ascii="Times New Roman" w:eastAsia="Times New Roman" w:hAnsi="Times New Roman" w:cs="Times New Roman"/>
          <w:sz w:val="24"/>
          <w:szCs w:val="24"/>
          <w:lang w:eastAsia="ru-RU"/>
        </w:rPr>
        <w:t>ТОО «Казахойл Актобе»</w:t>
      </w:r>
      <w:r w:rsidRPr="006F521D">
        <w:rPr>
          <w:rFonts w:ascii="Times New Roman" w:eastAsia="Times New Roman" w:hAnsi="Times New Roman" w:cs="Times New Roman"/>
          <w:b/>
          <w:sz w:val="24"/>
          <w:szCs w:val="24"/>
          <w:lang w:eastAsia="ru-RU"/>
        </w:rPr>
        <w:t xml:space="preserve"> </w:t>
      </w:r>
      <w:r w:rsidRPr="006F521D">
        <w:rPr>
          <w:rFonts w:ascii="Times New Roman" w:eastAsia="Calibri" w:hAnsi="Times New Roman" w:cs="Times New Roman"/>
          <w:color w:val="000000"/>
          <w:sz w:val="24"/>
          <w:szCs w:val="24"/>
        </w:rPr>
        <w:t xml:space="preserve">устанавливает приоритет жизни и здоровья </w:t>
      </w:r>
      <w:r w:rsidRPr="006F521D">
        <w:rPr>
          <w:rFonts w:ascii="Times New Roman" w:eastAsia="Calibri" w:hAnsi="Times New Roman" w:cs="Times New Roman"/>
          <w:sz w:val="24"/>
          <w:szCs w:val="24"/>
        </w:rPr>
        <w:t>работников по отношению к результатам производственной деятельности, предупреждения опасных производственных факторов в области охраны труда и промышленной безопасности (далее – ОТ и ПБ).</w:t>
      </w:r>
    </w:p>
    <w:p w14:paraId="15768544"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6F521D">
        <w:rPr>
          <w:rFonts w:ascii="Times New Roman" w:eastAsia="Calibri" w:hAnsi="Times New Roman" w:cs="Times New Roman"/>
          <w:b/>
          <w:color w:val="000000"/>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7EE34343" w14:textId="77777777" w:rsidR="006F521D" w:rsidRPr="006F521D"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Соблюдать требования законодательства Республики Казахстан, международных и национальных стандартов, внутренних документов в области ОТ и ПБ.</w:t>
      </w:r>
      <w:r w:rsidRPr="006F521D">
        <w:rPr>
          <w:rFonts w:ascii="Times New Roman" w:eastAsia="Calibri" w:hAnsi="Times New Roman" w:cs="Times New Roman"/>
          <w:b/>
          <w:sz w:val="24"/>
          <w:szCs w:val="24"/>
        </w:rPr>
        <w:t xml:space="preserve"> </w:t>
      </w:r>
    </w:p>
    <w:p w14:paraId="6F985F11" w14:textId="77777777" w:rsidR="006F521D" w:rsidRPr="006F521D"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Демонстрировать лидерство и приверженность высшего руководства в отношении ОТ и ПБ, активно вовлекать каждого работника в развитие культуры безопасности, когда каждый работник осознает ответственность за свою личную безопасность и безопасность окружающих его людей.</w:t>
      </w:r>
    </w:p>
    <w:p w14:paraId="43840796" w14:textId="77777777" w:rsidR="006F521D" w:rsidRPr="006F521D"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Поощрять, развивать и распространять лучшую практику и опыт в области ОТ и ПБ как внутри Компании, так и среди подрядных организаций и заинтересованных сторон.</w:t>
      </w:r>
    </w:p>
    <w:p w14:paraId="3B23DB70" w14:textId="77777777" w:rsidR="006F521D" w:rsidRPr="006F521D"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Обеспечивать выявление и устранение опасных производственных факторов в области ОТ и ПБ на всех этапах осуществления производственной деятельности.</w:t>
      </w:r>
    </w:p>
    <w:p w14:paraId="69A61846"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5.</w:t>
      </w:r>
      <w:r w:rsidRPr="006F521D">
        <w:rPr>
          <w:rFonts w:ascii="Times New Roman" w:eastAsia="Calibri" w:hAnsi="Times New Roman" w:cs="Times New Roman"/>
          <w:sz w:val="24"/>
          <w:szCs w:val="24"/>
        </w:rPr>
        <w:tab/>
        <w:t>Обеспечивать безопасные и благоприятные для здоровья условия труда для предотвращения травм и ухудшения состояния здоровья работников.</w:t>
      </w:r>
    </w:p>
    <w:p w14:paraId="23FE254D"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6.</w:t>
      </w:r>
      <w:r w:rsidRPr="006F521D">
        <w:rPr>
          <w:rFonts w:ascii="Times New Roman" w:eastAsia="Calibri" w:hAnsi="Times New Roman" w:cs="Times New Roman"/>
          <w:sz w:val="24"/>
          <w:szCs w:val="24"/>
        </w:rPr>
        <w:tab/>
        <w:t>Повышать компетентность и проводить обучение работников в области ОТ и ПБ на всех уровнях управления Компании.</w:t>
      </w:r>
    </w:p>
    <w:p w14:paraId="67E9B5B7"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7.</w:t>
      </w:r>
      <w:r w:rsidRPr="006F521D">
        <w:rPr>
          <w:rFonts w:ascii="Times New Roman" w:eastAsia="Calibri" w:hAnsi="Times New Roman" w:cs="Times New Roman"/>
          <w:sz w:val="24"/>
          <w:szCs w:val="24"/>
        </w:rPr>
        <w:tab/>
        <w:t>Обеспечивать коммуникацию и консультирование по вопросам ОТ и ПБ между всеми работниками Компании, подрядными организациями и заинтересованными сторонами.</w:t>
      </w:r>
    </w:p>
    <w:p w14:paraId="0BED16E8"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8.</w:t>
      </w:r>
      <w:r w:rsidRPr="006F521D">
        <w:rPr>
          <w:rFonts w:ascii="Times New Roman" w:eastAsia="Calibri" w:hAnsi="Times New Roman" w:cs="Times New Roman"/>
          <w:sz w:val="24"/>
          <w:szCs w:val="24"/>
        </w:rPr>
        <w:tab/>
        <w:t>Предоставлять работникам гарантии законного права на отказ от выполнения работ при возникновении ситуации, обоснованно создающей угрозу жизни и здоровью самих работников либо окружающих людей.</w:t>
      </w:r>
    </w:p>
    <w:p w14:paraId="21948B90"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lastRenderedPageBreak/>
        <w:t>9.</w:t>
      </w:r>
      <w:r w:rsidRPr="006F521D">
        <w:rPr>
          <w:rFonts w:ascii="Times New Roman" w:eastAsia="Calibri" w:hAnsi="Times New Roman" w:cs="Times New Roman"/>
          <w:sz w:val="24"/>
          <w:szCs w:val="24"/>
        </w:rPr>
        <w:tab/>
        <w:t>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Компании.</w:t>
      </w:r>
    </w:p>
    <w:p w14:paraId="5ABADF83"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10.</w:t>
      </w:r>
      <w:r w:rsidRPr="006F521D">
        <w:rPr>
          <w:rFonts w:ascii="Times New Roman" w:eastAsia="Calibri" w:hAnsi="Times New Roman" w:cs="Times New Roman"/>
          <w:sz w:val="24"/>
          <w:szCs w:val="24"/>
        </w:rPr>
        <w:tab/>
        <w:t>Повышать эффективность реагирования персонала и готовность производственных объектов Компании к действиям в аварийных и чрезвычайных ситуациях.</w:t>
      </w:r>
    </w:p>
    <w:p w14:paraId="4E1D9A60"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11.</w:t>
      </w:r>
      <w:r w:rsidRPr="006F521D">
        <w:rPr>
          <w:rFonts w:ascii="Times New Roman" w:eastAsia="Calibri" w:hAnsi="Times New Roman" w:cs="Times New Roman"/>
          <w:sz w:val="24"/>
          <w:szCs w:val="24"/>
        </w:rPr>
        <w:tab/>
        <w:t>Обеспечивать прозрачность, открытость и достоверность информации о деятельности Компании в области ОТ и ПБ, ее содержательность и оперативность.</w:t>
      </w:r>
    </w:p>
    <w:p w14:paraId="60B84364"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12.</w:t>
      </w:r>
      <w:r w:rsidRPr="006F521D">
        <w:rPr>
          <w:rFonts w:ascii="Times New Roman" w:eastAsia="Calibri" w:hAnsi="Times New Roman" w:cs="Times New Roman"/>
          <w:sz w:val="24"/>
          <w:szCs w:val="24"/>
        </w:rPr>
        <w:tab/>
        <w:t xml:space="preserve">Обеспечивать постоянное улучшение системы управления и показателей в области ОТ и ПБ путем распределения обязанностей и ответственности, предоставления полномочий для ее поддержания и эффективного функционирования. </w:t>
      </w:r>
    </w:p>
    <w:p w14:paraId="17FE5076"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Обязательства, выраженные в настоящей Политике, являются основой для установления целей в области ОТ и ПБ, распространяются на Компанию, подрядные организации, поставщиков услуг и включаются в систему деловых отношений Компании с партнерами.</w:t>
      </w:r>
    </w:p>
    <w:p w14:paraId="12617F62"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41609523"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p>
    <w:p w14:paraId="314644F2" w14:textId="77777777" w:rsidR="006F521D" w:rsidRPr="006F521D" w:rsidRDefault="006F521D" w:rsidP="006F521D">
      <w:pPr>
        <w:tabs>
          <w:tab w:val="left" w:pos="0"/>
        </w:tabs>
        <w:spacing w:after="0" w:line="240" w:lineRule="auto"/>
        <w:ind w:left="720" w:firstLine="426"/>
        <w:contextualSpacing/>
        <w:jc w:val="center"/>
        <w:rPr>
          <w:rFonts w:ascii="Times New Roman" w:eastAsia="Times New Roman" w:hAnsi="Times New Roman" w:cs="Times New Roman"/>
          <w:b/>
          <w:sz w:val="24"/>
          <w:szCs w:val="24"/>
          <w:lang w:eastAsia="ru-RU"/>
        </w:rPr>
      </w:pPr>
      <w:r w:rsidRPr="006F521D">
        <w:rPr>
          <w:rFonts w:ascii="Times New Roman" w:eastAsia="Calibri" w:hAnsi="Times New Roman" w:cs="Times New Roman"/>
          <w:b/>
          <w:sz w:val="24"/>
          <w:szCs w:val="24"/>
        </w:rPr>
        <w:t xml:space="preserve">Экологическая политика </w:t>
      </w:r>
      <w:r w:rsidRPr="006F521D">
        <w:rPr>
          <w:rFonts w:ascii="Times New Roman" w:eastAsia="Times New Roman" w:hAnsi="Times New Roman" w:cs="Times New Roman"/>
          <w:b/>
          <w:sz w:val="24"/>
          <w:szCs w:val="24"/>
          <w:lang w:eastAsia="ru-RU"/>
        </w:rPr>
        <w:t>ТОО «Казахойл Актобе»</w:t>
      </w:r>
    </w:p>
    <w:p w14:paraId="6FCFBA99" w14:textId="77777777" w:rsidR="006F521D" w:rsidRPr="006F521D" w:rsidRDefault="006F521D" w:rsidP="006F521D">
      <w:pPr>
        <w:tabs>
          <w:tab w:val="left" w:pos="0"/>
        </w:tabs>
        <w:spacing w:after="0" w:line="240" w:lineRule="auto"/>
        <w:ind w:left="720" w:firstLine="426"/>
        <w:contextualSpacing/>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ab/>
      </w:r>
    </w:p>
    <w:p w14:paraId="0F3672C0"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Times New Roman" w:hAnsi="Times New Roman" w:cs="Times New Roman"/>
          <w:sz w:val="24"/>
          <w:szCs w:val="24"/>
          <w:lang w:eastAsia="ru-RU"/>
        </w:rPr>
        <w:t>ТОО «Казахойл Актобе»</w:t>
      </w:r>
      <w:r w:rsidRPr="006F521D">
        <w:rPr>
          <w:rFonts w:ascii="Times New Roman" w:eastAsia="Times New Roman" w:hAnsi="Times New Roman" w:cs="Times New Roman"/>
          <w:b/>
          <w:sz w:val="24"/>
          <w:szCs w:val="24"/>
          <w:lang w:eastAsia="ru-RU"/>
        </w:rPr>
        <w:t xml:space="preserve"> </w:t>
      </w:r>
      <w:r w:rsidRPr="006F521D">
        <w:rPr>
          <w:rFonts w:ascii="Times New Roman" w:eastAsia="Calibri" w:hAnsi="Times New Roman" w:cs="Times New Roman"/>
          <w:sz w:val="24"/>
          <w:szCs w:val="24"/>
        </w:rPr>
        <w:t xml:space="preserve">выражает приверженность принципам устойчивого развития и относит охрану окружающей среды (далее – ООС) и предотвращение негативного воздействия на окружающую среду к основным приоритетам своей деятельности. </w:t>
      </w:r>
    </w:p>
    <w:p w14:paraId="36DCEA45"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b/>
          <w:sz w:val="24"/>
          <w:szCs w:val="24"/>
        </w:rPr>
      </w:pPr>
      <w:r w:rsidRPr="006F521D">
        <w:rPr>
          <w:rFonts w:ascii="Times New Roman" w:eastAsia="Calibri" w:hAnsi="Times New Roman" w:cs="Times New Roman"/>
          <w:b/>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54142D96"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w:t>
      </w:r>
      <w:r w:rsidRPr="006F521D">
        <w:rPr>
          <w:rFonts w:ascii="Times New Roman" w:eastAsia="Calibri" w:hAnsi="Times New Roman" w:cs="Times New Roman"/>
          <w:sz w:val="24"/>
          <w:szCs w:val="24"/>
        </w:rPr>
        <w:tab/>
        <w:t>Неукоснительно соблюдать требования законодательства Республики Казахстан, международных и национальных стандартов, внутренних документов в области ООС.</w:t>
      </w:r>
    </w:p>
    <w:p w14:paraId="2525A923"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2.</w:t>
      </w:r>
      <w:r w:rsidRPr="006F521D">
        <w:rPr>
          <w:rFonts w:ascii="Times New Roman" w:eastAsia="Calibri" w:hAnsi="Times New Roman" w:cs="Times New Roman"/>
          <w:sz w:val="24"/>
          <w:szCs w:val="24"/>
        </w:rPr>
        <w:tab/>
        <w:t>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w:t>
      </w:r>
    </w:p>
    <w:p w14:paraId="30D66ECB"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3.</w:t>
      </w:r>
      <w:r w:rsidRPr="006F521D">
        <w:rPr>
          <w:rFonts w:ascii="Times New Roman" w:eastAsia="Calibri" w:hAnsi="Times New Roman" w:cs="Times New Roman"/>
          <w:sz w:val="24"/>
          <w:szCs w:val="24"/>
        </w:rPr>
        <w:tab/>
        <w:t xml:space="preserve">Принимать все возможные меры по сохранению климата, биоразнообразия, проводить работы по рекультивации загрязненных земель, а также восстановлению окружающей среды на контрактной территории после прекращения права пользования участком недр. </w:t>
      </w:r>
    </w:p>
    <w:p w14:paraId="2D653BBD"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4.</w:t>
      </w:r>
      <w:r w:rsidRPr="006F521D">
        <w:rPr>
          <w:rFonts w:ascii="Times New Roman" w:eastAsia="Calibri" w:hAnsi="Times New Roman" w:cs="Times New Roman"/>
          <w:sz w:val="24"/>
          <w:szCs w:val="24"/>
        </w:rPr>
        <w:tab/>
        <w:t>Принимать меры по достижению нулевого уровня факельного сжигания и сокращению прямых и косвенных эмиссий в окружающую среду.</w:t>
      </w:r>
    </w:p>
    <w:p w14:paraId="1FB17AE8"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5.</w:t>
      </w:r>
      <w:r w:rsidRPr="006F521D">
        <w:rPr>
          <w:rFonts w:ascii="Times New Roman" w:eastAsia="Calibri" w:hAnsi="Times New Roman" w:cs="Times New Roman"/>
          <w:sz w:val="24"/>
          <w:szCs w:val="24"/>
        </w:rPr>
        <w:tab/>
        <w:t>Проводить комплексную оценку воздействия на окружающую среду (ОВОС) производственного объекта Компании, от стадии строительства до стадии ликвидации с обязательным информированием общественности и заинтересованные стороны и размещения данной информации в открытых источниках.</w:t>
      </w:r>
    </w:p>
    <w:p w14:paraId="76C4E76D"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6.</w:t>
      </w:r>
      <w:r w:rsidRPr="006F521D">
        <w:rPr>
          <w:rFonts w:ascii="Times New Roman" w:eastAsia="Calibri" w:hAnsi="Times New Roman" w:cs="Times New Roman"/>
          <w:sz w:val="24"/>
          <w:szCs w:val="24"/>
        </w:rPr>
        <w:tab/>
        <w:t>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 а также учитывать мнения и интересы заинтересованных сторон.</w:t>
      </w:r>
    </w:p>
    <w:p w14:paraId="7AEF35EF"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7.</w:t>
      </w:r>
      <w:r w:rsidRPr="006F521D">
        <w:rPr>
          <w:rFonts w:ascii="Times New Roman" w:eastAsia="Calibri" w:hAnsi="Times New Roman" w:cs="Times New Roman"/>
          <w:sz w:val="24"/>
          <w:szCs w:val="24"/>
        </w:rPr>
        <w:tab/>
        <w:t>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w:t>
      </w:r>
    </w:p>
    <w:p w14:paraId="45F4FD0C"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8.</w:t>
      </w:r>
      <w:r w:rsidRPr="006F521D">
        <w:rPr>
          <w:rFonts w:ascii="Times New Roman" w:eastAsia="Calibri" w:hAnsi="Times New Roman" w:cs="Times New Roman"/>
          <w:sz w:val="24"/>
          <w:szCs w:val="24"/>
        </w:rPr>
        <w:tab/>
        <w:t xml:space="preserve">Не осуществлять деятельность на особо охраняемых природных территориях, имеющих особую ценность в качестве среды обитания редких и находящихся под угрозой исчезновения и ценных видов животных. </w:t>
      </w:r>
    </w:p>
    <w:p w14:paraId="629C8C80"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9.</w:t>
      </w:r>
      <w:r w:rsidRPr="006F521D">
        <w:rPr>
          <w:rFonts w:ascii="Times New Roman" w:eastAsia="Calibri" w:hAnsi="Times New Roman" w:cs="Times New Roman"/>
          <w:sz w:val="24"/>
          <w:szCs w:val="24"/>
        </w:rPr>
        <w:tab/>
        <w:t>При планировании и осуществлении производственной деятельности учитывать воздействие на биоразнообразие и сохранять пути миграции животных.</w:t>
      </w:r>
    </w:p>
    <w:p w14:paraId="2AC6EDDB"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10.</w:t>
      </w:r>
      <w:r w:rsidRPr="006F521D">
        <w:rPr>
          <w:rFonts w:ascii="Times New Roman" w:eastAsia="Calibri" w:hAnsi="Times New Roman" w:cs="Times New Roman"/>
          <w:sz w:val="24"/>
          <w:szCs w:val="24"/>
        </w:rPr>
        <w:tab/>
        <w:t xml:space="preserve"> Не допускать незаконную охоту, рыбную ловлю и другое использование объектов растительного и животного мира своими работниками, а также работниками подрядных и субподрядных организаций на контрактных территориях.</w:t>
      </w:r>
    </w:p>
    <w:p w14:paraId="2C9FBEDB"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11.</w:t>
      </w:r>
      <w:r w:rsidRPr="006F521D">
        <w:rPr>
          <w:rFonts w:ascii="Times New Roman" w:eastAsia="Calibri" w:hAnsi="Times New Roman" w:cs="Times New Roman"/>
          <w:sz w:val="24"/>
          <w:szCs w:val="24"/>
        </w:rPr>
        <w:tab/>
        <w:t xml:space="preserve"> Компенсировать в полном объеме ущерб окружающей среде от негативного воздействия деятельности Компании.</w:t>
      </w:r>
    </w:p>
    <w:p w14:paraId="0769984D"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lastRenderedPageBreak/>
        <w:t>12.</w:t>
      </w:r>
      <w:r w:rsidRPr="006F521D">
        <w:rPr>
          <w:rFonts w:ascii="Times New Roman" w:eastAsia="Calibri" w:hAnsi="Times New Roman" w:cs="Times New Roman"/>
          <w:sz w:val="24"/>
          <w:szCs w:val="24"/>
        </w:rPr>
        <w:tab/>
        <w:t xml:space="preserve"> Повышать энергоэффективность производственных процессов и управлять эффективным использованием ресурсов на основе мониторинга, измерений и анализа ключевых характеристик системы энергоменеджмента.</w:t>
      </w:r>
    </w:p>
    <w:p w14:paraId="7904730C"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13.</w:t>
      </w:r>
      <w:r w:rsidRPr="006F521D">
        <w:rPr>
          <w:rFonts w:ascii="Times New Roman" w:eastAsia="Calibri" w:hAnsi="Times New Roman" w:cs="Times New Roman"/>
          <w:sz w:val="24"/>
          <w:szCs w:val="24"/>
        </w:rPr>
        <w:tab/>
        <w:t xml:space="preserve"> Внедрять и следовать принципам «зеленого офиса».</w:t>
      </w:r>
    </w:p>
    <w:p w14:paraId="3ABE9297"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14.</w:t>
      </w:r>
      <w:r w:rsidRPr="006F521D">
        <w:rPr>
          <w:rFonts w:ascii="Times New Roman" w:eastAsia="Calibri" w:hAnsi="Times New Roman" w:cs="Times New Roman"/>
          <w:sz w:val="24"/>
          <w:szCs w:val="24"/>
        </w:rPr>
        <w:tab/>
        <w:t xml:space="preserve">Обеспечивать открытые коммуникации, осведомленность и регулярную отчетность перед общественностью, акционерами, государственным уполномоченным органом в области ООС и другими заинтересованными сторонами о значимых экологических аспектах деятельности Компании. </w:t>
      </w:r>
    </w:p>
    <w:p w14:paraId="3C0A6ED1"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15.</w:t>
      </w:r>
      <w:r w:rsidRPr="006F521D">
        <w:rPr>
          <w:rFonts w:ascii="Times New Roman" w:eastAsia="Calibri" w:hAnsi="Times New Roman" w:cs="Times New Roman"/>
          <w:sz w:val="24"/>
          <w:szCs w:val="24"/>
        </w:rPr>
        <w:tab/>
        <w:t>Обеспечивать постоянное улучшение системы управления и показателей в области ООС путем распределения обязанностей и ответственности, предоставления полномочий для ее поддержания и эффективного функционирования.</w:t>
      </w:r>
    </w:p>
    <w:p w14:paraId="774A1819"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Обязательства Компании, выраженные в настоящей Политике, являются основой для установления целей в области ООС, распространяются на Компанию, подрядные организации и включаются в систему деловых отношений Компании с партнерами.</w:t>
      </w:r>
    </w:p>
    <w:p w14:paraId="708B5E8E"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2DB767F2"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701B7A37"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Политика</w:t>
      </w:r>
    </w:p>
    <w:p w14:paraId="692C7EDF"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в отношении алкоголя, наркотических средств, психотропных веществ </w:t>
      </w:r>
    </w:p>
    <w:p w14:paraId="6B0C2A9E"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и их аналогов ТОО «Казахойл Актобе»</w:t>
      </w:r>
    </w:p>
    <w:p w14:paraId="4CCBE808" w14:textId="77777777" w:rsidR="006F521D" w:rsidRPr="006F521D"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ab/>
      </w:r>
    </w:p>
    <w:p w14:paraId="459165D4" w14:textId="77777777" w:rsidR="006F521D" w:rsidRPr="006F521D" w:rsidRDefault="006F521D" w:rsidP="006F521D">
      <w:pPr>
        <w:autoSpaceDE w:val="0"/>
        <w:autoSpaceDN w:val="0"/>
        <w:adjustRightInd w:val="0"/>
        <w:spacing w:after="0" w:line="240" w:lineRule="auto"/>
        <w:ind w:firstLine="426"/>
        <w:jc w:val="both"/>
        <w:rPr>
          <w:rFonts w:ascii="Times New Roman" w:eastAsia="Calibri" w:hAnsi="Times New Roman" w:cs="Times New Roman"/>
          <w:sz w:val="24"/>
          <w:szCs w:val="24"/>
        </w:rPr>
      </w:pPr>
      <w:r w:rsidRPr="006F521D">
        <w:rPr>
          <w:rFonts w:ascii="Times New Roman" w:eastAsia="Times New Roman" w:hAnsi="Times New Roman" w:cs="Times New Roman"/>
          <w:sz w:val="24"/>
          <w:szCs w:val="24"/>
          <w:lang w:eastAsia="ru-RU"/>
        </w:rPr>
        <w:t>ТОО «Казахойл Актобе»</w:t>
      </w:r>
      <w:r w:rsidRPr="006F521D">
        <w:rPr>
          <w:rFonts w:ascii="Times New Roman" w:eastAsia="Times New Roman" w:hAnsi="Times New Roman" w:cs="Times New Roman"/>
          <w:b/>
          <w:sz w:val="24"/>
          <w:szCs w:val="24"/>
          <w:lang w:eastAsia="ru-RU"/>
        </w:rPr>
        <w:t xml:space="preserve"> </w:t>
      </w:r>
      <w:r w:rsidRPr="006F521D">
        <w:rPr>
          <w:rFonts w:ascii="Times New Roman" w:eastAsia="Calibri" w:hAnsi="Times New Roman" w:cs="Times New Roman"/>
          <w:color w:val="000000"/>
          <w:sz w:val="24"/>
          <w:szCs w:val="24"/>
        </w:rPr>
        <w:t>осознает свою ответственность за сохранение жизни и здоровья работников, и стремится к поддержанию</w:t>
      </w:r>
      <w:r w:rsidRPr="006F521D">
        <w:rPr>
          <w:rFonts w:ascii="Times New Roman" w:eastAsia="Calibri" w:hAnsi="Times New Roman" w:cs="Times New Roman"/>
          <w:sz w:val="24"/>
          <w:szCs w:val="24"/>
        </w:rPr>
        <w:t xml:space="preserve"> безопасных условий труда, исключающих употребление алкоголя, наркотических средств, психотропных веществ и их аналогов.</w:t>
      </w:r>
    </w:p>
    <w:p w14:paraId="75FC5792"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6F521D">
        <w:rPr>
          <w:rFonts w:ascii="Times New Roman" w:eastAsia="Calibri" w:hAnsi="Times New Roman" w:cs="Times New Roman"/>
          <w:b/>
          <w:color w:val="000000"/>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6CB868E8"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lang w:eastAsia="ru-RU"/>
        </w:rPr>
      </w:pPr>
      <w:r w:rsidRPr="006F521D">
        <w:rPr>
          <w:rFonts w:ascii="Times New Roman" w:eastAsia="Calibri" w:hAnsi="Times New Roman" w:cs="Times New Roman"/>
          <w:color w:val="000000"/>
          <w:sz w:val="24"/>
          <w:szCs w:val="24"/>
          <w:lang w:eastAsia="ru-RU"/>
        </w:rPr>
        <w:t>Соблюдать требования законодательства Республики Казахстан в отношении контроля употребления алкоголя, наркотических средств, психотропных веществ и их аналогов, внутренних документов в области охраны здоровья.</w:t>
      </w:r>
      <w:r w:rsidRPr="006F521D">
        <w:rPr>
          <w:rFonts w:ascii="Times New Roman" w:eastAsia="Calibri" w:hAnsi="Times New Roman" w:cs="Times New Roman"/>
          <w:b/>
          <w:sz w:val="24"/>
          <w:szCs w:val="24"/>
          <w:lang w:eastAsia="ru-RU"/>
        </w:rPr>
        <w:t xml:space="preserve"> </w:t>
      </w:r>
    </w:p>
    <w:p w14:paraId="799D89A2"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Демонстрировать лидерство и приверженность высшего руководства в отношении здорового образа жизни и отказа от алкоголя, наркотических средств, психотропных веществ и их аналогов.</w:t>
      </w:r>
    </w:p>
    <w:p w14:paraId="2BB607B6"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Активно вовлекать и поощрять работников в развитие культуры здорового образа жизни и участие в оздоровительных программах и инициативах Компании.</w:t>
      </w:r>
      <w:r w:rsidRPr="006F521D">
        <w:rPr>
          <w:rFonts w:ascii="Times New Roman" w:eastAsia="Calibri" w:hAnsi="Times New Roman" w:cs="Times New Roman"/>
          <w:bCs/>
          <w:sz w:val="24"/>
          <w:szCs w:val="24"/>
        </w:rPr>
        <w:t xml:space="preserve"> </w:t>
      </w:r>
    </w:p>
    <w:p w14:paraId="01528E56"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bCs/>
          <w:sz w:val="24"/>
          <w:szCs w:val="24"/>
        </w:rPr>
        <w:t>Повышать осведомленность работников Компании о вреде и рисках</w:t>
      </w:r>
      <w:r w:rsidRPr="006F521D">
        <w:rPr>
          <w:rFonts w:ascii="Times New Roman" w:eastAsia="Calibri" w:hAnsi="Times New Roman" w:cs="Times New Roman"/>
          <w:sz w:val="24"/>
          <w:szCs w:val="24"/>
        </w:rPr>
        <w:t xml:space="preserve"> для здоровья употребления алкоголя, наркотических средств, психотропных веществ и их аналогов.</w:t>
      </w:r>
    </w:p>
    <w:p w14:paraId="572B3C14"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Минимизировать риски, связанные с употреблением алкоголя, наркотических средств, психотропных веществ и их аналогов при исполнении работниками трудовых (служебных) обязанностей, в том числе при нахождении за пределами производственных объектов Компании.</w:t>
      </w:r>
    </w:p>
    <w:p w14:paraId="30ACA602" w14:textId="77777777" w:rsidR="006F521D" w:rsidRPr="006F521D"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Обеспечивать обязательное проведение предсменных/предрейсовых/ послесменных/послерейсовых медицинских осмотров, в том числе в целях установления или подтверждения наличия или отсутствия у работника признаков употребления алкоголя, наркотических средств, психотропных веществ и их аналогов.</w:t>
      </w:r>
    </w:p>
    <w:p w14:paraId="6A695864" w14:textId="77777777" w:rsidR="006F521D" w:rsidRPr="006F521D"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Исключать случаи нахождения под воздействием алкоголя, наркотических средств, психотропных веществ и их аналогов работниками Компании, подрядных организаций и иных лиц на производственных объектах Компании.</w:t>
      </w:r>
    </w:p>
    <w:p w14:paraId="6670E0F9" w14:textId="77777777" w:rsidR="006F521D" w:rsidRPr="006F521D"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При необходимости, незамедлительно направлять работника либо иное лицо, действующее в интересах Компании, в установленном порядке на внеочередную проверку для определения факта употребления алкоголя, наркотических средств, психотропных веществ и их аналогов в случае подозрения употребления таковых, а также при любых авариях или несчастных случаев на производстве.</w:t>
      </w:r>
    </w:p>
    <w:p w14:paraId="137398D6" w14:textId="77777777" w:rsidR="006F521D" w:rsidRPr="006F521D"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Привлекать в установленном порядке работника либо иное лицо, действующее в интересах Компании, к ответственности за нарушение положений настоящей Политики вплоть до расторжения трудового договора.</w:t>
      </w:r>
    </w:p>
    <w:p w14:paraId="54BAFE31" w14:textId="77777777" w:rsidR="006F521D" w:rsidRPr="006F521D" w:rsidRDefault="006F521D" w:rsidP="00216161">
      <w:pPr>
        <w:numPr>
          <w:ilvl w:val="0"/>
          <w:numId w:val="22"/>
        </w:numPr>
        <w:tabs>
          <w:tab w:val="left" w:pos="0"/>
          <w:tab w:val="left" w:pos="709"/>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Внедрять лучшие мировые практики и научные разработки в области автоматизации и цифровизации системы медицинской диагностики и исследований, позволяющей осуществлять экспресс-анализ (тестирование) состояния здоровья работников Компании.</w:t>
      </w:r>
    </w:p>
    <w:p w14:paraId="24B67D56" w14:textId="77777777" w:rsidR="006F521D" w:rsidRPr="006F521D" w:rsidRDefault="006F521D" w:rsidP="006F521D">
      <w:pPr>
        <w:tabs>
          <w:tab w:val="left" w:pos="0"/>
        </w:tabs>
        <w:spacing w:after="0" w:line="240" w:lineRule="auto"/>
        <w:ind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Обязательства, выраженные в настоящей Политике, являются основой для установления целей в области охраны здоровья, распространяются на Компанию, подрядные организации, поставщиков услуг и включаются в систему деловых отношений Компании с партнерами.</w:t>
      </w:r>
    </w:p>
    <w:p w14:paraId="07F3166D" w14:textId="77777777" w:rsidR="006F521D" w:rsidRPr="006F521D" w:rsidRDefault="006F521D" w:rsidP="006F521D">
      <w:pPr>
        <w:tabs>
          <w:tab w:val="left" w:pos="0"/>
        </w:tabs>
        <w:spacing w:after="0" w:line="240" w:lineRule="auto"/>
        <w:ind w:firstLine="284"/>
        <w:contextualSpacing/>
        <w:jc w:val="both"/>
        <w:rPr>
          <w:rFonts w:ascii="Times New Roman" w:eastAsia="Calibri" w:hAnsi="Times New Roman" w:cs="Times New Roman"/>
          <w:sz w:val="24"/>
          <w:szCs w:val="24"/>
        </w:rPr>
      </w:pPr>
    </w:p>
    <w:p w14:paraId="13B00055" w14:textId="77777777" w:rsidR="006F521D" w:rsidRPr="006F521D" w:rsidRDefault="006F521D" w:rsidP="006F521D">
      <w:pPr>
        <w:tabs>
          <w:tab w:val="left" w:pos="0"/>
        </w:tabs>
        <w:spacing w:after="0" w:line="240" w:lineRule="auto"/>
        <w:ind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62098136"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1AEE7A2"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noProof/>
          <w:color w:val="000000"/>
          <w:sz w:val="24"/>
          <w:szCs w:val="24"/>
          <w:lang w:eastAsia="ru-RU"/>
        </w:rPr>
      </w:pPr>
    </w:p>
    <w:p w14:paraId="4DF904B9"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Политика</w:t>
      </w:r>
    </w:p>
    <w:p w14:paraId="653702FF"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в области безопасной эксплуатации наземных транспортных средств ТОО «Казахойл Актобе»</w:t>
      </w:r>
    </w:p>
    <w:p w14:paraId="0A7AF005" w14:textId="77777777" w:rsidR="006F521D" w:rsidRPr="006F521D"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ab/>
      </w:r>
    </w:p>
    <w:p w14:paraId="29569B34"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sidRPr="006F521D">
        <w:rPr>
          <w:rFonts w:ascii="Times New Roman" w:eastAsia="Times New Roman" w:hAnsi="Times New Roman" w:cs="Times New Roman"/>
          <w:sz w:val="24"/>
          <w:szCs w:val="24"/>
          <w:lang w:eastAsia="ru-RU"/>
        </w:rPr>
        <w:t>ТОО «Казахойл Актобе»</w:t>
      </w:r>
      <w:r w:rsidRPr="006F521D">
        <w:rPr>
          <w:rFonts w:ascii="Times New Roman" w:eastAsia="Times New Roman" w:hAnsi="Times New Roman" w:cs="Times New Roman"/>
          <w:b/>
          <w:sz w:val="24"/>
          <w:szCs w:val="24"/>
          <w:lang w:eastAsia="ru-RU"/>
        </w:rPr>
        <w:t xml:space="preserve"> </w:t>
      </w:r>
      <w:r w:rsidRPr="006F521D">
        <w:rPr>
          <w:rFonts w:ascii="Times New Roman" w:eastAsia="Calibri" w:hAnsi="Times New Roman" w:cs="Times New Roman"/>
          <w:color w:val="000000"/>
          <w:sz w:val="24"/>
          <w:szCs w:val="24"/>
        </w:rPr>
        <w:t>устанавливает приоритет с</w:t>
      </w:r>
      <w:r w:rsidRPr="006F521D">
        <w:rPr>
          <w:rFonts w:ascii="Times New Roman" w:eastAsia="Calibri" w:hAnsi="Times New Roman" w:cs="Times New Roman"/>
          <w:sz w:val="24"/>
          <w:szCs w:val="24"/>
        </w:rPr>
        <w:t>охранения жизни и здоровья работников при эксплуатации и обслуживании наземных транспортных средств, предотвращения дорожно-транспортных происшествий и снижения тяжести их последствий и ущерба имуществу Компании.</w:t>
      </w:r>
    </w:p>
    <w:p w14:paraId="7A8CD3E2"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p>
    <w:p w14:paraId="07A97593"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6F521D">
        <w:rPr>
          <w:rFonts w:ascii="Times New Roman" w:eastAsia="Calibri" w:hAnsi="Times New Roman" w:cs="Times New Roman"/>
          <w:b/>
          <w:color w:val="000000"/>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0B102E3F"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Соблюдать требования законодательства Республики Казахстан, национальных и международных стандартов, внутренних документов в области безопасности дорожного движения и безопасного управления транспортными средствами.</w:t>
      </w:r>
    </w:p>
    <w:p w14:paraId="06CACFF4"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Демонстрировать лидерство и приверженность высшего руководства в отношении транспортной безопасности, активно вовлекать каждого работника в развитие культуры безопасного вождения, когда каждый работник осознает ответственность за свою личную безопасность и безопасность окружающих его людей.</w:t>
      </w:r>
    </w:p>
    <w:p w14:paraId="2D98656F"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Требовать неукоснительного </w:t>
      </w:r>
      <w:r w:rsidRPr="006F521D">
        <w:rPr>
          <w:rFonts w:ascii="Times New Roman" w:eastAsia="Calibri" w:hAnsi="Times New Roman" w:cs="Times New Roman"/>
          <w:bCs/>
          <w:color w:val="000000"/>
          <w:sz w:val="24"/>
          <w:szCs w:val="24"/>
          <w:shd w:val="clear" w:color="auto" w:fill="FFFFFF"/>
        </w:rPr>
        <w:t>использования ремней безопасности и соблюдения скоростного режима во время движения транспортных средств Компании. Категорически запрещается водителям Компании пользоваться мобильными средствами связи во время управления транспортом.</w:t>
      </w:r>
    </w:p>
    <w:p w14:paraId="4A782A17"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Осуществлять выявление, оценку и устранение рисков в области безопасности дорожного движения и формировать дополнительные меры управления для недопустимых рисков.</w:t>
      </w:r>
    </w:p>
    <w:p w14:paraId="7EF39B3A"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Проводить технический осмотр исправности транспортных средств, укомплектованность в полном объеме в соответствии с установленными нормами, перед каждым выездом на линию.</w:t>
      </w:r>
    </w:p>
    <w:p w14:paraId="62970F55"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 xml:space="preserve">Стимулировать и поощрять работников за </w:t>
      </w:r>
      <w:r w:rsidRPr="006F521D">
        <w:rPr>
          <w:rFonts w:ascii="Times New Roman" w:eastAsia="Calibri" w:hAnsi="Times New Roman" w:cs="Times New Roman"/>
          <w:sz w:val="24"/>
          <w:szCs w:val="24"/>
        </w:rPr>
        <w:t xml:space="preserve">соблюдение правил дорожного движения и </w:t>
      </w:r>
      <w:r w:rsidRPr="006F521D">
        <w:rPr>
          <w:rFonts w:ascii="Times New Roman" w:eastAsia="Calibri" w:hAnsi="Times New Roman" w:cs="Times New Roman"/>
          <w:color w:val="000000"/>
          <w:sz w:val="24"/>
          <w:szCs w:val="24"/>
        </w:rPr>
        <w:t>транспортной безопасности как внутри Компании, так и среди подрядных организаций и заинтересованных сторон.</w:t>
      </w:r>
    </w:p>
    <w:p w14:paraId="5834151B"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Обеспечивать благоприятные для здоровья условия, режим труда и отдыха водителей, предотвращающих ухудшение состояния здоровья при эксплуатации транспортных средств.</w:t>
      </w:r>
    </w:p>
    <w:p w14:paraId="611A95DB"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Проводить обучение и повышение квалификации водителей и других работников Компании по программе защитного вождения.</w:t>
      </w:r>
    </w:p>
    <w:p w14:paraId="53F3E5B9"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Организовывать мероприятия по совершенствованию водителями Компании навыков оказания доврачебной помощи пострадавшим в дорожно-транспортных происшествиях.</w:t>
      </w:r>
    </w:p>
    <w:p w14:paraId="4EC0CB04" w14:textId="77777777" w:rsidR="006F521D" w:rsidRPr="006F521D" w:rsidRDefault="006F521D" w:rsidP="00216161">
      <w:pPr>
        <w:numPr>
          <w:ilvl w:val="0"/>
          <w:numId w:val="21"/>
        </w:numPr>
        <w:tabs>
          <w:tab w:val="left" w:pos="0"/>
          <w:tab w:val="left" w:pos="851"/>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Компании.</w:t>
      </w:r>
      <w:r w:rsidRPr="006F521D">
        <w:rPr>
          <w:rFonts w:ascii="Times New Roman" w:eastAsia="Calibri" w:hAnsi="Times New Roman" w:cs="Times New Roman"/>
          <w:color w:val="000000"/>
          <w:sz w:val="24"/>
          <w:szCs w:val="24"/>
        </w:rPr>
        <w:t xml:space="preserve"> </w:t>
      </w:r>
    </w:p>
    <w:p w14:paraId="55392601"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Обязательства, выраженные в настоящей Политике, являются основой для установления целей в области транспортной безопасности, распространяются на Компанию, подрядные организации, поставщиков услуг и включаются в систему деловых отношений Компании с партнерами.</w:t>
      </w:r>
    </w:p>
    <w:p w14:paraId="0C73CE21"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p>
    <w:p w14:paraId="51B792B1"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0A836DD1"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p>
    <w:p w14:paraId="6F189269"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CB5BBC9"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Приложение 2 к Соглашению</w:t>
      </w:r>
      <w:r w:rsidRPr="006F521D">
        <w:rPr>
          <w:rFonts w:ascii="Calibri" w:eastAsia="Calibri" w:hAnsi="Calibri" w:cs="Times New Roman"/>
        </w:rPr>
        <w:t xml:space="preserve"> </w:t>
      </w:r>
      <w:r w:rsidRPr="006F521D">
        <w:rPr>
          <w:rFonts w:ascii="Times New Roman" w:eastAsia="Times New Roman" w:hAnsi="Times New Roman" w:cs="Times New Roman"/>
          <w:noProof/>
          <w:color w:val="000000"/>
          <w:sz w:val="24"/>
          <w:szCs w:val="24"/>
          <w:lang w:eastAsia="ru-RU"/>
        </w:rPr>
        <w:t xml:space="preserve">в области ОТ, ПБ и ООС </w:t>
      </w:r>
    </w:p>
    <w:p w14:paraId="02F1C86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к Договору</w:t>
      </w:r>
    </w:p>
    <w:p w14:paraId="10A16AEA" w14:textId="77777777" w:rsidR="006F521D" w:rsidRPr="006F521D" w:rsidRDefault="006F521D" w:rsidP="006F521D">
      <w:pPr>
        <w:tabs>
          <w:tab w:val="left" w:pos="932"/>
          <w:tab w:val="left" w:pos="1222"/>
          <w:tab w:val="center" w:pos="5372"/>
        </w:tabs>
        <w:spacing w:before="120" w:after="0" w:line="240" w:lineRule="auto"/>
        <w:ind w:firstLine="709"/>
        <w:rPr>
          <w:rFonts w:ascii="Arial Narrow" w:eastAsia="Times New Roman" w:hAnsi="Arial Narrow" w:cs="Arial"/>
          <w:b/>
          <w:sz w:val="24"/>
          <w:szCs w:val="24"/>
          <w:lang w:eastAsia="ru-RU"/>
        </w:rPr>
      </w:pPr>
      <w:r w:rsidRPr="006F521D">
        <w:rPr>
          <w:rFonts w:ascii="Arial Narrow" w:eastAsia="Times New Roman" w:hAnsi="Arial Narrow" w:cs="Arial"/>
          <w:b/>
          <w:sz w:val="24"/>
          <w:szCs w:val="24"/>
          <w:lang w:eastAsia="ru-RU"/>
        </w:rPr>
        <w:tab/>
      </w:r>
      <w:r w:rsidRPr="006F521D">
        <w:rPr>
          <w:rFonts w:ascii="Arial Narrow" w:eastAsia="Times New Roman" w:hAnsi="Arial Narrow" w:cs="Arial"/>
          <w:b/>
          <w:sz w:val="24"/>
          <w:szCs w:val="24"/>
          <w:lang w:eastAsia="ru-RU"/>
        </w:rPr>
        <w:tab/>
      </w:r>
      <w:r w:rsidRPr="006F521D">
        <w:rPr>
          <w:rFonts w:ascii="Arial Narrow" w:eastAsia="Times New Roman" w:hAnsi="Arial Narrow" w:cs="Arial"/>
          <w:b/>
          <w:sz w:val="24"/>
          <w:szCs w:val="24"/>
          <w:lang w:eastAsia="ru-RU"/>
        </w:rPr>
        <w:tab/>
      </w:r>
    </w:p>
    <w:p w14:paraId="1B8F4A89" w14:textId="77777777" w:rsidR="006F521D" w:rsidRPr="006F521D" w:rsidRDefault="006F521D" w:rsidP="006F521D">
      <w:pPr>
        <w:tabs>
          <w:tab w:val="left" w:pos="932"/>
          <w:tab w:val="left" w:pos="1222"/>
          <w:tab w:val="center" w:pos="5372"/>
        </w:tabs>
        <w:spacing w:before="120" w:after="0" w:line="240" w:lineRule="auto"/>
        <w:ind w:firstLine="709"/>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Первичное сообщение о Происшествии</w:t>
      </w:r>
    </w:p>
    <w:p w14:paraId="632B24BC" w14:textId="77777777" w:rsidR="006F521D" w:rsidRPr="006F521D" w:rsidRDefault="006F521D" w:rsidP="006F521D">
      <w:pPr>
        <w:spacing w:before="120" w:after="0" w:line="240" w:lineRule="auto"/>
        <w:ind w:firstLine="709"/>
        <w:jc w:val="center"/>
        <w:rPr>
          <w:rFonts w:ascii="Times New Roman" w:eastAsia="Times New Roman" w:hAnsi="Times New Roman" w:cs="Times New Roman"/>
          <w:b/>
          <w:sz w:val="24"/>
          <w:szCs w:val="24"/>
          <w:lang w:eastAsia="ru-RU"/>
        </w:rPr>
      </w:pPr>
    </w:p>
    <w:p w14:paraId="092D3EA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Подрядная организация: __________________________________________________________</w:t>
      </w:r>
    </w:p>
    <w:p w14:paraId="27C8636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Дата и время происшествия: _______________________________________________________</w:t>
      </w:r>
    </w:p>
    <w:p w14:paraId="4D9A5A1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Место происшествия: ____________________________________________________________</w:t>
      </w:r>
    </w:p>
    <w:p w14:paraId="357FA90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Линейный руководитель от Заказчика _______________________________________________</w:t>
      </w:r>
    </w:p>
    <w:p w14:paraId="7D846EF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Руководитель работ от Подрядчика _________________________________________________</w:t>
      </w:r>
    </w:p>
    <w:p w14:paraId="5CA222D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Вид Происшествия (травма/авария/ДТП/загрязнение/алкоголь/другое) ___________________</w:t>
      </w:r>
    </w:p>
    <w:p w14:paraId="531F90F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7D08F4B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Описание Происшествия: _________________________________________________________</w:t>
      </w:r>
    </w:p>
    <w:p w14:paraId="5BA04DD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2FD82B9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130C456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58D021B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Пострадавший(е) ________________________________________________________________________________</w:t>
      </w:r>
    </w:p>
    <w:p w14:paraId="43AA4F62" w14:textId="77777777" w:rsidR="006F521D" w:rsidRPr="006F521D" w:rsidRDefault="006F521D" w:rsidP="006F521D">
      <w:pPr>
        <w:spacing w:after="0" w:line="240" w:lineRule="auto"/>
        <w:ind w:left="1418" w:firstLine="709"/>
        <w:jc w:val="both"/>
        <w:rPr>
          <w:rFonts w:ascii="Times New Roman" w:eastAsia="Times New Roman" w:hAnsi="Times New Roman" w:cs="Times New Roman"/>
          <w:sz w:val="20"/>
          <w:szCs w:val="20"/>
          <w:lang w:eastAsia="ru-RU"/>
        </w:rPr>
      </w:pPr>
      <w:r w:rsidRPr="006F521D">
        <w:rPr>
          <w:rFonts w:ascii="Times New Roman" w:eastAsia="Times New Roman" w:hAnsi="Times New Roman" w:cs="Times New Roman"/>
          <w:sz w:val="20"/>
          <w:szCs w:val="20"/>
          <w:lang w:eastAsia="ru-RU"/>
        </w:rPr>
        <w:t>(ФИО полностью, дата рождения, должность, выполняемая работа)</w:t>
      </w:r>
    </w:p>
    <w:p w14:paraId="77B43DA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58AD8AA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14AD0D0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4DD874C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Травмированная часть тела:________________________________________________________</w:t>
      </w:r>
    </w:p>
    <w:p w14:paraId="040567A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Алкогольное или наркотическое опьянение (пострадавшего/участников) _________________</w:t>
      </w:r>
    </w:p>
    <w:p w14:paraId="5E65B48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7ECB707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Описание ущерба:</w:t>
      </w:r>
    </w:p>
    <w:p w14:paraId="5DA7564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Имущество, оборудование (повреждение, тыс. тенге.) _________________________________</w:t>
      </w:r>
    </w:p>
    <w:p w14:paraId="77A4FCB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0F7FD10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Загрязнение окружающей среды (площадь/объем загрязнения, тыс. тенге.) ________________ </w:t>
      </w:r>
    </w:p>
    <w:p w14:paraId="358387CF" w14:textId="77777777" w:rsidR="006F521D" w:rsidRPr="006F521D" w:rsidRDefault="006F521D" w:rsidP="006F521D">
      <w:pPr>
        <w:spacing w:after="0" w:line="240" w:lineRule="auto"/>
        <w:jc w:val="both"/>
        <w:rPr>
          <w:rFonts w:ascii="Arial Narrow" w:eastAsia="Times New Roman" w:hAnsi="Arial Narrow" w:cs="Arial"/>
          <w:b/>
          <w:sz w:val="24"/>
          <w:szCs w:val="24"/>
          <w:lang w:eastAsia="ru-RU"/>
        </w:rPr>
      </w:pPr>
      <w:r w:rsidRPr="006F521D">
        <w:rPr>
          <w:rFonts w:ascii="Arial Narrow" w:eastAsia="Times New Roman" w:hAnsi="Arial Narrow" w:cs="Arial"/>
          <w:b/>
          <w:sz w:val="24"/>
          <w:szCs w:val="24"/>
          <w:lang w:eastAsia="ru-RU"/>
        </w:rPr>
        <w:t>________________________________________________________________________________________</w:t>
      </w:r>
    </w:p>
    <w:p w14:paraId="11FDF0D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Меры, принятые незамедлительно: _________________________________________________</w:t>
      </w:r>
    </w:p>
    <w:p w14:paraId="560DE78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6E7854C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1959204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0B36F58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Рекомендуемые мероприятия: ______________________________________________________</w:t>
      </w:r>
    </w:p>
    <w:p w14:paraId="5675A09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799FBB2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7FDC3E6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Сообщение подготовил: ___________________________________________________________</w:t>
      </w:r>
    </w:p>
    <w:p w14:paraId="3F53EBAF" w14:textId="77777777" w:rsidR="006F521D" w:rsidRPr="006F521D" w:rsidRDefault="006F521D" w:rsidP="006F521D">
      <w:pPr>
        <w:spacing w:after="0" w:line="240" w:lineRule="auto"/>
        <w:ind w:left="1418" w:firstLine="709"/>
        <w:jc w:val="center"/>
        <w:rPr>
          <w:rFonts w:ascii="Times New Roman" w:eastAsia="Times New Roman" w:hAnsi="Times New Roman" w:cs="Times New Roman"/>
          <w:sz w:val="20"/>
          <w:szCs w:val="20"/>
          <w:lang w:eastAsia="ru-RU"/>
        </w:rPr>
      </w:pPr>
      <w:r w:rsidRPr="006F521D">
        <w:rPr>
          <w:rFonts w:ascii="Times New Roman" w:eastAsia="Times New Roman" w:hAnsi="Times New Roman" w:cs="Times New Roman"/>
          <w:sz w:val="20"/>
          <w:szCs w:val="20"/>
          <w:lang w:eastAsia="ru-RU"/>
        </w:rPr>
        <w:t>(ФИО полностью, должность, контактные данные)</w:t>
      </w:r>
    </w:p>
    <w:p w14:paraId="11857DCE" w14:textId="77777777" w:rsidR="006F521D" w:rsidRPr="006F521D" w:rsidRDefault="006F521D" w:rsidP="006F521D">
      <w:pPr>
        <w:spacing w:before="120" w:after="0" w:line="240" w:lineRule="auto"/>
        <w:jc w:val="right"/>
        <w:rPr>
          <w:rFonts w:ascii="Times New Roman" w:eastAsia="Times New Roman" w:hAnsi="Times New Roman" w:cs="Times New Roman"/>
          <w:sz w:val="24"/>
          <w:szCs w:val="24"/>
          <w:lang w:eastAsia="ru-RU"/>
        </w:rPr>
      </w:pPr>
    </w:p>
    <w:p w14:paraId="49380A86" w14:textId="77777777" w:rsidR="006F521D" w:rsidRPr="006F521D" w:rsidRDefault="006F521D" w:rsidP="006F521D">
      <w:pPr>
        <w:spacing w:before="120" w:after="0" w:line="240" w:lineRule="auto"/>
        <w:jc w:val="right"/>
        <w:rPr>
          <w:rFonts w:ascii="Times New Roman" w:eastAsia="Times New Roman" w:hAnsi="Times New Roman" w:cs="Times New Roman"/>
          <w:sz w:val="24"/>
          <w:szCs w:val="24"/>
          <w:lang w:eastAsia="ru-RU"/>
        </w:rPr>
      </w:pPr>
    </w:p>
    <w:p w14:paraId="05F8837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9D8E67E"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10F3D54"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0B072EB"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C356C13"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87FFDE1"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13B6693"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DAD3F7"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C029E4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B7E9A80"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2FA0DBF"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DEE2BEF"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518379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D1A0F9A"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BD535B3"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D79FB0D"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BA1188F"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38031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5DB345D"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574B7D1"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9BC933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26840A2"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4843B4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FE3D883"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2F5D469"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BE28A2D"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CDBA581"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16938CD"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CB502B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Приложение 3 к Соглашению</w:t>
      </w:r>
      <w:r w:rsidRPr="006F521D">
        <w:rPr>
          <w:rFonts w:ascii="Calibri" w:eastAsia="Calibri" w:hAnsi="Calibri" w:cs="Times New Roman"/>
        </w:rPr>
        <w:t xml:space="preserve"> </w:t>
      </w:r>
      <w:r w:rsidRPr="006F521D">
        <w:rPr>
          <w:rFonts w:ascii="Times New Roman" w:eastAsia="Times New Roman" w:hAnsi="Times New Roman" w:cs="Times New Roman"/>
          <w:noProof/>
          <w:color w:val="000000"/>
          <w:sz w:val="24"/>
          <w:szCs w:val="24"/>
          <w:lang w:eastAsia="ru-RU"/>
        </w:rPr>
        <w:t xml:space="preserve">в области ОТ, ПБ и ООС </w:t>
      </w:r>
    </w:p>
    <w:p w14:paraId="7736E6A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к Договору</w:t>
      </w:r>
    </w:p>
    <w:p w14:paraId="103B4DFE"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E2BBB1A" w14:textId="77777777" w:rsidR="006F521D" w:rsidRPr="006F521D" w:rsidRDefault="006F521D" w:rsidP="006F521D">
      <w:pPr>
        <w:tabs>
          <w:tab w:val="left" w:pos="1440"/>
          <w:tab w:val="center" w:pos="5371"/>
        </w:tabs>
        <w:spacing w:before="120"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Ежемесячный отчет по ОТ, ПБ и ООС за 20__г.</w:t>
      </w:r>
    </w:p>
    <w:p w14:paraId="7EB5A643" w14:textId="77777777" w:rsidR="006F521D" w:rsidRPr="006F521D" w:rsidRDefault="006F521D" w:rsidP="006F521D">
      <w:pPr>
        <w:spacing w:after="0" w:line="240" w:lineRule="auto"/>
        <w:jc w:val="center"/>
        <w:rPr>
          <w:rFonts w:ascii="Arial Narrow" w:eastAsia="Times New Roman" w:hAnsi="Arial Narrow" w:cs="Times New Roman"/>
          <w:sz w:val="20"/>
          <w:szCs w:val="20"/>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849"/>
      </w:tblGrid>
      <w:tr w:rsidR="006F521D" w:rsidRPr="006F521D" w14:paraId="712B0533" w14:textId="77777777" w:rsidTr="00E37A9A">
        <w:tc>
          <w:tcPr>
            <w:tcW w:w="4785" w:type="dxa"/>
            <w:vAlign w:val="center"/>
            <w:hideMark/>
          </w:tcPr>
          <w:p w14:paraId="19B86608"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1.Наименование и адрес предприятия Подрядчика</w:t>
            </w:r>
          </w:p>
        </w:tc>
        <w:tc>
          <w:tcPr>
            <w:tcW w:w="4849" w:type="dxa"/>
          </w:tcPr>
          <w:p w14:paraId="522F06F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7610C416" w14:textId="77777777" w:rsidTr="00E37A9A">
        <w:tc>
          <w:tcPr>
            <w:tcW w:w="4785" w:type="dxa"/>
            <w:vAlign w:val="center"/>
            <w:hideMark/>
          </w:tcPr>
          <w:p w14:paraId="1A735CB5" w14:textId="77777777" w:rsidR="006F521D" w:rsidRPr="006F521D" w:rsidRDefault="006F521D" w:rsidP="006F521D">
            <w:pPr>
              <w:tabs>
                <w:tab w:val="num" w:pos="0"/>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2.Вид деятельности (лицензии или сертификата)</w:t>
            </w:r>
          </w:p>
        </w:tc>
        <w:tc>
          <w:tcPr>
            <w:tcW w:w="4849" w:type="dxa"/>
          </w:tcPr>
          <w:p w14:paraId="56B843E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3607B3B1" w14:textId="77777777" w:rsidTr="00E37A9A">
        <w:tc>
          <w:tcPr>
            <w:tcW w:w="4785" w:type="dxa"/>
            <w:vAlign w:val="center"/>
            <w:hideMark/>
          </w:tcPr>
          <w:p w14:paraId="7C3F666A" w14:textId="77777777" w:rsidR="006F521D" w:rsidRPr="006F521D" w:rsidRDefault="006F521D" w:rsidP="006F521D">
            <w:pPr>
              <w:tabs>
                <w:tab w:val="num" w:pos="360"/>
              </w:tabs>
              <w:spacing w:after="0" w:line="240" w:lineRule="auto"/>
              <w:ind w:left="360" w:hanging="360"/>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Объект Заказчика</w:t>
            </w:r>
          </w:p>
        </w:tc>
        <w:tc>
          <w:tcPr>
            <w:tcW w:w="4849" w:type="dxa"/>
          </w:tcPr>
          <w:p w14:paraId="2748FC6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1AC99B0D" w14:textId="77777777" w:rsidTr="00E37A9A">
        <w:tc>
          <w:tcPr>
            <w:tcW w:w="4785" w:type="dxa"/>
            <w:hideMark/>
          </w:tcPr>
          <w:p w14:paraId="60855096" w14:textId="77777777" w:rsidR="006F521D" w:rsidRPr="006F521D" w:rsidRDefault="006F521D" w:rsidP="006F521D">
            <w:pPr>
              <w:tabs>
                <w:tab w:val="left" w:pos="567"/>
              </w:tabs>
              <w:spacing w:after="0" w:line="240" w:lineRule="auto"/>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4. Срок выполнения работ по Договору                            </w:t>
            </w:r>
          </w:p>
        </w:tc>
        <w:tc>
          <w:tcPr>
            <w:tcW w:w="4849" w:type="dxa"/>
          </w:tcPr>
          <w:p w14:paraId="757168AD" w14:textId="77777777" w:rsidR="006F521D" w:rsidRPr="006F521D" w:rsidRDefault="006F521D" w:rsidP="006F521D">
            <w:pPr>
              <w:tabs>
                <w:tab w:val="left" w:pos="567"/>
              </w:tabs>
              <w:spacing w:after="0" w:line="240" w:lineRule="auto"/>
              <w:jc w:val="center"/>
              <w:rPr>
                <w:rFonts w:ascii="Times New Roman" w:eastAsia="Calibri" w:hAnsi="Times New Roman" w:cs="Times New Roman"/>
                <w:sz w:val="24"/>
                <w:szCs w:val="24"/>
              </w:rPr>
            </w:pPr>
          </w:p>
        </w:tc>
      </w:tr>
    </w:tbl>
    <w:p w14:paraId="434E124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251FC50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 Статистика Происшествий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0"/>
        <w:gridCol w:w="1319"/>
        <w:gridCol w:w="905"/>
      </w:tblGrid>
      <w:tr w:rsidR="006F521D" w:rsidRPr="006F521D" w14:paraId="4340D0EB" w14:textId="77777777" w:rsidTr="00E37A9A">
        <w:tc>
          <w:tcPr>
            <w:tcW w:w="7574" w:type="dxa"/>
            <w:hideMark/>
          </w:tcPr>
          <w:p w14:paraId="4ED6367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Показатель</w:t>
            </w:r>
          </w:p>
        </w:tc>
        <w:tc>
          <w:tcPr>
            <w:tcW w:w="1323" w:type="dxa"/>
          </w:tcPr>
          <w:p w14:paraId="0AF56C46"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отчетный период</w:t>
            </w:r>
          </w:p>
        </w:tc>
        <w:tc>
          <w:tcPr>
            <w:tcW w:w="737" w:type="dxa"/>
            <w:vAlign w:val="center"/>
          </w:tcPr>
          <w:p w14:paraId="04476D82"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 начала года</w:t>
            </w:r>
          </w:p>
        </w:tc>
      </w:tr>
      <w:tr w:rsidR="006F521D" w:rsidRPr="006F521D" w14:paraId="78583F1C" w14:textId="77777777" w:rsidTr="00E37A9A">
        <w:tc>
          <w:tcPr>
            <w:tcW w:w="7574" w:type="dxa"/>
          </w:tcPr>
          <w:p w14:paraId="289BA62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Среднемесячное количество работников Подрядчика</w:t>
            </w:r>
          </w:p>
        </w:tc>
        <w:tc>
          <w:tcPr>
            <w:tcW w:w="1323" w:type="dxa"/>
          </w:tcPr>
          <w:p w14:paraId="76421DC0"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737" w:type="dxa"/>
            <w:vAlign w:val="center"/>
          </w:tcPr>
          <w:p w14:paraId="617C4B0E"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r>
      <w:tr w:rsidR="006F521D" w:rsidRPr="006F521D" w14:paraId="33AF30C8" w14:textId="77777777" w:rsidTr="00E37A9A">
        <w:tc>
          <w:tcPr>
            <w:tcW w:w="7574" w:type="dxa"/>
          </w:tcPr>
          <w:p w14:paraId="6C7A0C0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Количество отработанных человеко-часов </w:t>
            </w:r>
          </w:p>
        </w:tc>
        <w:tc>
          <w:tcPr>
            <w:tcW w:w="1323" w:type="dxa"/>
          </w:tcPr>
          <w:p w14:paraId="212B85DD"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737" w:type="dxa"/>
            <w:vAlign w:val="center"/>
          </w:tcPr>
          <w:p w14:paraId="1DBB40BC"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r>
      <w:tr w:rsidR="006F521D" w:rsidRPr="006F521D" w14:paraId="1474E21C" w14:textId="77777777" w:rsidTr="00E37A9A">
        <w:tc>
          <w:tcPr>
            <w:tcW w:w="7574" w:type="dxa"/>
          </w:tcPr>
          <w:p w14:paraId="62EF433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Несчастные случаи, связанные с производством в том числе:</w:t>
            </w:r>
          </w:p>
        </w:tc>
        <w:tc>
          <w:tcPr>
            <w:tcW w:w="1323" w:type="dxa"/>
          </w:tcPr>
          <w:p w14:paraId="0FF39285"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737" w:type="dxa"/>
            <w:vAlign w:val="center"/>
          </w:tcPr>
          <w:p w14:paraId="0E48A880"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r>
      <w:tr w:rsidR="006F521D" w:rsidRPr="006F521D" w14:paraId="52329421" w14:textId="77777777" w:rsidTr="00E37A9A">
        <w:tc>
          <w:tcPr>
            <w:tcW w:w="7574" w:type="dxa"/>
            <w:hideMark/>
          </w:tcPr>
          <w:p w14:paraId="63131B12" w14:textId="77777777" w:rsidR="006F521D" w:rsidRPr="006F521D" w:rsidRDefault="006F521D" w:rsidP="006F521D">
            <w:pPr>
              <w:spacing w:after="0" w:line="240" w:lineRule="auto"/>
              <w:ind w:firstLine="360"/>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смертельные (чел)</w:t>
            </w:r>
          </w:p>
        </w:tc>
        <w:tc>
          <w:tcPr>
            <w:tcW w:w="1323" w:type="dxa"/>
          </w:tcPr>
          <w:p w14:paraId="6F0265A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A023831"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1770511F" w14:textId="77777777" w:rsidTr="00E37A9A">
        <w:tc>
          <w:tcPr>
            <w:tcW w:w="7574" w:type="dxa"/>
            <w:hideMark/>
          </w:tcPr>
          <w:p w14:paraId="79699824" w14:textId="77777777" w:rsidR="006F521D" w:rsidRPr="006F521D" w:rsidRDefault="006F521D" w:rsidP="006F521D">
            <w:pPr>
              <w:spacing w:after="0" w:line="240" w:lineRule="auto"/>
              <w:ind w:firstLine="360"/>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групповые (чел)</w:t>
            </w:r>
          </w:p>
        </w:tc>
        <w:tc>
          <w:tcPr>
            <w:tcW w:w="1323" w:type="dxa"/>
          </w:tcPr>
          <w:p w14:paraId="62FE9B55"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5C99E84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152DA32C" w14:textId="77777777" w:rsidTr="00E37A9A">
        <w:tc>
          <w:tcPr>
            <w:tcW w:w="7574" w:type="dxa"/>
            <w:hideMark/>
          </w:tcPr>
          <w:p w14:paraId="4AE4D2A0" w14:textId="77777777" w:rsidR="006F521D" w:rsidRPr="006F521D" w:rsidRDefault="006F521D" w:rsidP="006F521D">
            <w:pPr>
              <w:spacing w:after="0" w:line="240" w:lineRule="auto"/>
              <w:ind w:firstLine="360"/>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 временной потерей трудоспособности (чел)</w:t>
            </w:r>
          </w:p>
        </w:tc>
        <w:tc>
          <w:tcPr>
            <w:tcW w:w="1323" w:type="dxa"/>
          </w:tcPr>
          <w:p w14:paraId="47711F16"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59C27C76"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29C1E7AF" w14:textId="77777777" w:rsidTr="00E37A9A">
        <w:tc>
          <w:tcPr>
            <w:tcW w:w="7574" w:type="dxa"/>
          </w:tcPr>
          <w:p w14:paraId="12D97C7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случаев оказания медицинской помощи (чел)</w:t>
            </w:r>
          </w:p>
        </w:tc>
        <w:tc>
          <w:tcPr>
            <w:tcW w:w="1323" w:type="dxa"/>
          </w:tcPr>
          <w:p w14:paraId="3C88C4E3"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65F6024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3124413D" w14:textId="77777777" w:rsidTr="00E37A9A">
        <w:tc>
          <w:tcPr>
            <w:tcW w:w="7574" w:type="dxa"/>
          </w:tcPr>
          <w:p w14:paraId="0EE1FD8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случаев первой помощи, микртотравм (чел)</w:t>
            </w:r>
          </w:p>
        </w:tc>
        <w:tc>
          <w:tcPr>
            <w:tcW w:w="1323" w:type="dxa"/>
          </w:tcPr>
          <w:p w14:paraId="0EC77BBC"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15E2996A"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A40A705" w14:textId="77777777" w:rsidTr="00E37A9A">
        <w:tc>
          <w:tcPr>
            <w:tcW w:w="7574" w:type="dxa"/>
          </w:tcPr>
          <w:p w14:paraId="56E790C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нарушителей антиалкогольной политики (всего/выявлено Заказчиком)</w:t>
            </w:r>
          </w:p>
        </w:tc>
        <w:tc>
          <w:tcPr>
            <w:tcW w:w="1323" w:type="dxa"/>
          </w:tcPr>
          <w:p w14:paraId="0CAB3243"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1EB3FEBF"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01B770C2" w14:textId="77777777" w:rsidTr="00E37A9A">
        <w:tc>
          <w:tcPr>
            <w:tcW w:w="7574" w:type="dxa"/>
          </w:tcPr>
          <w:p w14:paraId="1D546F84"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Работников Подрядчика, прибывших впервые и прошедших инструктаж у Заказчика</w:t>
            </w:r>
          </w:p>
        </w:tc>
        <w:tc>
          <w:tcPr>
            <w:tcW w:w="1323" w:type="dxa"/>
          </w:tcPr>
          <w:p w14:paraId="4B46E8CE"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737" w:type="dxa"/>
            <w:vAlign w:val="center"/>
          </w:tcPr>
          <w:p w14:paraId="7A5DF61B"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r>
      <w:tr w:rsidR="006F521D" w:rsidRPr="006F521D" w14:paraId="37E66FBA" w14:textId="77777777" w:rsidTr="00E37A9A">
        <w:tc>
          <w:tcPr>
            <w:tcW w:w="7574" w:type="dxa"/>
            <w:hideMark/>
          </w:tcPr>
          <w:p w14:paraId="756D7B3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Обеспечение работников СИЗ (в%)</w:t>
            </w:r>
          </w:p>
        </w:tc>
        <w:tc>
          <w:tcPr>
            <w:tcW w:w="1323" w:type="dxa"/>
          </w:tcPr>
          <w:p w14:paraId="041C1A4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52858E0"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2A2EE38" w14:textId="77777777" w:rsidTr="00E37A9A">
        <w:tc>
          <w:tcPr>
            <w:tcW w:w="7574" w:type="dxa"/>
            <w:hideMark/>
          </w:tcPr>
          <w:p w14:paraId="1E59110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ДТП</w:t>
            </w:r>
          </w:p>
        </w:tc>
        <w:tc>
          <w:tcPr>
            <w:tcW w:w="1323" w:type="dxa"/>
          </w:tcPr>
          <w:p w14:paraId="59F021CC"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6C4D7589"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A40647D" w14:textId="77777777" w:rsidTr="00E37A9A">
        <w:tc>
          <w:tcPr>
            <w:tcW w:w="7574" w:type="dxa"/>
            <w:hideMark/>
          </w:tcPr>
          <w:p w14:paraId="6F99D87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Общий пробег транспортных средств, км</w:t>
            </w:r>
          </w:p>
        </w:tc>
        <w:tc>
          <w:tcPr>
            <w:tcW w:w="1323" w:type="dxa"/>
          </w:tcPr>
          <w:p w14:paraId="7C118239"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6BDCBCD"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1EF21342" w14:textId="77777777" w:rsidTr="00E37A9A">
        <w:tc>
          <w:tcPr>
            <w:tcW w:w="7574" w:type="dxa"/>
            <w:hideMark/>
          </w:tcPr>
          <w:p w14:paraId="135C1AA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Пожары, ед.</w:t>
            </w:r>
          </w:p>
        </w:tc>
        <w:tc>
          <w:tcPr>
            <w:tcW w:w="1323" w:type="dxa"/>
          </w:tcPr>
          <w:p w14:paraId="4F7658D8"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0A3B45D1"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5CF8B470" w14:textId="77777777" w:rsidTr="00E37A9A">
        <w:tc>
          <w:tcPr>
            <w:tcW w:w="7574" w:type="dxa"/>
            <w:hideMark/>
          </w:tcPr>
          <w:p w14:paraId="47D9848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Аварии, ед.</w:t>
            </w:r>
          </w:p>
        </w:tc>
        <w:tc>
          <w:tcPr>
            <w:tcW w:w="1323" w:type="dxa"/>
          </w:tcPr>
          <w:p w14:paraId="7EBDCF55"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52C7FB18"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804BE6D" w14:textId="77777777" w:rsidTr="00E37A9A">
        <w:tc>
          <w:tcPr>
            <w:tcW w:w="7574" w:type="dxa"/>
            <w:hideMark/>
          </w:tcPr>
          <w:p w14:paraId="4C2F1C0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Аварийные разливы, ед.</w:t>
            </w:r>
          </w:p>
        </w:tc>
        <w:tc>
          <w:tcPr>
            <w:tcW w:w="1323" w:type="dxa"/>
          </w:tcPr>
          <w:p w14:paraId="46533599"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013C0E7F"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C3DEF92" w14:textId="77777777" w:rsidTr="00E37A9A">
        <w:tc>
          <w:tcPr>
            <w:tcW w:w="7574" w:type="dxa"/>
          </w:tcPr>
          <w:p w14:paraId="690A66D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Суммарный объем разливов, л</w:t>
            </w:r>
          </w:p>
        </w:tc>
        <w:tc>
          <w:tcPr>
            <w:tcW w:w="1323" w:type="dxa"/>
          </w:tcPr>
          <w:p w14:paraId="4F1731AC"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7D973D8"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0A1CBB94" w14:textId="77777777" w:rsidTr="00E37A9A">
        <w:tc>
          <w:tcPr>
            <w:tcW w:w="7574" w:type="dxa"/>
            <w:hideMark/>
          </w:tcPr>
          <w:p w14:paraId="6F1CA68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Площадь загрязнения, га</w:t>
            </w:r>
          </w:p>
        </w:tc>
        <w:tc>
          <w:tcPr>
            <w:tcW w:w="1323" w:type="dxa"/>
          </w:tcPr>
          <w:p w14:paraId="392D77DD"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205C25A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001BBE79" w14:textId="77777777" w:rsidTr="00E37A9A">
        <w:tc>
          <w:tcPr>
            <w:tcW w:w="7574" w:type="dxa"/>
            <w:hideMark/>
          </w:tcPr>
          <w:p w14:paraId="0B54DCA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Ущерб для Заказчика от данных Происшествий, тыс. тенге.</w:t>
            </w:r>
          </w:p>
        </w:tc>
        <w:tc>
          <w:tcPr>
            <w:tcW w:w="1323" w:type="dxa"/>
          </w:tcPr>
          <w:p w14:paraId="51A2D6BA"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6F147D67"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36130D4E" w14:textId="77777777" w:rsidTr="00E37A9A">
        <w:tc>
          <w:tcPr>
            <w:tcW w:w="7574" w:type="dxa"/>
          </w:tcPr>
          <w:p w14:paraId="4366EAB8"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sz w:val="24"/>
                <w:szCs w:val="24"/>
                <w:lang w:eastAsia="ru-RU"/>
              </w:rPr>
              <w:t xml:space="preserve">Уровень травматизма </w:t>
            </w:r>
            <w:r w:rsidRPr="006F521D">
              <w:rPr>
                <w:rFonts w:ascii="Times New Roman" w:eastAsia="Times New Roman" w:hAnsi="Times New Roman" w:cs="Times New Roman"/>
                <w:sz w:val="24"/>
                <w:szCs w:val="24"/>
                <w:lang w:eastAsia="ru-RU"/>
              </w:rPr>
              <w:t>(на 1,0  млн. чел/час)</w:t>
            </w:r>
          </w:p>
        </w:tc>
        <w:tc>
          <w:tcPr>
            <w:tcW w:w="1323" w:type="dxa"/>
          </w:tcPr>
          <w:p w14:paraId="5E47689D"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74853A1B"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3AC768DD" w14:textId="77777777" w:rsidTr="00E37A9A">
        <w:tc>
          <w:tcPr>
            <w:tcW w:w="7574" w:type="dxa"/>
          </w:tcPr>
          <w:p w14:paraId="13F2279B" w14:textId="77777777" w:rsidR="006F521D" w:rsidRPr="006F521D" w:rsidRDefault="006F521D" w:rsidP="006F521D">
            <w:pPr>
              <w:spacing w:after="0" w:line="240" w:lineRule="auto"/>
              <w:jc w:val="right"/>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Уровень аварийности (на 1,0 млн. чел/час)</w:t>
            </w:r>
          </w:p>
        </w:tc>
        <w:tc>
          <w:tcPr>
            <w:tcW w:w="1323" w:type="dxa"/>
          </w:tcPr>
          <w:p w14:paraId="4BE6169C"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54FE4C71"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2481FF66" w14:textId="77777777" w:rsidTr="00E37A9A">
        <w:tc>
          <w:tcPr>
            <w:tcW w:w="7574" w:type="dxa"/>
          </w:tcPr>
          <w:p w14:paraId="0F0EA9A6"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sz w:val="24"/>
                <w:szCs w:val="24"/>
                <w:lang w:eastAsia="ru-RU"/>
              </w:rPr>
              <w:t>Уровень ДТП (на 1,0 млн. пройденных км)</w:t>
            </w:r>
            <w:r w:rsidRPr="006F521D">
              <w:rPr>
                <w:rFonts w:ascii="Times New Roman" w:eastAsia="Times New Roman" w:hAnsi="Times New Roman" w:cs="Times New Roman"/>
                <w:sz w:val="24"/>
                <w:szCs w:val="24"/>
                <w:lang w:eastAsia="ru-RU"/>
              </w:rPr>
              <w:t xml:space="preserve"> </w:t>
            </w:r>
          </w:p>
        </w:tc>
        <w:tc>
          <w:tcPr>
            <w:tcW w:w="1323" w:type="dxa"/>
          </w:tcPr>
          <w:p w14:paraId="408F0418"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99CEECD"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bl>
    <w:p w14:paraId="2A2FA62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0104EAB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 Контрольно-профилактическая работа (проверки (аудиты))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276"/>
        <w:gridCol w:w="737"/>
      </w:tblGrid>
      <w:tr w:rsidR="006F521D" w:rsidRPr="006F521D" w14:paraId="3FEAC1DD" w14:textId="77777777" w:rsidTr="00E37A9A">
        <w:tc>
          <w:tcPr>
            <w:tcW w:w="7621" w:type="dxa"/>
            <w:hideMark/>
          </w:tcPr>
          <w:p w14:paraId="34AC9D0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проверок (аудитов) по ОТ, ПБ и ООС со стороны Заказчика или надзорных органов:</w:t>
            </w:r>
          </w:p>
        </w:tc>
        <w:tc>
          <w:tcPr>
            <w:tcW w:w="1276" w:type="dxa"/>
          </w:tcPr>
          <w:p w14:paraId="5D112B19"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76AF58B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1DB86E26" w14:textId="77777777" w:rsidTr="00E37A9A">
        <w:tc>
          <w:tcPr>
            <w:tcW w:w="7621" w:type="dxa"/>
            <w:hideMark/>
          </w:tcPr>
          <w:p w14:paraId="2C1C186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выявленных нарушений/из них устранено</w:t>
            </w:r>
          </w:p>
        </w:tc>
        <w:tc>
          <w:tcPr>
            <w:tcW w:w="1276" w:type="dxa"/>
          </w:tcPr>
          <w:p w14:paraId="4CE1B89B"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0A73F631"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397481A6" w14:textId="77777777" w:rsidTr="00E37A9A">
        <w:tc>
          <w:tcPr>
            <w:tcW w:w="7621" w:type="dxa"/>
            <w:hideMark/>
          </w:tcPr>
          <w:p w14:paraId="4766720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Количество остановок ведения работ Заказчиком </w:t>
            </w:r>
          </w:p>
        </w:tc>
        <w:tc>
          <w:tcPr>
            <w:tcW w:w="1276" w:type="dxa"/>
          </w:tcPr>
          <w:p w14:paraId="4032838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6CEC1F2A"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3EACE13F" w14:textId="77777777" w:rsidTr="00E37A9A">
        <w:tc>
          <w:tcPr>
            <w:tcW w:w="7621" w:type="dxa"/>
            <w:hideMark/>
          </w:tcPr>
          <w:p w14:paraId="459E8CA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Основные причины остановки:</w:t>
            </w:r>
          </w:p>
          <w:p w14:paraId="6E86CA3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4408A13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276" w:type="dxa"/>
          </w:tcPr>
          <w:p w14:paraId="1A1E3B0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14CAAF1E"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4C840757" w14:textId="77777777" w:rsidTr="00E37A9A">
        <w:tc>
          <w:tcPr>
            <w:tcW w:w="7621" w:type="dxa"/>
            <w:hideMark/>
          </w:tcPr>
          <w:p w14:paraId="094A157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Сумма штрафных санкций за нарушение ОТ, ПБ и ООС</w:t>
            </w:r>
          </w:p>
        </w:tc>
        <w:tc>
          <w:tcPr>
            <w:tcW w:w="1276" w:type="dxa"/>
          </w:tcPr>
          <w:p w14:paraId="7A25449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02C4A1E9"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52DC32F3" w14:textId="77777777" w:rsidTr="00E37A9A">
        <w:tc>
          <w:tcPr>
            <w:tcW w:w="7621" w:type="dxa"/>
            <w:hideMark/>
          </w:tcPr>
          <w:p w14:paraId="001A681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Количество работников службы ОТ, ПБ и ООС </w:t>
            </w:r>
          </w:p>
          <w:p w14:paraId="10179F1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(всего/постоянно на Объекте)</w:t>
            </w:r>
          </w:p>
        </w:tc>
        <w:tc>
          <w:tcPr>
            <w:tcW w:w="1276" w:type="dxa"/>
          </w:tcPr>
          <w:p w14:paraId="753EBDF9"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030ADD66"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6DC323A6" w14:textId="77777777" w:rsidTr="00E37A9A">
        <w:tc>
          <w:tcPr>
            <w:tcW w:w="7621" w:type="dxa"/>
            <w:hideMark/>
          </w:tcPr>
          <w:p w14:paraId="649B642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проверок (аудитов) по ОТ, ПБ и ООС проведенных Подрядчиком</w:t>
            </w:r>
          </w:p>
        </w:tc>
        <w:tc>
          <w:tcPr>
            <w:tcW w:w="1276" w:type="dxa"/>
          </w:tcPr>
          <w:p w14:paraId="385E0EC6"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0B699D45"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77B25A58" w14:textId="77777777" w:rsidTr="00E37A9A">
        <w:tc>
          <w:tcPr>
            <w:tcW w:w="7621" w:type="dxa"/>
            <w:hideMark/>
          </w:tcPr>
          <w:p w14:paraId="723B915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выявленных нарушений / из них устранено</w:t>
            </w:r>
          </w:p>
        </w:tc>
        <w:tc>
          <w:tcPr>
            <w:tcW w:w="1276" w:type="dxa"/>
          </w:tcPr>
          <w:p w14:paraId="7244729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46EC70DB"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6EAB2FCE" w14:textId="77777777" w:rsidTr="00E37A9A">
        <w:tc>
          <w:tcPr>
            <w:tcW w:w="7621" w:type="dxa"/>
          </w:tcPr>
          <w:p w14:paraId="1040EB8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поданных СТОП-карт работниками Подрядчика</w:t>
            </w:r>
          </w:p>
        </w:tc>
        <w:tc>
          <w:tcPr>
            <w:tcW w:w="1276" w:type="dxa"/>
          </w:tcPr>
          <w:p w14:paraId="2598D37E"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72F651C0"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6F48787E" w14:textId="77777777" w:rsidTr="00E37A9A">
        <w:tc>
          <w:tcPr>
            <w:tcW w:w="7621" w:type="dxa"/>
            <w:hideMark/>
          </w:tcPr>
          <w:p w14:paraId="3855D1D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остановок ведения работ Подрядчиком</w:t>
            </w:r>
          </w:p>
        </w:tc>
        <w:tc>
          <w:tcPr>
            <w:tcW w:w="1276" w:type="dxa"/>
          </w:tcPr>
          <w:p w14:paraId="4F5F32FD"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1233FB9D"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4A2693AB" w14:textId="77777777" w:rsidTr="00E37A9A">
        <w:tc>
          <w:tcPr>
            <w:tcW w:w="7621" w:type="dxa"/>
          </w:tcPr>
          <w:p w14:paraId="4A437E6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Основные причины остановки:</w:t>
            </w:r>
          </w:p>
          <w:p w14:paraId="1A54D60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43A30B7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276" w:type="dxa"/>
          </w:tcPr>
          <w:p w14:paraId="60FB3D3A"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2168BCFA"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bl>
    <w:p w14:paraId="44FBE096" w14:textId="77777777" w:rsidR="006F521D" w:rsidRPr="006F521D" w:rsidRDefault="006F521D" w:rsidP="006F521D">
      <w:pPr>
        <w:spacing w:after="0" w:line="240" w:lineRule="auto"/>
        <w:ind w:left="360" w:hanging="360"/>
        <w:jc w:val="both"/>
        <w:rPr>
          <w:rFonts w:ascii="Times New Roman" w:eastAsia="Times New Roman" w:hAnsi="Times New Roman" w:cs="Times New Roman"/>
          <w:sz w:val="24"/>
          <w:szCs w:val="24"/>
          <w:lang w:eastAsia="ru-RU"/>
        </w:rPr>
      </w:pPr>
    </w:p>
    <w:p w14:paraId="0DE3AFB0" w14:textId="77777777" w:rsidR="006F521D" w:rsidRPr="006F521D" w:rsidRDefault="006F521D" w:rsidP="006F521D">
      <w:pPr>
        <w:spacing w:after="0" w:line="240" w:lineRule="auto"/>
        <w:ind w:left="360" w:hanging="360"/>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 Комментарии, дополнительная важная информация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F521D" w:rsidRPr="006F521D" w14:paraId="591D3F64" w14:textId="77777777" w:rsidTr="00E37A9A">
        <w:tc>
          <w:tcPr>
            <w:tcW w:w="9634" w:type="dxa"/>
          </w:tcPr>
          <w:p w14:paraId="72D7BA9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26F77216" w14:textId="77777777" w:rsidTr="00E37A9A">
        <w:tc>
          <w:tcPr>
            <w:tcW w:w="9634" w:type="dxa"/>
          </w:tcPr>
          <w:p w14:paraId="5215BCC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bl>
    <w:p w14:paraId="7DE08962"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sz w:val="24"/>
          <w:szCs w:val="24"/>
          <w:lang w:eastAsia="ru-RU"/>
        </w:rPr>
      </w:pPr>
    </w:p>
    <w:p w14:paraId="2A037B2D"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Примечание: в информации указываются показатели как по Подрядчику, так и по привлекаемым им для оказания услуг Заказчику Субподрядчикам.</w:t>
      </w:r>
    </w:p>
    <w:p w14:paraId="62992983"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b/>
          <w:sz w:val="24"/>
          <w:szCs w:val="24"/>
          <w:lang w:eastAsia="ru-RU"/>
        </w:rPr>
      </w:pPr>
    </w:p>
    <w:p w14:paraId="28DA8153"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b/>
          <w:sz w:val="24"/>
          <w:szCs w:val="24"/>
          <w:vertAlign w:val="superscript"/>
          <w:lang w:eastAsia="ru-RU"/>
        </w:rPr>
      </w:pPr>
      <w:r w:rsidRPr="006F521D">
        <w:rPr>
          <w:rFonts w:ascii="Times New Roman" w:eastAsia="Times New Roman" w:hAnsi="Times New Roman" w:cs="Times New Roman"/>
          <w:sz w:val="24"/>
          <w:szCs w:val="24"/>
          <w:lang w:eastAsia="ru-RU"/>
        </w:rPr>
        <w:t xml:space="preserve">Руководитель Подрядной организации: _____________________ФИО _______________                   </w:t>
      </w:r>
    </w:p>
    <w:p w14:paraId="61A014DB" w14:textId="77777777" w:rsidR="006F521D" w:rsidRPr="006F521D" w:rsidRDefault="006F521D" w:rsidP="006F521D">
      <w:pPr>
        <w:spacing w:after="0" w:line="240" w:lineRule="auto"/>
        <w:jc w:val="both"/>
        <w:rPr>
          <w:rFonts w:ascii="Times New Roman" w:eastAsia="Times New Roman" w:hAnsi="Times New Roman" w:cs="Times New Roman"/>
          <w:b/>
          <w:sz w:val="24"/>
          <w:szCs w:val="24"/>
          <w:vertAlign w:val="superscript"/>
          <w:lang w:eastAsia="ru-RU"/>
        </w:rPr>
      </w:pPr>
    </w:p>
    <w:p w14:paraId="554D0F3E"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Дата заполнения: «___» ____________ 20 ___ г.</w:t>
      </w:r>
    </w:p>
    <w:p w14:paraId="084E96C4"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49FA9D7E"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2E78BEC5"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93B56CB"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247D91AC"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04A4ADB"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D265F18"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41AE3A8"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169C4DEB"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565F875"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3F949F1"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D96672F"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E015E9A"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596FC68"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C5E000A"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D346CCD"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F3EE757"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B3DB99C"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A06A10B"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B5CD0C7"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2C23B74"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206FD731"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D9F24A0"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5D4D064F"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EF7EC06"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8268E87"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A369DB2"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5C4C8889"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F1EC58F"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5A8DFE53"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1462AE44"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28C420B3"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7273D23"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Приложение 4 к Соглашению в области ОТ, ПБ и ООС </w:t>
      </w:r>
    </w:p>
    <w:p w14:paraId="07610D7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к Договору</w:t>
      </w:r>
    </w:p>
    <w:p w14:paraId="314EF024"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C5F615B" w14:textId="77777777" w:rsidR="006F521D" w:rsidRPr="006F521D" w:rsidRDefault="006F521D" w:rsidP="006F521D">
      <w:pPr>
        <w:spacing w:after="0" w:line="240" w:lineRule="auto"/>
        <w:ind w:firstLine="709"/>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Акт о нарушении требований ОТ, ПБ и ООС </w:t>
      </w:r>
    </w:p>
    <w:p w14:paraId="3226B674" w14:textId="77777777" w:rsidR="006F521D" w:rsidRPr="006F521D" w:rsidRDefault="006F521D" w:rsidP="006F521D">
      <w:pPr>
        <w:spacing w:after="0" w:line="240" w:lineRule="auto"/>
        <w:ind w:firstLine="709"/>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при выполнении работ подрядной организацией</w:t>
      </w:r>
    </w:p>
    <w:p w14:paraId="1232442E" w14:textId="77777777" w:rsidR="006F521D" w:rsidRPr="006F521D" w:rsidRDefault="006F521D" w:rsidP="006F521D">
      <w:pPr>
        <w:spacing w:before="120" w:after="0" w:line="240" w:lineRule="auto"/>
        <w:jc w:val="center"/>
        <w:rPr>
          <w:rFonts w:ascii="Times New Roman" w:eastAsia="Times New Roman" w:hAnsi="Times New Roman" w:cs="Times New Roman"/>
          <w:b/>
          <w:sz w:val="24"/>
          <w:szCs w:val="24"/>
          <w:lang w:eastAsia="ru-RU"/>
        </w:rPr>
      </w:pPr>
    </w:p>
    <w:p w14:paraId="2D6E497E"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Акт № </w:t>
      </w:r>
      <w:r w:rsidRPr="006F521D">
        <w:rPr>
          <w:rFonts w:ascii="Times New Roman" w:eastAsia="Times New Roman" w:hAnsi="Times New Roman" w:cs="Times New Roman"/>
          <w:sz w:val="24"/>
          <w:szCs w:val="24"/>
          <w:u w:val="single"/>
          <w:lang w:eastAsia="ru-RU"/>
        </w:rPr>
        <w:t>_____</w:t>
      </w:r>
      <w:r w:rsidRPr="006F521D">
        <w:rPr>
          <w:rFonts w:ascii="Times New Roman" w:eastAsia="Times New Roman" w:hAnsi="Times New Roman" w:cs="Times New Roman"/>
          <w:sz w:val="24"/>
          <w:szCs w:val="24"/>
          <w:lang w:eastAsia="ru-RU"/>
        </w:rPr>
        <w:t xml:space="preserve"> от «</w:t>
      </w:r>
      <w:r w:rsidRPr="006F521D">
        <w:rPr>
          <w:rFonts w:ascii="Times New Roman" w:eastAsia="Times New Roman" w:hAnsi="Times New Roman" w:cs="Times New Roman"/>
          <w:sz w:val="24"/>
          <w:szCs w:val="24"/>
          <w:u w:val="single"/>
          <w:lang w:eastAsia="ru-RU"/>
        </w:rPr>
        <w:t>____</w:t>
      </w:r>
      <w:r w:rsidRPr="006F521D">
        <w:rPr>
          <w:rFonts w:ascii="Times New Roman" w:eastAsia="Times New Roman" w:hAnsi="Times New Roman" w:cs="Times New Roman"/>
          <w:sz w:val="24"/>
          <w:szCs w:val="24"/>
          <w:lang w:eastAsia="ru-RU"/>
        </w:rPr>
        <w:t xml:space="preserve">» </w:t>
      </w:r>
      <w:r w:rsidRPr="006F521D">
        <w:rPr>
          <w:rFonts w:ascii="Times New Roman" w:eastAsia="Times New Roman" w:hAnsi="Times New Roman" w:cs="Times New Roman"/>
          <w:sz w:val="24"/>
          <w:szCs w:val="24"/>
          <w:u w:val="single"/>
          <w:lang w:eastAsia="ru-RU"/>
        </w:rPr>
        <w:t>________</w:t>
      </w:r>
      <w:r w:rsidRPr="006F521D">
        <w:rPr>
          <w:rFonts w:ascii="Times New Roman" w:eastAsia="Times New Roman" w:hAnsi="Times New Roman" w:cs="Times New Roman"/>
          <w:sz w:val="24"/>
          <w:szCs w:val="24"/>
          <w:lang w:eastAsia="ru-RU"/>
        </w:rPr>
        <w:t xml:space="preserve"> 20__ г. </w:t>
      </w:r>
    </w:p>
    <w:p w14:paraId="7B0623C3" w14:textId="77777777" w:rsidR="006F521D" w:rsidRPr="006F521D" w:rsidRDefault="006F521D" w:rsidP="006F521D">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 нарушении требований ОТ, ПБ и ООС при выполнении работ/оказании услуг</w:t>
      </w:r>
    </w:p>
    <w:p w14:paraId="3596EA80" w14:textId="77777777" w:rsidR="006F521D" w:rsidRPr="006F521D" w:rsidRDefault="006F521D" w:rsidP="006F521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sz w:val="24"/>
          <w:szCs w:val="24"/>
          <w:lang w:eastAsia="ru-RU"/>
        </w:rPr>
        <w:t xml:space="preserve"> Подрядной организацией</w:t>
      </w:r>
    </w:p>
    <w:tbl>
      <w:tblPr>
        <w:tblW w:w="9248" w:type="dxa"/>
        <w:tblInd w:w="108" w:type="dxa"/>
        <w:tblLook w:val="0000" w:firstRow="0" w:lastRow="0" w:firstColumn="0" w:lastColumn="0" w:noHBand="0" w:noVBand="0"/>
      </w:tblPr>
      <w:tblGrid>
        <w:gridCol w:w="2579"/>
        <w:gridCol w:w="6669"/>
      </w:tblGrid>
      <w:tr w:rsidR="006F521D" w:rsidRPr="006F521D" w14:paraId="64720727" w14:textId="77777777" w:rsidTr="00E37A9A">
        <w:trPr>
          <w:trHeight w:val="1063"/>
        </w:trPr>
        <w:tc>
          <w:tcPr>
            <w:tcW w:w="2579" w:type="dxa"/>
          </w:tcPr>
          <w:p w14:paraId="79AEF14F"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p>
          <w:p w14:paraId="476C6879"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Подрядчику (Субподрядчику): </w:t>
            </w:r>
          </w:p>
        </w:tc>
        <w:tc>
          <w:tcPr>
            <w:tcW w:w="6669" w:type="dxa"/>
          </w:tcPr>
          <w:p w14:paraId="24F0BEB4"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p w14:paraId="42D0C393"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p w14:paraId="5DEBC37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__________________________________________________</w:t>
            </w:r>
          </w:p>
          <w:p w14:paraId="38B720CC" w14:textId="77777777" w:rsidR="006F521D" w:rsidRPr="006F521D" w:rsidRDefault="006F521D" w:rsidP="006F521D">
            <w:pPr>
              <w:spacing w:after="0" w:line="240" w:lineRule="auto"/>
              <w:jc w:val="center"/>
              <w:rPr>
                <w:rFonts w:ascii="Times New Roman" w:eastAsia="Times New Roman" w:hAnsi="Times New Roman" w:cs="Times New Roman"/>
                <w:sz w:val="20"/>
                <w:szCs w:val="20"/>
                <w:lang w:eastAsia="ru-RU"/>
              </w:rPr>
            </w:pPr>
            <w:r w:rsidRPr="006F521D">
              <w:rPr>
                <w:rFonts w:ascii="Times New Roman" w:eastAsia="Times New Roman" w:hAnsi="Times New Roman" w:cs="Times New Roman"/>
                <w:sz w:val="20"/>
                <w:szCs w:val="20"/>
                <w:lang w:eastAsia="ru-RU"/>
              </w:rPr>
              <w:t>наименование Подрядчика/Субподрядчика</w:t>
            </w:r>
          </w:p>
        </w:tc>
      </w:tr>
      <w:tr w:rsidR="006F521D" w:rsidRPr="006F521D" w14:paraId="5450BEF5" w14:textId="77777777" w:rsidTr="00E37A9A">
        <w:tc>
          <w:tcPr>
            <w:tcW w:w="2579" w:type="dxa"/>
          </w:tcPr>
          <w:p w14:paraId="0589433B"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Выполняющему работы/оказывающему услуги в:</w:t>
            </w:r>
          </w:p>
        </w:tc>
        <w:tc>
          <w:tcPr>
            <w:tcW w:w="6669" w:type="dxa"/>
          </w:tcPr>
          <w:p w14:paraId="7DE4DCA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          </w:t>
            </w:r>
          </w:p>
          <w:p w14:paraId="4FF2425E"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__________________________________________________</w:t>
            </w:r>
          </w:p>
          <w:p w14:paraId="1BE8FD79" w14:textId="77777777" w:rsidR="006F521D" w:rsidRPr="006F521D" w:rsidRDefault="006F521D" w:rsidP="006F521D">
            <w:pPr>
              <w:spacing w:after="0" w:line="240" w:lineRule="auto"/>
              <w:rPr>
                <w:rFonts w:ascii="Times New Roman" w:eastAsia="Times New Roman" w:hAnsi="Times New Roman" w:cs="Times New Roman"/>
                <w:bCs/>
                <w:sz w:val="20"/>
                <w:szCs w:val="20"/>
                <w:lang w:eastAsia="ru-RU"/>
              </w:rPr>
            </w:pPr>
            <w:r w:rsidRPr="006F521D">
              <w:rPr>
                <w:rFonts w:ascii="Times New Roman" w:eastAsia="Times New Roman" w:hAnsi="Times New Roman" w:cs="Times New Roman"/>
                <w:bCs/>
                <w:sz w:val="24"/>
                <w:szCs w:val="24"/>
                <w:lang w:eastAsia="ru-RU"/>
              </w:rPr>
              <w:t xml:space="preserve">                           </w:t>
            </w:r>
            <w:r w:rsidRPr="006F521D">
              <w:rPr>
                <w:rFonts w:ascii="Times New Roman" w:eastAsia="Times New Roman" w:hAnsi="Times New Roman" w:cs="Times New Roman"/>
                <w:bCs/>
                <w:sz w:val="20"/>
                <w:szCs w:val="20"/>
                <w:lang w:eastAsia="ru-RU"/>
              </w:rPr>
              <w:t>участок работы (подразделение)</w:t>
            </w:r>
          </w:p>
        </w:tc>
      </w:tr>
      <w:tr w:rsidR="006F521D" w:rsidRPr="006F521D" w14:paraId="511ADD30" w14:textId="77777777" w:rsidTr="00E37A9A">
        <w:tc>
          <w:tcPr>
            <w:tcW w:w="2579" w:type="dxa"/>
            <w:tcBorders>
              <w:bottom w:val="single" w:sz="4" w:space="0" w:color="auto"/>
            </w:tcBorders>
          </w:tcPr>
          <w:p w14:paraId="38BA9917"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tc>
        <w:tc>
          <w:tcPr>
            <w:tcW w:w="6669" w:type="dxa"/>
            <w:tcBorders>
              <w:bottom w:val="single" w:sz="4" w:space="0" w:color="auto"/>
            </w:tcBorders>
          </w:tcPr>
          <w:p w14:paraId="698FEA4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tc>
      </w:tr>
      <w:tr w:rsidR="006F521D" w:rsidRPr="006F521D" w14:paraId="51339A1C" w14:textId="77777777" w:rsidTr="006F521D">
        <w:trPr>
          <w:cantSplit/>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A453E8"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Нарушение (невыполнение):</w:t>
            </w:r>
          </w:p>
        </w:tc>
      </w:tr>
      <w:tr w:rsidR="006F521D" w:rsidRPr="006F521D" w14:paraId="3B41C7F9" w14:textId="77777777" w:rsidTr="006F521D">
        <w:trPr>
          <w:cantSplit/>
          <w:trHeight w:val="223"/>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43AC122B"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p>
        </w:tc>
      </w:tr>
      <w:tr w:rsidR="006F521D" w:rsidRPr="006F521D" w14:paraId="7EA4D033" w14:textId="77777777" w:rsidTr="006F521D">
        <w:trPr>
          <w:cantSplit/>
          <w:trHeight w:val="27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65A178D1"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p>
        </w:tc>
      </w:tr>
      <w:tr w:rsidR="006F521D" w:rsidRPr="006F521D" w14:paraId="4E9E9F9D" w14:textId="77777777" w:rsidTr="006F521D">
        <w:trPr>
          <w:cantSplit/>
          <w:trHeight w:val="26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13D43269"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bCs/>
                <w:sz w:val="24"/>
                <w:szCs w:val="24"/>
                <w:lang w:eastAsia="ru-RU"/>
              </w:rPr>
              <w:t>Требование нормативного документа:</w:t>
            </w:r>
          </w:p>
        </w:tc>
      </w:tr>
      <w:tr w:rsidR="006F521D" w:rsidRPr="006F521D" w14:paraId="5667A4F7" w14:textId="77777777" w:rsidTr="00E37A9A">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365E3017"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bCs/>
                <w:sz w:val="24"/>
                <w:szCs w:val="24"/>
                <w:lang w:eastAsia="ru-RU"/>
              </w:rPr>
            </w:pPr>
          </w:p>
        </w:tc>
      </w:tr>
      <w:tr w:rsidR="006F521D" w:rsidRPr="006F521D" w14:paraId="1D420007" w14:textId="77777777" w:rsidTr="00E37A9A">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613083ED"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bCs/>
                <w:sz w:val="24"/>
                <w:szCs w:val="24"/>
                <w:lang w:eastAsia="ru-RU"/>
              </w:rPr>
            </w:pPr>
          </w:p>
        </w:tc>
      </w:tr>
    </w:tbl>
    <w:p w14:paraId="0807D9B9"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p>
    <w:p w14:paraId="30384521"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На основании установленных нарушений требований безопасности предписывается:</w:t>
      </w:r>
    </w:p>
    <w:p w14:paraId="79C0E24B"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588"/>
      </w:tblGrid>
      <w:tr w:rsidR="006F521D" w:rsidRPr="006F521D" w14:paraId="46F8EA7D" w14:textId="77777777" w:rsidTr="006F521D">
        <w:trPr>
          <w:cantSplit/>
          <w:trHeight w:val="233"/>
        </w:trPr>
        <w:tc>
          <w:tcPr>
            <w:tcW w:w="7655" w:type="dxa"/>
            <w:tcBorders>
              <w:bottom w:val="single" w:sz="4" w:space="0" w:color="auto"/>
              <w:right w:val="single" w:sz="4" w:space="0" w:color="000000"/>
            </w:tcBorders>
            <w:shd w:val="clear" w:color="auto" w:fill="FFFFFF"/>
            <w:vAlign w:val="center"/>
          </w:tcPr>
          <w:p w14:paraId="77B6593E" w14:textId="77777777" w:rsidR="006F521D" w:rsidRPr="006F521D" w:rsidRDefault="006F521D" w:rsidP="006F521D">
            <w:pPr>
              <w:shd w:val="clear" w:color="auto" w:fill="FFFFFF"/>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Мероприятие</w:t>
            </w:r>
          </w:p>
        </w:tc>
        <w:tc>
          <w:tcPr>
            <w:tcW w:w="1588" w:type="dxa"/>
            <w:tcBorders>
              <w:left w:val="single" w:sz="4" w:space="0" w:color="000000"/>
              <w:bottom w:val="single" w:sz="4" w:space="0" w:color="auto"/>
              <w:right w:val="single" w:sz="4" w:space="0" w:color="000000"/>
            </w:tcBorders>
            <w:shd w:val="clear" w:color="auto" w:fill="FFFFFF"/>
            <w:vAlign w:val="center"/>
          </w:tcPr>
          <w:p w14:paraId="298AA56C" w14:textId="77777777" w:rsidR="006F521D" w:rsidRPr="006F521D" w:rsidRDefault="006F521D" w:rsidP="006F521D">
            <w:pPr>
              <w:shd w:val="clear" w:color="auto" w:fill="FFFFFF"/>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Срок</w:t>
            </w:r>
          </w:p>
        </w:tc>
      </w:tr>
      <w:tr w:rsidR="006F521D" w:rsidRPr="006F521D" w14:paraId="1010CBCD" w14:textId="77777777" w:rsidTr="00E37A9A">
        <w:trPr>
          <w:cantSplit/>
          <w:trHeight w:val="223"/>
        </w:trPr>
        <w:tc>
          <w:tcPr>
            <w:tcW w:w="7655" w:type="dxa"/>
            <w:tcBorders>
              <w:top w:val="single" w:sz="4" w:space="0" w:color="auto"/>
              <w:left w:val="single" w:sz="4" w:space="0" w:color="auto"/>
              <w:bottom w:val="single" w:sz="4" w:space="0" w:color="auto"/>
              <w:right w:val="single" w:sz="4" w:space="0" w:color="auto"/>
            </w:tcBorders>
          </w:tcPr>
          <w:p w14:paraId="5648977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588" w:type="dxa"/>
            <w:tcBorders>
              <w:top w:val="single" w:sz="4" w:space="0" w:color="auto"/>
              <w:left w:val="single" w:sz="4" w:space="0" w:color="auto"/>
              <w:bottom w:val="single" w:sz="4" w:space="0" w:color="auto"/>
              <w:right w:val="single" w:sz="4" w:space="0" w:color="auto"/>
            </w:tcBorders>
          </w:tcPr>
          <w:p w14:paraId="39E7E38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bl>
    <w:p w14:paraId="6F672075" w14:textId="77777777" w:rsidR="006F521D" w:rsidRPr="006F521D" w:rsidRDefault="006F521D" w:rsidP="006F521D">
      <w:pPr>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отчет о выполнении мероприятий предоставить в двухдневный срок по истечении сроков выполнения</w:t>
      </w:r>
    </w:p>
    <w:p w14:paraId="6255100E"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u w:val="single"/>
          <w:lang w:eastAsia="ru-RU"/>
        </w:rPr>
      </w:pPr>
      <w:r w:rsidRPr="006F521D">
        <w:rPr>
          <w:rFonts w:ascii="Times New Roman" w:eastAsia="Times New Roman" w:hAnsi="Times New Roman" w:cs="Times New Roman"/>
          <w:sz w:val="24"/>
          <w:szCs w:val="24"/>
          <w:u w:val="single"/>
          <w:lang w:eastAsia="ru-RU"/>
        </w:rPr>
        <w:t>Акт–предписание выдал:</w:t>
      </w:r>
    </w:p>
    <w:p w14:paraId="7455C41F"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      ______________      ______________         __________</w:t>
      </w:r>
    </w:p>
    <w:p w14:paraId="1951CDB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0"/>
          <w:szCs w:val="20"/>
          <w:lang w:eastAsia="ru-RU"/>
        </w:rPr>
        <w:t>Должность представителя Заказчика                         Подпись                           ФИО                                Дата</w:t>
      </w:r>
    </w:p>
    <w:p w14:paraId="724D305B"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u w:val="single"/>
          <w:lang w:eastAsia="ru-RU"/>
        </w:rPr>
      </w:pPr>
      <w:bookmarkStart w:id="18" w:name="OLE_LINK10"/>
      <w:r w:rsidRPr="006F521D">
        <w:rPr>
          <w:rFonts w:ascii="Times New Roman" w:eastAsia="Times New Roman" w:hAnsi="Times New Roman" w:cs="Times New Roman"/>
          <w:sz w:val="24"/>
          <w:szCs w:val="24"/>
          <w:u w:val="single"/>
          <w:lang w:eastAsia="ru-RU"/>
        </w:rPr>
        <w:t>Акт–предписание получил:</w:t>
      </w:r>
    </w:p>
    <w:p w14:paraId="1644F53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      ______________      ______________         __________</w:t>
      </w:r>
    </w:p>
    <w:p w14:paraId="6E80170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0"/>
          <w:szCs w:val="20"/>
          <w:lang w:eastAsia="ru-RU"/>
        </w:rPr>
        <w:t>Должность представителя Подрядчика                     Подпись                           ФИО                                Дата</w:t>
      </w:r>
    </w:p>
    <w:p w14:paraId="43000511" w14:textId="77777777" w:rsidR="006F521D" w:rsidRPr="006F521D" w:rsidRDefault="006F521D" w:rsidP="006F521D">
      <w:pPr>
        <w:spacing w:before="120" w:after="0" w:line="240" w:lineRule="auto"/>
        <w:jc w:val="both"/>
        <w:rPr>
          <w:rFonts w:ascii="Times New Roman" w:eastAsia="Times New Roman" w:hAnsi="Times New Roman" w:cs="Times New Roman"/>
          <w:i/>
          <w:sz w:val="20"/>
          <w:szCs w:val="20"/>
          <w:lang w:eastAsia="ru-RU"/>
        </w:rPr>
      </w:pPr>
      <w:r w:rsidRPr="006F521D">
        <w:rPr>
          <w:rFonts w:ascii="Times New Roman" w:eastAsia="Times New Roman" w:hAnsi="Times New Roman" w:cs="Times New Roman"/>
          <w:i/>
          <w:sz w:val="20"/>
          <w:szCs w:val="20"/>
          <w:lang w:eastAsia="ru-RU"/>
        </w:rPr>
        <w:t>Примечание: оригинал акта обязательно остается у Подрядчика.</w:t>
      </w:r>
    </w:p>
    <w:p w14:paraId="72CF2687" w14:textId="77777777" w:rsidR="006F521D" w:rsidRPr="006F521D" w:rsidRDefault="006F521D" w:rsidP="006F521D">
      <w:pPr>
        <w:spacing w:before="120" w:after="0" w:line="240" w:lineRule="auto"/>
        <w:jc w:val="both"/>
        <w:rPr>
          <w:rFonts w:ascii="Times New Roman" w:eastAsia="Times New Roman" w:hAnsi="Times New Roman" w:cs="Times New Roman"/>
          <w:iCs/>
          <w:sz w:val="24"/>
          <w:szCs w:val="24"/>
          <w:vertAlign w:val="superscript"/>
          <w:lang w:eastAsia="ru-RU"/>
        </w:rPr>
      </w:pPr>
      <w:r w:rsidRPr="006F521D">
        <w:rPr>
          <w:rFonts w:ascii="Times New Roman" w:eastAsia="Times New Roman" w:hAnsi="Times New Roman" w:cs="Times New Roman"/>
          <w:iCs/>
          <w:sz w:val="24"/>
          <w:szCs w:val="24"/>
          <w:vertAlign w:val="superscript"/>
          <w:lang w:eastAsia="ru-RU"/>
        </w:rPr>
        <w:sym w:font="Wingdings" w:char="F022"/>
      </w:r>
      <w:r w:rsidRPr="006F521D">
        <w:rPr>
          <w:rFonts w:ascii="Times New Roman" w:eastAsia="Times New Roman" w:hAnsi="Times New Roman" w:cs="Times New Roman"/>
          <w:iCs/>
          <w:sz w:val="24"/>
          <w:szCs w:val="24"/>
          <w:vertAlign w:val="superscript"/>
          <w:lang w:eastAsia="ru-RU"/>
        </w:rPr>
        <w:t xml:space="preserve"> - - - - - - - - - - - - - - - - - - - - - - - - - - - - - - - - - - - - - - - - - - - - - - - - - - - - - - - - - - - - - - - - - - - - - - - - - - - - - - - - - - - - - - -- - - - - - - - - - - - - - - </w:t>
      </w:r>
    </w:p>
    <w:p w14:paraId="1006029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bookmarkStart w:id="19" w:name="_Toc118714610"/>
      <w:r w:rsidRPr="006F521D">
        <w:rPr>
          <w:rFonts w:ascii="Times New Roman" w:eastAsia="Times New Roman" w:hAnsi="Times New Roman" w:cs="Times New Roman"/>
          <w:sz w:val="24"/>
          <w:szCs w:val="24"/>
          <w:lang w:eastAsia="ru-RU"/>
        </w:rPr>
        <w:t xml:space="preserve">Отметка о выполнении мероприятий, указанных в Акте-предписании </w:t>
      </w:r>
    </w:p>
    <w:p w14:paraId="519DB338"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 от "____" ______ 200__ г.</w:t>
      </w:r>
      <w:bookmarkEnd w:id="19"/>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095"/>
      </w:tblGrid>
      <w:tr w:rsidR="006F521D" w:rsidRPr="006F521D" w14:paraId="6C3DD776" w14:textId="77777777" w:rsidTr="006F521D">
        <w:trPr>
          <w:cantSplit/>
          <w:trHeight w:val="233"/>
        </w:trPr>
        <w:tc>
          <w:tcPr>
            <w:tcW w:w="2430" w:type="dxa"/>
            <w:tcBorders>
              <w:bottom w:val="single" w:sz="4" w:space="0" w:color="000000"/>
              <w:right w:val="single" w:sz="4" w:space="0" w:color="000000"/>
            </w:tcBorders>
            <w:shd w:val="clear" w:color="auto" w:fill="F2F2F2"/>
            <w:vAlign w:val="center"/>
          </w:tcPr>
          <w:p w14:paraId="29F141D0"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п.п. нарушения</w:t>
            </w:r>
          </w:p>
        </w:tc>
        <w:tc>
          <w:tcPr>
            <w:tcW w:w="2430" w:type="dxa"/>
            <w:tcBorders>
              <w:bottom w:val="single" w:sz="4" w:space="0" w:color="000000"/>
              <w:right w:val="single" w:sz="4" w:space="0" w:color="000000"/>
            </w:tcBorders>
            <w:shd w:val="clear" w:color="auto" w:fill="F2F2F2"/>
            <w:vAlign w:val="center"/>
          </w:tcPr>
          <w:p w14:paraId="27769391" w14:textId="77777777" w:rsidR="006F521D" w:rsidRPr="006F521D" w:rsidRDefault="006F521D" w:rsidP="006F521D">
            <w:pPr>
              <w:spacing w:before="120"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bCs/>
                <w:sz w:val="24"/>
                <w:szCs w:val="24"/>
                <w:lang w:eastAsia="ru-RU"/>
              </w:rPr>
              <w:t xml:space="preserve">выполнено </w:t>
            </w:r>
            <w:r w:rsidRPr="006F521D">
              <w:rPr>
                <w:rFonts w:ascii="Times New Roman" w:eastAsia="Times New Roman" w:hAnsi="Times New Roman" w:cs="Times New Roman"/>
                <w:b/>
                <w:sz w:val="24"/>
                <w:szCs w:val="24"/>
                <w:lang w:eastAsia="ru-RU"/>
              </w:rPr>
              <w:t>(дата)</w:t>
            </w:r>
          </w:p>
        </w:tc>
        <w:tc>
          <w:tcPr>
            <w:tcW w:w="2430" w:type="dxa"/>
            <w:tcBorders>
              <w:bottom w:val="single" w:sz="4" w:space="0" w:color="000000"/>
              <w:right w:val="single" w:sz="4" w:space="0" w:color="000000"/>
            </w:tcBorders>
            <w:shd w:val="clear" w:color="auto" w:fill="F2F2F2"/>
            <w:vAlign w:val="center"/>
          </w:tcPr>
          <w:p w14:paraId="0B07F4B3"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п.п. нарушения</w:t>
            </w:r>
          </w:p>
        </w:tc>
        <w:tc>
          <w:tcPr>
            <w:tcW w:w="2095" w:type="dxa"/>
            <w:tcBorders>
              <w:left w:val="single" w:sz="4" w:space="0" w:color="000000"/>
              <w:bottom w:val="single" w:sz="4" w:space="0" w:color="000000"/>
              <w:right w:val="single" w:sz="4" w:space="0" w:color="000000"/>
            </w:tcBorders>
            <w:shd w:val="clear" w:color="auto" w:fill="F2F2F2"/>
            <w:vAlign w:val="center"/>
          </w:tcPr>
          <w:p w14:paraId="4B433465" w14:textId="77777777" w:rsidR="006F521D" w:rsidRPr="006F521D" w:rsidRDefault="006F521D" w:rsidP="006F521D">
            <w:pPr>
              <w:spacing w:before="120"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bCs/>
                <w:sz w:val="24"/>
                <w:szCs w:val="24"/>
                <w:lang w:eastAsia="ru-RU"/>
              </w:rPr>
              <w:t xml:space="preserve">выполнено </w:t>
            </w:r>
            <w:r w:rsidRPr="006F521D">
              <w:rPr>
                <w:rFonts w:ascii="Times New Roman" w:eastAsia="Times New Roman" w:hAnsi="Times New Roman" w:cs="Times New Roman"/>
                <w:b/>
                <w:sz w:val="24"/>
                <w:szCs w:val="24"/>
                <w:lang w:eastAsia="ru-RU"/>
              </w:rPr>
              <w:t>(дата)</w:t>
            </w:r>
          </w:p>
        </w:tc>
      </w:tr>
      <w:tr w:rsidR="006F521D" w:rsidRPr="006F521D" w14:paraId="72EF636E" w14:textId="77777777" w:rsidTr="00E37A9A">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B7FC2B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0F5E32F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2BD5D59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095" w:type="dxa"/>
            <w:tcBorders>
              <w:top w:val="single" w:sz="4" w:space="0" w:color="000000"/>
              <w:left w:val="single" w:sz="4" w:space="0" w:color="000000"/>
              <w:bottom w:val="single" w:sz="12" w:space="0" w:color="FFFFFF"/>
              <w:right w:val="single" w:sz="4" w:space="0" w:color="000000"/>
            </w:tcBorders>
          </w:tcPr>
          <w:p w14:paraId="456FF3F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1B499EE1" w14:textId="77777777" w:rsidTr="00E37A9A">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4C67A3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auto"/>
            </w:tcBorders>
          </w:tcPr>
          <w:p w14:paraId="2D4B17D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34DEBC7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095" w:type="dxa"/>
            <w:tcBorders>
              <w:top w:val="single" w:sz="12" w:space="0" w:color="FFFFFF"/>
              <w:left w:val="single" w:sz="4" w:space="0" w:color="000000"/>
              <w:bottom w:val="single" w:sz="4" w:space="0" w:color="auto"/>
              <w:right w:val="single" w:sz="4" w:space="0" w:color="000000"/>
            </w:tcBorders>
          </w:tcPr>
          <w:p w14:paraId="5FF0285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bookmarkEnd w:id="18"/>
    </w:tbl>
    <w:p w14:paraId="7260D376"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p w14:paraId="079D38C7"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      ______________      ______________         __________</w:t>
      </w:r>
    </w:p>
    <w:p w14:paraId="3597D4C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0"/>
          <w:szCs w:val="20"/>
          <w:lang w:eastAsia="ru-RU"/>
        </w:rPr>
        <w:t>Должность представителя Подрядчика                     Подпись                           ФИО                                Дата</w:t>
      </w:r>
    </w:p>
    <w:p w14:paraId="1CCAAFC3" w14:textId="77777777" w:rsidR="006F521D" w:rsidRPr="006F521D" w:rsidRDefault="006F521D" w:rsidP="006F521D">
      <w:pPr>
        <w:spacing w:before="120" w:after="0" w:line="240" w:lineRule="auto"/>
        <w:jc w:val="center"/>
        <w:rPr>
          <w:rFonts w:ascii="Times New Roman" w:eastAsia="Times New Roman" w:hAnsi="Times New Roman" w:cs="Times New Roman"/>
          <w:b/>
          <w:sz w:val="24"/>
          <w:szCs w:val="24"/>
          <w:lang w:eastAsia="ru-RU"/>
        </w:rPr>
      </w:pPr>
    </w:p>
    <w:p w14:paraId="26C57AAC" w14:textId="77777777" w:rsidR="006F521D" w:rsidRPr="006F521D" w:rsidRDefault="006F521D" w:rsidP="006F521D">
      <w:pPr>
        <w:spacing w:before="120"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План мероприятий по ОТ, ПБ и ООС</w:t>
      </w:r>
    </w:p>
    <w:p w14:paraId="00FFE01F" w14:textId="77777777" w:rsidR="006F521D" w:rsidRPr="006F521D" w:rsidRDefault="006F521D" w:rsidP="006F521D">
      <w:pPr>
        <w:spacing w:before="120" w:after="0" w:line="240" w:lineRule="auto"/>
        <w:jc w:val="center"/>
        <w:rPr>
          <w:rFonts w:ascii="Times New Roman" w:eastAsia="Times New Roman" w:hAnsi="Times New Roman" w:cs="Times New Roman"/>
          <w:b/>
          <w:sz w:val="24"/>
          <w:szCs w:val="24"/>
          <w:lang w:eastAsia="ru-RU"/>
        </w:rPr>
      </w:pPr>
    </w:p>
    <w:p w14:paraId="7345AB3F" w14:textId="77777777" w:rsidR="006F521D" w:rsidRPr="006F521D" w:rsidRDefault="006F521D" w:rsidP="006F521D">
      <w:pPr>
        <w:autoSpaceDE w:val="0"/>
        <w:autoSpaceDN w:val="0"/>
        <w:adjustRightInd w:val="0"/>
        <w:spacing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1. Общие сведения</w:t>
      </w:r>
    </w:p>
    <w:p w14:paraId="52C7939C" w14:textId="77777777" w:rsidR="006F521D" w:rsidRPr="006F521D"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информация по организации и Договору: наименование организации, проект, название / номер Договора, детали договора, местонахождение объекта, владелец Договора / представитель(и) Подрядной организации, руководитель Договора /представитель(и) Подрядчика, представитель Подрядной организации, ответственный за ОТ, ПБ и ООС по Договору.</w:t>
      </w:r>
    </w:p>
    <w:p w14:paraId="4D76B97D"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2. Введение, цели, задачи и обязательства в области ОТ, ПБ и ООС</w:t>
      </w:r>
    </w:p>
    <w:p w14:paraId="5EB6C6E0"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описание собственных политик Подрядчика в области ОТ, ПБ и ООС, в том числе по вмешательству в опасные ситуации, а также основных целей и задач, поставленных Заказчиком для обеспечения требований, оговоренных Договором в области ОТ, ПБ и ООС.</w:t>
      </w:r>
    </w:p>
    <w:p w14:paraId="24F870BE"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3. Описание выполняемых работ/оказываемых услуг</w:t>
      </w:r>
    </w:p>
    <w:p w14:paraId="6A09FC0B"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краткое описание видов выполняемых работ/оказываемых услуг и информация об оборудования, технике, имуществе и Работников Подрядчика, привлеченных для выполнения работ/оказания услуг.</w:t>
      </w:r>
    </w:p>
    <w:p w14:paraId="1C1715BA"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4. Система управления в области ОТ, ПБ и ООС</w:t>
      </w:r>
    </w:p>
    <w:p w14:paraId="3CA95158" w14:textId="77777777" w:rsidR="006F521D" w:rsidRPr="006F521D"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описание принятой системы управления в области ОТ, ПБ и ООС, включая краткое описание правил и процессов, применительно к конкретным подразделениям, выполняющим работы по Договору, включая процедуры, которым необходимо следовать для управления Опасными производственными факторами (здесь должен быть список документов или описание подробностей). Дается четкое описание распределения ответственности и полномочий между всеми руководителями и исполнителями Подрядчика, привлеченными по Договору. Процесс внедрения должен начинаться с оценки готовности Подрядчика к выполнению работ и получению акта допуска к выполнению работ/оказанию услуг.</w:t>
      </w:r>
    </w:p>
    <w:p w14:paraId="46A26F77"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5. Управление Субподрядчиками</w:t>
      </w:r>
    </w:p>
    <w:p w14:paraId="609B018B"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перечень привлекаемых Субподрядчиков, а также предъявляемые к ним требования. Любые привлекаемые Субподрядные организации могут быть привлечены только после его предварительного аудита самим Подрядчиком и получения письменного согласия Заказчика.</w:t>
      </w:r>
    </w:p>
    <w:p w14:paraId="35971F1E"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6. Оценка и управление Рисками</w:t>
      </w:r>
    </w:p>
    <w:p w14:paraId="019191C7" w14:textId="77777777" w:rsidR="006F521D" w:rsidRPr="006F521D" w:rsidRDefault="006F521D" w:rsidP="006F521D">
      <w:pPr>
        <w:spacing w:after="0" w:line="240" w:lineRule="auto"/>
        <w:ind w:left="284"/>
        <w:jc w:val="both"/>
        <w:rPr>
          <w:rFonts w:ascii="Times New Roman" w:eastAsia="Times New Roman" w:hAnsi="Times New Roman" w:cs="Times New Roman"/>
          <w:i/>
          <w:sz w:val="24"/>
          <w:szCs w:val="24"/>
          <w:lang w:eastAsia="ru-RU"/>
        </w:rPr>
      </w:pPr>
      <w:r w:rsidRPr="006F521D">
        <w:rPr>
          <w:rFonts w:ascii="Times New Roman" w:eastAsia="Times New Roman" w:hAnsi="Times New Roman" w:cs="Times New Roman"/>
          <w:sz w:val="24"/>
          <w:szCs w:val="24"/>
          <w:lang w:eastAsia="ru-RU"/>
        </w:rPr>
        <w:t>Приводится схема организации процесса, начиная с момента подписания Договора и вплоть до его завершения, дается краткое описание методики проведения Оценки риска/Опасных производственных факторов, описание всех Рисков, присутствующих в планируемых работах/услугах проекте и принятые меры по управлению выявленными Рисками</w:t>
      </w:r>
      <w:r w:rsidRPr="006F521D">
        <w:rPr>
          <w:rFonts w:ascii="Times New Roman" w:eastAsia="Times New Roman" w:hAnsi="Times New Roman" w:cs="Times New Roman"/>
          <w:i/>
          <w:sz w:val="24"/>
          <w:szCs w:val="24"/>
          <w:lang w:eastAsia="ru-RU"/>
        </w:rPr>
        <w:t>.</w:t>
      </w:r>
    </w:p>
    <w:p w14:paraId="48922488"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7. Планирование деятельности</w:t>
      </w:r>
    </w:p>
    <w:p w14:paraId="299059D0"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план выполнения подставленных перед Подрядчиком ключевых показателей эффективности при выполнении работ/оказании услуг по Договору (сроки, ответственные исполнители).</w:t>
      </w:r>
    </w:p>
    <w:p w14:paraId="21D24ECA"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8. Внедрение и контроль</w:t>
      </w:r>
    </w:p>
    <w:p w14:paraId="1C256723"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Приводится описание процесса реализации настоящего плана по ОТ, ПБ и ООС и его контроля со стороны самого Подрядчика. Процесс внедрения должен сопровождаться соответствующим контролем за соблюдением требований Договора и требований в области ОТ, ПБ и ООС. Программа проверок (аудитов) со стороны Подрядной организации должна включать многоуровневый контроль, включая как внутренние проверки (аудиты), так и внешние. Со стороны Заказчика оценка деятельности по согласованным показателям проводится на регулярной основе (ежемесячно, ежеквартально и ежегодно). </w:t>
      </w:r>
    </w:p>
    <w:p w14:paraId="61F275B1"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Отчетность Подрядной организации в области ОТ, ПБ и ООС должна включать как оперативное оповещение о любых видах Происшествий, так и регулярную отчетность, в том числе по Законодательным требованиям, так и по требованиям Заказчика. </w:t>
      </w:r>
    </w:p>
    <w:p w14:paraId="2D99E82F"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Участие в расследовании Происшествий - основная задача своевременно расследовать и извлечь уроки из Происшествий. Информация о Происшествиях должна быть доведена до каждого Работника Подрядчика.</w:t>
      </w:r>
    </w:p>
    <w:p w14:paraId="046D2799"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9. Обучение Работников Подрядчика в области ОТ, ПБ и ООС</w:t>
      </w:r>
    </w:p>
    <w:p w14:paraId="6A94C7DC"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Критически важные Работники Подрядной организации, привлеченные для выполнения работ/услуг, должны быть определены, и согласованы с Заказчиком. </w:t>
      </w:r>
    </w:p>
    <w:p w14:paraId="68C4345C"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 привлекаемым Работникам Подрядчика должна быть проведена оценка компетенций, и составлен план обучения в области ОТ, ПБ и ООС. В плане должны присутствовать обязательное обучение, согласно Законодательным требованиям, а также обучение по программам и инициативам Заказчика. Планы обучения согласовываются с Заказчиком. Ресурсы, программы и провайдеры для проведения обучения также согласовываются с Заказчиком.</w:t>
      </w:r>
    </w:p>
    <w:p w14:paraId="4A19ADC6" w14:textId="77777777" w:rsidR="006F521D" w:rsidRPr="006F521D" w:rsidRDefault="006F521D" w:rsidP="006F521D">
      <w:pPr>
        <w:spacing w:before="120" w:after="0" w:line="240" w:lineRule="auto"/>
        <w:ind w:left="360"/>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10. План реагирования на аварийные и чрезвычайные ситуации (ПЛА, ПЛАРН)</w:t>
      </w:r>
    </w:p>
    <w:p w14:paraId="562C648A" w14:textId="77777777" w:rsidR="006F521D" w:rsidRPr="006F521D" w:rsidRDefault="006F521D" w:rsidP="006F521D">
      <w:pPr>
        <w:spacing w:after="0" w:line="240" w:lineRule="auto"/>
        <w:ind w:left="360"/>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У Подрядной организации, применительно к виду работ/услуг и месту их выполнения/оказания разрабатывается соответствующий план управления аварийными и чрезвычайными ситуациями, в том числе план экстренного медицинского реагирования (ПЭМР). По ПЛА, ПЛАРН и ПЭМР должны быть запланированы регулярные учебные тревоги.</w:t>
      </w:r>
    </w:p>
    <w:p w14:paraId="0019D349" w14:textId="77777777" w:rsidR="006F521D" w:rsidRPr="006F521D" w:rsidRDefault="006F521D" w:rsidP="006F521D">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79CB4021" w14:textId="77777777" w:rsidR="006F521D" w:rsidRPr="006F521D" w:rsidRDefault="006F521D" w:rsidP="006F521D">
      <w:pPr>
        <w:spacing w:after="0" w:line="240" w:lineRule="auto"/>
        <w:jc w:val="center"/>
        <w:rPr>
          <w:rFonts w:ascii="Times New Roman" w:eastAsia="Times New Roman" w:hAnsi="Times New Roman" w:cs="Times New Roman"/>
          <w:b/>
          <w:bCs/>
          <w:sz w:val="24"/>
          <w:szCs w:val="20"/>
          <w:lang w:eastAsia="ru-RU"/>
        </w:rPr>
      </w:pPr>
      <w:r w:rsidRPr="006F521D">
        <w:rPr>
          <w:rFonts w:ascii="Times New Roman" w:eastAsia="Times New Roman" w:hAnsi="Times New Roman" w:cs="Times New Roman"/>
          <w:b/>
          <w:bCs/>
          <w:sz w:val="24"/>
          <w:szCs w:val="20"/>
          <w:lang w:eastAsia="ru-RU"/>
        </w:rPr>
        <w:t>Перечень штрафных санкций за нарушения в области ОТ, ПБ и ООС</w:t>
      </w:r>
      <w:r w:rsidRPr="006F521D">
        <w:rPr>
          <w:rFonts w:ascii="Times New Roman" w:eastAsia="Times New Roman" w:hAnsi="Times New Roman" w:cs="Times New Roman"/>
          <w:b/>
          <w:bCs/>
          <w:sz w:val="24"/>
          <w:szCs w:val="20"/>
          <w:vertAlign w:val="superscript"/>
          <w:lang w:eastAsia="ru-RU"/>
        </w:rPr>
        <w:footnoteReference w:id="3"/>
      </w:r>
    </w:p>
    <w:p w14:paraId="05681D11"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bl>
      <w:tblPr>
        <w:tblW w:w="101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395"/>
        <w:gridCol w:w="2047"/>
        <w:gridCol w:w="2190"/>
      </w:tblGrid>
      <w:tr w:rsidR="006F521D" w:rsidRPr="006F521D" w14:paraId="6E538925"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062FC5A9" w14:textId="77777777" w:rsidR="006F521D" w:rsidRPr="006F521D" w:rsidRDefault="006F521D" w:rsidP="006F521D">
            <w:pPr>
              <w:spacing w:line="360" w:lineRule="auto"/>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1BE8583" w14:textId="77777777" w:rsidR="006F521D" w:rsidRPr="006F521D" w:rsidRDefault="006F521D" w:rsidP="006F521D">
            <w:pPr>
              <w:spacing w:line="360" w:lineRule="auto"/>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Тип нарушений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514D75F" w14:textId="77777777" w:rsidR="006F521D" w:rsidRPr="006F521D" w:rsidRDefault="006F521D" w:rsidP="006F521D">
            <w:pPr>
              <w:spacing w:line="360" w:lineRule="auto"/>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Размер санкции, тенге</w:t>
            </w:r>
          </w:p>
        </w:tc>
        <w:tc>
          <w:tcPr>
            <w:tcW w:w="2190" w:type="dxa"/>
            <w:tcBorders>
              <w:top w:val="single" w:sz="4" w:space="0" w:color="auto"/>
              <w:left w:val="single" w:sz="4" w:space="0" w:color="auto"/>
              <w:bottom w:val="single" w:sz="4" w:space="0" w:color="auto"/>
              <w:right w:val="single" w:sz="4" w:space="0" w:color="auto"/>
            </w:tcBorders>
            <w:vAlign w:val="center"/>
            <w:hideMark/>
          </w:tcPr>
          <w:p w14:paraId="7B9716D3" w14:textId="77777777" w:rsidR="006F521D" w:rsidRPr="006F521D" w:rsidRDefault="006F521D" w:rsidP="006F521D">
            <w:pPr>
              <w:spacing w:line="360" w:lineRule="auto"/>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Основание</w:t>
            </w:r>
          </w:p>
        </w:tc>
      </w:tr>
      <w:tr w:rsidR="006F521D" w:rsidRPr="006F521D" w14:paraId="420C93A2"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15C1513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4569AA8"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 укомплектованность пожарных щитов противопожарным инвентарем в местах проживания и при производстве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977DE6B"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69CA25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3323A3A4" w14:textId="77777777" w:rsidTr="00E37A9A">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7788983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E45A664"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Наличие признаков курения вне специально отведенных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0D2DC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51A146B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CCA49FB"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7949A264"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8E7D20A"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Отсутствие или не использование средств индивидуальной защиты на месте проведения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7178EA"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6C38741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5DCA1143" w14:textId="77777777" w:rsidTr="00E37A9A">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078501D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4A579C4"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Отсутствие удостоверения по проверке знаний по безопасности и охране труда, промышленной безопасности, пожарно – технического минимума или отсутствие записи о своевременном их прохождении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B3D1F0F"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50 000 </w:t>
            </w:r>
          </w:p>
          <w:p w14:paraId="62DD4788"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5E0E1860"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1055990B"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2C0510E1"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96563E6"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Выпуск на линию и эксплуатация</w:t>
            </w:r>
            <w:r w:rsidRPr="006F521D">
              <w:rPr>
                <w:rFonts w:ascii="Times New Roman" w:eastAsia="Calibri" w:hAnsi="Times New Roman" w:cs="Times New Roman"/>
                <w:color w:val="FF0000"/>
                <w:sz w:val="24"/>
                <w:szCs w:val="24"/>
              </w:rPr>
              <w:t xml:space="preserve"> </w:t>
            </w:r>
            <w:r w:rsidRPr="006F521D">
              <w:rPr>
                <w:rFonts w:ascii="Times New Roman" w:eastAsia="Calibri" w:hAnsi="Times New Roman" w:cs="Times New Roman"/>
                <w:sz w:val="24"/>
                <w:szCs w:val="24"/>
              </w:rPr>
              <w:t>технически неисправных автотранспортных средств и спецтехники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1B6586E"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          100 000</w:t>
            </w:r>
          </w:p>
          <w:p w14:paraId="6B6B40AF"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0C9D79C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390453E3"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3EDCF4FE"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DAF7E61"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Несвоевременное прохождение технического освидетельствования грузоподъемных машин, сосудов работающих под давлением, паровых и водогрейных котлов, баллонов, отсутствие на них  необходимых табличек и надписей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901B5E"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p w14:paraId="0376AD9C"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7AEEDF9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B8A0C5E"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7612EF92"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F7DB883"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Замазученность и захламленность территории проживания и на месте проведения работ, отсутствие договора на утилизацию отходов производства и потребления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1C58D3"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500 000 </w:t>
            </w:r>
          </w:p>
        </w:tc>
        <w:tc>
          <w:tcPr>
            <w:tcW w:w="2190" w:type="dxa"/>
            <w:tcBorders>
              <w:top w:val="single" w:sz="4" w:space="0" w:color="auto"/>
              <w:left w:val="single" w:sz="4" w:space="0" w:color="auto"/>
              <w:bottom w:val="single" w:sz="4" w:space="0" w:color="auto"/>
              <w:right w:val="single" w:sz="4" w:space="0" w:color="auto"/>
            </w:tcBorders>
            <w:hideMark/>
          </w:tcPr>
          <w:p w14:paraId="4B886B5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146A99E5"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0A095B5A"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4024012"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Отсутствие сертификатов на применяемое оборудование, материалы  и хим. реагенты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560CB1C"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6D5C991B"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676864AB" w14:textId="77777777" w:rsidTr="00E37A9A">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589EAE0C"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A87E39D"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Нарушения правил складирования прекурсоров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A33F566"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265A0B1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62A434CB" w14:textId="77777777" w:rsidTr="00E37A9A">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2AEAE2DE"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00E23F6"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Нарушение правил складирования хим. реагентов при проведении буровых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986488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p w14:paraId="7F98D9F9"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25EF267C"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644CD43" w14:textId="77777777" w:rsidTr="00E37A9A">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508A301A"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06445E9"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Отсутствие или неиспользование экологической емкости и ее гидроизоляции при проведении буровых работ, КРС и ПРС, септиков для сточных и канализационных вод в вахтовых поселках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1DAEE24"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100 000 </w:t>
            </w:r>
          </w:p>
        </w:tc>
        <w:tc>
          <w:tcPr>
            <w:tcW w:w="2190" w:type="dxa"/>
            <w:tcBorders>
              <w:top w:val="single" w:sz="4" w:space="0" w:color="auto"/>
              <w:left w:val="single" w:sz="4" w:space="0" w:color="auto"/>
              <w:bottom w:val="single" w:sz="4" w:space="0" w:color="auto"/>
              <w:right w:val="single" w:sz="4" w:space="0" w:color="auto"/>
            </w:tcBorders>
            <w:hideMark/>
          </w:tcPr>
          <w:p w14:paraId="46EE7D2C"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1AED372D"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588370BC"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588BDA1"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Несчастные случаи, приведшие к временной нетрудоспособности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9DFA17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1 000 000/</w:t>
            </w:r>
          </w:p>
          <w:p w14:paraId="0341C26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CCC7690"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Форма Н-1</w:t>
            </w:r>
          </w:p>
        </w:tc>
      </w:tr>
      <w:tr w:rsidR="006F521D" w:rsidRPr="006F521D" w14:paraId="6B18A0CD" w14:textId="77777777" w:rsidTr="00E37A9A">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196A810C"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5E56D6F"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Несчастные случаи со смертельным исходом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DA402C4"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80B0DAE"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Форма Н-1</w:t>
            </w:r>
          </w:p>
        </w:tc>
      </w:tr>
      <w:tr w:rsidR="006F521D" w:rsidRPr="006F521D" w14:paraId="7AFEEF96" w14:textId="77777777" w:rsidTr="00E37A9A">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2ADDDB73"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1C3891BD"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Наличие признаков распития спиртных напитков, нахождение рабочего персонала на месторождении в алкогольном,                                                                                                                                                                                                                                                                                                                                                                                                                                                                                                                                                                 наркотическом опьянении и наличие при нем наркотических и психотропных веществ.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3BB3A9"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Первый случай по организации 150 МРП</w:t>
            </w:r>
          </w:p>
        </w:tc>
        <w:tc>
          <w:tcPr>
            <w:tcW w:w="2190" w:type="dxa"/>
            <w:vMerge w:val="restart"/>
            <w:tcBorders>
              <w:top w:val="single" w:sz="4" w:space="0" w:color="auto"/>
              <w:left w:val="single" w:sz="4" w:space="0" w:color="auto"/>
              <w:bottom w:val="single" w:sz="4" w:space="0" w:color="auto"/>
              <w:right w:val="single" w:sz="4" w:space="0" w:color="auto"/>
            </w:tcBorders>
            <w:vAlign w:val="center"/>
            <w:hideMark/>
          </w:tcPr>
          <w:p w14:paraId="2A68367C"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Заключение врача</w:t>
            </w:r>
          </w:p>
        </w:tc>
      </w:tr>
      <w:tr w:rsidR="006F521D" w:rsidRPr="006F521D" w14:paraId="09121565" w14:textId="77777777" w:rsidTr="00E37A9A">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A44B5" w14:textId="77777777" w:rsidR="006F521D" w:rsidRPr="006F521D" w:rsidRDefault="006F521D" w:rsidP="006F521D">
            <w:pPr>
              <w:rPr>
                <w:rFonts w:ascii="Times New Roman" w:eastAsia="Calibri"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536A86EE" w14:textId="77777777" w:rsidR="006F521D" w:rsidRPr="006F521D" w:rsidRDefault="006F521D" w:rsidP="006F521D">
            <w:pPr>
              <w:rPr>
                <w:rFonts w:ascii="Times New Roman" w:eastAsia="Calibri"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38C734A0"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Второй случай по организации </w:t>
            </w:r>
          </w:p>
          <w:p w14:paraId="4D3AA1A3"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300 МРП, но не более 5% от суммы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7B6F1" w14:textId="77777777" w:rsidR="006F521D" w:rsidRPr="006F521D" w:rsidRDefault="006F521D" w:rsidP="006F521D">
            <w:pPr>
              <w:rPr>
                <w:rFonts w:ascii="Times New Roman" w:eastAsia="Calibri" w:hAnsi="Times New Roman" w:cs="Times New Roman"/>
                <w:sz w:val="24"/>
                <w:szCs w:val="24"/>
              </w:rPr>
            </w:pPr>
          </w:p>
        </w:tc>
      </w:tr>
      <w:tr w:rsidR="006F521D" w:rsidRPr="006F521D" w14:paraId="0CEF3EE3" w14:textId="77777777" w:rsidTr="00E37A9A">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CB6F01" w14:textId="77777777" w:rsidR="006F521D" w:rsidRPr="006F521D" w:rsidRDefault="006F521D" w:rsidP="006F521D">
            <w:pPr>
              <w:rPr>
                <w:rFonts w:ascii="Times New Roman" w:eastAsia="Calibri"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386E2C64" w14:textId="77777777" w:rsidR="006F521D" w:rsidRPr="006F521D" w:rsidRDefault="006F521D" w:rsidP="006F521D">
            <w:pPr>
              <w:rPr>
                <w:rFonts w:ascii="Times New Roman" w:eastAsia="Calibri"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75A9C68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Третий случай по организации </w:t>
            </w:r>
          </w:p>
          <w:p w14:paraId="0D33015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500 МРП, но не более 5% от суммы договора (вплоть до расторжения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732A8" w14:textId="77777777" w:rsidR="006F521D" w:rsidRPr="006F521D" w:rsidRDefault="006F521D" w:rsidP="006F521D">
            <w:pPr>
              <w:rPr>
                <w:rFonts w:ascii="Times New Roman" w:eastAsia="Calibri" w:hAnsi="Times New Roman" w:cs="Times New Roman"/>
                <w:sz w:val="24"/>
                <w:szCs w:val="24"/>
              </w:rPr>
            </w:pPr>
          </w:p>
        </w:tc>
      </w:tr>
      <w:tr w:rsidR="006F521D" w:rsidRPr="006F521D" w14:paraId="453965A4" w14:textId="77777777" w:rsidTr="00E37A9A">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514C34A6"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38CA842"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Нарушение действующего законодательства Республики Казахстан в области промышленной и пожарной безопасности, безопасности и охраны труда и окружающей среды, выявленные в ходе проверок соответствующими контролирующими органами затрагивающие имидж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61FD1A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DBAE03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проверки</w:t>
            </w:r>
          </w:p>
        </w:tc>
      </w:tr>
      <w:tr w:rsidR="006F521D" w:rsidRPr="006F521D" w14:paraId="513EA376"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5FD2A7B"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C538BB9"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Производство работ без оформления соответствующего наряда-допуска, согласно действующей процедуре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C24064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1D11DC56"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00672340" w14:textId="77777777" w:rsidTr="00E37A9A">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6B11C5F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3E5C990"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Несообщение и (или) несвоевременное сообщение о происшествиях, несчастных случаях, авариях на Контрактной территории – игнорирование действия принятой Схемы оповещения.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7271F4"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МРП</w:t>
            </w:r>
          </w:p>
        </w:tc>
        <w:tc>
          <w:tcPr>
            <w:tcW w:w="2190" w:type="dxa"/>
            <w:tcBorders>
              <w:top w:val="single" w:sz="4" w:space="0" w:color="auto"/>
              <w:left w:val="single" w:sz="4" w:space="0" w:color="auto"/>
              <w:bottom w:val="single" w:sz="4" w:space="0" w:color="auto"/>
              <w:right w:val="single" w:sz="4" w:space="0" w:color="auto"/>
            </w:tcBorders>
            <w:vAlign w:val="center"/>
            <w:hideMark/>
          </w:tcPr>
          <w:p w14:paraId="5E8A72E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4A06256"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BFF01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16B8CA2"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Систематическое отсутствие письменного сообщения о проведенных мероприятиях в рамках выписанных указаний, актов проверок КОА и контролирующих органов и/или ложные сообщения о выполненных мероприятиях.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FF13FA"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5AE23CE"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06ADE4A7" w14:textId="77777777" w:rsidTr="00E37A9A">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57E9688A"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05C542B"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Несанкционированный вывоз, размещение, захоронение металлолома, твердых, жидких бытовых и промышленных отходов в непредусмотренном для этого месте.</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15CDE3"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500 000 </w:t>
            </w:r>
          </w:p>
          <w:p w14:paraId="1C885642"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3561DED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607CEB4F"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58297D49"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AB83036"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Мойка и пропарка автотранспортных средств, экологических емкостей в неустановленных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71E678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500 000</w:t>
            </w:r>
          </w:p>
          <w:p w14:paraId="04766CB4"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4E34F3E1"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0BB3C8F8"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335C171B"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EEF45BD"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Несоблюдение режима передвижения автотранспортного средства, проезд по несанкционированным дорогам</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C53692E"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p w14:paraId="56F6FDEC"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5C783C7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691F7DDB"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B31869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60641E7"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Отсутствие необходимой документации, журналов, технологических регламентов и т.д. для ведения работ на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91B00FA"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p w14:paraId="5C014A4A"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388BE00F"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586E6A60"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82C35AA"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313A54E"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Несоблюдение требований безопасности при расстановке оборудования и спец. техники при проведение работ на скважинах и опасных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3B98691"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100 000 </w:t>
            </w:r>
          </w:p>
          <w:p w14:paraId="6F6C2B5C"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23C85B9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7AD2E7E6"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EF3B965"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71C2D57"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Совершение ДТП по причине нарушения ПДД РК виновной стороной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F04075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899AEC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ГАИ или КОА</w:t>
            </w:r>
          </w:p>
        </w:tc>
      </w:tr>
      <w:tr w:rsidR="006F521D" w:rsidRPr="006F521D" w14:paraId="0FD2CD7C"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8175A12"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E70D3B"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Невыполнение в указанные сроки предписаний КОА и контролирующих органов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4F335BF"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161CBC3"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31693855"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521D921"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26</w:t>
            </w:r>
          </w:p>
        </w:tc>
        <w:tc>
          <w:tcPr>
            <w:tcW w:w="5395" w:type="dxa"/>
            <w:tcBorders>
              <w:top w:val="single" w:sz="4" w:space="0" w:color="auto"/>
              <w:left w:val="single" w:sz="4" w:space="0" w:color="auto"/>
              <w:bottom w:val="single" w:sz="4" w:space="0" w:color="auto"/>
              <w:right w:val="single" w:sz="4" w:space="0" w:color="auto"/>
            </w:tcBorders>
            <w:vAlign w:val="center"/>
          </w:tcPr>
          <w:p w14:paraId="1E937A9E"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Нарушение трудовой и производственной дисциплины (в том числе сон на рабочем месте)</w:t>
            </w:r>
          </w:p>
        </w:tc>
        <w:tc>
          <w:tcPr>
            <w:tcW w:w="2047" w:type="dxa"/>
            <w:tcBorders>
              <w:top w:val="single" w:sz="4" w:space="0" w:color="auto"/>
              <w:left w:val="single" w:sz="4" w:space="0" w:color="auto"/>
              <w:bottom w:val="single" w:sz="4" w:space="0" w:color="auto"/>
              <w:right w:val="single" w:sz="4" w:space="0" w:color="auto"/>
            </w:tcBorders>
            <w:vAlign w:val="center"/>
          </w:tcPr>
          <w:p w14:paraId="1AD3B8A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vAlign w:val="center"/>
          </w:tcPr>
          <w:p w14:paraId="475F631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53ADCBB"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CA2D997"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27</w:t>
            </w:r>
          </w:p>
        </w:tc>
        <w:tc>
          <w:tcPr>
            <w:tcW w:w="5395" w:type="dxa"/>
            <w:tcBorders>
              <w:top w:val="single" w:sz="4" w:space="0" w:color="auto"/>
              <w:left w:val="single" w:sz="4" w:space="0" w:color="auto"/>
              <w:bottom w:val="single" w:sz="4" w:space="0" w:color="auto"/>
              <w:right w:val="single" w:sz="4" w:space="0" w:color="auto"/>
            </w:tcBorders>
            <w:vAlign w:val="center"/>
          </w:tcPr>
          <w:p w14:paraId="7E823EFB"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Использование технически неисправных, не прошедших поверку, неправильно подобранных по рабочим параметрам средств контроля и измерения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65B72E2C"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F734C1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2418C743"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7E32CB9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28</w:t>
            </w:r>
          </w:p>
        </w:tc>
        <w:tc>
          <w:tcPr>
            <w:tcW w:w="5395" w:type="dxa"/>
            <w:tcBorders>
              <w:top w:val="single" w:sz="4" w:space="0" w:color="auto"/>
              <w:left w:val="single" w:sz="4" w:space="0" w:color="auto"/>
              <w:bottom w:val="single" w:sz="4" w:space="0" w:color="auto"/>
              <w:right w:val="single" w:sz="4" w:space="0" w:color="auto"/>
            </w:tcBorders>
            <w:vAlign w:val="center"/>
          </w:tcPr>
          <w:p w14:paraId="7DBA7CDB"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Отсутствие договора на прохождение предсменного медицинского осмотра для работников задействованных на опасных производственных объектах, а также работников оказывающих услуги по перевозке персонала и охраны объектов, а также не прохождение предсменного медицинского осмотра.</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654E58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1F74623" w14:textId="77777777" w:rsidR="006F521D" w:rsidRPr="006F521D" w:rsidRDefault="006F521D" w:rsidP="006F521D">
            <w:pPr>
              <w:jc w:val="center"/>
              <w:rPr>
                <w:rFonts w:ascii="Times New Roman" w:eastAsia="Calibri" w:hAnsi="Times New Roman" w:cs="Times New Roman"/>
                <w:sz w:val="24"/>
                <w:szCs w:val="24"/>
              </w:rPr>
            </w:pPr>
          </w:p>
          <w:p w14:paraId="764A868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bl>
    <w:p w14:paraId="65A10884" w14:textId="77777777" w:rsidR="006F521D" w:rsidRPr="006F521D" w:rsidRDefault="006F521D" w:rsidP="006F521D">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4"/>
          <w:szCs w:val="20"/>
          <w:lang w:eastAsia="ru-RU"/>
        </w:rPr>
      </w:pPr>
      <w:r w:rsidRPr="006F521D">
        <w:rPr>
          <w:rFonts w:ascii="Arial Narrow" w:eastAsia="Times New Roman" w:hAnsi="Arial Narrow" w:cs="Arial"/>
          <w:b/>
          <w:sz w:val="24"/>
          <w:szCs w:val="20"/>
          <w:lang w:eastAsia="ru-RU"/>
        </w:rPr>
        <w:tab/>
      </w:r>
    </w:p>
    <w:p w14:paraId="6DD08C1D"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Примечания:</w:t>
      </w:r>
    </w:p>
    <w:p w14:paraId="749C1E6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 Штраф взыскивается за каждый факт нарушения, если настоящим Приложением не предусмотрено иное.</w:t>
      </w:r>
    </w:p>
    <w:p w14:paraId="24476EF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2. В случае, если установлено нарушение двумя и более Работниками Подрядчика, штраф взыскивается по факту (один факт соответствует нарушению одним Работником Подрядчика).    </w:t>
      </w:r>
    </w:p>
    <w:p w14:paraId="63781AC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Штраф взыскивается сверх иных выплат, уплачиваемых в связи с причинением Заказчику убытков.</w:t>
      </w:r>
    </w:p>
    <w:p w14:paraId="11A8D8A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 По тексту настоящего Приложения термины «Подрядчик» и «Исполнитель», «работы» и «услуги» идентичны.</w:t>
      </w:r>
    </w:p>
    <w:p w14:paraId="158B6E2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 По тексту настоящего Приложения термин «Заказчик» идентичен термину «Представитель Заказчика».</w:t>
      </w:r>
    </w:p>
    <w:p w14:paraId="210CD96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 По тексту настоящего Приложения понятием «Работник Подрядчика» охватывается перечень лиц, включая лиц, с которыми Подрядчик, контрагент Подрядчика заключил трудовой договор, гражданско-правовой договор, иные лица, которые выполняют для Подрядчика / контрагента Подрядчика работы на Объектах Заказчика.</w:t>
      </w:r>
    </w:p>
    <w:p w14:paraId="04FE2AF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 Подрядчик отвечает за нарушения Субподрядчиков, иных третьих лиц, выполняющих работы/оказывающих услуги на Объектах Заказчика, как за свои собственные.</w:t>
      </w:r>
    </w:p>
    <w:p w14:paraId="25C28BE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8. В случае неоднократного совершения в течение шести месяцев одного и того же нарушения, указанного в настоящем Приложении, размер налагаемого штрафа увеличивается в 1,5 раза.</w:t>
      </w:r>
    </w:p>
    <w:p w14:paraId="337D549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9. В случае сверхнормативные выбросы, сбросы загрязняющих веществ и (или) отсутствие разрешение на эмиссии при проведении работ/оказании услуг</w:t>
      </w:r>
      <w:r w:rsidRPr="006F521D">
        <w:rPr>
          <w:rFonts w:ascii="Times New Roman" w:eastAsia="Calibri" w:hAnsi="Times New Roman" w:cs="Times New Roman"/>
          <w:sz w:val="24"/>
          <w:szCs w:val="24"/>
          <w:lang w:eastAsia="ru-RU"/>
        </w:rPr>
        <w:t xml:space="preserve"> Подрядчиком производится </w:t>
      </w:r>
      <w:r w:rsidRPr="006F521D">
        <w:rPr>
          <w:rFonts w:ascii="Times New Roman" w:eastAsia="Times New Roman" w:hAnsi="Times New Roman" w:cs="Times New Roman"/>
          <w:sz w:val="24"/>
          <w:szCs w:val="24"/>
          <w:lang w:eastAsia="ru-RU"/>
        </w:rPr>
        <w:t>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6A23DA0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10. В случае аварийного загрязнения окружающей среды при проведении работ/оказании услуг Подрядчиком 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7C6F69C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11. В связи с нарушением Подрядчиком/Исполнителем установленных требований по охране окружающей среды он компенсирует Заказчику затраты по возмещению вреда, причиненного окружающей среде, в размере, предъявленном Заказчику уполномоченным государственном органом в области охраны окружающей среды, а также в размере административных штрафов, уплаченных Заказчиком по требованию уполномоченного государственного органа в области охраны окружающей среды. </w:t>
      </w:r>
    </w:p>
    <w:p w14:paraId="593AA69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Кроме того, Подрядчиком/Исполнителем компенсируются Заказчику затраты по уплате административных штрафов, предъявленных уполномоченными государственными органами за выявленные нарушения в области охраны труда, промышленной и пожарной безопасности вследствие виновных действий Подрядчика/Исполнителя при исполнении договора о закупках работ/услуг.</w:t>
      </w:r>
    </w:p>
    <w:p w14:paraId="3A16469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12. Факт нарушения устанавливается актом, подписанным Работником Заказчика, осуществляющего производственный контроль, либо третьим лицом, привлеченным Заказчиком для осуществления контроля (супервайзеры, лица осуществляющие технический надзор), и/или работниками организации, оказывающей охранные услуги, а также Работником Подрядчика и/или представителем Подрядчика. Общее количество лиц, подписывающих акт, должно быть не менее двух человек.</w:t>
      </w:r>
    </w:p>
    <w:p w14:paraId="039E4D1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          В случае отказа Работника Подрядчика от подписания акта, такой факт фиксируется в акте об отказе подписания и выявленных нарушениях и заверяется подписью свидетеля (-ей). Отказ Работника Подрядчика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взыскания штрафа.                                                                                   </w:t>
      </w:r>
    </w:p>
    <w:p w14:paraId="6AFF72F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13.  Кроме того, факт нарушения может быть подтвержден одним из следующих документов:</w:t>
      </w:r>
    </w:p>
    <w:p w14:paraId="64E98BB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 актом-предписанием Работника Заказчика, осуществляющего производственный контроль;</w:t>
      </w:r>
    </w:p>
    <w:p w14:paraId="6EA221E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 актом расследования причин инцидента, составленного комиссией по расследованию причин инцидента Заказчика с участием представителей Подрядчика;</w:t>
      </w:r>
    </w:p>
    <w:p w14:paraId="5CFC8C9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соответствующим актом или предписанием контролирующих и надзорных органов.</w:t>
      </w:r>
    </w:p>
    <w:p w14:paraId="5FAB454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14. При наличии взаимных денежных требований Заказчик имеет полное право на проведение зачета сумм, заявленных надлежащим образом требований против подлежащей уплате Подрядчику стоимости работ/оказанных услуг, в соответствии со статьей 370 ГК РК. При этом, основанием для проведения зачета является акт о нарушении, оформленный в порядке, предусмотренном пунктами 12 и 13 Примечания к настоящему Приложению и письменное требование Заказчика.</w:t>
      </w:r>
    </w:p>
    <w:p w14:paraId="488D2090" w14:textId="77777777" w:rsidR="006F521D" w:rsidRPr="006F521D"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15. В случае противоречий в части размера штрафных санкций между условиями действия Договора и условиями настоящего Приложения применению подлежат условия Приложения.</w:t>
      </w:r>
    </w:p>
    <w:p w14:paraId="69270C80" w14:textId="77777777" w:rsidR="006F521D" w:rsidRPr="006F521D"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4"/>
          <w:szCs w:val="24"/>
          <w:lang w:eastAsia="ru-RU"/>
        </w:rPr>
      </w:pPr>
    </w:p>
    <w:p w14:paraId="1A1782B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tbl>
      <w:tblPr>
        <w:tblW w:w="0" w:type="auto"/>
        <w:tblLook w:val="01E0" w:firstRow="1" w:lastRow="1" w:firstColumn="1" w:lastColumn="1" w:noHBand="0" w:noVBand="0"/>
      </w:tblPr>
      <w:tblGrid>
        <w:gridCol w:w="4704"/>
        <w:gridCol w:w="4650"/>
      </w:tblGrid>
      <w:tr w:rsidR="006F521D" w:rsidRPr="006F521D" w14:paraId="0D41F3AF" w14:textId="77777777" w:rsidTr="00E37A9A">
        <w:tc>
          <w:tcPr>
            <w:tcW w:w="4704" w:type="dxa"/>
          </w:tcPr>
          <w:p w14:paraId="12FD5AE7"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1C9515E7"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p>
          <w:p w14:paraId="1E760B6C"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31A0F32B"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Генеральный директор </w:t>
            </w:r>
          </w:p>
          <w:p w14:paraId="069D96A9"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66A9834B"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Касымгалиев К.М.</w:t>
            </w:r>
          </w:p>
          <w:p w14:paraId="101ED367"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p>
          <w:p w14:paraId="09A0D343"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Первый заместитель </w:t>
            </w:r>
          </w:p>
          <w:p w14:paraId="79D577B2"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Генерального директора </w:t>
            </w:r>
          </w:p>
          <w:p w14:paraId="0D5DD703"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640E3E91" w14:textId="77777777" w:rsidR="006F521D" w:rsidRPr="006F521D" w:rsidRDefault="006F521D" w:rsidP="006F521D">
            <w:pPr>
              <w:spacing w:after="0" w:line="240" w:lineRule="auto"/>
              <w:rPr>
                <w:rFonts w:ascii="Times New Roman" w:eastAsia="Calibri" w:hAnsi="Times New Roman" w:cs="Times New Roman"/>
                <w:b/>
                <w:color w:val="212529"/>
                <w:sz w:val="24"/>
                <w:szCs w:val="24"/>
              </w:rPr>
            </w:pPr>
            <w:r w:rsidRPr="006F521D">
              <w:rPr>
                <w:rFonts w:ascii="Times New Roman" w:eastAsia="Calibri" w:hAnsi="Times New Roman" w:cs="Times New Roman"/>
                <w:b/>
                <w:color w:val="212529"/>
                <w:sz w:val="24"/>
                <w:szCs w:val="24"/>
              </w:rPr>
              <w:t>Чжао Цзичэнь (Zhao Jichen)</w:t>
            </w:r>
          </w:p>
          <w:p w14:paraId="11832E86"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_________________________</w:t>
            </w:r>
          </w:p>
        </w:tc>
        <w:tc>
          <w:tcPr>
            <w:tcW w:w="4651" w:type="dxa"/>
          </w:tcPr>
          <w:p w14:paraId="709C8918"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40444352"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p w14:paraId="15D78652"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848AFFD"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794393A"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3C644860"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E3970B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CA57D76"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3CAEA36"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7A880B5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502897EC"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405907EF"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32923571"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E18ECD2"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tc>
      </w:tr>
    </w:tbl>
    <w:p w14:paraId="362E2750"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3A6FE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879B2AB"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FC825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4F0395"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4942F3"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B9A134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0E1A08B"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7AD8DEF7"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CEEAE34"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9DE02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2AC005F"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B9700B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0291BF"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9E0136"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4A150A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9F0C6E"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3FAC869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8B341C4"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FEED4EA"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AAB2EA5"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7429462E"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E765589"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BC484D"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E2EA296"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2054EC"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b/>
          <w:bCs/>
          <w:sz w:val="24"/>
          <w:szCs w:val="24"/>
          <w:lang w:eastAsia="ru-RU"/>
        </w:rPr>
      </w:pPr>
      <w:r w:rsidRPr="006F521D">
        <w:rPr>
          <w:rFonts w:ascii="Times New Roman" w:eastAsia="SimSun" w:hAnsi="Times New Roman" w:cs="Times New Roman"/>
          <w:b/>
          <w:bCs/>
          <w:sz w:val="24"/>
          <w:szCs w:val="24"/>
          <w:lang w:eastAsia="ru-RU"/>
        </w:rPr>
        <w:t>Форма акта допуска Подрядной организации</w:t>
      </w:r>
    </w:p>
    <w:p w14:paraId="0966A21A"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b/>
          <w:bCs/>
          <w:sz w:val="24"/>
          <w:szCs w:val="24"/>
          <w:lang w:eastAsia="ru-RU"/>
        </w:rPr>
      </w:pPr>
      <w:r w:rsidRPr="006F521D">
        <w:rPr>
          <w:rFonts w:ascii="Times New Roman" w:eastAsia="SimSun" w:hAnsi="Times New Roman" w:cs="Times New Roman"/>
          <w:b/>
          <w:bCs/>
          <w:sz w:val="24"/>
          <w:szCs w:val="24"/>
          <w:lang w:eastAsia="ru-RU"/>
        </w:rPr>
        <w:t xml:space="preserve">на проведение работ/оказание услуг на территории Объекта </w:t>
      </w:r>
    </w:p>
    <w:p w14:paraId="4165740C"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b/>
          <w:bCs/>
          <w:sz w:val="26"/>
          <w:szCs w:val="26"/>
          <w:lang w:eastAsia="ru-RU"/>
        </w:rPr>
      </w:pPr>
    </w:p>
    <w:p w14:paraId="6C21B777" w14:textId="77777777" w:rsidR="006F521D" w:rsidRPr="006F521D" w:rsidRDefault="006F521D" w:rsidP="006F521D">
      <w:pPr>
        <w:autoSpaceDE w:val="0"/>
        <w:autoSpaceDN w:val="0"/>
        <w:spacing w:after="0" w:line="240" w:lineRule="auto"/>
        <w:ind w:right="-1"/>
        <w:rPr>
          <w:rFonts w:ascii="Times New Roman" w:eastAsia="SimSun" w:hAnsi="Times New Roman" w:cs="Times New Roman"/>
          <w:b/>
          <w:bCs/>
          <w:sz w:val="26"/>
          <w:szCs w:val="26"/>
          <w:lang w:eastAsia="ru-RU"/>
        </w:rPr>
      </w:pPr>
      <w:r w:rsidRPr="006F521D">
        <w:rPr>
          <w:rFonts w:ascii="Times New Roman" w:eastAsia="SimSun" w:hAnsi="Times New Roman" w:cs="Times New Roman"/>
          <w:b/>
          <w:bCs/>
          <w:sz w:val="26"/>
          <w:szCs w:val="26"/>
          <w:lang w:eastAsia="ru-RU"/>
        </w:rPr>
        <w:t xml:space="preserve">______________                                                                              </w:t>
      </w:r>
      <w:r w:rsidRPr="006F521D">
        <w:rPr>
          <w:rFonts w:ascii="Times New Roman" w:eastAsia="SimSun" w:hAnsi="Times New Roman" w:cs="Times New Roman"/>
          <w:bCs/>
          <w:sz w:val="24"/>
          <w:szCs w:val="24"/>
          <w:lang w:eastAsia="ru-RU"/>
        </w:rPr>
        <w:t>«____» ____________20___г.</w:t>
      </w:r>
      <w:r w:rsidRPr="006F521D">
        <w:rPr>
          <w:rFonts w:ascii="Times New Roman" w:eastAsia="SimSun" w:hAnsi="Times New Roman" w:cs="Times New Roman"/>
          <w:b/>
          <w:bCs/>
          <w:sz w:val="26"/>
          <w:szCs w:val="26"/>
          <w:lang w:eastAsia="ru-RU"/>
        </w:rPr>
        <w:t xml:space="preserve">        </w:t>
      </w:r>
    </w:p>
    <w:p w14:paraId="64883887" w14:textId="77777777" w:rsidR="006F521D" w:rsidRPr="006F521D" w:rsidRDefault="006F521D" w:rsidP="006F521D">
      <w:pPr>
        <w:autoSpaceDE w:val="0"/>
        <w:autoSpaceDN w:val="0"/>
        <w:spacing w:after="0" w:line="240" w:lineRule="auto"/>
        <w:ind w:right="-1"/>
        <w:rPr>
          <w:rFonts w:ascii="Times New Roman" w:eastAsia="SimSun" w:hAnsi="Times New Roman" w:cs="Times New Roman"/>
          <w:sz w:val="26"/>
          <w:szCs w:val="26"/>
          <w:lang w:eastAsia="ru-RU"/>
        </w:rPr>
      </w:pPr>
      <w:r w:rsidRPr="006F521D">
        <w:rPr>
          <w:rFonts w:ascii="Times New Roman" w:eastAsia="SimSun" w:hAnsi="Times New Roman" w:cs="Times New Roman"/>
          <w:sz w:val="20"/>
          <w:szCs w:val="20"/>
          <w:lang w:eastAsia="ru-RU"/>
        </w:rPr>
        <w:t xml:space="preserve"> (место составления)</w:t>
      </w:r>
    </w:p>
    <w:p w14:paraId="58ED8D40"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2C50B3E8"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2F129516" w14:textId="77777777" w:rsidR="006F521D" w:rsidRPr="006F521D" w:rsidRDefault="006F521D" w:rsidP="006F521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(наименование Объекта и Заказчика (организации Группы компаний КМГ))</w:t>
      </w:r>
    </w:p>
    <w:p w14:paraId="76EE439B"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2DA4909D"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Мы, нижеподписавшиеся, представитель Заказчика, эксплуатирующего действующий Объект</w:t>
      </w:r>
    </w:p>
    <w:p w14:paraId="1D4CA1E4" w14:textId="77777777" w:rsidR="006F521D" w:rsidRPr="006F521D" w:rsidRDefault="006F521D" w:rsidP="006F521D">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p>
    <w:p w14:paraId="1FEB6CEA" w14:textId="77777777" w:rsidR="006F521D" w:rsidRPr="006F521D" w:rsidRDefault="006F521D" w:rsidP="006F521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(Ф.И.О., должность)</w:t>
      </w:r>
    </w:p>
    <w:p w14:paraId="25BE129E" w14:textId="77777777" w:rsidR="006F521D" w:rsidRPr="006F521D" w:rsidRDefault="006F521D" w:rsidP="006F521D">
      <w:pPr>
        <w:autoSpaceDE w:val="0"/>
        <w:autoSpaceDN w:val="0"/>
        <w:spacing w:after="0" w:line="240" w:lineRule="auto"/>
        <w:ind w:right="-1"/>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и представитель Подрядчика, ответственный за производство работ/оказание услуг</w:t>
      </w:r>
    </w:p>
    <w:p w14:paraId="07DD076D" w14:textId="77777777" w:rsidR="006F521D" w:rsidRPr="006F521D" w:rsidRDefault="006F521D" w:rsidP="006F521D">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6F521D">
        <w:rPr>
          <w:rFonts w:ascii="Times New Roman" w:eastAsia="SimSun" w:hAnsi="Times New Roman" w:cs="Times New Roman"/>
          <w:sz w:val="24"/>
          <w:szCs w:val="24"/>
          <w:lang w:eastAsia="ru-RU"/>
        </w:rPr>
        <w:tab/>
      </w:r>
    </w:p>
    <w:p w14:paraId="457293C6" w14:textId="77777777" w:rsidR="006F521D" w:rsidRPr="006F521D" w:rsidRDefault="006F521D" w:rsidP="006F521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(Ф.И.О., должность)</w:t>
      </w:r>
    </w:p>
    <w:p w14:paraId="579BEF17" w14:textId="77777777" w:rsidR="006F521D" w:rsidRPr="006F521D" w:rsidRDefault="006F521D" w:rsidP="006F521D">
      <w:pPr>
        <w:autoSpaceDE w:val="0"/>
        <w:autoSpaceDN w:val="0"/>
        <w:spacing w:after="0" w:line="240" w:lineRule="auto"/>
        <w:ind w:right="-1"/>
        <w:rPr>
          <w:rFonts w:ascii="Times New Roman" w:eastAsia="SimSun" w:hAnsi="Times New Roman" w:cs="Times New Roman"/>
          <w:sz w:val="24"/>
          <w:szCs w:val="24"/>
          <w:lang w:eastAsia="ru-RU"/>
        </w:rPr>
      </w:pPr>
    </w:p>
    <w:p w14:paraId="14302F3B" w14:textId="77777777" w:rsidR="006F521D" w:rsidRPr="006F521D" w:rsidRDefault="006F521D" w:rsidP="006F521D">
      <w:pPr>
        <w:autoSpaceDE w:val="0"/>
        <w:autoSpaceDN w:val="0"/>
        <w:spacing w:after="0" w:line="240" w:lineRule="auto"/>
        <w:ind w:right="-1"/>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составили настоящий акт о нижеследующем.</w:t>
      </w:r>
    </w:p>
    <w:p w14:paraId="1790B72A" w14:textId="77777777" w:rsidR="006F521D" w:rsidRPr="006F521D" w:rsidRDefault="006F521D" w:rsidP="006F521D">
      <w:pPr>
        <w:tabs>
          <w:tab w:val="right" w:pos="9923"/>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Заказчик, предоставляет Объект</w:t>
      </w:r>
    </w:p>
    <w:p w14:paraId="25CF79BC" w14:textId="77777777" w:rsidR="006F521D" w:rsidRPr="006F521D" w:rsidRDefault="006F521D" w:rsidP="006F521D">
      <w:pPr>
        <w:tabs>
          <w:tab w:val="right" w:pos="9923"/>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Times New Roman" w:hAnsi="Times New Roman" w:cs="Times New Roman"/>
          <w:sz w:val="24"/>
          <w:szCs w:val="24"/>
          <w:lang w:eastAsia="ru-RU"/>
        </w:rPr>
        <w:tab/>
      </w:r>
    </w:p>
    <w:p w14:paraId="237DF2F9" w14:textId="77777777" w:rsidR="006F521D" w:rsidRPr="006F521D" w:rsidRDefault="006F521D" w:rsidP="006F521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(наименование Объекта, участка, территории)</w:t>
      </w:r>
    </w:p>
    <w:p w14:paraId="31DEED7C" w14:textId="77777777" w:rsidR="006F521D" w:rsidRPr="006F521D" w:rsidRDefault="006F521D" w:rsidP="006F521D">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p>
    <w:p w14:paraId="50497C45" w14:textId="77777777" w:rsidR="006F521D" w:rsidRPr="006F521D" w:rsidRDefault="006F521D" w:rsidP="006F521D">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 xml:space="preserve">ограниченный координатами </w:t>
      </w:r>
      <w:r w:rsidRPr="006F521D">
        <w:rPr>
          <w:rFonts w:ascii="Times New Roman" w:eastAsia="SimSun" w:hAnsi="Times New Roman" w:cs="Times New Roman"/>
          <w:sz w:val="24"/>
          <w:szCs w:val="24"/>
          <w:lang w:eastAsia="ru-RU"/>
        </w:rPr>
        <w:tab/>
        <w:t>,</w:t>
      </w:r>
    </w:p>
    <w:p w14:paraId="2E31552F" w14:textId="77777777" w:rsidR="006F521D" w:rsidRPr="006F521D" w:rsidRDefault="006F521D" w:rsidP="006F521D">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(наименование осей, отметок и номер чертежа)</w:t>
      </w:r>
    </w:p>
    <w:p w14:paraId="359DB80D" w14:textId="77777777" w:rsidR="006F521D" w:rsidRPr="006F521D" w:rsidRDefault="006F521D" w:rsidP="006F521D">
      <w:pPr>
        <w:autoSpaceDE w:val="0"/>
        <w:autoSpaceDN w:val="0"/>
        <w:spacing w:after="0" w:line="240" w:lineRule="auto"/>
        <w:ind w:right="-1"/>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для производства на нем ____________________ работ/оказание услуг под руководством инженерно-технических работников Подрядчика, осуществляющего производство работ/оказание услуг, на следующий срок:</w:t>
      </w:r>
    </w:p>
    <w:p w14:paraId="7EAAAB9A" w14:textId="77777777" w:rsidR="006F521D" w:rsidRPr="006F521D" w:rsidRDefault="006F521D" w:rsidP="006F521D">
      <w:pPr>
        <w:autoSpaceDE w:val="0"/>
        <w:autoSpaceDN w:val="0"/>
        <w:spacing w:after="0" w:line="240" w:lineRule="auto"/>
        <w:ind w:right="-1"/>
        <w:jc w:val="both"/>
        <w:rPr>
          <w:rFonts w:ascii="Times New Roman" w:eastAsia="SimSun" w:hAnsi="Times New Roman" w:cs="Times New Roman"/>
          <w:sz w:val="24"/>
          <w:szCs w:val="24"/>
          <w:lang w:eastAsia="ru-RU"/>
        </w:rPr>
      </w:pPr>
    </w:p>
    <w:p w14:paraId="74862DD3" w14:textId="77777777" w:rsidR="006F521D" w:rsidRPr="006F521D" w:rsidRDefault="006F521D" w:rsidP="006F521D">
      <w:pPr>
        <w:autoSpaceDE w:val="0"/>
        <w:autoSpaceDN w:val="0"/>
        <w:spacing w:after="0" w:line="240" w:lineRule="auto"/>
        <w:ind w:right="-1"/>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начало «___» ________________20__г.                          окончание «___» ______________20__г.</w:t>
      </w:r>
    </w:p>
    <w:p w14:paraId="5A98F3A8"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38C8658C"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7AEC8CD0"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До начала проведения работ/оказания услуг необходимо выполнить следующие мероприятия, обеспечивающие безопасность производства работ/оказания услуг:</w:t>
      </w:r>
    </w:p>
    <w:p w14:paraId="5FE30969"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668"/>
      </w:tblGrid>
      <w:tr w:rsidR="006F521D" w:rsidRPr="006F521D" w14:paraId="1C8F732B" w14:textId="77777777" w:rsidTr="00E37A9A">
        <w:trPr>
          <w:trHeight w:val="360"/>
        </w:trPr>
        <w:tc>
          <w:tcPr>
            <w:tcW w:w="454" w:type="dxa"/>
          </w:tcPr>
          <w:p w14:paraId="23ECF91B"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w:t>
            </w:r>
          </w:p>
        </w:tc>
        <w:tc>
          <w:tcPr>
            <w:tcW w:w="4677" w:type="dxa"/>
            <w:vAlign w:val="center"/>
          </w:tcPr>
          <w:p w14:paraId="551D533B"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 xml:space="preserve">Наименование </w:t>
            </w:r>
          </w:p>
          <w:p w14:paraId="610ED0C7"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мероприятия</w:t>
            </w:r>
          </w:p>
        </w:tc>
        <w:tc>
          <w:tcPr>
            <w:tcW w:w="1418" w:type="dxa"/>
          </w:tcPr>
          <w:p w14:paraId="106C540A"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 xml:space="preserve">Срок </w:t>
            </w:r>
          </w:p>
          <w:p w14:paraId="26E0ACC5"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выполнения</w:t>
            </w:r>
          </w:p>
        </w:tc>
        <w:tc>
          <w:tcPr>
            <w:tcW w:w="1559" w:type="dxa"/>
            <w:vAlign w:val="center"/>
          </w:tcPr>
          <w:p w14:paraId="1450D0B2"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ФИО, должность исполнителя</w:t>
            </w:r>
          </w:p>
        </w:tc>
        <w:tc>
          <w:tcPr>
            <w:tcW w:w="1668" w:type="dxa"/>
            <w:vAlign w:val="center"/>
          </w:tcPr>
          <w:p w14:paraId="7B62E8F2"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ФИО, должность ответственный исполнитель</w:t>
            </w:r>
          </w:p>
        </w:tc>
      </w:tr>
      <w:tr w:rsidR="006F521D" w:rsidRPr="006F521D" w14:paraId="305B1EFC" w14:textId="77777777" w:rsidTr="00E37A9A">
        <w:trPr>
          <w:trHeight w:val="360"/>
        </w:trPr>
        <w:tc>
          <w:tcPr>
            <w:tcW w:w="454" w:type="dxa"/>
          </w:tcPr>
          <w:p w14:paraId="4641F7C9"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w:t>
            </w:r>
          </w:p>
        </w:tc>
        <w:tc>
          <w:tcPr>
            <w:tcW w:w="4677" w:type="dxa"/>
          </w:tcPr>
          <w:p w14:paraId="6BCBB894"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Провести вводный инструктаж по безопасности и охране труда, пожарной безопасности с Работниками Подрядчика</w:t>
            </w:r>
          </w:p>
        </w:tc>
        <w:tc>
          <w:tcPr>
            <w:tcW w:w="1418" w:type="dxa"/>
          </w:tcPr>
          <w:p w14:paraId="0174E873"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D063FCB"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73CA3B8A"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0E6B8BF4" w14:textId="77777777" w:rsidTr="00E37A9A">
        <w:trPr>
          <w:trHeight w:val="360"/>
        </w:trPr>
        <w:tc>
          <w:tcPr>
            <w:tcW w:w="454" w:type="dxa"/>
          </w:tcPr>
          <w:p w14:paraId="32C07B25"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w:t>
            </w:r>
          </w:p>
        </w:tc>
        <w:tc>
          <w:tcPr>
            <w:tcW w:w="4677" w:type="dxa"/>
          </w:tcPr>
          <w:p w14:paraId="1D410CDD"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Ознакомить Работников Подрядчика с мерами противопожарной безопасности</w:t>
            </w:r>
          </w:p>
        </w:tc>
        <w:tc>
          <w:tcPr>
            <w:tcW w:w="1418" w:type="dxa"/>
          </w:tcPr>
          <w:p w14:paraId="63974CA1"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3E63AE3B"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111FDCF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7C7988C2" w14:textId="77777777" w:rsidTr="00E37A9A">
        <w:trPr>
          <w:trHeight w:val="360"/>
        </w:trPr>
        <w:tc>
          <w:tcPr>
            <w:tcW w:w="454" w:type="dxa"/>
          </w:tcPr>
          <w:p w14:paraId="4EE4BBEC"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w:t>
            </w:r>
          </w:p>
        </w:tc>
        <w:tc>
          <w:tcPr>
            <w:tcW w:w="4677" w:type="dxa"/>
          </w:tcPr>
          <w:p w14:paraId="380A33FD"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Обеспечить первичными средствами пожаротушения</w:t>
            </w:r>
          </w:p>
        </w:tc>
        <w:tc>
          <w:tcPr>
            <w:tcW w:w="1418" w:type="dxa"/>
          </w:tcPr>
          <w:p w14:paraId="7A792FEC"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63067B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5A07E8C4"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673AB999" w14:textId="77777777" w:rsidTr="00E37A9A">
        <w:trPr>
          <w:trHeight w:val="360"/>
        </w:trPr>
        <w:tc>
          <w:tcPr>
            <w:tcW w:w="454" w:type="dxa"/>
          </w:tcPr>
          <w:p w14:paraId="5D806759"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w:t>
            </w:r>
          </w:p>
        </w:tc>
        <w:tc>
          <w:tcPr>
            <w:tcW w:w="4677" w:type="dxa"/>
          </w:tcPr>
          <w:p w14:paraId="22099853"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Обеспечить средствами индивидуальной защиты (СИЗ)</w:t>
            </w:r>
          </w:p>
        </w:tc>
        <w:tc>
          <w:tcPr>
            <w:tcW w:w="1418" w:type="dxa"/>
          </w:tcPr>
          <w:p w14:paraId="65257D9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A4F2693"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7987BBC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7DC5C08E" w14:textId="77777777" w:rsidTr="00E37A9A">
        <w:trPr>
          <w:trHeight w:val="360"/>
        </w:trPr>
        <w:tc>
          <w:tcPr>
            <w:tcW w:w="454" w:type="dxa"/>
          </w:tcPr>
          <w:p w14:paraId="52EEFE5E"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w:t>
            </w:r>
          </w:p>
        </w:tc>
        <w:tc>
          <w:tcPr>
            <w:tcW w:w="4677" w:type="dxa"/>
          </w:tcPr>
          <w:p w14:paraId="35A1498B"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Провести первичный инструктаж по безопасности и охране труда, пожарной безопасности с Работниками Подрядчика</w:t>
            </w:r>
          </w:p>
        </w:tc>
        <w:tc>
          <w:tcPr>
            <w:tcW w:w="1418" w:type="dxa"/>
          </w:tcPr>
          <w:p w14:paraId="078F3AD5"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CD0AEFC"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0CD5B67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49342C94" w14:textId="77777777" w:rsidTr="00E37A9A">
        <w:trPr>
          <w:trHeight w:val="360"/>
        </w:trPr>
        <w:tc>
          <w:tcPr>
            <w:tcW w:w="454" w:type="dxa"/>
          </w:tcPr>
          <w:p w14:paraId="2678F2CF"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w:t>
            </w:r>
          </w:p>
        </w:tc>
        <w:tc>
          <w:tcPr>
            <w:tcW w:w="4677" w:type="dxa"/>
          </w:tcPr>
          <w:p w14:paraId="0907C65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Проверить наличие у Работников Подрядчика квалификационных удостоверений, подтверждающих обучение и допуск к работе по данной профессии; удостоверений по проверке знаний по безопасности и охране труда, промышленной и пожарной безопасности, электробезопасности в соответствии с Законодательными требованиями</w:t>
            </w:r>
          </w:p>
        </w:tc>
        <w:tc>
          <w:tcPr>
            <w:tcW w:w="1418" w:type="dxa"/>
          </w:tcPr>
          <w:p w14:paraId="0A50DAF7"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AECE3A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4CE6B17F"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66F373CF" w14:textId="77777777" w:rsidTr="00E37A9A">
        <w:trPr>
          <w:trHeight w:val="360"/>
        </w:trPr>
        <w:tc>
          <w:tcPr>
            <w:tcW w:w="454" w:type="dxa"/>
          </w:tcPr>
          <w:p w14:paraId="719F02A1"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w:t>
            </w:r>
          </w:p>
        </w:tc>
        <w:tc>
          <w:tcPr>
            <w:tcW w:w="4677" w:type="dxa"/>
          </w:tcPr>
          <w:p w14:paraId="7C34C4A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Определить место для сбора мусора и отходов</w:t>
            </w:r>
          </w:p>
        </w:tc>
        <w:tc>
          <w:tcPr>
            <w:tcW w:w="1418" w:type="dxa"/>
          </w:tcPr>
          <w:p w14:paraId="0F697013"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AFD32F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3E97F735"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113F7AE8" w14:textId="77777777" w:rsidTr="00E37A9A">
        <w:trPr>
          <w:trHeight w:val="360"/>
        </w:trPr>
        <w:tc>
          <w:tcPr>
            <w:tcW w:w="454" w:type="dxa"/>
          </w:tcPr>
          <w:p w14:paraId="24AEB7F3"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8.</w:t>
            </w:r>
          </w:p>
        </w:tc>
        <w:tc>
          <w:tcPr>
            <w:tcW w:w="4677" w:type="dxa"/>
          </w:tcPr>
          <w:p w14:paraId="5DD3A065"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Выделить безопасное место для хранения используемых материалов (строительных, химических реагентов, запасных частей и др.)</w:t>
            </w:r>
          </w:p>
        </w:tc>
        <w:tc>
          <w:tcPr>
            <w:tcW w:w="1418" w:type="dxa"/>
          </w:tcPr>
          <w:p w14:paraId="1ABD289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5CB2A41"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3E20F40D"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57066F67" w14:textId="77777777" w:rsidTr="00E37A9A">
        <w:trPr>
          <w:trHeight w:val="360"/>
        </w:trPr>
        <w:tc>
          <w:tcPr>
            <w:tcW w:w="454" w:type="dxa"/>
          </w:tcPr>
          <w:p w14:paraId="4B5AC423"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9.</w:t>
            </w:r>
          </w:p>
        </w:tc>
        <w:tc>
          <w:tcPr>
            <w:tcW w:w="4677" w:type="dxa"/>
          </w:tcPr>
          <w:p w14:paraId="742352D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Выделить бытовое помещение для Работников Подрядчика</w:t>
            </w:r>
          </w:p>
        </w:tc>
        <w:tc>
          <w:tcPr>
            <w:tcW w:w="1418" w:type="dxa"/>
          </w:tcPr>
          <w:p w14:paraId="0A2E2A66"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281D3D55"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04C6BB27"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04AE5B11" w14:textId="77777777" w:rsidTr="00E37A9A">
        <w:trPr>
          <w:trHeight w:val="360"/>
        </w:trPr>
        <w:tc>
          <w:tcPr>
            <w:tcW w:w="454" w:type="dxa"/>
          </w:tcPr>
          <w:p w14:paraId="2CECB103"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10.</w:t>
            </w:r>
          </w:p>
        </w:tc>
        <w:tc>
          <w:tcPr>
            <w:tcW w:w="4677" w:type="dxa"/>
          </w:tcPr>
          <w:p w14:paraId="0F4F9DD4"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Не допускать посторонних лиц в зону производства работ/оказания услуг</w:t>
            </w:r>
          </w:p>
        </w:tc>
        <w:tc>
          <w:tcPr>
            <w:tcW w:w="1418" w:type="dxa"/>
          </w:tcPr>
          <w:p w14:paraId="7C668A6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04D8A10F"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05A777DF"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6A7A8296" w14:textId="77777777" w:rsidTr="00E37A9A">
        <w:trPr>
          <w:trHeight w:val="360"/>
        </w:trPr>
        <w:tc>
          <w:tcPr>
            <w:tcW w:w="454" w:type="dxa"/>
          </w:tcPr>
          <w:p w14:paraId="2FE83F5E"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11.</w:t>
            </w:r>
          </w:p>
        </w:tc>
        <w:tc>
          <w:tcPr>
            <w:tcW w:w="4677" w:type="dxa"/>
          </w:tcPr>
          <w:p w14:paraId="7BD3C8B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Оградить сигнальной лентой зоны потенциально действующих Опасных и Вредных производственных факторов. При необходимости оградить жестким ограждением (металлическим, полимерным и т.д.)</w:t>
            </w:r>
          </w:p>
        </w:tc>
        <w:tc>
          <w:tcPr>
            <w:tcW w:w="1418" w:type="dxa"/>
          </w:tcPr>
          <w:p w14:paraId="06C8374E"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9FE539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3CD8F6A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7A319B60" w14:textId="77777777" w:rsidTr="00E37A9A">
        <w:trPr>
          <w:trHeight w:val="360"/>
        </w:trPr>
        <w:tc>
          <w:tcPr>
            <w:tcW w:w="454" w:type="dxa"/>
          </w:tcPr>
          <w:p w14:paraId="78F0973F"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12.</w:t>
            </w:r>
          </w:p>
        </w:tc>
        <w:tc>
          <w:tcPr>
            <w:tcW w:w="4677" w:type="dxa"/>
          </w:tcPr>
          <w:p w14:paraId="40E7352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Установить предупреждающие таблички и знаки, характерные выполняемым работам/оказываемым услугам  </w:t>
            </w:r>
          </w:p>
        </w:tc>
        <w:tc>
          <w:tcPr>
            <w:tcW w:w="1418" w:type="dxa"/>
          </w:tcPr>
          <w:p w14:paraId="00EF47AE"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69D934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16273BE6"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756F15CE" w14:textId="77777777" w:rsidTr="00E37A9A">
        <w:trPr>
          <w:trHeight w:val="360"/>
        </w:trPr>
        <w:tc>
          <w:tcPr>
            <w:tcW w:w="454" w:type="dxa"/>
          </w:tcPr>
          <w:p w14:paraId="5C22B440"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13.</w:t>
            </w:r>
          </w:p>
        </w:tc>
        <w:tc>
          <w:tcPr>
            <w:tcW w:w="4677" w:type="dxa"/>
          </w:tcPr>
          <w:p w14:paraId="3A69D73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Назначить лиц, ответственных за подготовку и безопасное проведение работ/оказание услуг на территории Объекта</w:t>
            </w:r>
          </w:p>
        </w:tc>
        <w:tc>
          <w:tcPr>
            <w:tcW w:w="1418" w:type="dxa"/>
          </w:tcPr>
          <w:p w14:paraId="0971216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41B6BDF"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3B0622BA"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14D7F12F" w14:textId="77777777" w:rsidTr="00E37A9A">
        <w:trPr>
          <w:trHeight w:val="360"/>
        </w:trPr>
        <w:tc>
          <w:tcPr>
            <w:tcW w:w="454" w:type="dxa"/>
          </w:tcPr>
          <w:p w14:paraId="41A470AE"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14.</w:t>
            </w:r>
          </w:p>
        </w:tc>
        <w:tc>
          <w:tcPr>
            <w:tcW w:w="4677" w:type="dxa"/>
          </w:tcPr>
          <w:p w14:paraId="5C838BF7"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Осуществлять постоянный контроль за безопасным проведением работ/оказанием услуг на территории Объекта и соблюдением Работниками Подрядчика требований ОТ, ПБ и ООС</w:t>
            </w:r>
          </w:p>
        </w:tc>
        <w:tc>
          <w:tcPr>
            <w:tcW w:w="1418" w:type="dxa"/>
          </w:tcPr>
          <w:p w14:paraId="3D9D6AE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B1A260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153106A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5DAEC6C4" w14:textId="77777777" w:rsidTr="00E37A9A">
        <w:trPr>
          <w:trHeight w:val="360"/>
        </w:trPr>
        <w:tc>
          <w:tcPr>
            <w:tcW w:w="454" w:type="dxa"/>
          </w:tcPr>
          <w:p w14:paraId="3B4C4F5F"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15</w:t>
            </w:r>
          </w:p>
        </w:tc>
        <w:tc>
          <w:tcPr>
            <w:tcW w:w="4677" w:type="dxa"/>
          </w:tcPr>
          <w:p w14:paraId="798DCB4C"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Получить письменное разрешение на проведение работ/оказание услуг в охранной зоне Объекта (если применимо).</w:t>
            </w:r>
          </w:p>
        </w:tc>
        <w:tc>
          <w:tcPr>
            <w:tcW w:w="1418" w:type="dxa"/>
          </w:tcPr>
          <w:p w14:paraId="4FBD1001"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231BD7B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7E2E9FA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bl>
    <w:p w14:paraId="150C40F8" w14:textId="77777777" w:rsidR="006F521D" w:rsidRPr="006F521D" w:rsidRDefault="006F521D" w:rsidP="006F521D">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122535ED" w14:textId="77777777" w:rsidR="006F521D" w:rsidRPr="006F521D" w:rsidRDefault="006F521D" w:rsidP="006F521D">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Представитель Заказчика, эксплуатирующей Объект</w:t>
      </w:r>
    </w:p>
    <w:p w14:paraId="389271AE" w14:textId="77777777" w:rsidR="006F521D" w:rsidRPr="006F521D" w:rsidRDefault="006F521D" w:rsidP="006F521D">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ab/>
      </w:r>
    </w:p>
    <w:p w14:paraId="651FFCF8" w14:textId="77777777" w:rsidR="006F521D" w:rsidRPr="006F521D" w:rsidRDefault="006F521D" w:rsidP="006F521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(подпись)</w:t>
      </w:r>
    </w:p>
    <w:p w14:paraId="1738B15B" w14:textId="77777777" w:rsidR="006F521D" w:rsidRPr="006F521D" w:rsidRDefault="006F521D" w:rsidP="006F521D">
      <w:pPr>
        <w:tabs>
          <w:tab w:val="center" w:pos="8222"/>
        </w:tabs>
        <w:autoSpaceDE w:val="0"/>
        <w:autoSpaceDN w:val="0"/>
        <w:spacing w:after="0" w:line="240" w:lineRule="auto"/>
        <w:ind w:left="567" w:right="-1"/>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Представитель Подрядчика</w:t>
      </w:r>
      <w:r w:rsidRPr="006F521D">
        <w:rPr>
          <w:rFonts w:ascii="Times New Roman" w:eastAsia="SimSun" w:hAnsi="Times New Roman" w:cs="Times New Roman"/>
          <w:sz w:val="24"/>
          <w:szCs w:val="24"/>
          <w:lang w:eastAsia="ru-RU"/>
        </w:rPr>
        <w:tab/>
      </w:r>
    </w:p>
    <w:p w14:paraId="74F89BD0" w14:textId="77777777" w:rsidR="006F521D" w:rsidRPr="006F521D" w:rsidRDefault="006F521D" w:rsidP="006F521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(подпись)</w:t>
      </w:r>
    </w:p>
    <w:p w14:paraId="007E7DC4"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0FAB7DC8"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41051043" w14:textId="77777777" w:rsidR="006F521D" w:rsidRPr="006F521D" w:rsidRDefault="006F521D" w:rsidP="006F521D">
      <w:pPr>
        <w:tabs>
          <w:tab w:val="center" w:pos="4153"/>
          <w:tab w:val="right" w:pos="8306"/>
        </w:tabs>
        <w:spacing w:before="120" w:after="0" w:line="240" w:lineRule="auto"/>
        <w:ind w:left="-284"/>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Форма оценочного листа деятельности Подрядной организации в области ОТ, ПБ и ООС </w:t>
      </w:r>
    </w:p>
    <w:p w14:paraId="7A4DBEEE" w14:textId="77777777" w:rsidR="006F521D" w:rsidRPr="006F521D" w:rsidRDefault="006F521D" w:rsidP="006F521D">
      <w:pPr>
        <w:tabs>
          <w:tab w:val="center" w:pos="4153"/>
          <w:tab w:val="right" w:pos="8306"/>
        </w:tabs>
        <w:spacing w:after="0" w:line="240" w:lineRule="auto"/>
        <w:jc w:val="center"/>
        <w:rPr>
          <w:rFonts w:ascii="Times New Roman" w:eastAsia="Times New Roman" w:hAnsi="Times New Roman" w:cs="Times New Roman"/>
          <w:b/>
          <w:bCs/>
          <w:sz w:val="24"/>
          <w:szCs w:val="24"/>
          <w:lang w:eastAsia="ru-RU"/>
        </w:rPr>
      </w:pPr>
    </w:p>
    <w:tbl>
      <w:tblPr>
        <w:tblW w:w="10207" w:type="dxa"/>
        <w:tblInd w:w="-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3546"/>
        <w:gridCol w:w="6661"/>
      </w:tblGrid>
      <w:tr w:rsidR="006F521D" w:rsidRPr="006F521D" w14:paraId="68C9DA8A" w14:textId="77777777" w:rsidTr="00E37A9A">
        <w:trPr>
          <w:cantSplit/>
          <w:trHeight w:val="349"/>
        </w:trPr>
        <w:tc>
          <w:tcPr>
            <w:tcW w:w="3546" w:type="dxa"/>
            <w:vMerge w:val="restart"/>
            <w:tcBorders>
              <w:top w:val="nil"/>
              <w:bottom w:val="nil"/>
              <w:right w:val="nil"/>
            </w:tcBorders>
          </w:tcPr>
          <w:p w14:paraId="13A297DD" w14:textId="77777777" w:rsidR="006F521D" w:rsidRPr="006F521D" w:rsidRDefault="006F521D" w:rsidP="00216161">
            <w:pPr>
              <w:numPr>
                <w:ilvl w:val="0"/>
                <w:numId w:val="23"/>
              </w:numPr>
              <w:spacing w:before="120"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Наименование и адрес организации</w:t>
            </w:r>
          </w:p>
        </w:tc>
        <w:tc>
          <w:tcPr>
            <w:tcW w:w="6661" w:type="dxa"/>
            <w:tcBorders>
              <w:left w:val="nil"/>
            </w:tcBorders>
          </w:tcPr>
          <w:p w14:paraId="5FA8C63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2609D85C" w14:textId="77777777" w:rsidTr="00E37A9A">
        <w:trPr>
          <w:cantSplit/>
        </w:trPr>
        <w:tc>
          <w:tcPr>
            <w:tcW w:w="3546" w:type="dxa"/>
            <w:vMerge/>
            <w:tcBorders>
              <w:top w:val="single" w:sz="4" w:space="0" w:color="auto"/>
              <w:bottom w:val="nil"/>
              <w:right w:val="nil"/>
            </w:tcBorders>
          </w:tcPr>
          <w:p w14:paraId="22D1CBCF"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6584785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0D683043" w14:textId="77777777" w:rsidTr="00E37A9A">
        <w:trPr>
          <w:cantSplit/>
        </w:trPr>
        <w:tc>
          <w:tcPr>
            <w:tcW w:w="3546" w:type="dxa"/>
            <w:vMerge/>
            <w:tcBorders>
              <w:top w:val="single" w:sz="4" w:space="0" w:color="auto"/>
              <w:bottom w:val="nil"/>
              <w:right w:val="nil"/>
            </w:tcBorders>
          </w:tcPr>
          <w:p w14:paraId="62BDF5B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2C888BC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3DC9760E" w14:textId="77777777" w:rsidTr="00E37A9A">
        <w:trPr>
          <w:cantSplit/>
          <w:trHeight w:val="253"/>
        </w:trPr>
        <w:tc>
          <w:tcPr>
            <w:tcW w:w="3546" w:type="dxa"/>
            <w:vMerge w:val="restart"/>
            <w:tcBorders>
              <w:top w:val="nil"/>
              <w:bottom w:val="single" w:sz="4" w:space="0" w:color="auto"/>
              <w:right w:val="nil"/>
            </w:tcBorders>
          </w:tcPr>
          <w:p w14:paraId="71102652" w14:textId="77777777" w:rsidR="006F521D" w:rsidRPr="006F521D" w:rsidRDefault="006F521D" w:rsidP="00216161">
            <w:pPr>
              <w:numPr>
                <w:ilvl w:val="0"/>
                <w:numId w:val="23"/>
              </w:num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Вид деятельности </w:t>
            </w:r>
          </w:p>
        </w:tc>
        <w:tc>
          <w:tcPr>
            <w:tcW w:w="6661" w:type="dxa"/>
            <w:tcBorders>
              <w:left w:val="nil"/>
            </w:tcBorders>
          </w:tcPr>
          <w:p w14:paraId="139B098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5EB05954" w14:textId="77777777" w:rsidTr="00E37A9A">
        <w:trPr>
          <w:cantSplit/>
        </w:trPr>
        <w:tc>
          <w:tcPr>
            <w:tcW w:w="3546" w:type="dxa"/>
            <w:vMerge/>
            <w:tcBorders>
              <w:top w:val="single" w:sz="4" w:space="0" w:color="auto"/>
              <w:bottom w:val="single" w:sz="4" w:space="0" w:color="auto"/>
              <w:right w:val="nil"/>
            </w:tcBorders>
          </w:tcPr>
          <w:p w14:paraId="74C2D425"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7151803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4FFB637C" w14:textId="77777777" w:rsidTr="00E37A9A">
        <w:trPr>
          <w:cantSplit/>
        </w:trPr>
        <w:tc>
          <w:tcPr>
            <w:tcW w:w="3546" w:type="dxa"/>
            <w:vMerge/>
            <w:tcBorders>
              <w:top w:val="single" w:sz="4" w:space="0" w:color="auto"/>
              <w:bottom w:val="nil"/>
              <w:right w:val="nil"/>
            </w:tcBorders>
          </w:tcPr>
          <w:p w14:paraId="2E5FD0E5"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2CDDB1D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6D52BDEA" w14:textId="77777777" w:rsidTr="00E37A9A">
        <w:trPr>
          <w:cantSplit/>
        </w:trPr>
        <w:tc>
          <w:tcPr>
            <w:tcW w:w="3546" w:type="dxa"/>
            <w:vMerge w:val="restart"/>
            <w:tcBorders>
              <w:top w:val="nil"/>
              <w:bottom w:val="nil"/>
              <w:right w:val="nil"/>
            </w:tcBorders>
          </w:tcPr>
          <w:p w14:paraId="7A246D9A" w14:textId="77777777" w:rsidR="006F521D" w:rsidRPr="006F521D" w:rsidRDefault="006F521D" w:rsidP="00216161">
            <w:pPr>
              <w:numPr>
                <w:ilvl w:val="0"/>
                <w:numId w:val="23"/>
              </w:num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Объект </w:t>
            </w:r>
          </w:p>
        </w:tc>
        <w:tc>
          <w:tcPr>
            <w:tcW w:w="6661" w:type="dxa"/>
            <w:tcBorders>
              <w:left w:val="nil"/>
            </w:tcBorders>
          </w:tcPr>
          <w:p w14:paraId="628D99D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339C37B9" w14:textId="77777777" w:rsidTr="00E37A9A">
        <w:trPr>
          <w:cantSplit/>
        </w:trPr>
        <w:tc>
          <w:tcPr>
            <w:tcW w:w="3546" w:type="dxa"/>
            <w:vMerge/>
            <w:tcBorders>
              <w:top w:val="single" w:sz="4" w:space="0" w:color="auto"/>
              <w:bottom w:val="nil"/>
              <w:right w:val="nil"/>
            </w:tcBorders>
          </w:tcPr>
          <w:p w14:paraId="1A4CB5C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0BE6E2E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26469585" w14:textId="77777777" w:rsidTr="00E37A9A">
        <w:trPr>
          <w:cantSplit/>
        </w:trPr>
        <w:tc>
          <w:tcPr>
            <w:tcW w:w="3546" w:type="dxa"/>
            <w:vMerge/>
            <w:tcBorders>
              <w:top w:val="single" w:sz="4" w:space="0" w:color="auto"/>
              <w:bottom w:val="nil"/>
              <w:right w:val="nil"/>
            </w:tcBorders>
          </w:tcPr>
          <w:p w14:paraId="0B1292B2"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62926C0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7F5210DC" w14:textId="77777777" w:rsidTr="00E37A9A">
        <w:trPr>
          <w:cantSplit/>
        </w:trPr>
        <w:tc>
          <w:tcPr>
            <w:tcW w:w="3546" w:type="dxa"/>
            <w:vMerge w:val="restart"/>
            <w:tcBorders>
              <w:top w:val="nil"/>
              <w:bottom w:val="nil"/>
              <w:right w:val="nil"/>
            </w:tcBorders>
          </w:tcPr>
          <w:p w14:paraId="7CE2CE67" w14:textId="77777777" w:rsidR="006F521D" w:rsidRPr="006F521D" w:rsidRDefault="006F521D" w:rsidP="00216161">
            <w:pPr>
              <w:numPr>
                <w:ilvl w:val="0"/>
                <w:numId w:val="23"/>
              </w:num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Срок выполнения работ </w:t>
            </w:r>
          </w:p>
          <w:p w14:paraId="24154360" w14:textId="77777777" w:rsidR="006F521D" w:rsidRPr="006F521D" w:rsidRDefault="006F521D" w:rsidP="006F521D">
            <w:pPr>
              <w:spacing w:after="0" w:line="240" w:lineRule="auto"/>
              <w:ind w:left="357"/>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по Договору (дата начала, завершения, мес.)</w:t>
            </w:r>
          </w:p>
        </w:tc>
        <w:tc>
          <w:tcPr>
            <w:tcW w:w="6661" w:type="dxa"/>
            <w:tcBorders>
              <w:left w:val="nil"/>
            </w:tcBorders>
          </w:tcPr>
          <w:p w14:paraId="5EC67A6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1FE80D41" w14:textId="77777777" w:rsidTr="00E37A9A">
        <w:trPr>
          <w:cantSplit/>
        </w:trPr>
        <w:tc>
          <w:tcPr>
            <w:tcW w:w="3546" w:type="dxa"/>
            <w:vMerge/>
            <w:tcBorders>
              <w:top w:val="single" w:sz="4" w:space="0" w:color="auto"/>
              <w:bottom w:val="nil"/>
              <w:right w:val="nil"/>
            </w:tcBorders>
          </w:tcPr>
          <w:p w14:paraId="0A5DD384" w14:textId="77777777" w:rsidR="006F521D" w:rsidRPr="006F521D" w:rsidRDefault="006F521D" w:rsidP="006F521D">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4C8831B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7E3E4BC6" w14:textId="77777777" w:rsidTr="00E37A9A">
        <w:trPr>
          <w:cantSplit/>
        </w:trPr>
        <w:tc>
          <w:tcPr>
            <w:tcW w:w="3546" w:type="dxa"/>
            <w:vMerge/>
            <w:tcBorders>
              <w:top w:val="single" w:sz="4" w:space="0" w:color="auto"/>
              <w:bottom w:val="nil"/>
              <w:right w:val="nil"/>
            </w:tcBorders>
          </w:tcPr>
          <w:p w14:paraId="24512CF0" w14:textId="77777777" w:rsidR="006F521D" w:rsidRPr="006F521D" w:rsidRDefault="006F521D" w:rsidP="006F521D">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5935C11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bl>
    <w:p w14:paraId="36EDEDC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60C6E4A5" w14:textId="77777777" w:rsidR="006F521D" w:rsidRPr="006F521D" w:rsidRDefault="006F521D" w:rsidP="00216161">
      <w:pPr>
        <w:numPr>
          <w:ilvl w:val="0"/>
          <w:numId w:val="23"/>
        </w:numPr>
        <w:tabs>
          <w:tab w:val="num" w:pos="-284"/>
        </w:tabs>
        <w:spacing w:before="120"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Оценка показателей по ОТ, ПБ и ООС</w:t>
      </w:r>
    </w:p>
    <w:p w14:paraId="493E7E7C" w14:textId="77777777" w:rsidR="006F521D" w:rsidRPr="006F521D" w:rsidRDefault="006F521D" w:rsidP="006F521D">
      <w:pPr>
        <w:spacing w:after="0" w:line="240" w:lineRule="auto"/>
        <w:ind w:left="357"/>
        <w:jc w:val="both"/>
        <w:rPr>
          <w:rFonts w:ascii="Times New Roman" w:eastAsia="Times New Roman" w:hAnsi="Times New Roman" w:cs="Times New Roman"/>
          <w:sz w:val="24"/>
          <w:szCs w:val="24"/>
          <w:lang w:eastAsia="ru-RU"/>
        </w:rPr>
      </w:pPr>
    </w:p>
    <w:p w14:paraId="7D872E24" w14:textId="77777777" w:rsidR="006F521D" w:rsidRPr="006F521D" w:rsidRDefault="006F521D" w:rsidP="006F521D">
      <w:pPr>
        <w:spacing w:after="0" w:line="240" w:lineRule="auto"/>
        <w:ind w:left="357"/>
        <w:jc w:val="both"/>
        <w:rPr>
          <w:rFonts w:ascii="Times New Roman" w:eastAsia="Times New Roman" w:hAnsi="Times New Roman" w:cs="Times New Roman"/>
          <w:sz w:val="24"/>
          <w:szCs w:val="24"/>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1559"/>
      </w:tblGrid>
      <w:tr w:rsidR="006F521D" w:rsidRPr="006F521D" w14:paraId="4AB66DC0" w14:textId="77777777" w:rsidTr="00E37A9A">
        <w:tc>
          <w:tcPr>
            <w:tcW w:w="426" w:type="dxa"/>
            <w:shd w:val="clear" w:color="auto" w:fill="auto"/>
            <w:vAlign w:val="center"/>
          </w:tcPr>
          <w:p w14:paraId="460205C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w:t>
            </w:r>
          </w:p>
        </w:tc>
        <w:tc>
          <w:tcPr>
            <w:tcW w:w="2268" w:type="dxa"/>
            <w:gridSpan w:val="2"/>
            <w:shd w:val="clear" w:color="auto" w:fill="auto"/>
            <w:vAlign w:val="center"/>
          </w:tcPr>
          <w:p w14:paraId="56A46FF2"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Оценочный показатель</w:t>
            </w:r>
          </w:p>
        </w:tc>
        <w:tc>
          <w:tcPr>
            <w:tcW w:w="2835" w:type="dxa"/>
            <w:shd w:val="clear" w:color="auto" w:fill="auto"/>
            <w:vAlign w:val="center"/>
          </w:tcPr>
          <w:p w14:paraId="7D6769C8"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Правила начисления баллов</w:t>
            </w:r>
          </w:p>
        </w:tc>
        <w:tc>
          <w:tcPr>
            <w:tcW w:w="992" w:type="dxa"/>
            <w:shd w:val="clear" w:color="auto" w:fill="auto"/>
            <w:vAlign w:val="center"/>
          </w:tcPr>
          <w:p w14:paraId="035219D1"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Балл</w:t>
            </w:r>
          </w:p>
        </w:tc>
        <w:tc>
          <w:tcPr>
            <w:tcW w:w="709" w:type="dxa"/>
            <w:shd w:val="clear" w:color="auto" w:fill="auto"/>
            <w:vAlign w:val="center"/>
          </w:tcPr>
          <w:p w14:paraId="7FB519A6"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Вес</w:t>
            </w:r>
          </w:p>
        </w:tc>
        <w:tc>
          <w:tcPr>
            <w:tcW w:w="1276" w:type="dxa"/>
            <w:shd w:val="clear" w:color="auto" w:fill="auto"/>
            <w:vAlign w:val="center"/>
          </w:tcPr>
          <w:p w14:paraId="61A5F462" w14:textId="77777777" w:rsidR="006F521D" w:rsidRPr="006F521D" w:rsidRDefault="006F521D" w:rsidP="006F521D">
            <w:pPr>
              <w:spacing w:after="0" w:line="240" w:lineRule="auto"/>
              <w:ind w:left="-108" w:right="-108"/>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Итоговый балл</w:t>
            </w:r>
          </w:p>
        </w:tc>
        <w:tc>
          <w:tcPr>
            <w:tcW w:w="1559" w:type="dxa"/>
            <w:shd w:val="clear" w:color="auto" w:fill="auto"/>
            <w:vAlign w:val="center"/>
          </w:tcPr>
          <w:p w14:paraId="369D46EB" w14:textId="77777777" w:rsidR="006F521D" w:rsidRPr="006F521D" w:rsidRDefault="006F521D" w:rsidP="006F521D">
            <w:pPr>
              <w:spacing w:after="0" w:line="240" w:lineRule="auto"/>
              <w:ind w:left="-108" w:right="-108"/>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Примечание</w:t>
            </w:r>
          </w:p>
        </w:tc>
      </w:tr>
      <w:tr w:rsidR="006F521D" w:rsidRPr="006F521D" w14:paraId="402CE869" w14:textId="77777777" w:rsidTr="00E37A9A">
        <w:tc>
          <w:tcPr>
            <w:tcW w:w="426" w:type="dxa"/>
            <w:shd w:val="clear" w:color="auto" w:fill="auto"/>
            <w:vAlign w:val="center"/>
          </w:tcPr>
          <w:p w14:paraId="539D4A6C"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val="en-US" w:eastAsia="ru-RU"/>
              </w:rPr>
              <w:t>I</w:t>
            </w:r>
          </w:p>
        </w:tc>
        <w:tc>
          <w:tcPr>
            <w:tcW w:w="9639" w:type="dxa"/>
            <w:gridSpan w:val="7"/>
            <w:shd w:val="clear" w:color="auto" w:fill="auto"/>
            <w:vAlign w:val="center"/>
          </w:tcPr>
          <w:p w14:paraId="543CEBBF"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Эффективность СМ</w:t>
            </w:r>
          </w:p>
        </w:tc>
      </w:tr>
      <w:tr w:rsidR="006F521D" w:rsidRPr="006F521D" w14:paraId="2F567228" w14:textId="77777777" w:rsidTr="00E37A9A">
        <w:tc>
          <w:tcPr>
            <w:tcW w:w="426" w:type="dxa"/>
            <w:shd w:val="clear" w:color="auto" w:fill="auto"/>
          </w:tcPr>
          <w:p w14:paraId="15DCDED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w:t>
            </w:r>
          </w:p>
        </w:tc>
        <w:tc>
          <w:tcPr>
            <w:tcW w:w="2126" w:type="dxa"/>
            <w:shd w:val="clear" w:color="auto" w:fill="auto"/>
          </w:tcPr>
          <w:p w14:paraId="555C7CCC"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Наличие системы менеджмента в области</w:t>
            </w:r>
          </w:p>
          <w:p w14:paraId="582C708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ОТ, ПБ и ООС*</w:t>
            </w:r>
          </w:p>
        </w:tc>
        <w:tc>
          <w:tcPr>
            <w:tcW w:w="2977" w:type="dxa"/>
            <w:gridSpan w:val="2"/>
            <w:shd w:val="clear" w:color="auto" w:fill="auto"/>
          </w:tcPr>
          <w:p w14:paraId="3BE5E3C1"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Максимальный балл – 4</w:t>
            </w:r>
          </w:p>
          <w:p w14:paraId="7D5F2E7D"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Отсутствие СМ ОТ, ПБ и ООС - 0</w:t>
            </w:r>
          </w:p>
        </w:tc>
        <w:tc>
          <w:tcPr>
            <w:tcW w:w="992" w:type="dxa"/>
            <w:shd w:val="clear" w:color="auto" w:fill="auto"/>
            <w:vAlign w:val="center"/>
          </w:tcPr>
          <w:p w14:paraId="47876746"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3091B7A1"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10</w:t>
            </w:r>
          </w:p>
        </w:tc>
        <w:tc>
          <w:tcPr>
            <w:tcW w:w="1276" w:type="dxa"/>
            <w:shd w:val="clear" w:color="auto" w:fill="auto"/>
            <w:vAlign w:val="center"/>
          </w:tcPr>
          <w:p w14:paraId="613E751A"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0-40</w:t>
            </w:r>
          </w:p>
        </w:tc>
        <w:tc>
          <w:tcPr>
            <w:tcW w:w="1559" w:type="dxa"/>
            <w:shd w:val="clear" w:color="auto" w:fill="auto"/>
          </w:tcPr>
          <w:p w14:paraId="341F4994"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5B06EE05" w14:textId="77777777" w:rsidTr="00E37A9A">
        <w:tc>
          <w:tcPr>
            <w:tcW w:w="426" w:type="dxa"/>
            <w:shd w:val="clear" w:color="auto" w:fill="auto"/>
          </w:tcPr>
          <w:p w14:paraId="226635A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w:t>
            </w:r>
          </w:p>
        </w:tc>
        <w:tc>
          <w:tcPr>
            <w:tcW w:w="2126" w:type="dxa"/>
            <w:shd w:val="clear" w:color="auto" w:fill="auto"/>
          </w:tcPr>
          <w:p w14:paraId="46245E2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Соблюдение порядка оповещения о Происшествиях</w:t>
            </w:r>
          </w:p>
        </w:tc>
        <w:tc>
          <w:tcPr>
            <w:tcW w:w="2977" w:type="dxa"/>
            <w:gridSpan w:val="2"/>
            <w:shd w:val="clear" w:color="auto" w:fill="auto"/>
          </w:tcPr>
          <w:p w14:paraId="7C3D7B0C"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Без нарушений – 4</w:t>
            </w:r>
          </w:p>
          <w:p w14:paraId="5DA67CFC"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незначительными нарушениями – 3</w:t>
            </w:r>
          </w:p>
          <w:p w14:paraId="5715B2AD"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С мелкими </w:t>
            </w:r>
          </w:p>
          <w:p w14:paraId="76747C9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нарушениями – 2</w:t>
            </w:r>
          </w:p>
          <w:p w14:paraId="6DDCED0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С крупными </w:t>
            </w:r>
          </w:p>
          <w:p w14:paraId="4F7EBBC0"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нарушениями – 1</w:t>
            </w:r>
          </w:p>
          <w:p w14:paraId="4BF59F3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регулярными нарушениями - 0</w:t>
            </w:r>
          </w:p>
        </w:tc>
        <w:tc>
          <w:tcPr>
            <w:tcW w:w="992" w:type="dxa"/>
            <w:shd w:val="clear" w:color="auto" w:fill="auto"/>
            <w:vAlign w:val="center"/>
          </w:tcPr>
          <w:p w14:paraId="28EA2BD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3A9FD029"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10</w:t>
            </w:r>
          </w:p>
        </w:tc>
        <w:tc>
          <w:tcPr>
            <w:tcW w:w="1276" w:type="dxa"/>
            <w:shd w:val="clear" w:color="auto" w:fill="auto"/>
          </w:tcPr>
          <w:p w14:paraId="20018991"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76073CE4"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0EB7E00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3F1A474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6E2D6DB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0-40</w:t>
            </w:r>
          </w:p>
        </w:tc>
        <w:tc>
          <w:tcPr>
            <w:tcW w:w="1559" w:type="dxa"/>
            <w:shd w:val="clear" w:color="auto" w:fill="auto"/>
          </w:tcPr>
          <w:p w14:paraId="5FD72081"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73DB2E5F" w14:textId="77777777" w:rsidTr="00E37A9A">
        <w:tc>
          <w:tcPr>
            <w:tcW w:w="426" w:type="dxa"/>
            <w:shd w:val="clear" w:color="auto" w:fill="auto"/>
          </w:tcPr>
          <w:p w14:paraId="33E62B01"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3</w:t>
            </w:r>
          </w:p>
        </w:tc>
        <w:tc>
          <w:tcPr>
            <w:tcW w:w="2126" w:type="dxa"/>
            <w:shd w:val="clear" w:color="auto" w:fill="auto"/>
          </w:tcPr>
          <w:p w14:paraId="200CA280"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Устранение выявленных нарушений по </w:t>
            </w:r>
          </w:p>
          <w:p w14:paraId="1FC2D9E0"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ОТ, ПБ и ООС</w:t>
            </w:r>
          </w:p>
        </w:tc>
        <w:tc>
          <w:tcPr>
            <w:tcW w:w="2977" w:type="dxa"/>
            <w:gridSpan w:val="2"/>
            <w:shd w:val="clear" w:color="auto" w:fill="auto"/>
          </w:tcPr>
          <w:p w14:paraId="112D23E5"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90 – 100 % - 4</w:t>
            </w:r>
          </w:p>
          <w:p w14:paraId="0BC6C08A"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70 – 89% - 3</w:t>
            </w:r>
          </w:p>
          <w:p w14:paraId="62D53863"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60 – 69% - 2</w:t>
            </w:r>
          </w:p>
          <w:p w14:paraId="28E1080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50 -59% - 1</w:t>
            </w:r>
          </w:p>
          <w:p w14:paraId="5BFDDB1E"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Менее 50% - 0</w:t>
            </w:r>
          </w:p>
        </w:tc>
        <w:tc>
          <w:tcPr>
            <w:tcW w:w="992" w:type="dxa"/>
            <w:shd w:val="clear" w:color="auto" w:fill="auto"/>
            <w:vAlign w:val="center"/>
          </w:tcPr>
          <w:p w14:paraId="34CC014A"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115A433C"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10</w:t>
            </w:r>
          </w:p>
        </w:tc>
        <w:tc>
          <w:tcPr>
            <w:tcW w:w="1276" w:type="dxa"/>
            <w:shd w:val="clear" w:color="auto" w:fill="auto"/>
          </w:tcPr>
          <w:p w14:paraId="4ED215FC"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6CA23F6F"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27686BD4"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0-40</w:t>
            </w:r>
          </w:p>
        </w:tc>
        <w:tc>
          <w:tcPr>
            <w:tcW w:w="1559" w:type="dxa"/>
            <w:shd w:val="clear" w:color="auto" w:fill="auto"/>
          </w:tcPr>
          <w:p w14:paraId="6BFD6A12"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4E395D8D" w14:textId="77777777" w:rsidTr="00E37A9A">
        <w:tc>
          <w:tcPr>
            <w:tcW w:w="426" w:type="dxa"/>
            <w:shd w:val="clear" w:color="auto" w:fill="auto"/>
          </w:tcPr>
          <w:p w14:paraId="3A8ED9D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4</w:t>
            </w:r>
          </w:p>
        </w:tc>
        <w:tc>
          <w:tcPr>
            <w:tcW w:w="2126" w:type="dxa"/>
            <w:shd w:val="clear" w:color="auto" w:fill="auto"/>
          </w:tcPr>
          <w:p w14:paraId="1547D32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Обеспечение и использование Подрядчиком СИЗ согласно норм и правил</w:t>
            </w:r>
          </w:p>
        </w:tc>
        <w:tc>
          <w:tcPr>
            <w:tcW w:w="2977" w:type="dxa"/>
            <w:gridSpan w:val="2"/>
            <w:shd w:val="clear" w:color="auto" w:fill="auto"/>
          </w:tcPr>
          <w:p w14:paraId="7F7CC5B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В полном объеме – 4</w:t>
            </w:r>
          </w:p>
          <w:p w14:paraId="70BA57BE"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незначительными нарушениями – 3</w:t>
            </w:r>
          </w:p>
          <w:p w14:paraId="37C518DF"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мелкими нарушениями – 2</w:t>
            </w:r>
          </w:p>
          <w:p w14:paraId="1F57FECD"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крупными нарушениями – 1</w:t>
            </w:r>
          </w:p>
          <w:p w14:paraId="0DD6C582"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Не обеспечены или не используют - 0</w:t>
            </w:r>
          </w:p>
        </w:tc>
        <w:tc>
          <w:tcPr>
            <w:tcW w:w="992" w:type="dxa"/>
            <w:shd w:val="clear" w:color="auto" w:fill="auto"/>
            <w:vAlign w:val="center"/>
          </w:tcPr>
          <w:p w14:paraId="0363C733"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25DDA12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10</w:t>
            </w:r>
          </w:p>
        </w:tc>
        <w:tc>
          <w:tcPr>
            <w:tcW w:w="1276" w:type="dxa"/>
            <w:shd w:val="clear" w:color="auto" w:fill="auto"/>
            <w:vAlign w:val="center"/>
          </w:tcPr>
          <w:p w14:paraId="427B5245"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0-40</w:t>
            </w:r>
          </w:p>
        </w:tc>
        <w:tc>
          <w:tcPr>
            <w:tcW w:w="1559" w:type="dxa"/>
            <w:shd w:val="clear" w:color="auto" w:fill="auto"/>
          </w:tcPr>
          <w:p w14:paraId="100FEE65"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3C7B3490" w14:textId="77777777" w:rsidTr="00E37A9A">
        <w:trPr>
          <w:trHeight w:val="101"/>
        </w:trPr>
        <w:tc>
          <w:tcPr>
            <w:tcW w:w="426" w:type="dxa"/>
            <w:shd w:val="clear" w:color="auto" w:fill="auto"/>
            <w:vAlign w:val="center"/>
          </w:tcPr>
          <w:p w14:paraId="09C6C14B"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126" w:type="dxa"/>
            <w:shd w:val="clear" w:color="auto" w:fill="auto"/>
            <w:vAlign w:val="center"/>
          </w:tcPr>
          <w:p w14:paraId="28F21045"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ИТОГО</w:t>
            </w:r>
          </w:p>
        </w:tc>
        <w:tc>
          <w:tcPr>
            <w:tcW w:w="2977" w:type="dxa"/>
            <w:gridSpan w:val="2"/>
            <w:shd w:val="clear" w:color="auto" w:fill="auto"/>
            <w:vAlign w:val="center"/>
          </w:tcPr>
          <w:p w14:paraId="6966FF7B"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992" w:type="dxa"/>
            <w:shd w:val="clear" w:color="auto" w:fill="auto"/>
            <w:vAlign w:val="center"/>
          </w:tcPr>
          <w:p w14:paraId="2F63F869"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293DAF1C"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vAlign w:val="center"/>
          </w:tcPr>
          <w:p w14:paraId="3E738C4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val="en-US" w:eastAsia="ru-RU"/>
              </w:rPr>
            </w:pPr>
            <w:r w:rsidRPr="006F521D">
              <w:rPr>
                <w:rFonts w:ascii="Times New Roman" w:eastAsia="Times New Roman" w:hAnsi="Times New Roman" w:cs="Times New Roman"/>
                <w:b/>
                <w:bCs/>
                <w:sz w:val="24"/>
                <w:szCs w:val="24"/>
                <w:lang w:eastAsia="ru-RU"/>
              </w:rPr>
              <w:t>0-</w:t>
            </w:r>
            <w:r w:rsidRPr="006F521D">
              <w:rPr>
                <w:rFonts w:ascii="Times New Roman" w:eastAsia="Times New Roman" w:hAnsi="Times New Roman" w:cs="Times New Roman"/>
                <w:b/>
                <w:bCs/>
                <w:sz w:val="24"/>
                <w:szCs w:val="24"/>
                <w:lang w:val="en-US" w:eastAsia="ru-RU"/>
              </w:rPr>
              <w:t>160</w:t>
            </w:r>
          </w:p>
        </w:tc>
        <w:tc>
          <w:tcPr>
            <w:tcW w:w="1559" w:type="dxa"/>
            <w:shd w:val="clear" w:color="auto" w:fill="auto"/>
            <w:vAlign w:val="center"/>
          </w:tcPr>
          <w:p w14:paraId="71D9681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289F7210" w14:textId="77777777" w:rsidTr="00E37A9A">
        <w:tc>
          <w:tcPr>
            <w:tcW w:w="426" w:type="dxa"/>
            <w:shd w:val="clear" w:color="auto" w:fill="auto"/>
            <w:vAlign w:val="center"/>
          </w:tcPr>
          <w:p w14:paraId="5D9C5C0A"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val="en-US" w:eastAsia="ru-RU"/>
              </w:rPr>
            </w:pPr>
            <w:r w:rsidRPr="006F521D">
              <w:rPr>
                <w:rFonts w:ascii="Times New Roman" w:eastAsia="Times New Roman" w:hAnsi="Times New Roman" w:cs="Times New Roman"/>
                <w:b/>
                <w:bCs/>
                <w:sz w:val="24"/>
                <w:szCs w:val="24"/>
                <w:lang w:val="en-US" w:eastAsia="ru-RU"/>
              </w:rPr>
              <w:t>II</w:t>
            </w:r>
          </w:p>
        </w:tc>
        <w:tc>
          <w:tcPr>
            <w:tcW w:w="9639" w:type="dxa"/>
            <w:gridSpan w:val="7"/>
            <w:shd w:val="clear" w:color="auto" w:fill="auto"/>
            <w:vAlign w:val="center"/>
          </w:tcPr>
          <w:p w14:paraId="5283E2C5" w14:textId="77777777" w:rsidR="006F521D" w:rsidRPr="006F521D" w:rsidRDefault="006F521D" w:rsidP="006F521D">
            <w:pPr>
              <w:spacing w:after="0" w:line="240" w:lineRule="auto"/>
              <w:jc w:val="center"/>
              <w:rPr>
                <w:rFonts w:ascii="Times New Roman" w:eastAsia="Times New Roman" w:hAnsi="Times New Roman" w:cs="Times New Roman"/>
                <w:b/>
                <w:bCs/>
                <w:caps/>
                <w:sz w:val="24"/>
                <w:szCs w:val="24"/>
                <w:lang w:eastAsia="ru-RU"/>
              </w:rPr>
            </w:pPr>
            <w:r w:rsidRPr="006F521D">
              <w:rPr>
                <w:rFonts w:ascii="Times New Roman" w:eastAsia="Times New Roman" w:hAnsi="Times New Roman" w:cs="Times New Roman"/>
                <w:b/>
                <w:bCs/>
                <w:sz w:val="24"/>
                <w:szCs w:val="24"/>
                <w:lang w:eastAsia="ru-RU"/>
              </w:rPr>
              <w:t>Статистика Происшествий</w:t>
            </w:r>
          </w:p>
        </w:tc>
      </w:tr>
      <w:tr w:rsidR="006F521D" w:rsidRPr="006F521D" w14:paraId="5474CC90" w14:textId="77777777" w:rsidTr="00E37A9A">
        <w:tc>
          <w:tcPr>
            <w:tcW w:w="426" w:type="dxa"/>
            <w:shd w:val="clear" w:color="auto" w:fill="auto"/>
            <w:vAlign w:val="center"/>
          </w:tcPr>
          <w:p w14:paraId="07E7A921"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val="en-US" w:eastAsia="ru-RU"/>
              </w:rPr>
            </w:pPr>
            <w:r w:rsidRPr="006F521D">
              <w:rPr>
                <w:rFonts w:ascii="Times New Roman" w:eastAsia="Times New Roman" w:hAnsi="Times New Roman" w:cs="Times New Roman"/>
                <w:bCs/>
                <w:sz w:val="24"/>
                <w:szCs w:val="24"/>
                <w:lang w:val="en-US" w:eastAsia="ru-RU"/>
              </w:rPr>
              <w:t>1</w:t>
            </w:r>
          </w:p>
        </w:tc>
        <w:tc>
          <w:tcPr>
            <w:tcW w:w="2268" w:type="dxa"/>
            <w:gridSpan w:val="2"/>
            <w:shd w:val="clear" w:color="auto" w:fill="auto"/>
            <w:vAlign w:val="center"/>
          </w:tcPr>
          <w:p w14:paraId="5D501E3E"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Уровень травматизма ** (на 1,0 млн. чел/час)</w:t>
            </w:r>
          </w:p>
        </w:tc>
        <w:tc>
          <w:tcPr>
            <w:tcW w:w="2835" w:type="dxa"/>
            <w:shd w:val="clear" w:color="auto" w:fill="auto"/>
            <w:vAlign w:val="center"/>
          </w:tcPr>
          <w:p w14:paraId="65A526C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 – 4</w:t>
            </w:r>
          </w:p>
          <w:p w14:paraId="0BCCD27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0-0,25 – 3</w:t>
            </w:r>
          </w:p>
          <w:p w14:paraId="4BB21D74"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0,26 – 0,50 – 2</w:t>
            </w:r>
          </w:p>
          <w:p w14:paraId="0B20D445"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0,51 – 0,75 – 1</w:t>
            </w:r>
          </w:p>
          <w:p w14:paraId="057C087A"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val="en-US" w:eastAsia="ru-RU"/>
              </w:rPr>
              <w:t>&gt;</w:t>
            </w:r>
            <w:r w:rsidRPr="006F521D">
              <w:rPr>
                <w:rFonts w:ascii="Times New Roman" w:eastAsia="Times New Roman" w:hAnsi="Times New Roman" w:cs="Times New Roman"/>
                <w:bCs/>
                <w:sz w:val="24"/>
                <w:szCs w:val="24"/>
                <w:lang w:eastAsia="ru-RU"/>
              </w:rPr>
              <w:t xml:space="preserve"> </w:t>
            </w:r>
            <w:r w:rsidRPr="006F521D">
              <w:rPr>
                <w:rFonts w:ascii="Times New Roman" w:eastAsia="Times New Roman" w:hAnsi="Times New Roman" w:cs="Times New Roman"/>
                <w:bCs/>
                <w:sz w:val="24"/>
                <w:szCs w:val="24"/>
                <w:lang w:val="en-US" w:eastAsia="ru-RU"/>
              </w:rPr>
              <w:t>0</w:t>
            </w:r>
            <w:r w:rsidRPr="006F521D">
              <w:rPr>
                <w:rFonts w:ascii="Times New Roman" w:eastAsia="Times New Roman" w:hAnsi="Times New Roman" w:cs="Times New Roman"/>
                <w:bCs/>
                <w:sz w:val="24"/>
                <w:szCs w:val="24"/>
                <w:lang w:eastAsia="ru-RU"/>
              </w:rPr>
              <w:t>,75 - 0</w:t>
            </w:r>
          </w:p>
        </w:tc>
        <w:tc>
          <w:tcPr>
            <w:tcW w:w="992" w:type="dxa"/>
            <w:shd w:val="clear" w:color="auto" w:fill="auto"/>
            <w:vAlign w:val="center"/>
          </w:tcPr>
          <w:p w14:paraId="025DE6A6"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676615DD"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20</w:t>
            </w:r>
          </w:p>
        </w:tc>
        <w:tc>
          <w:tcPr>
            <w:tcW w:w="1276" w:type="dxa"/>
            <w:shd w:val="clear" w:color="auto" w:fill="auto"/>
            <w:vAlign w:val="center"/>
          </w:tcPr>
          <w:p w14:paraId="5261BBE4"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0-80</w:t>
            </w:r>
          </w:p>
        </w:tc>
        <w:tc>
          <w:tcPr>
            <w:tcW w:w="1559" w:type="dxa"/>
            <w:shd w:val="clear" w:color="auto" w:fill="auto"/>
          </w:tcPr>
          <w:p w14:paraId="0A720D4C"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5C93ABEF" w14:textId="77777777" w:rsidTr="00E37A9A">
        <w:tc>
          <w:tcPr>
            <w:tcW w:w="426" w:type="dxa"/>
            <w:shd w:val="clear" w:color="auto" w:fill="auto"/>
            <w:vAlign w:val="center"/>
          </w:tcPr>
          <w:p w14:paraId="1FD893BF"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w:t>
            </w:r>
          </w:p>
        </w:tc>
        <w:tc>
          <w:tcPr>
            <w:tcW w:w="2268" w:type="dxa"/>
            <w:gridSpan w:val="2"/>
            <w:shd w:val="clear" w:color="auto" w:fill="auto"/>
            <w:vAlign w:val="center"/>
          </w:tcPr>
          <w:p w14:paraId="52A8BB4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Уровень аварийности *** (на 1,0 млн. чел/час)</w:t>
            </w:r>
          </w:p>
        </w:tc>
        <w:tc>
          <w:tcPr>
            <w:tcW w:w="2835" w:type="dxa"/>
            <w:shd w:val="clear" w:color="auto" w:fill="auto"/>
            <w:vAlign w:val="center"/>
          </w:tcPr>
          <w:p w14:paraId="2E25C28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 – 4</w:t>
            </w:r>
          </w:p>
          <w:p w14:paraId="79A3805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0-0,25 – 3</w:t>
            </w:r>
          </w:p>
          <w:p w14:paraId="107E78C6"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0,26 – 0,50 – 2</w:t>
            </w:r>
          </w:p>
          <w:p w14:paraId="5EEBF335"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0,51 – 0,75 – 1</w:t>
            </w:r>
          </w:p>
          <w:p w14:paraId="1CDE29B3"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val="en-US" w:eastAsia="ru-RU"/>
              </w:rPr>
              <w:t>&gt;</w:t>
            </w:r>
            <w:r w:rsidRPr="006F521D">
              <w:rPr>
                <w:rFonts w:ascii="Times New Roman" w:eastAsia="Times New Roman" w:hAnsi="Times New Roman" w:cs="Times New Roman"/>
                <w:bCs/>
                <w:sz w:val="24"/>
                <w:szCs w:val="24"/>
                <w:lang w:eastAsia="ru-RU"/>
              </w:rPr>
              <w:t xml:space="preserve"> </w:t>
            </w:r>
            <w:r w:rsidRPr="006F521D">
              <w:rPr>
                <w:rFonts w:ascii="Times New Roman" w:eastAsia="Times New Roman" w:hAnsi="Times New Roman" w:cs="Times New Roman"/>
                <w:bCs/>
                <w:sz w:val="24"/>
                <w:szCs w:val="24"/>
                <w:lang w:val="en-US" w:eastAsia="ru-RU"/>
              </w:rPr>
              <w:t>0</w:t>
            </w:r>
            <w:r w:rsidRPr="006F521D">
              <w:rPr>
                <w:rFonts w:ascii="Times New Roman" w:eastAsia="Times New Roman" w:hAnsi="Times New Roman" w:cs="Times New Roman"/>
                <w:bCs/>
                <w:sz w:val="24"/>
                <w:szCs w:val="24"/>
                <w:lang w:eastAsia="ru-RU"/>
              </w:rPr>
              <w:t>,75 - 0</w:t>
            </w:r>
          </w:p>
        </w:tc>
        <w:tc>
          <w:tcPr>
            <w:tcW w:w="992" w:type="dxa"/>
            <w:shd w:val="clear" w:color="auto" w:fill="auto"/>
            <w:vAlign w:val="center"/>
          </w:tcPr>
          <w:p w14:paraId="11F26BA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1C18C54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20</w:t>
            </w:r>
          </w:p>
        </w:tc>
        <w:tc>
          <w:tcPr>
            <w:tcW w:w="1276" w:type="dxa"/>
            <w:shd w:val="clear" w:color="auto" w:fill="auto"/>
          </w:tcPr>
          <w:p w14:paraId="7D5505F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41D1BD8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2660A8E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0-80</w:t>
            </w:r>
          </w:p>
        </w:tc>
        <w:tc>
          <w:tcPr>
            <w:tcW w:w="1559" w:type="dxa"/>
            <w:shd w:val="clear" w:color="auto" w:fill="auto"/>
          </w:tcPr>
          <w:p w14:paraId="653C7CFC"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3CD81EB1" w14:textId="77777777" w:rsidTr="00E37A9A">
        <w:tc>
          <w:tcPr>
            <w:tcW w:w="426" w:type="dxa"/>
            <w:shd w:val="clear" w:color="auto" w:fill="auto"/>
            <w:vAlign w:val="center"/>
          </w:tcPr>
          <w:p w14:paraId="2837C83E"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3</w:t>
            </w:r>
          </w:p>
        </w:tc>
        <w:tc>
          <w:tcPr>
            <w:tcW w:w="2268" w:type="dxa"/>
            <w:gridSpan w:val="2"/>
            <w:shd w:val="clear" w:color="auto" w:fill="auto"/>
            <w:vAlign w:val="center"/>
          </w:tcPr>
          <w:p w14:paraId="7F09B2E2"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Уровень ДТП *** (на 1,0 млн. пройденных км)</w:t>
            </w:r>
          </w:p>
        </w:tc>
        <w:tc>
          <w:tcPr>
            <w:tcW w:w="2835" w:type="dxa"/>
            <w:shd w:val="clear" w:color="auto" w:fill="auto"/>
            <w:vAlign w:val="center"/>
          </w:tcPr>
          <w:p w14:paraId="3220896E"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 – 4</w:t>
            </w:r>
          </w:p>
          <w:p w14:paraId="2545083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0-0,25 – 3</w:t>
            </w:r>
          </w:p>
          <w:p w14:paraId="64591C3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0,26 – 0,50 – 2</w:t>
            </w:r>
          </w:p>
          <w:p w14:paraId="499C5BF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0,51 – 0,75 – 1</w:t>
            </w:r>
          </w:p>
          <w:p w14:paraId="0E80375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&gt; 0,75 - 0</w:t>
            </w:r>
          </w:p>
        </w:tc>
        <w:tc>
          <w:tcPr>
            <w:tcW w:w="992" w:type="dxa"/>
            <w:shd w:val="clear" w:color="auto" w:fill="auto"/>
            <w:vAlign w:val="center"/>
          </w:tcPr>
          <w:p w14:paraId="67D7078C"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3F497FFE"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20</w:t>
            </w:r>
          </w:p>
        </w:tc>
        <w:tc>
          <w:tcPr>
            <w:tcW w:w="1276" w:type="dxa"/>
            <w:shd w:val="clear" w:color="auto" w:fill="auto"/>
          </w:tcPr>
          <w:p w14:paraId="01C00FF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40311E4B"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3763F97E"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0-80</w:t>
            </w:r>
          </w:p>
        </w:tc>
        <w:tc>
          <w:tcPr>
            <w:tcW w:w="1559" w:type="dxa"/>
            <w:shd w:val="clear" w:color="auto" w:fill="auto"/>
          </w:tcPr>
          <w:p w14:paraId="116723E1"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2CD93588" w14:textId="77777777" w:rsidTr="00E37A9A">
        <w:tc>
          <w:tcPr>
            <w:tcW w:w="426" w:type="dxa"/>
            <w:shd w:val="clear" w:color="auto" w:fill="auto"/>
            <w:vAlign w:val="center"/>
          </w:tcPr>
          <w:p w14:paraId="4A1E4FBB"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tc>
        <w:tc>
          <w:tcPr>
            <w:tcW w:w="5103" w:type="dxa"/>
            <w:gridSpan w:val="3"/>
            <w:shd w:val="clear" w:color="auto" w:fill="auto"/>
            <w:vAlign w:val="center"/>
          </w:tcPr>
          <w:p w14:paraId="07E59433" w14:textId="77777777" w:rsidR="006F521D" w:rsidRPr="006F521D" w:rsidRDefault="006F521D" w:rsidP="006F521D">
            <w:pPr>
              <w:spacing w:after="0" w:line="240" w:lineRule="auto"/>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        ИТОГО</w:t>
            </w:r>
          </w:p>
        </w:tc>
        <w:tc>
          <w:tcPr>
            <w:tcW w:w="992" w:type="dxa"/>
            <w:shd w:val="clear" w:color="auto" w:fill="auto"/>
            <w:vAlign w:val="center"/>
          </w:tcPr>
          <w:p w14:paraId="0D732526"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1564D443"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tcPr>
          <w:p w14:paraId="582FBD52"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val="en-US" w:eastAsia="ru-RU"/>
              </w:rPr>
            </w:pPr>
            <w:r w:rsidRPr="006F521D">
              <w:rPr>
                <w:rFonts w:ascii="Times New Roman" w:eastAsia="Times New Roman" w:hAnsi="Times New Roman" w:cs="Times New Roman"/>
                <w:b/>
                <w:bCs/>
                <w:sz w:val="24"/>
                <w:szCs w:val="24"/>
                <w:lang w:eastAsia="ru-RU"/>
              </w:rPr>
              <w:t>0-24</w:t>
            </w:r>
            <w:r w:rsidRPr="006F521D">
              <w:rPr>
                <w:rFonts w:ascii="Times New Roman" w:eastAsia="Times New Roman" w:hAnsi="Times New Roman" w:cs="Times New Roman"/>
                <w:b/>
                <w:bCs/>
                <w:sz w:val="24"/>
                <w:szCs w:val="24"/>
                <w:lang w:val="en-US" w:eastAsia="ru-RU"/>
              </w:rPr>
              <w:t>0</w:t>
            </w:r>
          </w:p>
        </w:tc>
        <w:tc>
          <w:tcPr>
            <w:tcW w:w="1559" w:type="dxa"/>
            <w:shd w:val="clear" w:color="auto" w:fill="auto"/>
            <w:vAlign w:val="center"/>
          </w:tcPr>
          <w:p w14:paraId="3A7EC85C"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2DF19D5F" w14:textId="77777777" w:rsidTr="00E37A9A">
        <w:tc>
          <w:tcPr>
            <w:tcW w:w="5529" w:type="dxa"/>
            <w:gridSpan w:val="4"/>
            <w:shd w:val="clear" w:color="auto" w:fill="auto"/>
          </w:tcPr>
          <w:p w14:paraId="23E78085"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Общая оценка </w:t>
            </w:r>
            <w:r w:rsidRPr="006F521D">
              <w:rPr>
                <w:rFonts w:ascii="Times New Roman" w:eastAsia="Times New Roman" w:hAnsi="Times New Roman" w:cs="Times New Roman"/>
                <w:bCs/>
                <w:sz w:val="24"/>
                <w:szCs w:val="24"/>
                <w:lang w:eastAsia="ru-RU"/>
              </w:rPr>
              <w:t>(в случае если вопрос оценивается как «не применимо», то он не учитывается при расчете)</w:t>
            </w:r>
          </w:p>
        </w:tc>
        <w:tc>
          <w:tcPr>
            <w:tcW w:w="992" w:type="dxa"/>
            <w:shd w:val="clear" w:color="auto" w:fill="auto"/>
          </w:tcPr>
          <w:p w14:paraId="033A2731"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c>
          <w:tcPr>
            <w:tcW w:w="709" w:type="dxa"/>
            <w:shd w:val="clear" w:color="auto" w:fill="auto"/>
            <w:vAlign w:val="center"/>
          </w:tcPr>
          <w:p w14:paraId="68FE311B"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100</w:t>
            </w:r>
          </w:p>
        </w:tc>
        <w:tc>
          <w:tcPr>
            <w:tcW w:w="1276" w:type="dxa"/>
            <w:shd w:val="clear" w:color="auto" w:fill="auto"/>
            <w:vAlign w:val="center"/>
          </w:tcPr>
          <w:p w14:paraId="7AAEBC63"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400-100%</w:t>
            </w:r>
          </w:p>
        </w:tc>
        <w:tc>
          <w:tcPr>
            <w:tcW w:w="1559" w:type="dxa"/>
            <w:shd w:val="clear" w:color="auto" w:fill="auto"/>
          </w:tcPr>
          <w:p w14:paraId="1C7E222B"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bl>
    <w:p w14:paraId="292EFF82"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p>
    <w:tbl>
      <w:tblPr>
        <w:tblW w:w="10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065"/>
        <w:gridCol w:w="2240"/>
        <w:gridCol w:w="2076"/>
      </w:tblGrid>
      <w:tr w:rsidR="006F521D" w:rsidRPr="006F521D" w14:paraId="0A140230" w14:textId="77777777" w:rsidTr="00E37A9A">
        <w:tc>
          <w:tcPr>
            <w:tcW w:w="710" w:type="dxa"/>
            <w:shd w:val="clear" w:color="auto" w:fill="auto"/>
          </w:tcPr>
          <w:p w14:paraId="0B0CE856" w14:textId="77777777" w:rsidR="006F521D" w:rsidRPr="006F521D" w:rsidRDefault="006F521D" w:rsidP="006F521D">
            <w:pPr>
              <w:spacing w:before="120" w:after="0" w:line="240" w:lineRule="auto"/>
              <w:jc w:val="center"/>
              <w:rPr>
                <w:rFonts w:ascii="Times New Roman" w:eastAsia="Times New Roman" w:hAnsi="Times New Roman" w:cs="Times New Roman"/>
                <w:b/>
                <w:bCs/>
                <w:sz w:val="24"/>
                <w:szCs w:val="24"/>
                <w:lang w:val="en-US" w:eastAsia="ru-RU"/>
              </w:rPr>
            </w:pPr>
            <w:r w:rsidRPr="006F521D">
              <w:rPr>
                <w:rFonts w:ascii="Times New Roman" w:eastAsia="Times New Roman" w:hAnsi="Times New Roman" w:cs="Times New Roman"/>
                <w:b/>
                <w:bCs/>
                <w:sz w:val="24"/>
                <w:szCs w:val="24"/>
                <w:lang w:val="en-US" w:eastAsia="ru-RU"/>
              </w:rPr>
              <w:t>III</w:t>
            </w:r>
          </w:p>
        </w:tc>
        <w:tc>
          <w:tcPr>
            <w:tcW w:w="9381" w:type="dxa"/>
            <w:gridSpan w:val="3"/>
            <w:shd w:val="clear" w:color="auto" w:fill="auto"/>
          </w:tcPr>
          <w:p w14:paraId="0939D102" w14:textId="77777777" w:rsidR="006F521D" w:rsidRPr="006F521D" w:rsidRDefault="006F521D" w:rsidP="006F521D">
            <w:pPr>
              <w:spacing w:before="120" w:after="0" w:line="240" w:lineRule="auto"/>
              <w:jc w:val="center"/>
              <w:rPr>
                <w:rFonts w:ascii="Times New Roman" w:eastAsia="Times New Roman" w:hAnsi="Times New Roman" w:cs="Times New Roman"/>
                <w:b/>
                <w:bCs/>
                <w:caps/>
                <w:sz w:val="24"/>
                <w:szCs w:val="24"/>
                <w:lang w:eastAsia="ru-RU"/>
              </w:rPr>
            </w:pPr>
            <w:r w:rsidRPr="006F521D">
              <w:rPr>
                <w:rFonts w:ascii="Times New Roman" w:eastAsia="Times New Roman" w:hAnsi="Times New Roman" w:cs="Times New Roman"/>
                <w:b/>
                <w:bCs/>
                <w:sz w:val="24"/>
                <w:szCs w:val="24"/>
                <w:lang w:eastAsia="ru-RU"/>
              </w:rPr>
              <w:t>Справочная информация по проверкам (аудитам)</w:t>
            </w:r>
          </w:p>
        </w:tc>
      </w:tr>
      <w:tr w:rsidR="006F521D" w:rsidRPr="006F521D" w14:paraId="7131EBF2" w14:textId="77777777" w:rsidTr="00E37A9A">
        <w:tc>
          <w:tcPr>
            <w:tcW w:w="710" w:type="dxa"/>
            <w:shd w:val="clear" w:color="auto" w:fill="auto"/>
            <w:vAlign w:val="center"/>
          </w:tcPr>
          <w:p w14:paraId="3CA4915A" w14:textId="77777777" w:rsidR="006F521D" w:rsidRPr="006F521D" w:rsidRDefault="006F521D" w:rsidP="006F521D">
            <w:pPr>
              <w:spacing w:before="120"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w:t>
            </w:r>
          </w:p>
        </w:tc>
        <w:tc>
          <w:tcPr>
            <w:tcW w:w="5065" w:type="dxa"/>
            <w:shd w:val="clear" w:color="auto" w:fill="auto"/>
            <w:vAlign w:val="center"/>
          </w:tcPr>
          <w:p w14:paraId="1069001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Показатель</w:t>
            </w:r>
          </w:p>
        </w:tc>
        <w:tc>
          <w:tcPr>
            <w:tcW w:w="2240" w:type="dxa"/>
            <w:shd w:val="clear" w:color="auto" w:fill="auto"/>
            <w:vAlign w:val="center"/>
          </w:tcPr>
          <w:p w14:paraId="27353664" w14:textId="77777777" w:rsidR="006F521D" w:rsidRPr="006F521D" w:rsidRDefault="006F521D" w:rsidP="006F521D">
            <w:pPr>
              <w:spacing w:before="120"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Количество/сумма</w:t>
            </w:r>
          </w:p>
        </w:tc>
        <w:tc>
          <w:tcPr>
            <w:tcW w:w="2076" w:type="dxa"/>
            <w:shd w:val="clear" w:color="auto" w:fill="auto"/>
            <w:vAlign w:val="center"/>
          </w:tcPr>
          <w:p w14:paraId="3F747178" w14:textId="77777777" w:rsidR="006F521D" w:rsidRPr="006F521D" w:rsidRDefault="006F521D" w:rsidP="006F521D">
            <w:pPr>
              <w:spacing w:before="120"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Комментарий</w:t>
            </w:r>
          </w:p>
        </w:tc>
      </w:tr>
      <w:tr w:rsidR="006F521D" w:rsidRPr="006F521D" w14:paraId="4F4D9B29" w14:textId="77777777" w:rsidTr="00E37A9A">
        <w:tc>
          <w:tcPr>
            <w:tcW w:w="710" w:type="dxa"/>
            <w:shd w:val="clear" w:color="auto" w:fill="auto"/>
            <w:vAlign w:val="center"/>
          </w:tcPr>
          <w:p w14:paraId="23359D93"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val="en-US" w:eastAsia="ru-RU"/>
              </w:rPr>
            </w:pPr>
            <w:r w:rsidRPr="006F521D">
              <w:rPr>
                <w:rFonts w:ascii="Times New Roman" w:eastAsia="Times New Roman" w:hAnsi="Times New Roman" w:cs="Times New Roman"/>
                <w:bCs/>
                <w:sz w:val="24"/>
                <w:szCs w:val="24"/>
                <w:lang w:val="en-US" w:eastAsia="ru-RU"/>
              </w:rPr>
              <w:t>1</w:t>
            </w:r>
          </w:p>
        </w:tc>
        <w:tc>
          <w:tcPr>
            <w:tcW w:w="5065" w:type="dxa"/>
            <w:shd w:val="clear" w:color="auto" w:fill="auto"/>
            <w:vAlign w:val="center"/>
          </w:tcPr>
          <w:p w14:paraId="5AEAD137"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Количество выполненных ПО проверок/аудитов по ОТ, ПБ и ООС</w:t>
            </w:r>
          </w:p>
        </w:tc>
        <w:tc>
          <w:tcPr>
            <w:tcW w:w="2240" w:type="dxa"/>
            <w:shd w:val="clear" w:color="auto" w:fill="auto"/>
            <w:vAlign w:val="center"/>
          </w:tcPr>
          <w:p w14:paraId="7D690963"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419A1612"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307621B0" w14:textId="77777777" w:rsidTr="00E37A9A">
        <w:trPr>
          <w:trHeight w:val="418"/>
        </w:trPr>
        <w:tc>
          <w:tcPr>
            <w:tcW w:w="710" w:type="dxa"/>
            <w:shd w:val="clear" w:color="auto" w:fill="auto"/>
            <w:vAlign w:val="center"/>
          </w:tcPr>
          <w:p w14:paraId="6F465FF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w:t>
            </w:r>
          </w:p>
        </w:tc>
        <w:tc>
          <w:tcPr>
            <w:tcW w:w="5065" w:type="dxa"/>
            <w:shd w:val="clear" w:color="auto" w:fill="auto"/>
            <w:vAlign w:val="center"/>
          </w:tcPr>
          <w:p w14:paraId="79DB778A"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Количество выявленных нарушений</w:t>
            </w:r>
          </w:p>
        </w:tc>
        <w:tc>
          <w:tcPr>
            <w:tcW w:w="2240" w:type="dxa"/>
            <w:shd w:val="clear" w:color="auto" w:fill="auto"/>
            <w:vAlign w:val="center"/>
          </w:tcPr>
          <w:p w14:paraId="7385E4FD"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72AEA17D"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607C8859" w14:textId="77777777" w:rsidTr="00E37A9A">
        <w:trPr>
          <w:trHeight w:val="424"/>
        </w:trPr>
        <w:tc>
          <w:tcPr>
            <w:tcW w:w="710" w:type="dxa"/>
            <w:shd w:val="clear" w:color="auto" w:fill="auto"/>
            <w:vAlign w:val="center"/>
          </w:tcPr>
          <w:p w14:paraId="3EF7185B"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3</w:t>
            </w:r>
          </w:p>
        </w:tc>
        <w:tc>
          <w:tcPr>
            <w:tcW w:w="5065" w:type="dxa"/>
            <w:shd w:val="clear" w:color="auto" w:fill="auto"/>
            <w:vAlign w:val="center"/>
          </w:tcPr>
          <w:p w14:paraId="286E367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Количество устраненных нарушений</w:t>
            </w:r>
          </w:p>
        </w:tc>
        <w:tc>
          <w:tcPr>
            <w:tcW w:w="2240" w:type="dxa"/>
            <w:shd w:val="clear" w:color="auto" w:fill="auto"/>
            <w:vAlign w:val="center"/>
          </w:tcPr>
          <w:p w14:paraId="272C8A83"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72CA9329"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1C31CA59" w14:textId="77777777" w:rsidTr="00E37A9A">
        <w:tc>
          <w:tcPr>
            <w:tcW w:w="710" w:type="dxa"/>
            <w:shd w:val="clear" w:color="auto" w:fill="auto"/>
            <w:vAlign w:val="center"/>
          </w:tcPr>
          <w:p w14:paraId="2487B34C"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4</w:t>
            </w:r>
          </w:p>
        </w:tc>
        <w:tc>
          <w:tcPr>
            <w:tcW w:w="5065" w:type="dxa"/>
            <w:shd w:val="clear" w:color="auto" w:fill="auto"/>
            <w:vAlign w:val="center"/>
          </w:tcPr>
          <w:p w14:paraId="04F632D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Количество приостановок работ, связанных с выявленными нарушениями</w:t>
            </w:r>
          </w:p>
        </w:tc>
        <w:tc>
          <w:tcPr>
            <w:tcW w:w="2240" w:type="dxa"/>
            <w:shd w:val="clear" w:color="auto" w:fill="auto"/>
            <w:vAlign w:val="center"/>
          </w:tcPr>
          <w:p w14:paraId="74093FD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21E2FDDD"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432D6C26" w14:textId="77777777" w:rsidTr="00E37A9A">
        <w:tc>
          <w:tcPr>
            <w:tcW w:w="710" w:type="dxa"/>
            <w:shd w:val="clear" w:color="auto" w:fill="auto"/>
            <w:vAlign w:val="center"/>
          </w:tcPr>
          <w:p w14:paraId="3D2C819D"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5</w:t>
            </w:r>
          </w:p>
        </w:tc>
        <w:tc>
          <w:tcPr>
            <w:tcW w:w="5065" w:type="dxa"/>
            <w:shd w:val="clear" w:color="auto" w:fill="auto"/>
            <w:vAlign w:val="center"/>
          </w:tcPr>
          <w:p w14:paraId="6F75303C"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Общее количество выставленных штрафов Заказчиком за нарушения ОТ, ПБ и ООС</w:t>
            </w:r>
          </w:p>
        </w:tc>
        <w:tc>
          <w:tcPr>
            <w:tcW w:w="2240" w:type="dxa"/>
            <w:shd w:val="clear" w:color="auto" w:fill="auto"/>
            <w:vAlign w:val="center"/>
          </w:tcPr>
          <w:p w14:paraId="7DC86395"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0BA139A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0C369214" w14:textId="77777777" w:rsidTr="00E37A9A">
        <w:tc>
          <w:tcPr>
            <w:tcW w:w="710" w:type="dxa"/>
            <w:shd w:val="clear" w:color="auto" w:fill="auto"/>
            <w:vAlign w:val="center"/>
          </w:tcPr>
          <w:p w14:paraId="409AB549"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6</w:t>
            </w:r>
          </w:p>
        </w:tc>
        <w:tc>
          <w:tcPr>
            <w:tcW w:w="5065" w:type="dxa"/>
            <w:shd w:val="clear" w:color="auto" w:fill="auto"/>
            <w:vAlign w:val="center"/>
          </w:tcPr>
          <w:p w14:paraId="0A29964D"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Общая сумма выставленных штрафов, в МРП</w:t>
            </w:r>
          </w:p>
        </w:tc>
        <w:tc>
          <w:tcPr>
            <w:tcW w:w="2240" w:type="dxa"/>
            <w:shd w:val="clear" w:color="auto" w:fill="auto"/>
            <w:vAlign w:val="center"/>
          </w:tcPr>
          <w:p w14:paraId="7877C736"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26224826"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bl>
    <w:p w14:paraId="248ECC8E" w14:textId="77777777" w:rsidR="006F521D" w:rsidRPr="006F521D" w:rsidRDefault="006F521D" w:rsidP="006F521D">
      <w:pPr>
        <w:spacing w:after="0" w:line="240" w:lineRule="auto"/>
        <w:jc w:val="center"/>
        <w:rPr>
          <w:rFonts w:ascii="Times New Roman" w:eastAsia="Times New Roman" w:hAnsi="Times New Roman" w:cs="Times New Roman"/>
          <w:b/>
          <w:sz w:val="24"/>
          <w:szCs w:val="24"/>
        </w:rPr>
      </w:pPr>
    </w:p>
    <w:p w14:paraId="154A1B69" w14:textId="77777777" w:rsidR="006F521D" w:rsidRPr="006F521D" w:rsidRDefault="006F521D" w:rsidP="00216161">
      <w:pPr>
        <w:numPr>
          <w:ilvl w:val="0"/>
          <w:numId w:val="23"/>
        </w:num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Заключение</w:t>
      </w:r>
    </w:p>
    <w:p w14:paraId="570A4AFB" w14:textId="77777777" w:rsidR="006F521D" w:rsidRPr="006F521D" w:rsidRDefault="006F521D" w:rsidP="006F521D">
      <w:pPr>
        <w:spacing w:before="120" w:after="0" w:line="240" w:lineRule="auto"/>
        <w:ind w:left="357"/>
        <w:jc w:val="both"/>
        <w:rPr>
          <w:rFonts w:ascii="Times New Roman" w:eastAsia="Times New Roman" w:hAnsi="Times New Roman" w:cs="Times New Roman"/>
          <w:sz w:val="24"/>
          <w:szCs w:val="24"/>
          <w:lang w:eastAsia="ru-RU"/>
        </w:rPr>
      </w:pPr>
    </w:p>
    <w:tbl>
      <w:tblPr>
        <w:tblW w:w="10207" w:type="dxa"/>
        <w:tblInd w:w="-176" w:type="dxa"/>
        <w:tblLayout w:type="fixed"/>
        <w:tblLook w:val="0000" w:firstRow="0" w:lastRow="0" w:firstColumn="0" w:lastColumn="0" w:noHBand="0" w:noVBand="0"/>
      </w:tblPr>
      <w:tblGrid>
        <w:gridCol w:w="520"/>
        <w:gridCol w:w="190"/>
        <w:gridCol w:w="3024"/>
        <w:gridCol w:w="519"/>
        <w:gridCol w:w="183"/>
        <w:gridCol w:w="2227"/>
        <w:gridCol w:w="813"/>
        <w:gridCol w:w="127"/>
        <w:gridCol w:w="478"/>
        <w:gridCol w:w="224"/>
        <w:gridCol w:w="702"/>
        <w:gridCol w:w="1058"/>
        <w:gridCol w:w="142"/>
      </w:tblGrid>
      <w:tr w:rsidR="006F521D" w:rsidRPr="006F521D" w14:paraId="0FAF2F43" w14:textId="77777777" w:rsidTr="006F521D">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40EB7618" w14:textId="77777777" w:rsidR="006F521D" w:rsidRPr="006F521D" w:rsidRDefault="006F521D" w:rsidP="006F521D">
            <w:pPr>
              <w:spacing w:after="0" w:line="240" w:lineRule="auto"/>
              <w:ind w:left="-57" w:right="-57"/>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val="en-US" w:eastAsia="ru-RU"/>
              </w:rPr>
              <w:t>IV</w:t>
            </w:r>
          </w:p>
        </w:tc>
        <w:tc>
          <w:tcPr>
            <w:tcW w:w="3543" w:type="dxa"/>
            <w:gridSpan w:val="2"/>
            <w:tcBorders>
              <w:top w:val="single" w:sz="4" w:space="0" w:color="auto"/>
              <w:left w:val="nil"/>
              <w:bottom w:val="single" w:sz="4" w:space="0" w:color="auto"/>
              <w:right w:val="nil"/>
            </w:tcBorders>
            <w:shd w:val="clear" w:color="auto" w:fill="FFFFFF"/>
            <w:noWrap/>
            <w:vAlign w:val="center"/>
          </w:tcPr>
          <w:p w14:paraId="241E5AAD"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Заключительная оценка: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3B895E2A"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Оценочная шкала</w:t>
            </w:r>
          </w:p>
        </w:tc>
        <w:tc>
          <w:tcPr>
            <w:tcW w:w="1418" w:type="dxa"/>
            <w:gridSpan w:val="3"/>
            <w:tcBorders>
              <w:top w:val="single" w:sz="4" w:space="0" w:color="auto"/>
              <w:left w:val="nil"/>
              <w:bottom w:val="single" w:sz="4" w:space="0" w:color="auto"/>
              <w:right w:val="single" w:sz="4" w:space="0" w:color="auto"/>
            </w:tcBorders>
            <w:shd w:val="clear" w:color="auto" w:fill="FFFFFF"/>
            <w:noWrap/>
            <w:vAlign w:val="center"/>
          </w:tcPr>
          <w:p w14:paraId="1FEE3765"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Факт</w:t>
            </w:r>
          </w:p>
        </w:tc>
        <w:tc>
          <w:tcPr>
            <w:tcW w:w="1984" w:type="dxa"/>
            <w:gridSpan w:val="3"/>
            <w:tcBorders>
              <w:top w:val="single" w:sz="4" w:space="0" w:color="auto"/>
              <w:left w:val="nil"/>
              <w:bottom w:val="single" w:sz="4" w:space="0" w:color="auto"/>
              <w:right w:val="single" w:sz="4" w:space="0" w:color="auto"/>
            </w:tcBorders>
            <w:shd w:val="clear" w:color="auto" w:fill="FFFFFF"/>
            <w:noWrap/>
            <w:vAlign w:val="center"/>
          </w:tcPr>
          <w:p w14:paraId="10CFD1C5"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Комментарии</w:t>
            </w:r>
          </w:p>
        </w:tc>
      </w:tr>
      <w:tr w:rsidR="006F521D" w:rsidRPr="006F521D" w14:paraId="2D8BC210" w14:textId="77777777" w:rsidTr="00E37A9A">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B4D5C3"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96B11"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Соответствует полностью</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0D1AC1"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4C84510"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92D050"/>
            <w:noWrap/>
          </w:tcPr>
          <w:p w14:paraId="720E66D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0D6CCB3C" w14:textId="77777777" w:rsidTr="00E37A9A">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A09AC7"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EC29F"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Соответствует в основном</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5D310B"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D2F4052"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FCC00"/>
            <w:noWrap/>
          </w:tcPr>
          <w:p w14:paraId="48C37503"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387F7F14" w14:textId="77777777" w:rsidTr="00E37A9A">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BD79CA"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60EAC"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Соответствует частично</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9DE9F4"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324E6B7"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36C0A"/>
            <w:noWrap/>
          </w:tcPr>
          <w:p w14:paraId="69B3F9B5"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14ED7713" w14:textId="77777777" w:rsidTr="00E37A9A">
        <w:trPr>
          <w:gridAfter w:val="1"/>
          <w:wAfter w:w="142" w:type="dxa"/>
          <w:trHeight w:val="28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3AF271"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739A2B"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Не соответствует</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EE112E"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1715D5F9"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C00000"/>
            <w:noWrap/>
          </w:tcPr>
          <w:p w14:paraId="3BBE772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54D7EA70" w14:textId="77777777" w:rsidTr="00E37A9A">
        <w:trPr>
          <w:gridAfter w:val="1"/>
          <w:wAfter w:w="142" w:type="dxa"/>
          <w:trHeight w:val="255"/>
        </w:trPr>
        <w:tc>
          <w:tcPr>
            <w:tcW w:w="710" w:type="dxa"/>
            <w:gridSpan w:val="2"/>
            <w:tcBorders>
              <w:top w:val="nil"/>
              <w:left w:val="nil"/>
              <w:bottom w:val="nil"/>
              <w:right w:val="nil"/>
            </w:tcBorders>
            <w:shd w:val="clear" w:color="auto" w:fill="FFFFFF"/>
            <w:noWrap/>
          </w:tcPr>
          <w:p w14:paraId="74FDC2F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3543" w:type="dxa"/>
            <w:gridSpan w:val="2"/>
            <w:tcBorders>
              <w:top w:val="nil"/>
              <w:left w:val="nil"/>
              <w:bottom w:val="nil"/>
              <w:right w:val="nil"/>
            </w:tcBorders>
            <w:shd w:val="clear" w:color="auto" w:fill="FFFFFF"/>
            <w:noWrap/>
          </w:tcPr>
          <w:p w14:paraId="462D0D8A"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2410" w:type="dxa"/>
            <w:gridSpan w:val="2"/>
            <w:tcBorders>
              <w:top w:val="nil"/>
              <w:left w:val="nil"/>
              <w:bottom w:val="nil"/>
              <w:right w:val="nil"/>
            </w:tcBorders>
            <w:shd w:val="clear" w:color="auto" w:fill="FFFFFF"/>
            <w:noWrap/>
          </w:tcPr>
          <w:p w14:paraId="496D4D8F"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940" w:type="dxa"/>
            <w:gridSpan w:val="2"/>
            <w:tcBorders>
              <w:top w:val="nil"/>
              <w:left w:val="nil"/>
              <w:bottom w:val="nil"/>
              <w:right w:val="nil"/>
            </w:tcBorders>
            <w:shd w:val="clear" w:color="auto" w:fill="FFFFFF"/>
            <w:noWrap/>
          </w:tcPr>
          <w:p w14:paraId="01454C68"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478" w:type="dxa"/>
            <w:tcBorders>
              <w:top w:val="nil"/>
              <w:left w:val="nil"/>
              <w:bottom w:val="nil"/>
              <w:right w:val="nil"/>
            </w:tcBorders>
            <w:shd w:val="clear" w:color="auto" w:fill="FFFFFF"/>
            <w:noWrap/>
          </w:tcPr>
          <w:p w14:paraId="5A90E302"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1984" w:type="dxa"/>
            <w:gridSpan w:val="3"/>
            <w:tcBorders>
              <w:top w:val="nil"/>
              <w:left w:val="nil"/>
              <w:bottom w:val="nil"/>
              <w:right w:val="nil"/>
            </w:tcBorders>
            <w:shd w:val="clear" w:color="auto" w:fill="FFFFFF"/>
            <w:noWrap/>
          </w:tcPr>
          <w:p w14:paraId="0361AA89"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2F58C316" w14:textId="77777777" w:rsidTr="00E37A9A">
        <w:trPr>
          <w:gridAfter w:val="1"/>
          <w:wAfter w:w="142" w:type="dxa"/>
          <w:trHeight w:val="255"/>
        </w:trPr>
        <w:tc>
          <w:tcPr>
            <w:tcW w:w="10065" w:type="dxa"/>
            <w:gridSpan w:val="12"/>
            <w:tcBorders>
              <w:top w:val="nil"/>
              <w:left w:val="nil"/>
              <w:bottom w:val="nil"/>
              <w:right w:val="nil"/>
            </w:tcBorders>
            <w:shd w:val="clear" w:color="auto" w:fill="auto"/>
          </w:tcPr>
          <w:p w14:paraId="7A49AC04" w14:textId="77777777" w:rsidR="006F521D" w:rsidRPr="006F521D" w:rsidRDefault="006F521D" w:rsidP="006F521D">
            <w:pPr>
              <w:spacing w:after="0" w:line="240" w:lineRule="auto"/>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w:t>
            </w:r>
            <w:r w:rsidRPr="006F521D">
              <w:rPr>
                <w:rFonts w:ascii="Times New Roman" w:eastAsia="Times New Roman" w:hAnsi="Times New Roman" w:cs="Times New Roman"/>
                <w:b/>
                <w:bCs/>
                <w:color w:val="000000"/>
                <w:sz w:val="24"/>
                <w:szCs w:val="24"/>
                <w:lang w:eastAsia="ru-RU"/>
              </w:rPr>
              <w:t xml:space="preserve"> Элементы системы менеджмента </w:t>
            </w:r>
            <w:r w:rsidRPr="006F521D">
              <w:rPr>
                <w:rFonts w:ascii="Times New Roman" w:eastAsia="Times New Roman" w:hAnsi="Times New Roman" w:cs="Times New Roman"/>
                <w:b/>
                <w:bCs/>
                <w:sz w:val="24"/>
                <w:szCs w:val="24"/>
                <w:lang w:eastAsia="ru-RU"/>
              </w:rPr>
              <w:t>профессионального здоровья и безопасности</w:t>
            </w:r>
            <w:r w:rsidRPr="006F521D">
              <w:rPr>
                <w:rFonts w:ascii="Times New Roman" w:eastAsia="Times New Roman" w:hAnsi="Times New Roman" w:cs="Times New Roman"/>
                <w:sz w:val="24"/>
                <w:szCs w:val="24"/>
                <w:lang w:eastAsia="ru-RU"/>
              </w:rPr>
              <w:t xml:space="preserve">: </w:t>
            </w:r>
          </w:p>
          <w:p w14:paraId="775913C7" w14:textId="77777777" w:rsidR="006F521D" w:rsidRPr="006F521D" w:rsidRDefault="006F521D" w:rsidP="006F521D">
            <w:pPr>
              <w:spacing w:after="0" w:line="240" w:lineRule="auto"/>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1. </w:t>
            </w:r>
            <w:r w:rsidRPr="006F521D">
              <w:rPr>
                <w:rFonts w:ascii="Times New Roman" w:eastAsia="Times New Roman" w:hAnsi="Times New Roman" w:cs="Times New Roman"/>
                <w:bCs/>
                <w:color w:val="000000"/>
                <w:sz w:val="24"/>
                <w:szCs w:val="24"/>
                <w:lang w:eastAsia="ru-RU"/>
              </w:rPr>
              <w:t>Лидерство, обязательства и ответственность</w:t>
            </w:r>
            <w:r w:rsidRPr="006F521D">
              <w:rPr>
                <w:rFonts w:ascii="Times New Roman" w:eastAsia="Times New Roman" w:hAnsi="Times New Roman" w:cs="Times New Roman"/>
                <w:color w:val="000000"/>
                <w:sz w:val="24"/>
                <w:szCs w:val="24"/>
                <w:lang w:eastAsia="ru-RU"/>
              </w:rPr>
              <w:t xml:space="preserve">. 2. </w:t>
            </w:r>
            <w:r w:rsidRPr="006F521D">
              <w:rPr>
                <w:rFonts w:ascii="Times New Roman" w:eastAsia="Times New Roman" w:hAnsi="Times New Roman" w:cs="Times New Roman"/>
                <w:bCs/>
                <w:color w:val="000000"/>
                <w:sz w:val="24"/>
                <w:szCs w:val="24"/>
                <w:lang w:eastAsia="ru-RU"/>
              </w:rPr>
              <w:t>Политика, цели и программы</w:t>
            </w:r>
            <w:r w:rsidRPr="006F521D">
              <w:rPr>
                <w:rFonts w:ascii="Times New Roman" w:eastAsia="Times New Roman" w:hAnsi="Times New Roman" w:cs="Times New Roman"/>
                <w:color w:val="000000"/>
                <w:sz w:val="24"/>
                <w:szCs w:val="24"/>
                <w:lang w:eastAsia="ru-RU"/>
              </w:rPr>
              <w:t xml:space="preserve">. 3. </w:t>
            </w:r>
            <w:r w:rsidRPr="006F521D">
              <w:rPr>
                <w:rFonts w:ascii="Times New Roman" w:eastAsia="Times New Roman" w:hAnsi="Times New Roman" w:cs="Times New Roman"/>
                <w:bCs/>
                <w:color w:val="000000"/>
                <w:sz w:val="24"/>
                <w:szCs w:val="24"/>
                <w:lang w:eastAsia="ru-RU"/>
              </w:rPr>
              <w:t>Организация, ресурсы и возможности</w:t>
            </w:r>
            <w:r w:rsidRPr="006F521D">
              <w:rPr>
                <w:rFonts w:ascii="Times New Roman" w:eastAsia="Times New Roman" w:hAnsi="Times New Roman" w:cs="Times New Roman"/>
                <w:color w:val="000000"/>
                <w:sz w:val="24"/>
                <w:szCs w:val="24"/>
                <w:lang w:eastAsia="ru-RU"/>
              </w:rPr>
              <w:t xml:space="preserve">. 4. </w:t>
            </w:r>
            <w:r w:rsidRPr="006F521D">
              <w:rPr>
                <w:rFonts w:ascii="Times New Roman" w:eastAsia="Times New Roman" w:hAnsi="Times New Roman" w:cs="Times New Roman"/>
                <w:bCs/>
                <w:color w:val="000000"/>
                <w:sz w:val="24"/>
                <w:szCs w:val="24"/>
                <w:lang w:eastAsia="ru-RU"/>
              </w:rPr>
              <w:t>Подрядчики и заинтересованные стороны</w:t>
            </w:r>
            <w:r w:rsidRPr="006F521D">
              <w:rPr>
                <w:rFonts w:ascii="Times New Roman" w:eastAsia="Times New Roman" w:hAnsi="Times New Roman" w:cs="Times New Roman"/>
                <w:color w:val="000000"/>
                <w:sz w:val="24"/>
                <w:szCs w:val="24"/>
                <w:lang w:eastAsia="ru-RU"/>
              </w:rPr>
              <w:t xml:space="preserve">. 5. </w:t>
            </w:r>
            <w:r w:rsidRPr="006F521D">
              <w:rPr>
                <w:rFonts w:ascii="Times New Roman" w:eastAsia="Times New Roman" w:hAnsi="Times New Roman" w:cs="Times New Roman"/>
                <w:bCs/>
                <w:color w:val="000000"/>
                <w:sz w:val="24"/>
                <w:szCs w:val="24"/>
                <w:lang w:eastAsia="ru-RU"/>
              </w:rPr>
              <w:t>Управление рисками и изменениями</w:t>
            </w:r>
            <w:r w:rsidRPr="006F521D">
              <w:rPr>
                <w:rFonts w:ascii="Times New Roman" w:eastAsia="Times New Roman" w:hAnsi="Times New Roman" w:cs="Times New Roman"/>
                <w:color w:val="000000"/>
                <w:sz w:val="24"/>
                <w:szCs w:val="24"/>
                <w:lang w:eastAsia="ru-RU"/>
              </w:rPr>
              <w:t>. 6. </w:t>
            </w:r>
            <w:r w:rsidRPr="006F521D">
              <w:rPr>
                <w:rFonts w:ascii="Times New Roman" w:eastAsia="Times New Roman" w:hAnsi="Times New Roman" w:cs="Times New Roman"/>
                <w:bCs/>
                <w:color w:val="000000"/>
                <w:sz w:val="24"/>
                <w:szCs w:val="24"/>
                <w:lang w:eastAsia="ru-RU"/>
              </w:rPr>
              <w:t>Дизайн и целостность активов</w:t>
            </w:r>
            <w:r w:rsidRPr="006F521D">
              <w:rPr>
                <w:rFonts w:ascii="Times New Roman" w:eastAsia="Times New Roman" w:hAnsi="Times New Roman" w:cs="Times New Roman"/>
                <w:color w:val="000000"/>
                <w:sz w:val="24"/>
                <w:szCs w:val="24"/>
                <w:lang w:eastAsia="ru-RU"/>
              </w:rPr>
              <w:t xml:space="preserve">. 7. </w:t>
            </w:r>
            <w:r w:rsidRPr="006F521D">
              <w:rPr>
                <w:rFonts w:ascii="Times New Roman" w:eastAsia="Times New Roman" w:hAnsi="Times New Roman" w:cs="Times New Roman"/>
                <w:bCs/>
                <w:color w:val="000000"/>
                <w:sz w:val="24"/>
                <w:szCs w:val="24"/>
                <w:lang w:eastAsia="ru-RU"/>
              </w:rPr>
              <w:t>Выполнение и безопасная эксплуатация</w:t>
            </w:r>
            <w:r w:rsidRPr="006F521D">
              <w:rPr>
                <w:rFonts w:ascii="Times New Roman" w:eastAsia="Times New Roman" w:hAnsi="Times New Roman" w:cs="Times New Roman"/>
                <w:color w:val="000000"/>
                <w:sz w:val="24"/>
                <w:szCs w:val="24"/>
                <w:lang w:eastAsia="ru-RU"/>
              </w:rPr>
              <w:t xml:space="preserve">. 8. </w:t>
            </w:r>
            <w:r w:rsidRPr="006F521D">
              <w:rPr>
                <w:rFonts w:ascii="Times New Roman" w:eastAsia="Times New Roman" w:hAnsi="Times New Roman" w:cs="Times New Roman"/>
                <w:bCs/>
                <w:color w:val="000000"/>
                <w:sz w:val="24"/>
                <w:szCs w:val="24"/>
                <w:lang w:eastAsia="ru-RU"/>
              </w:rPr>
              <w:t>Отчетность и расследование происшествий</w:t>
            </w:r>
            <w:r w:rsidRPr="006F521D">
              <w:rPr>
                <w:rFonts w:ascii="Times New Roman" w:eastAsia="Times New Roman" w:hAnsi="Times New Roman" w:cs="Times New Roman"/>
                <w:color w:val="000000"/>
                <w:sz w:val="24"/>
                <w:szCs w:val="24"/>
                <w:lang w:eastAsia="ru-RU"/>
              </w:rPr>
              <w:t>. 9. </w:t>
            </w:r>
            <w:r w:rsidRPr="006F521D">
              <w:rPr>
                <w:rFonts w:ascii="Times New Roman" w:eastAsia="Times New Roman" w:hAnsi="Times New Roman" w:cs="Times New Roman"/>
                <w:bCs/>
                <w:color w:val="000000"/>
                <w:sz w:val="24"/>
                <w:szCs w:val="24"/>
                <w:lang w:eastAsia="ru-RU"/>
              </w:rPr>
              <w:t>Мониторинг, измерение и анализ</w:t>
            </w:r>
            <w:r w:rsidRPr="006F521D">
              <w:rPr>
                <w:rFonts w:ascii="Times New Roman" w:eastAsia="Times New Roman" w:hAnsi="Times New Roman" w:cs="Times New Roman"/>
                <w:color w:val="000000"/>
                <w:sz w:val="24"/>
                <w:szCs w:val="24"/>
                <w:lang w:eastAsia="ru-RU"/>
              </w:rPr>
              <w:t xml:space="preserve">. 10. </w:t>
            </w:r>
            <w:r w:rsidRPr="006F521D">
              <w:rPr>
                <w:rFonts w:ascii="Times New Roman" w:eastAsia="Times New Roman" w:hAnsi="Times New Roman" w:cs="Times New Roman"/>
                <w:bCs/>
                <w:color w:val="000000"/>
                <w:sz w:val="24"/>
                <w:szCs w:val="24"/>
                <w:lang w:eastAsia="ru-RU"/>
              </w:rPr>
              <w:t>Подтверждение эффективности и меры на улучшение</w:t>
            </w:r>
            <w:r w:rsidRPr="006F521D">
              <w:rPr>
                <w:rFonts w:ascii="Times New Roman" w:eastAsia="Times New Roman" w:hAnsi="Times New Roman" w:cs="Times New Roman"/>
                <w:color w:val="000000"/>
                <w:sz w:val="24"/>
                <w:szCs w:val="24"/>
                <w:lang w:eastAsia="ru-RU"/>
              </w:rPr>
              <w:t>.</w:t>
            </w:r>
          </w:p>
        </w:tc>
      </w:tr>
      <w:tr w:rsidR="006F521D" w:rsidRPr="006F521D" w14:paraId="0769C678" w14:textId="77777777" w:rsidTr="00E37A9A">
        <w:trPr>
          <w:gridAfter w:val="1"/>
          <w:wAfter w:w="142" w:type="dxa"/>
          <w:trHeight w:val="255"/>
        </w:trPr>
        <w:tc>
          <w:tcPr>
            <w:tcW w:w="10065" w:type="dxa"/>
            <w:gridSpan w:val="12"/>
            <w:tcBorders>
              <w:top w:val="nil"/>
              <w:left w:val="nil"/>
              <w:bottom w:val="nil"/>
              <w:right w:val="nil"/>
            </w:tcBorders>
            <w:shd w:val="clear" w:color="auto" w:fill="auto"/>
          </w:tcPr>
          <w:p w14:paraId="7B40FE5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 Уровень травматизма – Коэффициент несчастных случаев с потерей трудоспособности (Количество пострадавших в несчастных случаях со смертельным исходом </w:t>
            </w:r>
            <w:r w:rsidRPr="006F521D">
              <w:rPr>
                <w:rFonts w:ascii="Times New Roman" w:eastAsia="Times New Roman" w:hAnsi="Times New Roman" w:cs="Times New Roman"/>
                <w:sz w:val="20"/>
                <w:szCs w:val="20"/>
                <w:lang w:eastAsia="ru-RU"/>
              </w:rPr>
              <w:t xml:space="preserve">+ </w:t>
            </w:r>
            <w:r w:rsidRPr="006F521D">
              <w:rPr>
                <w:rFonts w:ascii="Times New Roman" w:eastAsia="Times New Roman" w:hAnsi="Times New Roman" w:cs="Times New Roman"/>
                <w:sz w:val="24"/>
                <w:szCs w:val="24"/>
                <w:lang w:eastAsia="ru-RU"/>
              </w:rPr>
              <w:t>количество пострадавших в несчастных случаях с потерей трудоспособности, умноженное на 1 млн. человеко-часов и деленное на общее количество отработанных человеко-часов за последние 12 месяцев).</w:t>
            </w:r>
          </w:p>
        </w:tc>
      </w:tr>
      <w:tr w:rsidR="006F521D" w:rsidRPr="006F521D" w14:paraId="2583978F" w14:textId="77777777" w:rsidTr="00E37A9A">
        <w:trPr>
          <w:gridAfter w:val="1"/>
          <w:wAfter w:w="142" w:type="dxa"/>
          <w:trHeight w:val="255"/>
        </w:trPr>
        <w:tc>
          <w:tcPr>
            <w:tcW w:w="10065" w:type="dxa"/>
            <w:gridSpan w:val="12"/>
            <w:tcBorders>
              <w:top w:val="nil"/>
              <w:left w:val="nil"/>
              <w:bottom w:val="nil"/>
              <w:right w:val="nil"/>
            </w:tcBorders>
            <w:shd w:val="clear" w:color="auto" w:fill="auto"/>
          </w:tcPr>
          <w:p w14:paraId="7FEF971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Уровень аварийности – Коэффициент аварийности (Количество зарегистрированных аварий, инцидентов, пожаров, обрывов ЛЭП, умноженное на 1 млн. человеко-часов и деленное на общее количество отработанных человеко-часов за последние 12 месяцев).</w:t>
            </w:r>
          </w:p>
        </w:tc>
      </w:tr>
      <w:tr w:rsidR="006F521D" w:rsidRPr="006F521D" w14:paraId="4E940C79" w14:textId="77777777" w:rsidTr="00E37A9A">
        <w:trPr>
          <w:gridAfter w:val="1"/>
          <w:wAfter w:w="142" w:type="dxa"/>
          <w:trHeight w:val="540"/>
        </w:trPr>
        <w:tc>
          <w:tcPr>
            <w:tcW w:w="10065" w:type="dxa"/>
            <w:gridSpan w:val="12"/>
            <w:tcBorders>
              <w:top w:val="nil"/>
              <w:left w:val="nil"/>
              <w:bottom w:val="nil"/>
              <w:right w:val="nil"/>
            </w:tcBorders>
            <w:shd w:val="clear" w:color="auto" w:fill="auto"/>
          </w:tcPr>
          <w:p w14:paraId="445A12E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 Уровень ДТП – Коэффициент дорожно-транспортных происшествий (Количество всех видов дорожно-транспортных происшествий (катастрофические </w:t>
            </w:r>
            <w:r w:rsidRPr="006F521D">
              <w:rPr>
                <w:rFonts w:ascii="Times New Roman" w:eastAsia="Times New Roman" w:hAnsi="Times New Roman" w:cs="Times New Roman"/>
                <w:sz w:val="20"/>
                <w:szCs w:val="20"/>
                <w:lang w:eastAsia="ru-RU"/>
              </w:rPr>
              <w:t xml:space="preserve">+ </w:t>
            </w:r>
            <w:r w:rsidRPr="006F521D">
              <w:rPr>
                <w:rFonts w:ascii="Times New Roman" w:eastAsia="Times New Roman" w:hAnsi="Times New Roman" w:cs="Times New Roman"/>
                <w:sz w:val="24"/>
                <w:szCs w:val="24"/>
                <w:lang w:eastAsia="ru-RU"/>
              </w:rPr>
              <w:t xml:space="preserve">крупные </w:t>
            </w:r>
            <w:r w:rsidRPr="006F521D">
              <w:rPr>
                <w:rFonts w:ascii="Times New Roman" w:eastAsia="Times New Roman" w:hAnsi="Times New Roman" w:cs="Times New Roman"/>
                <w:sz w:val="20"/>
                <w:szCs w:val="20"/>
                <w:lang w:eastAsia="ru-RU"/>
              </w:rPr>
              <w:t xml:space="preserve">+ </w:t>
            </w:r>
            <w:r w:rsidRPr="006F521D">
              <w:rPr>
                <w:rFonts w:ascii="Times New Roman" w:eastAsia="Times New Roman" w:hAnsi="Times New Roman" w:cs="Times New Roman"/>
                <w:sz w:val="24"/>
                <w:szCs w:val="24"/>
                <w:lang w:eastAsia="ru-RU"/>
              </w:rPr>
              <w:t>легкие),  умноженное на 1 млн. км и деленное на пройденный километраж за последние 12 месяцев).</w:t>
            </w:r>
          </w:p>
        </w:tc>
      </w:tr>
      <w:tr w:rsidR="006F521D" w:rsidRPr="006F521D" w14:paraId="0E303356" w14:textId="77777777" w:rsidTr="00E37A9A">
        <w:trPr>
          <w:trHeight w:val="255"/>
        </w:trPr>
        <w:tc>
          <w:tcPr>
            <w:tcW w:w="520" w:type="dxa"/>
            <w:tcBorders>
              <w:top w:val="nil"/>
              <w:left w:val="nil"/>
              <w:bottom w:val="nil"/>
              <w:right w:val="nil"/>
            </w:tcBorders>
            <w:shd w:val="clear" w:color="auto" w:fill="auto"/>
            <w:noWrap/>
          </w:tcPr>
          <w:p w14:paraId="20AF4EA8" w14:textId="77777777" w:rsidR="006F521D" w:rsidRPr="006F521D" w:rsidRDefault="006F521D" w:rsidP="006F521D">
            <w:pPr>
              <w:spacing w:after="0" w:line="240" w:lineRule="auto"/>
              <w:jc w:val="both"/>
              <w:rPr>
                <w:rFonts w:ascii="Times New Roman" w:eastAsia="Times New Roman" w:hAnsi="Times New Roman" w:cs="Times New Roman"/>
                <w:color w:val="0000FF"/>
                <w:sz w:val="24"/>
                <w:szCs w:val="24"/>
                <w:lang w:eastAsia="ru-RU"/>
              </w:rPr>
            </w:pPr>
          </w:p>
        </w:tc>
        <w:tc>
          <w:tcPr>
            <w:tcW w:w="3916" w:type="dxa"/>
            <w:gridSpan w:val="4"/>
            <w:tcBorders>
              <w:top w:val="nil"/>
              <w:left w:val="nil"/>
              <w:bottom w:val="nil"/>
              <w:right w:val="nil"/>
            </w:tcBorders>
            <w:shd w:val="clear" w:color="auto" w:fill="auto"/>
            <w:noWrap/>
          </w:tcPr>
          <w:p w14:paraId="00694E9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62F7A16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50F719D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32A77B9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200" w:type="dxa"/>
            <w:gridSpan w:val="2"/>
            <w:tcBorders>
              <w:top w:val="nil"/>
              <w:left w:val="nil"/>
              <w:bottom w:val="nil"/>
              <w:right w:val="nil"/>
            </w:tcBorders>
            <w:shd w:val="clear" w:color="auto" w:fill="auto"/>
            <w:noWrap/>
          </w:tcPr>
          <w:p w14:paraId="5E3E117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36AE6645" w14:textId="77777777" w:rsidTr="00E37A9A">
        <w:trPr>
          <w:gridAfter w:val="1"/>
          <w:wAfter w:w="142" w:type="dxa"/>
          <w:trHeight w:val="255"/>
        </w:trPr>
        <w:tc>
          <w:tcPr>
            <w:tcW w:w="3734" w:type="dxa"/>
            <w:gridSpan w:val="3"/>
            <w:tcBorders>
              <w:top w:val="nil"/>
              <w:left w:val="nil"/>
              <w:bottom w:val="nil"/>
              <w:right w:val="nil"/>
            </w:tcBorders>
            <w:shd w:val="clear" w:color="auto" w:fill="auto"/>
            <w:noWrap/>
          </w:tcPr>
          <w:p w14:paraId="6A2E1373"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p w14:paraId="04AD1F3D"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Дата заполнения:</w:t>
            </w:r>
          </w:p>
        </w:tc>
        <w:tc>
          <w:tcPr>
            <w:tcW w:w="2929" w:type="dxa"/>
            <w:gridSpan w:val="3"/>
            <w:tcBorders>
              <w:top w:val="nil"/>
              <w:left w:val="nil"/>
              <w:bottom w:val="nil"/>
              <w:right w:val="nil"/>
            </w:tcBorders>
            <w:shd w:val="clear" w:color="auto" w:fill="auto"/>
            <w:noWrap/>
          </w:tcPr>
          <w:p w14:paraId="00940F5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940" w:type="dxa"/>
            <w:gridSpan w:val="2"/>
            <w:tcBorders>
              <w:top w:val="nil"/>
              <w:left w:val="nil"/>
              <w:bottom w:val="nil"/>
              <w:right w:val="nil"/>
            </w:tcBorders>
            <w:shd w:val="clear" w:color="auto" w:fill="auto"/>
            <w:noWrap/>
          </w:tcPr>
          <w:p w14:paraId="4B1CA46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702" w:type="dxa"/>
            <w:gridSpan w:val="2"/>
            <w:tcBorders>
              <w:top w:val="nil"/>
              <w:left w:val="nil"/>
              <w:bottom w:val="nil"/>
              <w:right w:val="nil"/>
            </w:tcBorders>
            <w:shd w:val="clear" w:color="auto" w:fill="auto"/>
            <w:noWrap/>
          </w:tcPr>
          <w:p w14:paraId="24DC585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760" w:type="dxa"/>
            <w:gridSpan w:val="2"/>
            <w:tcBorders>
              <w:top w:val="nil"/>
              <w:left w:val="nil"/>
              <w:bottom w:val="nil"/>
              <w:right w:val="nil"/>
            </w:tcBorders>
            <w:shd w:val="clear" w:color="auto" w:fill="auto"/>
            <w:noWrap/>
          </w:tcPr>
          <w:p w14:paraId="3436D5A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115D3613" w14:textId="77777777" w:rsidTr="00E37A9A">
        <w:trPr>
          <w:gridAfter w:val="1"/>
          <w:wAfter w:w="142" w:type="dxa"/>
          <w:trHeight w:val="255"/>
        </w:trPr>
        <w:tc>
          <w:tcPr>
            <w:tcW w:w="520" w:type="dxa"/>
            <w:tcBorders>
              <w:top w:val="nil"/>
              <w:left w:val="nil"/>
              <w:bottom w:val="nil"/>
              <w:right w:val="nil"/>
            </w:tcBorders>
            <w:shd w:val="clear" w:color="auto" w:fill="auto"/>
            <w:noWrap/>
          </w:tcPr>
          <w:p w14:paraId="5B96244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3916" w:type="dxa"/>
            <w:gridSpan w:val="4"/>
            <w:tcBorders>
              <w:top w:val="nil"/>
              <w:left w:val="nil"/>
              <w:bottom w:val="nil"/>
              <w:right w:val="nil"/>
            </w:tcBorders>
            <w:shd w:val="clear" w:color="auto" w:fill="auto"/>
            <w:noWrap/>
          </w:tcPr>
          <w:p w14:paraId="29FBA9D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36B061D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27A67E2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39425A1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058" w:type="dxa"/>
            <w:tcBorders>
              <w:top w:val="nil"/>
              <w:left w:val="nil"/>
              <w:bottom w:val="nil"/>
              <w:right w:val="nil"/>
            </w:tcBorders>
            <w:shd w:val="clear" w:color="auto" w:fill="auto"/>
            <w:noWrap/>
          </w:tcPr>
          <w:p w14:paraId="4187CA0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bl>
    <w:p w14:paraId="3FF022B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 xml:space="preserve"> </w:t>
      </w:r>
    </w:p>
    <w:tbl>
      <w:tblPr>
        <w:tblW w:w="10207" w:type="dxa"/>
        <w:tblInd w:w="-176" w:type="dxa"/>
        <w:tblLayout w:type="fixed"/>
        <w:tblLook w:val="0000" w:firstRow="0" w:lastRow="0" w:firstColumn="0" w:lastColumn="0" w:noHBand="0" w:noVBand="0"/>
      </w:tblPr>
      <w:tblGrid>
        <w:gridCol w:w="5746"/>
        <w:gridCol w:w="4461"/>
      </w:tblGrid>
      <w:tr w:rsidR="006F521D" w:rsidRPr="006F521D" w14:paraId="6084E2E3" w14:textId="77777777" w:rsidTr="00E37A9A">
        <w:trPr>
          <w:trHeight w:val="315"/>
        </w:trPr>
        <w:tc>
          <w:tcPr>
            <w:tcW w:w="3916" w:type="dxa"/>
            <w:tcBorders>
              <w:top w:val="nil"/>
              <w:left w:val="nil"/>
              <w:bottom w:val="nil"/>
              <w:right w:val="nil"/>
            </w:tcBorders>
            <w:shd w:val="clear" w:color="auto" w:fill="auto"/>
          </w:tcPr>
          <w:p w14:paraId="7A716A19"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Куратор договора</w:t>
            </w:r>
          </w:p>
        </w:tc>
        <w:tc>
          <w:tcPr>
            <w:tcW w:w="3040" w:type="dxa"/>
            <w:tcBorders>
              <w:top w:val="nil"/>
              <w:left w:val="nil"/>
              <w:bottom w:val="nil"/>
              <w:right w:val="nil"/>
            </w:tcBorders>
            <w:shd w:val="clear" w:color="auto" w:fill="auto"/>
            <w:noWrap/>
          </w:tcPr>
          <w:p w14:paraId="6C003F2F"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p>
        </w:tc>
      </w:tr>
      <w:tr w:rsidR="006F521D" w:rsidRPr="006F521D" w14:paraId="4469260F" w14:textId="77777777" w:rsidTr="00E37A9A">
        <w:trPr>
          <w:trHeight w:val="255"/>
        </w:trPr>
        <w:tc>
          <w:tcPr>
            <w:tcW w:w="3916" w:type="dxa"/>
            <w:tcBorders>
              <w:top w:val="nil"/>
              <w:left w:val="nil"/>
              <w:bottom w:val="single" w:sz="4" w:space="0" w:color="auto"/>
              <w:right w:val="nil"/>
            </w:tcBorders>
            <w:shd w:val="clear" w:color="auto" w:fill="auto"/>
          </w:tcPr>
          <w:p w14:paraId="6500FF32" w14:textId="77777777" w:rsidR="006F521D" w:rsidRPr="006F521D" w:rsidRDefault="006F521D" w:rsidP="006F521D">
            <w:p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724B0E1B" w14:textId="77777777" w:rsidR="006F521D" w:rsidRPr="006F521D" w:rsidRDefault="006F521D" w:rsidP="006F521D">
            <w:p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ФИО</w:t>
            </w:r>
          </w:p>
        </w:tc>
      </w:tr>
      <w:tr w:rsidR="006F521D" w:rsidRPr="006F521D" w14:paraId="1BA59280" w14:textId="77777777" w:rsidTr="00E37A9A">
        <w:trPr>
          <w:trHeight w:val="255"/>
        </w:trPr>
        <w:tc>
          <w:tcPr>
            <w:tcW w:w="3916" w:type="dxa"/>
            <w:tcBorders>
              <w:top w:val="nil"/>
              <w:left w:val="nil"/>
              <w:bottom w:val="nil"/>
              <w:right w:val="nil"/>
            </w:tcBorders>
            <w:shd w:val="clear" w:color="auto" w:fill="auto"/>
          </w:tcPr>
          <w:p w14:paraId="10E5D7DB"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(Подпись) </w:t>
            </w:r>
          </w:p>
        </w:tc>
        <w:tc>
          <w:tcPr>
            <w:tcW w:w="3040" w:type="dxa"/>
            <w:tcBorders>
              <w:top w:val="nil"/>
              <w:left w:val="nil"/>
              <w:bottom w:val="nil"/>
              <w:right w:val="nil"/>
            </w:tcBorders>
            <w:shd w:val="clear" w:color="auto" w:fill="auto"/>
            <w:noWrap/>
          </w:tcPr>
          <w:p w14:paraId="5C96AE32"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p>
        </w:tc>
      </w:tr>
    </w:tbl>
    <w:p w14:paraId="39F2064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noProof/>
          <w:color w:val="000000"/>
          <w:sz w:val="24"/>
          <w:szCs w:val="24"/>
          <w:lang w:eastAsia="ru-RU"/>
        </w:rPr>
      </w:pPr>
    </w:p>
    <w:tbl>
      <w:tblPr>
        <w:tblW w:w="10207" w:type="dxa"/>
        <w:tblInd w:w="-176" w:type="dxa"/>
        <w:tblLayout w:type="fixed"/>
        <w:tblLook w:val="0000" w:firstRow="0" w:lastRow="0" w:firstColumn="0" w:lastColumn="0" w:noHBand="0" w:noVBand="0"/>
      </w:tblPr>
      <w:tblGrid>
        <w:gridCol w:w="5746"/>
        <w:gridCol w:w="4461"/>
      </w:tblGrid>
      <w:tr w:rsidR="006F521D" w:rsidRPr="006F521D" w14:paraId="34F21EA8" w14:textId="77777777" w:rsidTr="00E37A9A">
        <w:trPr>
          <w:trHeight w:val="315"/>
        </w:trPr>
        <w:tc>
          <w:tcPr>
            <w:tcW w:w="3916" w:type="dxa"/>
            <w:tcBorders>
              <w:top w:val="nil"/>
              <w:left w:val="nil"/>
              <w:bottom w:val="nil"/>
              <w:right w:val="nil"/>
            </w:tcBorders>
            <w:shd w:val="clear" w:color="auto" w:fill="auto"/>
          </w:tcPr>
          <w:p w14:paraId="14E79A1A"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Представитель отдела ОТиОС</w:t>
            </w:r>
          </w:p>
        </w:tc>
        <w:tc>
          <w:tcPr>
            <w:tcW w:w="3040" w:type="dxa"/>
            <w:tcBorders>
              <w:top w:val="nil"/>
              <w:left w:val="nil"/>
              <w:bottom w:val="nil"/>
              <w:right w:val="nil"/>
            </w:tcBorders>
            <w:shd w:val="clear" w:color="auto" w:fill="auto"/>
            <w:noWrap/>
          </w:tcPr>
          <w:p w14:paraId="140F95CA"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p>
        </w:tc>
      </w:tr>
      <w:tr w:rsidR="006F521D" w:rsidRPr="006F521D" w14:paraId="7683A9DF" w14:textId="77777777" w:rsidTr="00E37A9A">
        <w:trPr>
          <w:trHeight w:val="255"/>
        </w:trPr>
        <w:tc>
          <w:tcPr>
            <w:tcW w:w="3916" w:type="dxa"/>
            <w:tcBorders>
              <w:top w:val="nil"/>
              <w:left w:val="nil"/>
              <w:bottom w:val="single" w:sz="4" w:space="0" w:color="auto"/>
              <w:right w:val="nil"/>
            </w:tcBorders>
            <w:shd w:val="clear" w:color="auto" w:fill="auto"/>
          </w:tcPr>
          <w:p w14:paraId="478ED651" w14:textId="77777777" w:rsidR="006F521D" w:rsidRPr="006F521D" w:rsidRDefault="006F521D" w:rsidP="006F521D">
            <w:p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4DC0BF9C" w14:textId="77777777" w:rsidR="006F521D" w:rsidRPr="006F521D" w:rsidRDefault="006F521D" w:rsidP="006F521D">
            <w:p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ФИО</w:t>
            </w:r>
          </w:p>
        </w:tc>
      </w:tr>
      <w:tr w:rsidR="006F521D" w:rsidRPr="006F521D" w14:paraId="10F9387D" w14:textId="77777777" w:rsidTr="00E37A9A">
        <w:trPr>
          <w:trHeight w:val="255"/>
        </w:trPr>
        <w:tc>
          <w:tcPr>
            <w:tcW w:w="3916" w:type="dxa"/>
            <w:tcBorders>
              <w:top w:val="nil"/>
              <w:left w:val="nil"/>
              <w:bottom w:val="nil"/>
              <w:right w:val="nil"/>
            </w:tcBorders>
            <w:shd w:val="clear" w:color="auto" w:fill="auto"/>
          </w:tcPr>
          <w:p w14:paraId="3418C6ED"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(Подпись) </w:t>
            </w:r>
          </w:p>
        </w:tc>
        <w:tc>
          <w:tcPr>
            <w:tcW w:w="3040" w:type="dxa"/>
            <w:tcBorders>
              <w:top w:val="nil"/>
              <w:left w:val="nil"/>
              <w:bottom w:val="nil"/>
              <w:right w:val="nil"/>
            </w:tcBorders>
            <w:shd w:val="clear" w:color="auto" w:fill="auto"/>
            <w:noWrap/>
          </w:tcPr>
          <w:p w14:paraId="35942FC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p>
        </w:tc>
      </w:tr>
    </w:tbl>
    <w:p w14:paraId="43F8D56C" w14:textId="77777777" w:rsidR="006F521D" w:rsidRPr="006F521D" w:rsidRDefault="006F521D" w:rsidP="006F521D">
      <w:pPr>
        <w:rPr>
          <w:rFonts w:ascii="Calibri" w:eastAsia="Calibri" w:hAnsi="Calibri" w:cs="Times New Roman"/>
        </w:rPr>
      </w:pPr>
    </w:p>
    <w:p w14:paraId="3C206B0C" w14:textId="77777777" w:rsidR="006F521D" w:rsidRPr="006F521D" w:rsidRDefault="006F521D" w:rsidP="006F521D">
      <w:pPr>
        <w:rPr>
          <w:rFonts w:ascii="Times New Roman" w:eastAsia="Calibri" w:hAnsi="Times New Roman" w:cs="Times New Roman"/>
          <w:b/>
          <w:sz w:val="24"/>
          <w:szCs w:val="24"/>
        </w:rPr>
      </w:pPr>
    </w:p>
    <w:p w14:paraId="42B78AE5" w14:textId="77777777" w:rsidR="006F521D" w:rsidRPr="006F521D" w:rsidRDefault="006F521D" w:rsidP="006F521D">
      <w:pPr>
        <w:rPr>
          <w:rFonts w:ascii="Times New Roman" w:eastAsia="Calibri" w:hAnsi="Times New Roman" w:cs="Times New Roman"/>
          <w:b/>
          <w:sz w:val="24"/>
          <w:szCs w:val="24"/>
        </w:rPr>
      </w:pPr>
    </w:p>
    <w:p w14:paraId="16583D60"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r w:rsidRPr="006F521D">
        <w:rPr>
          <w:rFonts w:ascii="Times New Roman" w:eastAsia="Times New Roman" w:hAnsi="Times New Roman" w:cs="Times New Roman"/>
          <w:b/>
          <w:sz w:val="24"/>
          <w:szCs w:val="24"/>
        </w:rPr>
        <w:t xml:space="preserve"> </w:t>
      </w:r>
    </w:p>
    <w:tbl>
      <w:tblPr>
        <w:tblW w:w="0" w:type="auto"/>
        <w:tblLook w:val="01E0" w:firstRow="1" w:lastRow="1" w:firstColumn="1" w:lastColumn="1" w:noHBand="0" w:noVBand="0"/>
      </w:tblPr>
      <w:tblGrid>
        <w:gridCol w:w="4704"/>
        <w:gridCol w:w="4650"/>
      </w:tblGrid>
      <w:tr w:rsidR="006F521D" w:rsidRPr="006F521D" w14:paraId="5E118FBF" w14:textId="77777777" w:rsidTr="00E37A9A">
        <w:tc>
          <w:tcPr>
            <w:tcW w:w="4704" w:type="dxa"/>
          </w:tcPr>
          <w:p w14:paraId="5237389B"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bookmarkStart w:id="20" w:name="_Hlk145940524"/>
            <w:r w:rsidRPr="006F521D">
              <w:rPr>
                <w:rFonts w:ascii="Times New Roman" w:eastAsia="Times New Roman" w:hAnsi="Times New Roman" w:cs="Times New Roman"/>
                <w:b/>
                <w:sz w:val="24"/>
                <w:szCs w:val="24"/>
                <w:lang w:eastAsia="ru-RU"/>
              </w:rPr>
              <w:t>от Заказчика</w:t>
            </w:r>
          </w:p>
          <w:p w14:paraId="2B837D02"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p>
          <w:p w14:paraId="6E5F8260"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6119961B"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Генеральный директор </w:t>
            </w:r>
          </w:p>
          <w:p w14:paraId="2DA0861E"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0245ED7E"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Касымгалиев К.М.</w:t>
            </w:r>
          </w:p>
          <w:p w14:paraId="4FB49DEA"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p>
          <w:p w14:paraId="5F1AFB1E"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Первый заместитель </w:t>
            </w:r>
          </w:p>
          <w:p w14:paraId="292087F7"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Генерального директора </w:t>
            </w:r>
          </w:p>
          <w:p w14:paraId="600CCEF1"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666BE6F0" w14:textId="77777777" w:rsidR="006F521D" w:rsidRPr="006F521D" w:rsidRDefault="006F521D" w:rsidP="006F521D">
            <w:pPr>
              <w:spacing w:after="0" w:line="240" w:lineRule="auto"/>
              <w:rPr>
                <w:rFonts w:ascii="Times New Roman" w:eastAsia="Calibri" w:hAnsi="Times New Roman" w:cs="Times New Roman"/>
                <w:b/>
                <w:color w:val="212529"/>
                <w:sz w:val="24"/>
                <w:szCs w:val="24"/>
              </w:rPr>
            </w:pPr>
            <w:r w:rsidRPr="006F521D">
              <w:rPr>
                <w:rFonts w:ascii="Times New Roman" w:eastAsia="Calibri" w:hAnsi="Times New Roman" w:cs="Times New Roman"/>
                <w:b/>
                <w:color w:val="212529"/>
                <w:sz w:val="24"/>
                <w:szCs w:val="24"/>
              </w:rPr>
              <w:t>Чжао Цзичэнь (Zhao Jichen)</w:t>
            </w:r>
          </w:p>
          <w:p w14:paraId="54877AE6"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_________________________</w:t>
            </w:r>
          </w:p>
        </w:tc>
        <w:tc>
          <w:tcPr>
            <w:tcW w:w="4651" w:type="dxa"/>
          </w:tcPr>
          <w:p w14:paraId="6C82B11A"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6CD133B2"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p w14:paraId="30B91A3E"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483089A0"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091C9572"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89DF37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4E9290F2"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7CF76E4"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D11070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3146AD12"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7F6A611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F1C3348"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7E82F57"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516D02CF"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tc>
      </w:tr>
      <w:bookmarkEnd w:id="20"/>
    </w:tbl>
    <w:p w14:paraId="62C47657"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p>
    <w:p w14:paraId="25FCCD49" w14:textId="77777777" w:rsidR="006F521D" w:rsidRPr="006F521D" w:rsidRDefault="006F521D" w:rsidP="006F521D">
      <w:pPr>
        <w:spacing w:after="0" w:line="240" w:lineRule="auto"/>
        <w:rPr>
          <w:rFonts w:ascii="Times New Roman" w:eastAsia="Times New Roman" w:hAnsi="Times New Roman" w:cs="Times New Roman"/>
          <w:sz w:val="24"/>
          <w:szCs w:val="20"/>
          <w:lang w:eastAsia="ru-RU"/>
        </w:rPr>
      </w:pPr>
    </w:p>
    <w:p w14:paraId="78790E68" w14:textId="77777777" w:rsidR="00FA7F5C" w:rsidRPr="00FA7F5C" w:rsidRDefault="00FA7F5C" w:rsidP="00FA7F5C">
      <w:pPr>
        <w:spacing w:after="0" w:line="360" w:lineRule="auto"/>
        <w:rPr>
          <w:rFonts w:ascii="Times New Roman" w:eastAsia="Times New Roman" w:hAnsi="Times New Roman" w:cs="Times New Roman"/>
          <w:sz w:val="24"/>
          <w:szCs w:val="24"/>
          <w:lang w:eastAsia="ru-RU"/>
        </w:rPr>
      </w:pPr>
    </w:p>
    <w:tbl>
      <w:tblPr>
        <w:tblW w:w="13258" w:type="dxa"/>
        <w:tblInd w:w="288" w:type="dxa"/>
        <w:tblLayout w:type="fixed"/>
        <w:tblLook w:val="04A0" w:firstRow="1" w:lastRow="0" w:firstColumn="1" w:lastColumn="0" w:noHBand="0" w:noVBand="1"/>
      </w:tblPr>
      <w:tblGrid>
        <w:gridCol w:w="9459"/>
        <w:gridCol w:w="3799"/>
      </w:tblGrid>
      <w:tr w:rsidR="000626C3" w:rsidRPr="00FB1013" w14:paraId="3127DD9D" w14:textId="77777777" w:rsidTr="0064038C">
        <w:trPr>
          <w:trHeight w:val="74"/>
        </w:trPr>
        <w:tc>
          <w:tcPr>
            <w:tcW w:w="9459" w:type="dxa"/>
          </w:tcPr>
          <w:p w14:paraId="5DB1C43C"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07C21EE5"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D27FCA7"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421454C1"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3CA000F" w14:textId="7C7BE980"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lang w:eastAsia="ru-RU"/>
              </w:rPr>
              <w:t>ПР</w:t>
            </w:r>
            <w:r w:rsidR="00957ABC" w:rsidRPr="00FB1013">
              <w:rPr>
                <w:rFonts w:ascii="Times New Roman" w:eastAsia="Times New Roman" w:hAnsi="Times New Roman" w:cs="Times New Roman"/>
                <w:b/>
                <w:bCs/>
                <w:sz w:val="24"/>
                <w:lang w:eastAsia="ru-RU"/>
              </w:rPr>
              <w:t>ИЛОЖЕНИЕ № 7</w:t>
            </w:r>
            <w:r w:rsidRPr="00FB1013">
              <w:rPr>
                <w:rFonts w:ascii="Times New Roman" w:eastAsia="Times New Roman" w:hAnsi="Times New Roman" w:cs="Times New Roman"/>
                <w:b/>
                <w:sz w:val="24"/>
                <w:lang w:eastAsia="ru-RU"/>
              </w:rPr>
              <w:t xml:space="preserve"> к Договору № ___________ от «___»___________20</w:t>
            </w:r>
            <w:r w:rsidR="0064038C" w:rsidRPr="00FB1013">
              <w:rPr>
                <w:rFonts w:ascii="Times New Roman" w:eastAsia="Times New Roman" w:hAnsi="Times New Roman" w:cs="Times New Roman"/>
                <w:b/>
                <w:sz w:val="24"/>
                <w:lang w:eastAsia="ru-RU"/>
              </w:rPr>
              <w:t>2</w:t>
            </w:r>
            <w:r w:rsidR="006F521D">
              <w:rPr>
                <w:rFonts w:ascii="Times New Roman" w:eastAsia="Times New Roman" w:hAnsi="Times New Roman" w:cs="Times New Roman"/>
                <w:b/>
                <w:sz w:val="24"/>
                <w:lang w:eastAsia="ru-RU"/>
              </w:rPr>
              <w:t>4</w:t>
            </w:r>
            <w:r w:rsidRPr="00FB1013">
              <w:rPr>
                <w:rFonts w:ascii="Times New Roman" w:eastAsia="Times New Roman" w:hAnsi="Times New Roman" w:cs="Times New Roman"/>
                <w:b/>
                <w:sz w:val="24"/>
                <w:lang w:eastAsia="ru-RU"/>
              </w:rPr>
              <w:t xml:space="preserve"> г.</w:t>
            </w:r>
          </w:p>
          <w:p w14:paraId="677104D5"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75D340DC"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446C1DD3"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Требования к подрядным организациям в области </w:t>
            </w:r>
          </w:p>
          <w:p w14:paraId="02C102B2"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трудовых отношений </w:t>
            </w:r>
          </w:p>
          <w:p w14:paraId="41910E60"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p>
          <w:p w14:paraId="74E15D0E" w14:textId="77777777" w:rsidR="00975F02" w:rsidRPr="00FB1013" w:rsidRDefault="00975F02" w:rsidP="00975F02">
            <w:pPr>
              <w:spacing w:line="240" w:lineRule="auto"/>
              <w:ind w:firstLine="567"/>
              <w:contextualSpacing/>
              <w:jc w:val="center"/>
              <w:rPr>
                <w:rFonts w:ascii="Times New Roman" w:eastAsia="Calibri" w:hAnsi="Times New Roman" w:cs="Times New Roman"/>
                <w:b/>
                <w:sz w:val="24"/>
                <w:szCs w:val="24"/>
              </w:rPr>
            </w:pPr>
            <w:r w:rsidRPr="00FB1013">
              <w:rPr>
                <w:rFonts w:ascii="Times New Roman" w:eastAsia="Calibri" w:hAnsi="Times New Roman" w:cs="Times New Roman"/>
                <w:b/>
                <w:sz w:val="24"/>
                <w:szCs w:val="24"/>
                <w:lang w:val="en-US"/>
              </w:rPr>
              <w:t>I</w:t>
            </w:r>
            <w:r w:rsidRPr="00FB1013">
              <w:rPr>
                <w:rFonts w:ascii="Times New Roman" w:eastAsia="Calibri" w:hAnsi="Times New Roman" w:cs="Times New Roman"/>
                <w:b/>
                <w:sz w:val="24"/>
                <w:szCs w:val="24"/>
              </w:rPr>
              <w:t>. Обязательства Подрядчика (Исполнителя) в ходе выполнения работ (оказания услуг) по Договору.</w:t>
            </w:r>
          </w:p>
          <w:p w14:paraId="04BBCD50" w14:textId="77777777" w:rsidR="00975F02" w:rsidRPr="00FB1013" w:rsidRDefault="00975F02" w:rsidP="00975F02">
            <w:pPr>
              <w:spacing w:line="240" w:lineRule="auto"/>
              <w:ind w:firstLine="567"/>
              <w:contextualSpacing/>
              <w:jc w:val="both"/>
              <w:rPr>
                <w:rFonts w:ascii="Times New Roman" w:eastAsia="Calibri" w:hAnsi="Times New Roman" w:cs="Times New Roman"/>
                <w:b/>
                <w:i/>
                <w:sz w:val="24"/>
                <w:szCs w:val="24"/>
              </w:rPr>
            </w:pPr>
          </w:p>
          <w:p w14:paraId="33C026D8" w14:textId="77777777" w:rsidR="00975F02" w:rsidRPr="00AB5C0B" w:rsidRDefault="00975F02" w:rsidP="00975F02">
            <w:pPr>
              <w:spacing w:line="240" w:lineRule="auto"/>
              <w:ind w:firstLine="567"/>
              <w:contextualSpacing/>
              <w:jc w:val="both"/>
              <w:rPr>
                <w:rFonts w:ascii="Times New Roman" w:eastAsia="Calibri" w:hAnsi="Times New Roman" w:cs="Times New Roman"/>
                <w:bCs/>
                <w:sz w:val="24"/>
                <w:szCs w:val="24"/>
              </w:rPr>
            </w:pPr>
            <w:r w:rsidRPr="00FB1013">
              <w:rPr>
                <w:rFonts w:ascii="Times New Roman" w:eastAsia="Calibri" w:hAnsi="Times New Roman" w:cs="Times New Roman"/>
                <w:b/>
                <w:sz w:val="24"/>
                <w:szCs w:val="24"/>
              </w:rPr>
              <w:t xml:space="preserve">1. </w:t>
            </w:r>
            <w:r w:rsidRPr="00AB5C0B">
              <w:rPr>
                <w:rFonts w:ascii="Times New Roman" w:eastAsia="Calibri" w:hAnsi="Times New Roman" w:cs="Times New Roman"/>
                <w:bCs/>
                <w:sz w:val="24"/>
                <w:szCs w:val="24"/>
              </w:rPr>
              <w:t xml:space="preserve">В ходе выполнения работ (оказания услуг) по Договору Подрядчик (Исполнитель) обязуется неукоснительно </w:t>
            </w:r>
            <w:r w:rsidRPr="00AB5C0B">
              <w:rPr>
                <w:rFonts w:ascii="Times New Roman" w:eastAsia="Calibri" w:hAnsi="Times New Roman" w:cs="Times New Roman"/>
                <w:bCs/>
                <w:i/>
                <w:sz w:val="24"/>
                <w:szCs w:val="24"/>
              </w:rPr>
              <w:t>соблюдать требования трудового законодательства Республики Казахстан, в том числе в части</w:t>
            </w:r>
            <w:r w:rsidRPr="00AB5C0B">
              <w:rPr>
                <w:rFonts w:ascii="Times New Roman" w:eastAsia="Calibri" w:hAnsi="Times New Roman" w:cs="Times New Roman"/>
                <w:bCs/>
                <w:sz w:val="24"/>
                <w:szCs w:val="24"/>
              </w:rPr>
              <w:t xml:space="preserve">: </w:t>
            </w:r>
          </w:p>
          <w:p w14:paraId="6D9EE975"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заключения трудовых договоров, требований к их содержанию и форме;</w:t>
            </w:r>
          </w:p>
          <w:p w14:paraId="046F282A"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Допуска лица к работе только после заключения трудового договора;</w:t>
            </w:r>
          </w:p>
          <w:p w14:paraId="37649412"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Продолжительности и режима рабочего времени;</w:t>
            </w:r>
          </w:p>
          <w:p w14:paraId="289154F3"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Сменной работы и вахтового метода организации труда;</w:t>
            </w:r>
          </w:p>
          <w:p w14:paraId="6A74C305"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Работы в ночное время и сверхурочной работы;</w:t>
            </w:r>
          </w:p>
          <w:p w14:paraId="1C6A815E"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Отдыха работников;</w:t>
            </w:r>
          </w:p>
          <w:p w14:paraId="3CF1B1DD"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Минимального размера оплаты труда и гарантий в области оплаты труда;</w:t>
            </w:r>
          </w:p>
          <w:p w14:paraId="1F414666"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и сроков выплаты заработной платы.</w:t>
            </w:r>
          </w:p>
          <w:p w14:paraId="26368C1A" w14:textId="77777777" w:rsidR="00975F02" w:rsidRPr="00AB5C0B" w:rsidRDefault="00975F02" w:rsidP="00975F02">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bookmarkStart w:id="21" w:name="SUB220102"/>
            <w:bookmarkStart w:id="22" w:name="SUB280101"/>
            <w:bookmarkStart w:id="23" w:name="SUB280102"/>
            <w:bookmarkStart w:id="24" w:name="SUB280103"/>
            <w:bookmarkStart w:id="25" w:name="SUB280104"/>
            <w:bookmarkStart w:id="26" w:name="SUB280105"/>
            <w:bookmarkStart w:id="27" w:name="SUB280106"/>
            <w:bookmarkStart w:id="28" w:name="SUB280107"/>
            <w:bookmarkStart w:id="29" w:name="SUB280108"/>
            <w:bookmarkStart w:id="30" w:name="SUB280109"/>
            <w:bookmarkStart w:id="31" w:name="SUB280110"/>
            <w:bookmarkStart w:id="32" w:name="SUB280111"/>
            <w:bookmarkStart w:id="33" w:name="SUB280112"/>
            <w:bookmarkStart w:id="34" w:name="SUB280113"/>
            <w:bookmarkStart w:id="35" w:name="SUB710100"/>
            <w:bookmarkStart w:id="36" w:name="SUB710300"/>
            <w:bookmarkStart w:id="37" w:name="SUB710400"/>
            <w:bookmarkStart w:id="38" w:name="SUB710500"/>
            <w:bookmarkStart w:id="39" w:name="SUB710600"/>
            <w:bookmarkStart w:id="40" w:name="SUB730100"/>
            <w:bookmarkStart w:id="41" w:name="SUB730200"/>
            <w:bookmarkStart w:id="42" w:name="SUB730300"/>
            <w:bookmarkStart w:id="43" w:name="SUB730400"/>
            <w:bookmarkStart w:id="44" w:name="SUB760100"/>
            <w:bookmarkStart w:id="45" w:name="SUB760200"/>
            <w:bookmarkStart w:id="46" w:name="SUB760401"/>
            <w:bookmarkStart w:id="47" w:name="SUB760402"/>
            <w:bookmarkStart w:id="48" w:name="SUB770100"/>
            <w:bookmarkStart w:id="49" w:name="SUB780100"/>
            <w:bookmarkStart w:id="50" w:name="SUB780200"/>
            <w:bookmarkStart w:id="51" w:name="SUB780300"/>
            <w:bookmarkStart w:id="52" w:name="SUB1020001"/>
            <w:bookmarkStart w:id="53" w:name="SUB1020003"/>
            <w:bookmarkStart w:id="54" w:name="SUB1020004"/>
            <w:bookmarkStart w:id="55" w:name="SUB1020005"/>
            <w:bookmarkStart w:id="56" w:name="SUB1020006"/>
            <w:bookmarkStart w:id="57" w:name="SUB1020007"/>
            <w:bookmarkStart w:id="58" w:name="SUB1130100"/>
            <w:bookmarkStart w:id="59" w:name="SUB1130300"/>
            <w:bookmarkStart w:id="60" w:name="SUB113040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AB5C0B">
              <w:rPr>
                <w:rFonts w:ascii="Times New Roman" w:eastAsia="Times New Roman" w:hAnsi="Times New Roman" w:cs="Times New Roman"/>
                <w:bCs/>
                <w:sz w:val="24"/>
                <w:szCs w:val="24"/>
                <w:lang w:eastAsia="ru-RU"/>
              </w:rPr>
              <w:t xml:space="preserve">2. В целях обеспечения современного уровня культуры производства, охраны здоровья, повышения работоспособности и производительности труда, </w:t>
            </w:r>
            <w:r w:rsidRPr="00AB5C0B">
              <w:rPr>
                <w:rFonts w:ascii="Times New Roman" w:eastAsia="Times New Roman" w:hAnsi="Times New Roman" w:cs="Times New Roman"/>
                <w:bCs/>
                <w:i/>
                <w:sz w:val="24"/>
                <w:szCs w:val="24"/>
                <w:lang w:eastAsia="ru-RU"/>
              </w:rPr>
              <w:t>обеспечить для своих работников следующие социально-бытовые условия</w:t>
            </w:r>
            <w:r w:rsidRPr="00AB5C0B">
              <w:rPr>
                <w:rFonts w:ascii="Times New Roman" w:eastAsia="Times New Roman" w:hAnsi="Times New Roman" w:cs="Times New Roman"/>
                <w:bCs/>
                <w:sz w:val="24"/>
                <w:szCs w:val="24"/>
                <w:lang w:eastAsia="ru-RU"/>
              </w:rPr>
              <w:t>:</w:t>
            </w:r>
          </w:p>
          <w:p w14:paraId="15A97B25" w14:textId="77777777" w:rsidR="00975F02" w:rsidRPr="00AB5C0B"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 xml:space="preserve"> 1) горячее питание и питьевая вода на всех местах производственной деятельности Подрядчика/Исполнителя, задействованных при выполнении Договора, а именно:</w:t>
            </w:r>
          </w:p>
          <w:p w14:paraId="21E5E8AD"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обеспечить качественное питание, удовлетворяющее работников, организовывать ежедневный контроль. Пища должна иметь высокую усвояемость, хороший вкус, разнообразие используемых продуктов, надлежащий химический состав, полностью удовлетворяющий потребности организма. Рекомендуемое потребление энергии, белков, жиров и углеводов для работников с тяжелым физическим трудом должно составлять от 3450 до 3600 ккал в день. В связи с этим рацион питания работников должен восполнять затраченную энергию и составлять на один обед (ужин) не менее 1500 ккал. </w:t>
            </w:r>
          </w:p>
          <w:p w14:paraId="0C1BEB19"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не допускать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w:t>
            </w:r>
          </w:p>
          <w:p w14:paraId="2616E50B" w14:textId="77777777" w:rsidR="00975F02" w:rsidRPr="00AB5C0B" w:rsidRDefault="00975F02" w:rsidP="00975F02">
            <w:pPr>
              <w:shd w:val="clear" w:color="auto" w:fill="FFFFFF"/>
              <w:spacing w:after="120"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места приготовления пищи должны соответствовать санитарно-эпидемиологическим требованиям, в случае термосного питания, также необходимо обеспечивать на всех этапах приготовления и принятия пищи работниками Подрядчика/Исполнителя соблюдение вышеуказанных требований.</w:t>
            </w:r>
          </w:p>
          <w:p w14:paraId="575D8AFF"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2) обеспечение проживанием работников, работающих на объектах Заказчика (находящихся за пределами города на значительном удалении, где рабочий процесс осуществляется вахтовым методом), а именно:</w:t>
            </w:r>
          </w:p>
          <w:p w14:paraId="3AAA34B9"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работников, работающих вахтовым методом, в период нахождения на объекте производства работ проживанием. Площадь жилых комнат общежитий определяется из расчета не менее 6 м2 на одного человека;</w:t>
            </w:r>
          </w:p>
          <w:p w14:paraId="2EB5801D"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осуществлять смену постельного белья, полотенец и другого мягкого инвентаря не менее 1 раза в неделю;</w:t>
            </w:r>
          </w:p>
          <w:p w14:paraId="0400A963"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осуществлять сухую и влажную уборку с применением моющих, дезинфицирующих средств – ежедневно по мере необходимости, но не менее 1 раз в день; </w:t>
            </w:r>
          </w:p>
          <w:p w14:paraId="286EEE11"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меры пожарной безопасности, бесперебойной работы пожарной сигнализации и дымовых датчиков, с внутренней системой противопожарной защиты;</w:t>
            </w:r>
          </w:p>
          <w:p w14:paraId="42AFD75F"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бесперебойную и безаварийную работу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p w14:paraId="6EE61F24"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моющими, дезинфицирующими средствами (разрешенными к применению в РК)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p w14:paraId="0D459ACC" w14:textId="77777777" w:rsidR="00975F02" w:rsidRPr="00AB5C0B" w:rsidRDefault="00975F02" w:rsidP="00975F02">
            <w:pPr>
              <w:shd w:val="clear" w:color="auto" w:fill="FFFFFF"/>
              <w:spacing w:after="120" w:line="240" w:lineRule="auto"/>
              <w:ind w:firstLine="567"/>
              <w:jc w:val="both"/>
              <w:outlineLvl w:val="0"/>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случае отсутствия у Подрядчика/Исполнителя собственных помещений для обеспечения работников проживанием на объектах Заказчика (находящихся за пределами города на значительном удалении, где рабочий процесс осуществляется вахтовым методом), Подрядчик/Исполнитель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w:t>
            </w:r>
          </w:p>
          <w:p w14:paraId="42503B2F" w14:textId="77777777" w:rsidR="00975F02" w:rsidRPr="00AB5C0B"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3) обеспечение работников, работающих на объектах Заказчика, транспортом для доставки на объекты Заказчика, а также передвижения между объектами, при этом:</w:t>
            </w:r>
          </w:p>
          <w:p w14:paraId="1AFB40F5"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Подрядчик/Исполнитель должен иметь все разрешительные документы на осуществление пассажирских перевозок и оказание транспортных услуг.</w:t>
            </w:r>
          </w:p>
          <w:p w14:paraId="33F7CA66"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комплектация транспортных средств для перевозки пассажиров: системой кондиционирования и/или вентиляции, системой отопления, мягкие сиденья, Салоны автобусов и микроавтобусов должны быть чистыми, сидения без повреждений и регулируемыми;</w:t>
            </w:r>
          </w:p>
          <w:p w14:paraId="441C8B43" w14:textId="77777777" w:rsidR="00975F02" w:rsidRPr="00AB5C0B" w:rsidRDefault="00975F02" w:rsidP="00975F02">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транспортные средства должны отвечать требованиям комфортабельности, иметь ремни безопасности для всех пассажиров и полную техническую оснащенность в летний и зимний период времени.</w:t>
            </w:r>
          </w:p>
          <w:p w14:paraId="16176BE0"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4) обеспечение работников средствами труда в необходимом количестве и в исправном состоянии для обеспечения выполнения Подрядчиком/Исполнителем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w:t>
            </w:r>
          </w:p>
          <w:p w14:paraId="1B921E62"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p>
          <w:p w14:paraId="4FA45D4F" w14:textId="77777777" w:rsidR="00975F02" w:rsidRPr="00AB5C0B" w:rsidRDefault="00975F02" w:rsidP="00975F02">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II</w:t>
            </w:r>
            <w:r w:rsidRPr="00AB5C0B">
              <w:rPr>
                <w:rFonts w:ascii="Times New Roman" w:eastAsia="Times New Roman" w:hAnsi="Times New Roman" w:cs="Times New Roman"/>
                <w:bCs/>
                <w:sz w:val="24"/>
                <w:szCs w:val="24"/>
                <w:lang w:eastAsia="ru-RU"/>
              </w:rPr>
              <w:t xml:space="preserve">. Порядок взаимодействия Подрядчика (Исполнителя) с работниками в целях своевременного получения информации о настроении среди работников </w:t>
            </w:r>
          </w:p>
          <w:p w14:paraId="6F9C7304" w14:textId="77777777" w:rsidR="00975F02" w:rsidRPr="00AB5C0B" w:rsidRDefault="00975F02" w:rsidP="00975F02">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p>
          <w:p w14:paraId="5FF5600E" w14:textId="77777777" w:rsidR="00975F02" w:rsidRPr="00AB5C0B" w:rsidRDefault="00975F02" w:rsidP="00975F02">
            <w:pPr>
              <w:tabs>
                <w:tab w:val="left" w:pos="360"/>
                <w:tab w:val="left" w:pos="709"/>
                <w:tab w:val="left" w:pos="851"/>
              </w:tabs>
              <w:spacing w:after="0" w:line="240" w:lineRule="auto"/>
              <w:ind w:right="142" w:firstLine="709"/>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целях своевременного получения информации о настроении среди работников Подрядчика/Исполнителя и информирования работников о деятельности организации Подрядчик/Исполнитель обеспечивают следующие механизмы внутренних коммуникаций:</w:t>
            </w:r>
          </w:p>
          <w:p w14:paraId="6372DFD0" w14:textId="77777777" w:rsidR="00975F02" w:rsidRPr="00AB5C0B" w:rsidRDefault="00975F02" w:rsidP="00975F02">
            <w:pPr>
              <w:tabs>
                <w:tab w:val="left" w:pos="360"/>
                <w:tab w:val="left" w:pos="709"/>
                <w:tab w:val="left" w:pos="851"/>
              </w:tabs>
              <w:spacing w:after="0" w:line="240" w:lineRule="auto"/>
              <w:ind w:right="142" w:firstLine="709"/>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1) Первый руководитель Подрядчика/Исполнителя ежегодно по итогам первого полугодия до 1 сентября и по итогам года до 1 марта встречается со своими работниками по вопросам социально-трудовых отношений, где трудовой коллектив информируется о производственных показателях Подрядчика/Исполнителя, а руководство Подрядчика/Исполнителя собирает вопросы и предложения работников, предоставляет на них ответы; Первый руководитель Подрядчика/Исполнителя осуществляет прием работников своей организации по личным вопросам не менее одного раза в месяц;</w:t>
            </w:r>
          </w:p>
          <w:p w14:paraId="49010986"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2) Подрядчик/Исполнитель обеспечивает рассмотрение обращений своих работников и получение заявителями ответов о принятых решениях.</w:t>
            </w:r>
          </w:p>
          <w:p w14:paraId="47D74726" w14:textId="77777777" w:rsidR="00975F02" w:rsidRPr="00AB5C0B" w:rsidRDefault="00975F02" w:rsidP="00975F02">
            <w:pPr>
              <w:tabs>
                <w:tab w:val="left" w:pos="360"/>
                <w:tab w:val="left" w:pos="709"/>
                <w:tab w:val="left" w:pos="851"/>
              </w:tabs>
              <w:spacing w:line="240" w:lineRule="auto"/>
              <w:ind w:left="720" w:right="142"/>
              <w:contextualSpacing/>
              <w:jc w:val="both"/>
              <w:rPr>
                <w:rFonts w:ascii="Times New Roman" w:eastAsia="Calibri" w:hAnsi="Times New Roman" w:cs="Times New Roman"/>
                <w:bCs/>
                <w:iCs/>
                <w:sz w:val="24"/>
                <w:szCs w:val="24"/>
              </w:rPr>
            </w:pPr>
          </w:p>
          <w:p w14:paraId="28D1651B" w14:textId="77777777" w:rsidR="00975F02" w:rsidRPr="00AB5C0B" w:rsidRDefault="00975F02" w:rsidP="00975F02">
            <w:pPr>
              <w:spacing w:after="0" w:line="240" w:lineRule="auto"/>
              <w:ind w:left="709"/>
              <w:contextualSpacing/>
              <w:jc w:val="center"/>
              <w:rPr>
                <w:rFonts w:ascii="Times New Roman" w:eastAsia="Calibri" w:hAnsi="Times New Roman" w:cs="Times New Roman"/>
                <w:bCs/>
                <w:sz w:val="24"/>
                <w:szCs w:val="24"/>
              </w:rPr>
            </w:pPr>
            <w:bookmarkStart w:id="61" w:name="SUB220119"/>
            <w:bookmarkEnd w:id="61"/>
            <w:r w:rsidRPr="00AB5C0B">
              <w:rPr>
                <w:rFonts w:ascii="Times New Roman" w:eastAsia="Calibri" w:hAnsi="Times New Roman" w:cs="Times New Roman"/>
                <w:bCs/>
                <w:sz w:val="24"/>
                <w:szCs w:val="24"/>
                <w:lang w:val="en-US"/>
              </w:rPr>
              <w:t>III</w:t>
            </w:r>
            <w:r w:rsidRPr="00AB5C0B">
              <w:rPr>
                <w:rFonts w:ascii="Times New Roman" w:eastAsia="Calibri" w:hAnsi="Times New Roman" w:cs="Times New Roman"/>
                <w:bCs/>
                <w:sz w:val="24"/>
                <w:szCs w:val="24"/>
              </w:rPr>
              <w:t>. Порядок проведения Заказчиком проверок на предмет соблюдения Подрядчиком (Исполнителем) положений настоящих Требований</w:t>
            </w:r>
          </w:p>
          <w:p w14:paraId="042090A8" w14:textId="77777777" w:rsidR="00975F02" w:rsidRPr="00AB5C0B" w:rsidRDefault="00975F02" w:rsidP="00975F02">
            <w:pPr>
              <w:spacing w:after="0" w:line="240" w:lineRule="auto"/>
              <w:ind w:left="709"/>
              <w:contextualSpacing/>
              <w:jc w:val="both"/>
              <w:rPr>
                <w:rFonts w:ascii="Times New Roman" w:eastAsia="Calibri" w:hAnsi="Times New Roman" w:cs="Times New Roman"/>
                <w:bCs/>
                <w:sz w:val="24"/>
                <w:szCs w:val="24"/>
              </w:rPr>
            </w:pPr>
          </w:p>
          <w:p w14:paraId="705A3A52" w14:textId="77777777" w:rsidR="00975F02" w:rsidRPr="00AB5C0B" w:rsidRDefault="00975F02" w:rsidP="00975F02">
            <w:pPr>
              <w:spacing w:after="0" w:line="240" w:lineRule="auto"/>
              <w:ind w:firstLine="709"/>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Заказчик вправе проводить плановые и внеплановые проверки на предмет соблюдения Подрядчиком/Исполнителем требований законодательства Республики Казахстан и положений настоящих Требований. Результаты проверки оформляются путем составления Поверочного листа по форме, установленной согласно Приложению к настоящим Требованиям.</w:t>
            </w:r>
          </w:p>
          <w:p w14:paraId="507C4BF5" w14:textId="77777777" w:rsidR="00975F02" w:rsidRPr="00AB5C0B" w:rsidRDefault="00975F02" w:rsidP="00975F02">
            <w:pPr>
              <w:spacing w:after="0" w:line="240" w:lineRule="auto"/>
              <w:ind w:firstLine="709"/>
              <w:contextualSpacing/>
              <w:jc w:val="both"/>
              <w:rPr>
                <w:rFonts w:ascii="Times New Roman" w:eastAsia="Calibri" w:hAnsi="Times New Roman" w:cs="Times New Roman"/>
                <w:bCs/>
                <w:sz w:val="24"/>
                <w:szCs w:val="24"/>
              </w:rPr>
            </w:pPr>
          </w:p>
          <w:p w14:paraId="4B7ACCB2" w14:textId="77777777" w:rsidR="00975F02" w:rsidRPr="00AB5C0B" w:rsidRDefault="00975F02" w:rsidP="00975F02">
            <w:pPr>
              <w:spacing w:line="240" w:lineRule="auto"/>
              <w:ind w:firstLine="709"/>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Плановые проверки проводятся не менее 1 раза в год. Внеплановые проверки проводятся на основании: поступивших обращений и заявлений работников Подрядчика/Исполнителя о нарушении законных прав; публикаций в средствах массовой информации; сведений, поступивших из государственных органов и иных источников, в том числе должностных лиц Заказчика. </w:t>
            </w:r>
          </w:p>
          <w:p w14:paraId="410BA893" w14:textId="77777777" w:rsidR="00975F02" w:rsidRPr="00AB5C0B" w:rsidRDefault="00975F02" w:rsidP="00975F02">
            <w:pPr>
              <w:spacing w:after="0" w:line="240" w:lineRule="auto"/>
              <w:ind w:firstLine="568"/>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xml:space="preserve">  В ходе проведения Заказчиком проверок Подрядчик (Исполнитель) обязан:</w:t>
            </w:r>
          </w:p>
          <w:p w14:paraId="774ED60F" w14:textId="77777777" w:rsidR="00975F02" w:rsidRPr="00AB5C0B" w:rsidRDefault="00975F02" w:rsidP="00975F02">
            <w:pPr>
              <w:spacing w:after="0" w:line="240" w:lineRule="auto"/>
              <w:ind w:right="142" w:firstLine="709"/>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предоставлять Заказчику актуальные и объективные данные;</w:t>
            </w:r>
          </w:p>
          <w:p w14:paraId="2676E24E" w14:textId="77777777" w:rsidR="00975F02" w:rsidRPr="00AB5C0B" w:rsidRDefault="00975F02" w:rsidP="00975F02">
            <w:pPr>
              <w:spacing w:after="0" w:line="240" w:lineRule="auto"/>
              <w:ind w:right="142" w:firstLine="709"/>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обеспечивать доступ Заказчика на все объекты социально-бытового и производственного характера.</w:t>
            </w:r>
          </w:p>
          <w:p w14:paraId="39D490B2" w14:textId="77777777" w:rsidR="00975F02" w:rsidRPr="00AB5C0B" w:rsidRDefault="00975F02" w:rsidP="00975F02">
            <w:pPr>
              <w:spacing w:after="0" w:line="240" w:lineRule="auto"/>
              <w:ind w:right="142" w:firstLine="709"/>
              <w:contextualSpacing/>
              <w:jc w:val="both"/>
              <w:rPr>
                <w:rFonts w:ascii="Times New Roman" w:eastAsia="Times New Roman" w:hAnsi="Times New Roman" w:cs="Times New Roman"/>
                <w:bCs/>
                <w:sz w:val="24"/>
                <w:szCs w:val="24"/>
                <w:lang w:eastAsia="ru-RU"/>
              </w:rPr>
            </w:pPr>
          </w:p>
          <w:p w14:paraId="2ABFC5A5" w14:textId="77777777" w:rsidR="00975F02" w:rsidRPr="00AB5C0B" w:rsidRDefault="00975F02" w:rsidP="00975F02">
            <w:pPr>
              <w:spacing w:after="0" w:line="240" w:lineRule="auto"/>
              <w:ind w:right="142" w:firstLine="709"/>
              <w:contextualSpacing/>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IV</w:t>
            </w:r>
            <w:r w:rsidRPr="00AB5C0B">
              <w:rPr>
                <w:rFonts w:ascii="Times New Roman" w:eastAsia="Times New Roman" w:hAnsi="Times New Roman" w:cs="Times New Roman"/>
                <w:bCs/>
                <w:sz w:val="24"/>
                <w:szCs w:val="24"/>
                <w:lang w:eastAsia="ru-RU"/>
              </w:rPr>
              <w:t>. Сопутствующие обязательства Подрядчика (Исполнителя) в области трудовых отношений</w:t>
            </w:r>
          </w:p>
          <w:p w14:paraId="1A0E21A3" w14:textId="77777777" w:rsidR="00975F02" w:rsidRPr="00AB5C0B" w:rsidRDefault="00975F02" w:rsidP="00975F02">
            <w:pPr>
              <w:spacing w:after="0" w:line="240" w:lineRule="auto"/>
              <w:ind w:right="142" w:firstLine="709"/>
              <w:contextualSpacing/>
              <w:jc w:val="center"/>
              <w:rPr>
                <w:rFonts w:ascii="Times New Roman" w:eastAsia="Times New Roman" w:hAnsi="Times New Roman" w:cs="Times New Roman"/>
                <w:bCs/>
                <w:sz w:val="24"/>
                <w:szCs w:val="24"/>
                <w:lang w:eastAsia="ru-RU"/>
              </w:rPr>
            </w:pPr>
          </w:p>
          <w:p w14:paraId="2B2D23C3" w14:textId="77777777" w:rsidR="00975F02" w:rsidRPr="00AB5C0B" w:rsidRDefault="00975F02" w:rsidP="00975F02">
            <w:pPr>
              <w:spacing w:after="0" w:line="240" w:lineRule="auto"/>
              <w:ind w:right="142" w:firstLine="709"/>
              <w:contextualSpacing/>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Подрядчик (Исполнитель) обязуется:</w:t>
            </w:r>
          </w:p>
          <w:p w14:paraId="7DC1B67E"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осуществлять непрерывный мониторинг и анализ ситуации в трудовом коллективе на предмет выявления и фиксации возможных факторов, причин, условий и предпосылок возникновения негативных проявлений социального-бытового характера;</w:t>
            </w:r>
          </w:p>
          <w:p w14:paraId="0B830AFE"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изучать, оценивать и прогнозировать реальные и возможные риски возникновения социальных недовольств в трудовом коллективе;</w:t>
            </w:r>
          </w:p>
          <w:p w14:paraId="3D4978A2"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информировать Заказчика в случае возникновения или назревания каких-либо социально-трудовых конфликтов. При этом,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w:t>
            </w:r>
          </w:p>
          <w:p w14:paraId="46A5A7D5"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устанавливать аналогичные Требования к субподрядным организациям, привлекаемым к работе на объекты Заказчика. </w:t>
            </w:r>
          </w:p>
          <w:p w14:paraId="5C246D12"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w:t>
            </w:r>
          </w:p>
          <w:p w14:paraId="7C792B72" w14:textId="77777777" w:rsidR="00975F02" w:rsidRPr="00AB5C0B" w:rsidRDefault="00975F02" w:rsidP="00975F02">
            <w:pPr>
              <w:tabs>
                <w:tab w:val="left" w:pos="7440"/>
              </w:tabs>
              <w:spacing w:after="0" w:line="240" w:lineRule="auto"/>
              <w:ind w:firstLine="709"/>
              <w:rPr>
                <w:rFonts w:ascii="Times New Roman" w:eastAsia="Times New Roman" w:hAnsi="Times New Roman" w:cs="Times New Roman"/>
                <w:bCs/>
                <w:sz w:val="24"/>
                <w:szCs w:val="24"/>
                <w:lang w:eastAsia="ru-RU"/>
              </w:rPr>
            </w:pPr>
          </w:p>
          <w:p w14:paraId="4F84A16F" w14:textId="77777777" w:rsidR="00975F02" w:rsidRPr="00FB1013" w:rsidRDefault="00975F02" w:rsidP="00975F02">
            <w:pPr>
              <w:tabs>
                <w:tab w:val="left" w:pos="7440"/>
              </w:tabs>
              <w:spacing w:after="0" w:line="240" w:lineRule="auto"/>
              <w:ind w:firstLine="709"/>
              <w:rPr>
                <w:rFonts w:ascii="Times New Roman" w:eastAsia="Times New Roman" w:hAnsi="Times New Roman" w:cs="Times New Roman"/>
                <w:b/>
                <w:sz w:val="24"/>
                <w:szCs w:val="24"/>
                <w:lang w:eastAsia="ru-RU"/>
              </w:rPr>
            </w:pPr>
          </w:p>
          <w:p w14:paraId="2E32044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4FD9FEC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791068A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058C476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719D229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3445270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5BF7945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44034C3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4D8F95B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186EC4F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6C867EB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7EB7DD3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32F8DAA5"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D7A3809"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07E7CB92"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4A253D2"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EAD68F4" w14:textId="62795AEE"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Приложение </w:t>
            </w:r>
          </w:p>
          <w:p w14:paraId="0DA055D9"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к «Требованиям к подрядным организациям </w:t>
            </w:r>
          </w:p>
          <w:p w14:paraId="5B0A2D63"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области трудовых отношений»</w:t>
            </w:r>
          </w:p>
          <w:p w14:paraId="307C1AB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2419999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0526687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ПРОВЕРОЧНЫЙ ЛИСТ </w:t>
            </w:r>
          </w:p>
          <w:p w14:paraId="2D83381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для проведения Заказчиком проверок Подрядчика/Исполнителя на предмет соблюдения обязательств в области </w:t>
            </w:r>
          </w:p>
          <w:p w14:paraId="1E0B721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трудовых отношений при исполнении обязательств по Договору______________</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3954"/>
              <w:gridCol w:w="375"/>
              <w:gridCol w:w="728"/>
              <w:gridCol w:w="654"/>
              <w:gridCol w:w="2893"/>
            </w:tblGrid>
            <w:tr w:rsidR="00975F02" w:rsidRPr="00FB1013" w14:paraId="527CA947" w14:textId="77777777" w:rsidTr="006F521D">
              <w:tc>
                <w:tcPr>
                  <w:tcW w:w="9346" w:type="dxa"/>
                  <w:gridSpan w:val="6"/>
                  <w:shd w:val="clear" w:color="auto" w:fill="auto"/>
                </w:tcPr>
                <w:p w14:paraId="3823DA5B" w14:textId="77777777" w:rsidR="00975F02" w:rsidRPr="00FB1013" w:rsidRDefault="00975F02" w:rsidP="00975F02">
                  <w:pPr>
                    <w:spacing w:after="0" w:line="240" w:lineRule="auto"/>
                    <w:rPr>
                      <w:rFonts w:ascii="Times New Roman" w:eastAsia="Times New Roman" w:hAnsi="Times New Roman" w:cs="Times New Roman"/>
                      <w:b/>
                      <w:i/>
                      <w:sz w:val="24"/>
                      <w:szCs w:val="24"/>
                      <w:lang w:eastAsia="ru-RU"/>
                    </w:rPr>
                  </w:pPr>
                  <w:r w:rsidRPr="00FB1013">
                    <w:rPr>
                      <w:rFonts w:ascii="Times New Roman" w:eastAsia="Times New Roman" w:hAnsi="Times New Roman" w:cs="Times New Roman"/>
                      <w:b/>
                      <w:i/>
                      <w:sz w:val="24"/>
                      <w:szCs w:val="24"/>
                      <w:lang w:eastAsia="ru-RU"/>
                    </w:rPr>
                    <w:t>Данный проверочный лист служит в качестве формы для записи во время проведения проверки, проводимой в подрядной организации</w:t>
                  </w:r>
                </w:p>
              </w:tc>
            </w:tr>
            <w:tr w:rsidR="00975F02" w:rsidRPr="00FB1013" w14:paraId="53D2A7A9" w14:textId="77777777" w:rsidTr="006F521D">
              <w:tc>
                <w:tcPr>
                  <w:tcW w:w="9346" w:type="dxa"/>
                  <w:gridSpan w:val="6"/>
                  <w:shd w:val="clear" w:color="auto" w:fill="auto"/>
                </w:tcPr>
                <w:p w14:paraId="1376E8EE" w14:textId="77777777" w:rsidR="00975F02" w:rsidRPr="00FB1013" w:rsidRDefault="00975F02" w:rsidP="00975F02">
                  <w:pPr>
                    <w:spacing w:after="0" w:line="240" w:lineRule="auto"/>
                    <w:rPr>
                      <w:rFonts w:ascii="Times New Roman" w:eastAsia="Times New Roman" w:hAnsi="Times New Roman" w:cs="Times New Roman"/>
                      <w:b/>
                      <w:i/>
                      <w:sz w:val="24"/>
                      <w:szCs w:val="24"/>
                      <w:lang w:eastAsia="ru-RU"/>
                    </w:rPr>
                  </w:pPr>
                  <w:r w:rsidRPr="00FB1013">
                    <w:rPr>
                      <w:rFonts w:ascii="Times New Roman" w:eastAsia="Times New Roman" w:hAnsi="Times New Roman" w:cs="Times New Roman"/>
                      <w:b/>
                      <w:i/>
                      <w:sz w:val="24"/>
                      <w:szCs w:val="24"/>
                      <w:lang w:eastAsia="ru-RU"/>
                    </w:rPr>
                    <w:t>Подрядная организация, будучи самостоятельным юридическим лицом, несет ответственность за соблюдение норм Трудового Кодекса РК и выполнения договорных условий в сфере труда</w:t>
                  </w:r>
                </w:p>
              </w:tc>
            </w:tr>
            <w:tr w:rsidR="00975F02" w:rsidRPr="00FB1013" w14:paraId="111E89CD" w14:textId="77777777" w:rsidTr="006F521D">
              <w:tc>
                <w:tcPr>
                  <w:tcW w:w="9346" w:type="dxa"/>
                  <w:gridSpan w:val="6"/>
                  <w:shd w:val="clear" w:color="auto" w:fill="auto"/>
                </w:tcPr>
                <w:p w14:paraId="5376D6E2" w14:textId="77777777" w:rsidR="00975F02" w:rsidRPr="00FB1013" w:rsidRDefault="00975F02" w:rsidP="00975F02">
                  <w:pPr>
                    <w:spacing w:after="0" w:line="240" w:lineRule="auto"/>
                    <w:rPr>
                      <w:rFonts w:ascii="Times New Roman" w:eastAsia="Times New Roman" w:hAnsi="Times New Roman" w:cs="Times New Roman"/>
                      <w:b/>
                      <w:i/>
                      <w:sz w:val="24"/>
                      <w:szCs w:val="24"/>
                      <w:lang w:eastAsia="ru-RU"/>
                    </w:rPr>
                  </w:pPr>
                  <w:r w:rsidRPr="00FB1013">
                    <w:rPr>
                      <w:rFonts w:ascii="Times New Roman" w:eastAsia="Times New Roman" w:hAnsi="Times New Roman" w:cs="Times New Roman"/>
                      <w:b/>
                      <w:i/>
                      <w:sz w:val="24"/>
                      <w:szCs w:val="24"/>
                      <w:lang w:eastAsia="ru-RU"/>
                    </w:rPr>
                    <w:t xml:space="preserve">Данная проверка не охватывает состояние безопасности и охраны труда </w:t>
                  </w:r>
                </w:p>
              </w:tc>
            </w:tr>
            <w:tr w:rsidR="00975F02" w:rsidRPr="00FB1013" w14:paraId="638BD70A" w14:textId="77777777" w:rsidTr="006F521D">
              <w:tc>
                <w:tcPr>
                  <w:tcW w:w="6461" w:type="dxa"/>
                  <w:gridSpan w:val="5"/>
                  <w:shd w:val="clear" w:color="auto" w:fill="auto"/>
                </w:tcPr>
                <w:p w14:paraId="5B992DF3" w14:textId="77777777" w:rsidR="00975F02" w:rsidRPr="00FB1013" w:rsidRDefault="00975F02" w:rsidP="00975F02">
                  <w:pPr>
                    <w:spacing w:after="0" w:line="240" w:lineRule="auto"/>
                    <w:rPr>
                      <w:rFonts w:ascii="Times New Roman" w:eastAsia="Times New Roman" w:hAnsi="Times New Roman" w:cs="Times New Roman"/>
                      <w:b/>
                      <w:i/>
                      <w:sz w:val="24"/>
                      <w:szCs w:val="24"/>
                      <w:lang w:eastAsia="ru-RU"/>
                    </w:rPr>
                  </w:pPr>
                  <w:r w:rsidRPr="00FB1013">
                    <w:rPr>
                      <w:rFonts w:ascii="Times New Roman" w:eastAsia="Times New Roman" w:hAnsi="Times New Roman" w:cs="Times New Roman"/>
                      <w:b/>
                      <w:i/>
                      <w:sz w:val="24"/>
                      <w:szCs w:val="24"/>
                      <w:lang w:eastAsia="ru-RU"/>
                    </w:rPr>
                    <w:t xml:space="preserve">Периодом проверки является </w:t>
                  </w:r>
                </w:p>
              </w:tc>
              <w:tc>
                <w:tcPr>
                  <w:tcW w:w="2885" w:type="dxa"/>
                  <w:shd w:val="clear" w:color="auto" w:fill="auto"/>
                </w:tcPr>
                <w:p w14:paraId="1E84B12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1D56353" w14:textId="77777777" w:rsidTr="006F521D">
              <w:tc>
                <w:tcPr>
                  <w:tcW w:w="9346" w:type="dxa"/>
                  <w:gridSpan w:val="6"/>
                  <w:shd w:val="clear" w:color="auto" w:fill="EEECE1"/>
                </w:tcPr>
                <w:p w14:paraId="06C5803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ОБЩИЕ СВЕДЕНИЯ</w:t>
                  </w:r>
                </w:p>
              </w:tc>
            </w:tr>
            <w:tr w:rsidR="00975F02" w:rsidRPr="00FB1013" w14:paraId="4DA9296A" w14:textId="77777777" w:rsidTr="006F521D">
              <w:tc>
                <w:tcPr>
                  <w:tcW w:w="6461" w:type="dxa"/>
                  <w:gridSpan w:val="5"/>
                  <w:shd w:val="clear" w:color="auto" w:fill="auto"/>
                </w:tcPr>
                <w:p w14:paraId="525045B6"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Участники проверки</w:t>
                  </w:r>
                </w:p>
              </w:tc>
              <w:tc>
                <w:tcPr>
                  <w:tcW w:w="2885" w:type="dxa"/>
                  <w:shd w:val="clear" w:color="auto" w:fill="auto"/>
                </w:tcPr>
                <w:p w14:paraId="6C8F39C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7D311F68" w14:textId="77777777" w:rsidTr="006F521D">
              <w:tc>
                <w:tcPr>
                  <w:tcW w:w="6461" w:type="dxa"/>
                  <w:gridSpan w:val="5"/>
                  <w:shd w:val="clear" w:color="auto" w:fill="auto"/>
                </w:tcPr>
                <w:p w14:paraId="6DA6AD55"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Место проведения</w:t>
                  </w:r>
                </w:p>
              </w:tc>
              <w:tc>
                <w:tcPr>
                  <w:tcW w:w="2885" w:type="dxa"/>
                  <w:shd w:val="clear" w:color="auto" w:fill="auto"/>
                </w:tcPr>
                <w:p w14:paraId="2E54905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4922E194" w14:textId="77777777" w:rsidTr="006F521D">
              <w:tc>
                <w:tcPr>
                  <w:tcW w:w="6461" w:type="dxa"/>
                  <w:gridSpan w:val="5"/>
                  <w:shd w:val="clear" w:color="auto" w:fill="auto"/>
                </w:tcPr>
                <w:p w14:paraId="608ECA85"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Дата проведения</w:t>
                  </w:r>
                </w:p>
              </w:tc>
              <w:tc>
                <w:tcPr>
                  <w:tcW w:w="2885" w:type="dxa"/>
                  <w:shd w:val="clear" w:color="auto" w:fill="auto"/>
                </w:tcPr>
                <w:p w14:paraId="60FC465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3171A9F" w14:textId="77777777" w:rsidTr="006F521D">
              <w:tc>
                <w:tcPr>
                  <w:tcW w:w="9346" w:type="dxa"/>
                  <w:gridSpan w:val="6"/>
                  <w:shd w:val="clear" w:color="auto" w:fill="EEECE1"/>
                </w:tcPr>
                <w:p w14:paraId="5A34B52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ИНФОРМАЦИЯ О ПОДРЯДНОЙ ОРГАНИЗАЦИИ</w:t>
                  </w:r>
                </w:p>
              </w:tc>
            </w:tr>
            <w:tr w:rsidR="00975F02" w:rsidRPr="00FB1013" w14:paraId="13F5E03B" w14:textId="77777777" w:rsidTr="006F521D">
              <w:tc>
                <w:tcPr>
                  <w:tcW w:w="6461" w:type="dxa"/>
                  <w:gridSpan w:val="5"/>
                  <w:shd w:val="clear" w:color="auto" w:fill="auto"/>
                </w:tcPr>
                <w:p w14:paraId="1865241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Наименование компании</w:t>
                  </w:r>
                </w:p>
              </w:tc>
              <w:tc>
                <w:tcPr>
                  <w:tcW w:w="2885" w:type="dxa"/>
                  <w:shd w:val="clear" w:color="auto" w:fill="auto"/>
                </w:tcPr>
                <w:p w14:paraId="7B26A0D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11966DA" w14:textId="77777777" w:rsidTr="006F521D">
              <w:tc>
                <w:tcPr>
                  <w:tcW w:w="6461" w:type="dxa"/>
                  <w:gridSpan w:val="5"/>
                  <w:shd w:val="clear" w:color="auto" w:fill="auto"/>
                </w:tcPr>
                <w:p w14:paraId="5AA7F5D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Общее количество работников</w:t>
                  </w:r>
                </w:p>
              </w:tc>
              <w:tc>
                <w:tcPr>
                  <w:tcW w:w="2885" w:type="dxa"/>
                  <w:shd w:val="clear" w:color="auto" w:fill="auto"/>
                </w:tcPr>
                <w:p w14:paraId="788F6B6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645CFAA" w14:textId="77777777" w:rsidTr="006F521D">
              <w:tc>
                <w:tcPr>
                  <w:tcW w:w="5079" w:type="dxa"/>
                  <w:gridSpan w:val="3"/>
                  <w:shd w:val="clear" w:color="auto" w:fill="EEECE1"/>
                </w:tcPr>
                <w:p w14:paraId="368B97D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Прием на работу</w:t>
                  </w:r>
                </w:p>
              </w:tc>
              <w:tc>
                <w:tcPr>
                  <w:tcW w:w="728" w:type="dxa"/>
                  <w:shd w:val="clear" w:color="auto" w:fill="EEECE1"/>
                </w:tcPr>
                <w:p w14:paraId="244C89A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да</w:t>
                  </w:r>
                </w:p>
              </w:tc>
              <w:tc>
                <w:tcPr>
                  <w:tcW w:w="654" w:type="dxa"/>
                  <w:shd w:val="clear" w:color="auto" w:fill="EEECE1"/>
                </w:tcPr>
                <w:p w14:paraId="274A1CF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нет </w:t>
                  </w:r>
                </w:p>
              </w:tc>
              <w:tc>
                <w:tcPr>
                  <w:tcW w:w="2885" w:type="dxa"/>
                  <w:shd w:val="clear" w:color="auto" w:fill="EEECE1"/>
                </w:tcPr>
                <w:p w14:paraId="61452FC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комментарий</w:t>
                  </w:r>
                </w:p>
              </w:tc>
            </w:tr>
            <w:tr w:rsidR="00975F02" w:rsidRPr="00FB1013" w14:paraId="41A264EC" w14:textId="77777777" w:rsidTr="006F521D">
              <w:tc>
                <w:tcPr>
                  <w:tcW w:w="750" w:type="dxa"/>
                  <w:shd w:val="clear" w:color="auto" w:fill="auto"/>
                </w:tcPr>
                <w:p w14:paraId="2F3C6A5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w:t>
                  </w:r>
                </w:p>
              </w:tc>
              <w:tc>
                <w:tcPr>
                  <w:tcW w:w="4329" w:type="dxa"/>
                  <w:gridSpan w:val="2"/>
                  <w:shd w:val="clear" w:color="auto" w:fill="auto"/>
                </w:tcPr>
                <w:p w14:paraId="3BC8BE03"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Трудовой договор оформлен и 1 экз. выдан работникам </w:t>
                  </w:r>
                </w:p>
              </w:tc>
              <w:tc>
                <w:tcPr>
                  <w:tcW w:w="728" w:type="dxa"/>
                  <w:shd w:val="clear" w:color="auto" w:fill="auto"/>
                </w:tcPr>
                <w:p w14:paraId="1F2E3F3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C3C482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FA8967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2E511DA" w14:textId="77777777" w:rsidTr="006F521D">
              <w:trPr>
                <w:trHeight w:val="750"/>
              </w:trPr>
              <w:tc>
                <w:tcPr>
                  <w:tcW w:w="750" w:type="dxa"/>
                  <w:shd w:val="clear" w:color="auto" w:fill="auto"/>
                </w:tcPr>
                <w:p w14:paraId="0E0682F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w:t>
                  </w:r>
                </w:p>
              </w:tc>
              <w:tc>
                <w:tcPr>
                  <w:tcW w:w="4329" w:type="dxa"/>
                  <w:gridSpan w:val="2"/>
                  <w:shd w:val="clear" w:color="auto" w:fill="auto"/>
                </w:tcPr>
                <w:p w14:paraId="2ADAC6F3"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Приказы о приеме на работу имеются и с ними ознакомлены работники</w:t>
                  </w:r>
                </w:p>
              </w:tc>
              <w:tc>
                <w:tcPr>
                  <w:tcW w:w="728" w:type="dxa"/>
                  <w:shd w:val="clear" w:color="auto" w:fill="auto"/>
                </w:tcPr>
                <w:p w14:paraId="260F18D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2C39C62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F73A74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C06176D" w14:textId="77777777" w:rsidTr="006F521D">
              <w:tc>
                <w:tcPr>
                  <w:tcW w:w="5079" w:type="dxa"/>
                  <w:gridSpan w:val="3"/>
                  <w:shd w:val="clear" w:color="auto" w:fill="EEECE1"/>
                </w:tcPr>
                <w:p w14:paraId="38EAC7D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Режим работы и отдых</w:t>
                  </w:r>
                </w:p>
              </w:tc>
              <w:tc>
                <w:tcPr>
                  <w:tcW w:w="728" w:type="dxa"/>
                  <w:shd w:val="clear" w:color="auto" w:fill="EEECE1"/>
                </w:tcPr>
                <w:p w14:paraId="22014F4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да</w:t>
                  </w:r>
                </w:p>
              </w:tc>
              <w:tc>
                <w:tcPr>
                  <w:tcW w:w="654" w:type="dxa"/>
                  <w:shd w:val="clear" w:color="auto" w:fill="EEECE1"/>
                </w:tcPr>
                <w:p w14:paraId="274C592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нет </w:t>
                  </w:r>
                </w:p>
              </w:tc>
              <w:tc>
                <w:tcPr>
                  <w:tcW w:w="2885" w:type="dxa"/>
                  <w:shd w:val="clear" w:color="auto" w:fill="EEECE1"/>
                </w:tcPr>
                <w:p w14:paraId="3703E8C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комментарий</w:t>
                  </w:r>
                </w:p>
              </w:tc>
            </w:tr>
            <w:tr w:rsidR="00975F02" w:rsidRPr="00FB1013" w14:paraId="743D255D" w14:textId="77777777" w:rsidTr="006F521D">
              <w:tc>
                <w:tcPr>
                  <w:tcW w:w="750" w:type="dxa"/>
                  <w:shd w:val="clear" w:color="auto" w:fill="auto"/>
                </w:tcPr>
                <w:p w14:paraId="00BD711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w:t>
                  </w:r>
                </w:p>
              </w:tc>
              <w:tc>
                <w:tcPr>
                  <w:tcW w:w="4329" w:type="dxa"/>
                  <w:gridSpan w:val="2"/>
                  <w:shd w:val="clear" w:color="auto" w:fill="auto"/>
                </w:tcPr>
                <w:p w14:paraId="7EA92811"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Табели учета рабочего времени подписаны и отражают фактическое отработанное время </w:t>
                  </w:r>
                </w:p>
              </w:tc>
              <w:tc>
                <w:tcPr>
                  <w:tcW w:w="728" w:type="dxa"/>
                  <w:shd w:val="clear" w:color="auto" w:fill="auto"/>
                </w:tcPr>
                <w:p w14:paraId="3A731FC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D9696D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526955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42E2ED7C" w14:textId="77777777" w:rsidTr="006F521D">
              <w:tc>
                <w:tcPr>
                  <w:tcW w:w="750" w:type="dxa"/>
                  <w:shd w:val="clear" w:color="auto" w:fill="auto"/>
                </w:tcPr>
                <w:p w14:paraId="68CF686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4</w:t>
                  </w:r>
                </w:p>
              </w:tc>
              <w:tc>
                <w:tcPr>
                  <w:tcW w:w="4329" w:type="dxa"/>
                  <w:gridSpan w:val="2"/>
                  <w:shd w:val="clear" w:color="auto" w:fill="auto"/>
                </w:tcPr>
                <w:p w14:paraId="77E52EED"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Согласно табелям учета рабочего времени периоды вахты не превышают 15 дней</w:t>
                  </w:r>
                </w:p>
              </w:tc>
              <w:tc>
                <w:tcPr>
                  <w:tcW w:w="728" w:type="dxa"/>
                  <w:shd w:val="clear" w:color="auto" w:fill="auto"/>
                </w:tcPr>
                <w:p w14:paraId="2E462F7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5596A08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0E99F1E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6DD52B8" w14:textId="77777777" w:rsidTr="006F521D">
              <w:tc>
                <w:tcPr>
                  <w:tcW w:w="750" w:type="dxa"/>
                  <w:shd w:val="clear" w:color="auto" w:fill="auto"/>
                </w:tcPr>
                <w:p w14:paraId="16BD867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5</w:t>
                  </w:r>
                </w:p>
              </w:tc>
              <w:tc>
                <w:tcPr>
                  <w:tcW w:w="4329" w:type="dxa"/>
                  <w:gridSpan w:val="2"/>
                  <w:shd w:val="clear" w:color="auto" w:fill="auto"/>
                </w:tcPr>
                <w:p w14:paraId="7FDC4397"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Согласно табелям рабочее время не превышает продолжительность, установленную в трудовом договоре</w:t>
                  </w:r>
                </w:p>
              </w:tc>
              <w:tc>
                <w:tcPr>
                  <w:tcW w:w="728" w:type="dxa"/>
                  <w:shd w:val="clear" w:color="auto" w:fill="auto"/>
                </w:tcPr>
                <w:p w14:paraId="4019F92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F79475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AB257C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821F683" w14:textId="77777777" w:rsidTr="006F521D">
              <w:tc>
                <w:tcPr>
                  <w:tcW w:w="750" w:type="dxa"/>
                  <w:shd w:val="clear" w:color="auto" w:fill="auto"/>
                </w:tcPr>
                <w:p w14:paraId="43BB1AE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6</w:t>
                  </w:r>
                </w:p>
              </w:tc>
              <w:tc>
                <w:tcPr>
                  <w:tcW w:w="4329" w:type="dxa"/>
                  <w:gridSpan w:val="2"/>
                  <w:shd w:val="clear" w:color="auto" w:fill="auto"/>
                </w:tcPr>
                <w:p w14:paraId="7C033939"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компании отсутствуют работники, которым не был предоставлен трудовой отпуск за последние два года</w:t>
                  </w:r>
                </w:p>
              </w:tc>
              <w:tc>
                <w:tcPr>
                  <w:tcW w:w="728" w:type="dxa"/>
                  <w:shd w:val="clear" w:color="auto" w:fill="auto"/>
                </w:tcPr>
                <w:p w14:paraId="22B739D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A32C9F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979FE6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67EDA67" w14:textId="77777777" w:rsidTr="006F521D">
              <w:tc>
                <w:tcPr>
                  <w:tcW w:w="750" w:type="dxa"/>
                  <w:shd w:val="clear" w:color="auto" w:fill="auto"/>
                </w:tcPr>
                <w:p w14:paraId="69FAB66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7</w:t>
                  </w:r>
                </w:p>
              </w:tc>
              <w:tc>
                <w:tcPr>
                  <w:tcW w:w="4329" w:type="dxa"/>
                  <w:gridSpan w:val="2"/>
                  <w:shd w:val="clear" w:color="auto" w:fill="auto"/>
                </w:tcPr>
                <w:p w14:paraId="5235BF07"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Трудовой договор составлен в полном соответствие с ТК РК</w:t>
                  </w:r>
                </w:p>
              </w:tc>
              <w:tc>
                <w:tcPr>
                  <w:tcW w:w="728" w:type="dxa"/>
                  <w:shd w:val="clear" w:color="auto" w:fill="auto"/>
                </w:tcPr>
                <w:p w14:paraId="72EE4F4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B651C0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0F2324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6A42003" w14:textId="77777777" w:rsidTr="006F521D">
              <w:tc>
                <w:tcPr>
                  <w:tcW w:w="750" w:type="dxa"/>
                  <w:shd w:val="clear" w:color="auto" w:fill="auto"/>
                </w:tcPr>
                <w:p w14:paraId="5B8D85B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8</w:t>
                  </w:r>
                </w:p>
              </w:tc>
              <w:tc>
                <w:tcPr>
                  <w:tcW w:w="4329" w:type="dxa"/>
                  <w:gridSpan w:val="2"/>
                  <w:shd w:val="clear" w:color="auto" w:fill="auto"/>
                </w:tcPr>
                <w:p w14:paraId="5F50D28B"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Расторжение трудовых договоров осуществлялось в полном соответствии с требованиями ТК РК </w:t>
                  </w:r>
                </w:p>
              </w:tc>
              <w:tc>
                <w:tcPr>
                  <w:tcW w:w="728" w:type="dxa"/>
                  <w:shd w:val="clear" w:color="auto" w:fill="auto"/>
                </w:tcPr>
                <w:p w14:paraId="3AA9F66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255E104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4A3453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4842BBB" w14:textId="77777777" w:rsidTr="006F521D">
              <w:tc>
                <w:tcPr>
                  <w:tcW w:w="750" w:type="dxa"/>
                  <w:shd w:val="clear" w:color="auto" w:fill="auto"/>
                </w:tcPr>
                <w:p w14:paraId="016CC75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9</w:t>
                  </w:r>
                </w:p>
              </w:tc>
              <w:tc>
                <w:tcPr>
                  <w:tcW w:w="4329" w:type="dxa"/>
                  <w:gridSpan w:val="2"/>
                  <w:shd w:val="clear" w:color="auto" w:fill="auto"/>
                </w:tcPr>
                <w:p w14:paraId="4527390E"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Продолжительность рабочего времени регулируется в соответствие с требованиями ТК РК</w:t>
                  </w:r>
                </w:p>
              </w:tc>
              <w:tc>
                <w:tcPr>
                  <w:tcW w:w="728" w:type="dxa"/>
                  <w:shd w:val="clear" w:color="auto" w:fill="auto"/>
                </w:tcPr>
                <w:p w14:paraId="0CC4A4A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EEC91E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04A6F7F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77B29DBA" w14:textId="77777777" w:rsidTr="006F521D">
              <w:tc>
                <w:tcPr>
                  <w:tcW w:w="750" w:type="dxa"/>
                  <w:shd w:val="clear" w:color="auto" w:fill="auto"/>
                </w:tcPr>
                <w:p w14:paraId="2D8E6CB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10</w:t>
                  </w:r>
                </w:p>
              </w:tc>
              <w:tc>
                <w:tcPr>
                  <w:tcW w:w="4329" w:type="dxa"/>
                  <w:gridSpan w:val="2"/>
                  <w:shd w:val="clear" w:color="auto" w:fill="auto"/>
                </w:tcPr>
                <w:p w14:paraId="4BED82C5"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Режим рабочего времени соответствует нормам,  установленным ТК РК</w:t>
                  </w:r>
                </w:p>
              </w:tc>
              <w:tc>
                <w:tcPr>
                  <w:tcW w:w="728" w:type="dxa"/>
                  <w:shd w:val="clear" w:color="auto" w:fill="auto"/>
                </w:tcPr>
                <w:p w14:paraId="71BE94A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75AE49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500B87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2C8A719" w14:textId="77777777" w:rsidTr="006F521D">
              <w:tc>
                <w:tcPr>
                  <w:tcW w:w="750" w:type="dxa"/>
                  <w:shd w:val="clear" w:color="auto" w:fill="auto"/>
                </w:tcPr>
                <w:p w14:paraId="1A59CE4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11</w:t>
                  </w:r>
                </w:p>
              </w:tc>
              <w:tc>
                <w:tcPr>
                  <w:tcW w:w="4329" w:type="dxa"/>
                  <w:gridSpan w:val="2"/>
                  <w:shd w:val="clear" w:color="auto" w:fill="auto"/>
                </w:tcPr>
                <w:p w14:paraId="024A3376"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Нарушений при привлечении к работе персонала в ночное время и для выполнения сверхурочной работы не допускается.</w:t>
                  </w:r>
                </w:p>
              </w:tc>
              <w:tc>
                <w:tcPr>
                  <w:tcW w:w="728" w:type="dxa"/>
                  <w:shd w:val="clear" w:color="auto" w:fill="auto"/>
                </w:tcPr>
                <w:p w14:paraId="73A4F0E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9BAF99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50598E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48C2F9F2" w14:textId="77777777" w:rsidTr="006F521D">
              <w:tc>
                <w:tcPr>
                  <w:tcW w:w="750" w:type="dxa"/>
                  <w:shd w:val="clear" w:color="auto" w:fill="auto"/>
                </w:tcPr>
                <w:p w14:paraId="56BF2C3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12</w:t>
                  </w:r>
                </w:p>
              </w:tc>
              <w:tc>
                <w:tcPr>
                  <w:tcW w:w="4329" w:type="dxa"/>
                  <w:gridSpan w:val="2"/>
                  <w:shd w:val="clear" w:color="auto" w:fill="auto"/>
                </w:tcPr>
                <w:p w14:paraId="7F112F45"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Общая продолжительность сверхурочных работ не превышает двенадцать часов в месяц и сто двадцать часов в год.</w:t>
                  </w:r>
                </w:p>
              </w:tc>
              <w:tc>
                <w:tcPr>
                  <w:tcW w:w="728" w:type="dxa"/>
                  <w:shd w:val="clear" w:color="auto" w:fill="auto"/>
                </w:tcPr>
                <w:p w14:paraId="514F67B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E4AEF3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BC7BDA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032D3E35" w14:textId="77777777" w:rsidTr="006F521D">
              <w:tc>
                <w:tcPr>
                  <w:tcW w:w="750" w:type="dxa"/>
                  <w:shd w:val="clear" w:color="auto" w:fill="auto"/>
                </w:tcPr>
                <w:p w14:paraId="7AFB89A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13</w:t>
                  </w:r>
                </w:p>
              </w:tc>
              <w:tc>
                <w:tcPr>
                  <w:tcW w:w="4329" w:type="dxa"/>
                  <w:gridSpan w:val="2"/>
                  <w:shd w:val="clear" w:color="auto" w:fill="auto"/>
                </w:tcPr>
                <w:p w14:paraId="1EDDF770" w14:textId="77777777"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shd w:val="clear" w:color="auto" w:fill="FFFFFF"/>
                      <w:lang w:eastAsia="ru-RU"/>
                    </w:rPr>
                    <w:t>Продолжительность ежедневного (междусменного) отдыха работника между окончанием работы и ее началом на следующий день (рабочую смену) не менее двенадцати часов.</w:t>
                  </w:r>
                </w:p>
              </w:tc>
              <w:tc>
                <w:tcPr>
                  <w:tcW w:w="728" w:type="dxa"/>
                  <w:shd w:val="clear" w:color="auto" w:fill="auto"/>
                </w:tcPr>
                <w:p w14:paraId="446A36B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9C1D8B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CA3638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FB3E7C8" w14:textId="77777777" w:rsidTr="006F521D">
              <w:tc>
                <w:tcPr>
                  <w:tcW w:w="750" w:type="dxa"/>
                  <w:shd w:val="clear" w:color="auto" w:fill="auto"/>
                </w:tcPr>
                <w:p w14:paraId="79B831C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14</w:t>
                  </w:r>
                </w:p>
              </w:tc>
              <w:tc>
                <w:tcPr>
                  <w:tcW w:w="4329" w:type="dxa"/>
                  <w:gridSpan w:val="2"/>
                  <w:shd w:val="clear" w:color="auto" w:fill="auto"/>
                </w:tcPr>
                <w:p w14:paraId="2A5A4D74" w14:textId="77777777"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shd w:val="clear" w:color="auto" w:fill="FFFFFF"/>
                      <w:lang w:eastAsia="ru-RU"/>
                    </w:rPr>
                    <w:t>Основной оплачиваемый ежегодный трудовой отпуск работникам предоставляется согласно графику отпусков, своевременно и полном объеме.</w:t>
                  </w:r>
                </w:p>
              </w:tc>
              <w:tc>
                <w:tcPr>
                  <w:tcW w:w="728" w:type="dxa"/>
                  <w:shd w:val="clear" w:color="auto" w:fill="auto"/>
                </w:tcPr>
                <w:p w14:paraId="655A217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DC3F47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7186E95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A637AD8" w14:textId="77777777" w:rsidTr="006F521D">
              <w:tc>
                <w:tcPr>
                  <w:tcW w:w="5079" w:type="dxa"/>
                  <w:gridSpan w:val="3"/>
                  <w:shd w:val="clear" w:color="auto" w:fill="EEECE1"/>
                </w:tcPr>
                <w:p w14:paraId="13CFD0A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Заработная плата и иные выплаты</w:t>
                  </w:r>
                </w:p>
              </w:tc>
              <w:tc>
                <w:tcPr>
                  <w:tcW w:w="728" w:type="dxa"/>
                  <w:shd w:val="clear" w:color="auto" w:fill="EEECE1"/>
                </w:tcPr>
                <w:p w14:paraId="268561B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6601FC9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 xml:space="preserve">нет </w:t>
                  </w:r>
                </w:p>
              </w:tc>
              <w:tc>
                <w:tcPr>
                  <w:tcW w:w="2885" w:type="dxa"/>
                  <w:shd w:val="clear" w:color="auto" w:fill="EEECE1"/>
                </w:tcPr>
                <w:p w14:paraId="75445AF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75DED567" w14:textId="77777777" w:rsidTr="006F521D">
              <w:tc>
                <w:tcPr>
                  <w:tcW w:w="750" w:type="dxa"/>
                  <w:shd w:val="clear" w:color="auto" w:fill="auto"/>
                </w:tcPr>
                <w:p w14:paraId="356C8FB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15</w:t>
                  </w:r>
                </w:p>
              </w:tc>
              <w:tc>
                <w:tcPr>
                  <w:tcW w:w="4329" w:type="dxa"/>
                  <w:gridSpan w:val="2"/>
                  <w:shd w:val="clear" w:color="auto" w:fill="auto"/>
                </w:tcPr>
                <w:p w14:paraId="20D1C110"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w:t>
                  </w:r>
                </w:p>
              </w:tc>
              <w:tc>
                <w:tcPr>
                  <w:tcW w:w="728" w:type="dxa"/>
                  <w:shd w:val="clear" w:color="auto" w:fill="auto"/>
                </w:tcPr>
                <w:p w14:paraId="29E8400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DED35B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03394C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6E1F23C" w14:textId="77777777" w:rsidTr="006F521D">
              <w:tc>
                <w:tcPr>
                  <w:tcW w:w="750" w:type="dxa"/>
                  <w:shd w:val="clear" w:color="auto" w:fill="auto"/>
                </w:tcPr>
                <w:p w14:paraId="00ADC51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16</w:t>
                  </w:r>
                </w:p>
              </w:tc>
              <w:tc>
                <w:tcPr>
                  <w:tcW w:w="4329" w:type="dxa"/>
                  <w:gridSpan w:val="2"/>
                  <w:shd w:val="clear" w:color="auto" w:fill="auto"/>
                </w:tcPr>
                <w:p w14:paraId="256E896D"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Суммы в платежных листках отражают правильное количество часов, указанных в табелях, включая оплату за работу праздничные, выходные дни, ночное и сверхурочное время</w:t>
                  </w:r>
                </w:p>
              </w:tc>
              <w:tc>
                <w:tcPr>
                  <w:tcW w:w="728" w:type="dxa"/>
                  <w:shd w:val="clear" w:color="auto" w:fill="auto"/>
                </w:tcPr>
                <w:p w14:paraId="1C9AE96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7DF9BCD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70CF970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7628326D" w14:textId="77777777" w:rsidTr="006F521D">
              <w:tc>
                <w:tcPr>
                  <w:tcW w:w="750" w:type="dxa"/>
                  <w:shd w:val="clear" w:color="auto" w:fill="auto"/>
                </w:tcPr>
                <w:p w14:paraId="0516CA0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17</w:t>
                  </w:r>
                </w:p>
              </w:tc>
              <w:tc>
                <w:tcPr>
                  <w:tcW w:w="4329" w:type="dxa"/>
                  <w:gridSpan w:val="2"/>
                  <w:shd w:val="clear" w:color="auto" w:fill="auto"/>
                </w:tcPr>
                <w:p w14:paraId="56514D67"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Имеются подтверждение оплаты пенсионных и социальных отчислений </w:t>
                  </w:r>
                </w:p>
              </w:tc>
              <w:tc>
                <w:tcPr>
                  <w:tcW w:w="728" w:type="dxa"/>
                  <w:shd w:val="clear" w:color="auto" w:fill="auto"/>
                </w:tcPr>
                <w:p w14:paraId="0813409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5A2727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40F331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403C7404" w14:textId="77777777" w:rsidTr="006F521D">
              <w:tc>
                <w:tcPr>
                  <w:tcW w:w="750" w:type="dxa"/>
                  <w:shd w:val="clear" w:color="auto" w:fill="auto"/>
                </w:tcPr>
                <w:p w14:paraId="7F23727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18</w:t>
                  </w:r>
                </w:p>
              </w:tc>
              <w:tc>
                <w:tcPr>
                  <w:tcW w:w="4329" w:type="dxa"/>
                  <w:gridSpan w:val="2"/>
                  <w:shd w:val="clear" w:color="auto" w:fill="auto"/>
                </w:tcPr>
                <w:p w14:paraId="0DEB043E"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Пособия по временной нетрудоспособности за возмещаются правильно, согласно законодательству РК</w:t>
                  </w:r>
                </w:p>
              </w:tc>
              <w:tc>
                <w:tcPr>
                  <w:tcW w:w="728" w:type="dxa"/>
                  <w:shd w:val="clear" w:color="auto" w:fill="auto"/>
                </w:tcPr>
                <w:p w14:paraId="0C0E7D3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22E7684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2981A7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0DAB8DBB" w14:textId="77777777" w:rsidTr="006F521D">
              <w:tc>
                <w:tcPr>
                  <w:tcW w:w="750" w:type="dxa"/>
                  <w:shd w:val="clear" w:color="auto" w:fill="auto"/>
                </w:tcPr>
                <w:p w14:paraId="6A3B920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19</w:t>
                  </w:r>
                </w:p>
              </w:tc>
              <w:tc>
                <w:tcPr>
                  <w:tcW w:w="4329" w:type="dxa"/>
                  <w:gridSpan w:val="2"/>
                  <w:shd w:val="clear" w:color="auto" w:fill="auto"/>
                </w:tcPr>
                <w:p w14:paraId="0A5EB2F9"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szCs w:val="24"/>
                      <w:lang w:eastAsia="ru-RU"/>
                    </w:rPr>
                    <w:t>Подрядчик исполняет государственные гарантии в области оплаты труда, предусмотренные в ТК РК.</w:t>
                  </w:r>
                </w:p>
              </w:tc>
              <w:tc>
                <w:tcPr>
                  <w:tcW w:w="728" w:type="dxa"/>
                  <w:shd w:val="clear" w:color="auto" w:fill="auto"/>
                </w:tcPr>
                <w:p w14:paraId="6E04C16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77CD9D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1BBF1C4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F57B37B" w14:textId="77777777" w:rsidTr="006F521D">
              <w:tc>
                <w:tcPr>
                  <w:tcW w:w="5079" w:type="dxa"/>
                  <w:gridSpan w:val="3"/>
                  <w:shd w:val="clear" w:color="auto" w:fill="EEECE1"/>
                </w:tcPr>
                <w:p w14:paraId="0969078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Расторжение трудовых отношений</w:t>
                  </w:r>
                </w:p>
              </w:tc>
              <w:tc>
                <w:tcPr>
                  <w:tcW w:w="728" w:type="dxa"/>
                  <w:shd w:val="clear" w:color="auto" w:fill="EEECE1"/>
                </w:tcPr>
                <w:p w14:paraId="1D53135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171A0B7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нет</w:t>
                  </w:r>
                </w:p>
              </w:tc>
              <w:tc>
                <w:tcPr>
                  <w:tcW w:w="2885" w:type="dxa"/>
                  <w:shd w:val="clear" w:color="auto" w:fill="EEECE1"/>
                </w:tcPr>
                <w:p w14:paraId="5D3758D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02B06EA4" w14:textId="77777777" w:rsidTr="006F521D">
              <w:tc>
                <w:tcPr>
                  <w:tcW w:w="750" w:type="dxa"/>
                  <w:shd w:val="clear" w:color="auto" w:fill="auto"/>
                </w:tcPr>
                <w:p w14:paraId="528D2FD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20</w:t>
                  </w:r>
                </w:p>
              </w:tc>
              <w:tc>
                <w:tcPr>
                  <w:tcW w:w="4329" w:type="dxa"/>
                  <w:gridSpan w:val="2"/>
                  <w:shd w:val="clear" w:color="auto" w:fill="auto"/>
                </w:tcPr>
                <w:p w14:paraId="0D70B00F"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Все случаи увольнений по инициативе работника подкреплены личными заявлениями, оформлены правильно </w:t>
                  </w:r>
                </w:p>
              </w:tc>
              <w:tc>
                <w:tcPr>
                  <w:tcW w:w="728" w:type="dxa"/>
                  <w:shd w:val="clear" w:color="auto" w:fill="auto"/>
                </w:tcPr>
                <w:p w14:paraId="371EF35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969F37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0AD480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5B15EA7" w14:textId="77777777" w:rsidTr="006F521D">
              <w:tc>
                <w:tcPr>
                  <w:tcW w:w="750" w:type="dxa"/>
                  <w:shd w:val="clear" w:color="auto" w:fill="auto"/>
                </w:tcPr>
                <w:p w14:paraId="45912AF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21</w:t>
                  </w:r>
                </w:p>
              </w:tc>
              <w:tc>
                <w:tcPr>
                  <w:tcW w:w="4329" w:type="dxa"/>
                  <w:gridSpan w:val="2"/>
                  <w:shd w:val="clear" w:color="auto" w:fill="auto"/>
                </w:tcPr>
                <w:p w14:paraId="6D2B52ED"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Все случаи увольнений по инициативе работодателя адекватны, соответствуют требованиям Трудового Кодекса РК </w:t>
                  </w:r>
                </w:p>
              </w:tc>
              <w:tc>
                <w:tcPr>
                  <w:tcW w:w="728" w:type="dxa"/>
                  <w:shd w:val="clear" w:color="auto" w:fill="auto"/>
                </w:tcPr>
                <w:p w14:paraId="32193A3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0CDB546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540E58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0DE07FD9" w14:textId="77777777" w:rsidTr="006F521D">
              <w:tc>
                <w:tcPr>
                  <w:tcW w:w="5079" w:type="dxa"/>
                  <w:gridSpan w:val="3"/>
                  <w:shd w:val="clear" w:color="auto" w:fill="EEECE1"/>
                </w:tcPr>
                <w:p w14:paraId="70890FD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Исполнение условий коллективного договора</w:t>
                  </w:r>
                </w:p>
              </w:tc>
              <w:tc>
                <w:tcPr>
                  <w:tcW w:w="728" w:type="dxa"/>
                  <w:shd w:val="clear" w:color="auto" w:fill="EEECE1"/>
                </w:tcPr>
                <w:p w14:paraId="5532CAB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1898575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нет</w:t>
                  </w:r>
                </w:p>
              </w:tc>
              <w:tc>
                <w:tcPr>
                  <w:tcW w:w="2885" w:type="dxa"/>
                  <w:shd w:val="clear" w:color="auto" w:fill="EEECE1"/>
                </w:tcPr>
                <w:p w14:paraId="275BF55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20F007ED" w14:textId="77777777" w:rsidTr="006F521D">
              <w:tc>
                <w:tcPr>
                  <w:tcW w:w="750" w:type="dxa"/>
                  <w:shd w:val="clear" w:color="auto" w:fill="auto"/>
                </w:tcPr>
                <w:p w14:paraId="78956ED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22</w:t>
                  </w:r>
                </w:p>
              </w:tc>
              <w:tc>
                <w:tcPr>
                  <w:tcW w:w="4329" w:type="dxa"/>
                  <w:gridSpan w:val="2"/>
                  <w:shd w:val="clear" w:color="auto" w:fill="auto"/>
                </w:tcPr>
                <w:p w14:paraId="17CAF59F"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компании имеется коллективный договор</w:t>
                  </w:r>
                </w:p>
              </w:tc>
              <w:tc>
                <w:tcPr>
                  <w:tcW w:w="728" w:type="dxa"/>
                  <w:shd w:val="clear" w:color="auto" w:fill="auto"/>
                </w:tcPr>
                <w:p w14:paraId="603D867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35B60F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3A2A06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41850F1" w14:textId="77777777" w:rsidTr="006F521D">
              <w:tc>
                <w:tcPr>
                  <w:tcW w:w="750" w:type="dxa"/>
                  <w:shd w:val="clear" w:color="auto" w:fill="auto"/>
                </w:tcPr>
                <w:p w14:paraId="336CE2A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23</w:t>
                  </w:r>
                </w:p>
              </w:tc>
              <w:tc>
                <w:tcPr>
                  <w:tcW w:w="4329" w:type="dxa"/>
                  <w:gridSpan w:val="2"/>
                  <w:shd w:val="clear" w:color="auto" w:fill="auto"/>
                </w:tcPr>
                <w:p w14:paraId="733F9BB8"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компании имеется рабочий комитет представителей работников/профсоюз</w:t>
                  </w:r>
                </w:p>
              </w:tc>
              <w:tc>
                <w:tcPr>
                  <w:tcW w:w="728" w:type="dxa"/>
                  <w:shd w:val="clear" w:color="auto" w:fill="auto"/>
                </w:tcPr>
                <w:p w14:paraId="6A45E27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60EF75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7333F8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2211DC2" w14:textId="77777777" w:rsidTr="006F521D">
              <w:tc>
                <w:tcPr>
                  <w:tcW w:w="5079" w:type="dxa"/>
                  <w:gridSpan w:val="3"/>
                  <w:shd w:val="clear" w:color="auto" w:fill="EEECE1"/>
                </w:tcPr>
                <w:p w14:paraId="13E60AE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Требования к социально-бытовым условиям</w:t>
                  </w:r>
                </w:p>
              </w:tc>
              <w:tc>
                <w:tcPr>
                  <w:tcW w:w="728" w:type="dxa"/>
                  <w:shd w:val="clear" w:color="auto" w:fill="EEECE1"/>
                </w:tcPr>
                <w:p w14:paraId="7B3D72E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7F6E9F3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нет</w:t>
                  </w:r>
                </w:p>
              </w:tc>
              <w:tc>
                <w:tcPr>
                  <w:tcW w:w="2885" w:type="dxa"/>
                  <w:shd w:val="clear" w:color="auto" w:fill="EEECE1"/>
                </w:tcPr>
                <w:p w14:paraId="51E03A1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6F2EA67F" w14:textId="77777777" w:rsidTr="006F521D">
              <w:tc>
                <w:tcPr>
                  <w:tcW w:w="750" w:type="dxa"/>
                  <w:shd w:val="clear" w:color="auto" w:fill="auto"/>
                </w:tcPr>
                <w:p w14:paraId="6B7F650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24</w:t>
                  </w:r>
                </w:p>
              </w:tc>
              <w:tc>
                <w:tcPr>
                  <w:tcW w:w="4329" w:type="dxa"/>
                  <w:gridSpan w:val="2"/>
                  <w:shd w:val="clear" w:color="auto" w:fill="auto"/>
                </w:tcPr>
                <w:p w14:paraId="1154B22A"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Обеспечение горячим питанием и питьевой водой на всех местах производственной деятельности</w:t>
                  </w:r>
                </w:p>
              </w:tc>
              <w:tc>
                <w:tcPr>
                  <w:tcW w:w="728" w:type="dxa"/>
                  <w:shd w:val="clear" w:color="auto" w:fill="auto"/>
                </w:tcPr>
                <w:p w14:paraId="7943B44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567B20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662687A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5918CB8" w14:textId="77777777" w:rsidTr="006F521D">
              <w:tc>
                <w:tcPr>
                  <w:tcW w:w="750" w:type="dxa"/>
                  <w:shd w:val="clear" w:color="auto" w:fill="auto"/>
                </w:tcPr>
                <w:p w14:paraId="6BB6430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25</w:t>
                  </w:r>
                </w:p>
              </w:tc>
              <w:tc>
                <w:tcPr>
                  <w:tcW w:w="4329" w:type="dxa"/>
                  <w:gridSpan w:val="2"/>
                  <w:shd w:val="clear" w:color="auto" w:fill="auto"/>
                </w:tcPr>
                <w:p w14:paraId="4A357AB8"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szCs w:val="24"/>
                      <w:lang w:eastAsia="ru-RU"/>
                    </w:rPr>
                    <w:t>Обеспечение работников, работающих вахтовым методом, в период нахождения на объекте производства работ жильем. Площадь жилых комнат общежитий определяется из расчета не менее 6 м2 на одного человека</w:t>
                  </w:r>
                </w:p>
              </w:tc>
              <w:tc>
                <w:tcPr>
                  <w:tcW w:w="728" w:type="dxa"/>
                  <w:shd w:val="clear" w:color="auto" w:fill="auto"/>
                </w:tcPr>
                <w:p w14:paraId="00B1BA5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D4658B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EC7799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97FDC2F" w14:textId="77777777" w:rsidTr="006F521D">
              <w:tc>
                <w:tcPr>
                  <w:tcW w:w="750" w:type="dxa"/>
                  <w:shd w:val="clear" w:color="auto" w:fill="auto"/>
                </w:tcPr>
                <w:p w14:paraId="4BD0656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26</w:t>
                  </w:r>
                </w:p>
              </w:tc>
              <w:tc>
                <w:tcPr>
                  <w:tcW w:w="4329" w:type="dxa"/>
                  <w:gridSpan w:val="2"/>
                  <w:shd w:val="clear" w:color="auto" w:fill="auto"/>
                </w:tcPr>
                <w:p w14:paraId="14CE21B8"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Смена постельного белья, полотенец и другого мягкого инвентаря не менее 1 раза в неделю</w:t>
                  </w:r>
                </w:p>
              </w:tc>
              <w:tc>
                <w:tcPr>
                  <w:tcW w:w="728" w:type="dxa"/>
                  <w:shd w:val="clear" w:color="auto" w:fill="auto"/>
                </w:tcPr>
                <w:p w14:paraId="42F03D6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5705CA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12A044E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899CA29" w14:textId="77777777" w:rsidTr="006F521D">
              <w:tc>
                <w:tcPr>
                  <w:tcW w:w="750" w:type="dxa"/>
                  <w:shd w:val="clear" w:color="auto" w:fill="auto"/>
                </w:tcPr>
                <w:p w14:paraId="292ECC7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27</w:t>
                  </w:r>
                </w:p>
              </w:tc>
              <w:tc>
                <w:tcPr>
                  <w:tcW w:w="4329" w:type="dxa"/>
                  <w:gridSpan w:val="2"/>
                  <w:shd w:val="clear" w:color="auto" w:fill="auto"/>
                </w:tcPr>
                <w:p w14:paraId="0367DA50"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 xml:space="preserve">Осуществление сухую и влажную уборку с применением моющих, дезинфицирующих средств – ежедневно по мере необходимости, но не менее 1 раз в день; </w:t>
                  </w:r>
                </w:p>
              </w:tc>
              <w:tc>
                <w:tcPr>
                  <w:tcW w:w="728" w:type="dxa"/>
                  <w:shd w:val="clear" w:color="auto" w:fill="auto"/>
                </w:tcPr>
                <w:p w14:paraId="422EEF0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D95A43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10C960F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7554574" w14:textId="77777777" w:rsidTr="006F521D">
              <w:tc>
                <w:tcPr>
                  <w:tcW w:w="750" w:type="dxa"/>
                  <w:shd w:val="clear" w:color="auto" w:fill="auto"/>
                </w:tcPr>
                <w:p w14:paraId="5EED45F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28</w:t>
                  </w:r>
                </w:p>
              </w:tc>
              <w:tc>
                <w:tcPr>
                  <w:tcW w:w="4329" w:type="dxa"/>
                  <w:gridSpan w:val="2"/>
                  <w:shd w:val="clear" w:color="auto" w:fill="auto"/>
                </w:tcPr>
                <w:p w14:paraId="4FA2AC23"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Обеспечение мер пожарной безопасности, бесперебойной работы пожарной сигнализации и дымовых датчиков, с внутренней системой противопожарной защиты;</w:t>
                  </w:r>
                </w:p>
              </w:tc>
              <w:tc>
                <w:tcPr>
                  <w:tcW w:w="728" w:type="dxa"/>
                  <w:shd w:val="clear" w:color="auto" w:fill="auto"/>
                </w:tcPr>
                <w:p w14:paraId="2EB2A18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5EB26E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793F957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720E9F29" w14:textId="77777777" w:rsidTr="006F521D">
              <w:tc>
                <w:tcPr>
                  <w:tcW w:w="750" w:type="dxa"/>
                  <w:shd w:val="clear" w:color="auto" w:fill="auto"/>
                </w:tcPr>
                <w:p w14:paraId="3D56438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29</w:t>
                  </w:r>
                </w:p>
              </w:tc>
              <w:tc>
                <w:tcPr>
                  <w:tcW w:w="4329" w:type="dxa"/>
                  <w:gridSpan w:val="2"/>
                  <w:shd w:val="clear" w:color="auto" w:fill="auto"/>
                </w:tcPr>
                <w:p w14:paraId="3169DB27"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Обеспечение бесперебойной и безаварийной работы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tc>
              <w:tc>
                <w:tcPr>
                  <w:tcW w:w="728" w:type="dxa"/>
                  <w:shd w:val="clear" w:color="auto" w:fill="auto"/>
                </w:tcPr>
                <w:p w14:paraId="45092EB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0C525AF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E78241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9F715E5" w14:textId="77777777" w:rsidTr="006F521D">
              <w:tc>
                <w:tcPr>
                  <w:tcW w:w="750" w:type="dxa"/>
                  <w:shd w:val="clear" w:color="auto" w:fill="auto"/>
                </w:tcPr>
                <w:p w14:paraId="35FCE94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30</w:t>
                  </w:r>
                </w:p>
              </w:tc>
              <w:tc>
                <w:tcPr>
                  <w:tcW w:w="4329" w:type="dxa"/>
                  <w:gridSpan w:val="2"/>
                  <w:shd w:val="clear" w:color="auto" w:fill="auto"/>
                </w:tcPr>
                <w:p w14:paraId="428ED6C2"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szCs w:val="24"/>
                      <w:lang w:eastAsia="ru-RU"/>
                    </w:rPr>
                    <w:t>Обеспечение моющими, дезинфицирующими средствами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tc>
              <w:tc>
                <w:tcPr>
                  <w:tcW w:w="728" w:type="dxa"/>
                  <w:shd w:val="clear" w:color="auto" w:fill="auto"/>
                </w:tcPr>
                <w:p w14:paraId="7CD1BB9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517B93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A29A04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B3EC50B" w14:textId="77777777" w:rsidTr="006F521D">
              <w:trPr>
                <w:trHeight w:val="2204"/>
              </w:trPr>
              <w:tc>
                <w:tcPr>
                  <w:tcW w:w="750" w:type="dxa"/>
                  <w:shd w:val="clear" w:color="auto" w:fill="auto"/>
                </w:tcPr>
                <w:p w14:paraId="570FB1F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31</w:t>
                  </w:r>
                </w:p>
              </w:tc>
              <w:tc>
                <w:tcPr>
                  <w:tcW w:w="4329" w:type="dxa"/>
                  <w:gridSpan w:val="2"/>
                  <w:shd w:val="clear" w:color="auto" w:fill="auto"/>
                </w:tcPr>
                <w:p w14:paraId="102ACD96" w14:textId="77777777"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 </w:t>
                  </w:r>
                </w:p>
              </w:tc>
              <w:tc>
                <w:tcPr>
                  <w:tcW w:w="728" w:type="dxa"/>
                  <w:shd w:val="clear" w:color="auto" w:fill="auto"/>
                </w:tcPr>
                <w:p w14:paraId="551DB53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FBD713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1AC54D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0F9A9E68" w14:textId="77777777" w:rsidTr="006F521D">
              <w:trPr>
                <w:trHeight w:val="1669"/>
              </w:trPr>
              <w:tc>
                <w:tcPr>
                  <w:tcW w:w="750" w:type="dxa"/>
                  <w:shd w:val="clear" w:color="auto" w:fill="auto"/>
                </w:tcPr>
                <w:p w14:paraId="121A1F2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32</w:t>
                  </w:r>
                </w:p>
              </w:tc>
              <w:tc>
                <w:tcPr>
                  <w:tcW w:w="4329" w:type="dxa"/>
                  <w:gridSpan w:val="2"/>
                  <w:shd w:val="clear" w:color="auto" w:fill="auto"/>
                </w:tcPr>
                <w:p w14:paraId="0F29BAB7" w14:textId="77777777"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Обеспечение работников, работающих на объектах Заказчика, транспортом для доставки на объекты Заказчика, а также для передвижения между объектами.</w:t>
                  </w:r>
                </w:p>
              </w:tc>
              <w:tc>
                <w:tcPr>
                  <w:tcW w:w="728" w:type="dxa"/>
                  <w:shd w:val="clear" w:color="auto" w:fill="auto"/>
                </w:tcPr>
                <w:p w14:paraId="4EECC403" w14:textId="77777777" w:rsidR="00975F02" w:rsidRPr="00FB1013" w:rsidRDefault="00975F02" w:rsidP="00975F02">
                  <w:pPr>
                    <w:spacing w:after="0" w:line="240" w:lineRule="auto"/>
                    <w:jc w:val="center"/>
                    <w:rPr>
                      <w:rFonts w:ascii="Times New Roman" w:eastAsia="Times New Roman" w:hAnsi="Times New Roman" w:cs="Times New Roman"/>
                      <w:b/>
                      <w:strike/>
                      <w:sz w:val="24"/>
                      <w:szCs w:val="24"/>
                      <w:lang w:eastAsia="ru-RU"/>
                    </w:rPr>
                  </w:pPr>
                </w:p>
              </w:tc>
              <w:tc>
                <w:tcPr>
                  <w:tcW w:w="654" w:type="dxa"/>
                  <w:shd w:val="clear" w:color="auto" w:fill="auto"/>
                </w:tcPr>
                <w:p w14:paraId="6C28968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6C22D6E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A635CFC" w14:textId="77777777" w:rsidTr="006F521D">
              <w:trPr>
                <w:trHeight w:val="1826"/>
              </w:trPr>
              <w:tc>
                <w:tcPr>
                  <w:tcW w:w="750" w:type="dxa"/>
                  <w:shd w:val="clear" w:color="auto" w:fill="auto"/>
                </w:tcPr>
                <w:p w14:paraId="39BBAA7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33</w:t>
                  </w:r>
                </w:p>
              </w:tc>
              <w:tc>
                <w:tcPr>
                  <w:tcW w:w="4329" w:type="dxa"/>
                  <w:gridSpan w:val="2"/>
                  <w:shd w:val="clear" w:color="auto" w:fill="auto"/>
                </w:tcPr>
                <w:p w14:paraId="6F8750EC" w14:textId="77777777" w:rsidR="00975F02" w:rsidRPr="00FB1013"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Транспортные средства отвечают требованиям комфортабельности, имеют поясные ремни безопасности для всех пассажиров и полную техническую оснащенность в летний и зимний период времени</w:t>
                  </w:r>
                </w:p>
              </w:tc>
              <w:tc>
                <w:tcPr>
                  <w:tcW w:w="728" w:type="dxa"/>
                  <w:shd w:val="clear" w:color="auto" w:fill="auto"/>
                </w:tcPr>
                <w:p w14:paraId="353868B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50152AF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71EF9D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D633F6F" w14:textId="77777777" w:rsidTr="006F521D">
              <w:tc>
                <w:tcPr>
                  <w:tcW w:w="5079" w:type="dxa"/>
                  <w:gridSpan w:val="3"/>
                  <w:shd w:val="clear" w:color="auto" w:fill="EEECE1"/>
                </w:tcPr>
                <w:p w14:paraId="30F30C0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Внутренние коммуникации </w:t>
                  </w:r>
                </w:p>
              </w:tc>
              <w:tc>
                <w:tcPr>
                  <w:tcW w:w="728" w:type="dxa"/>
                  <w:shd w:val="clear" w:color="auto" w:fill="EEECE1"/>
                </w:tcPr>
                <w:p w14:paraId="7720881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36127CC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нет</w:t>
                  </w:r>
                </w:p>
              </w:tc>
              <w:tc>
                <w:tcPr>
                  <w:tcW w:w="2885" w:type="dxa"/>
                  <w:shd w:val="clear" w:color="auto" w:fill="EEECE1"/>
                </w:tcPr>
                <w:p w14:paraId="7E49B9A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6D75A5D6" w14:textId="77777777" w:rsidTr="006F521D">
              <w:tc>
                <w:tcPr>
                  <w:tcW w:w="750" w:type="dxa"/>
                  <w:shd w:val="clear" w:color="auto" w:fill="auto"/>
                </w:tcPr>
                <w:p w14:paraId="13857F8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34</w:t>
                  </w:r>
                </w:p>
              </w:tc>
              <w:tc>
                <w:tcPr>
                  <w:tcW w:w="4329" w:type="dxa"/>
                  <w:gridSpan w:val="2"/>
                  <w:shd w:val="clear" w:color="auto" w:fill="auto"/>
                </w:tcPr>
                <w:p w14:paraId="037A6824"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sz w:val="24"/>
                      <w:szCs w:val="24"/>
                      <w:lang w:eastAsia="ru-RU"/>
                    </w:rPr>
                    <w:t>Встреча первого руководителя с трудовым коллективом.</w:t>
                  </w:r>
                </w:p>
              </w:tc>
              <w:tc>
                <w:tcPr>
                  <w:tcW w:w="728" w:type="dxa"/>
                  <w:shd w:val="clear" w:color="auto" w:fill="auto"/>
                </w:tcPr>
                <w:p w14:paraId="09F9D77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50CCA8E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678A59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36D533A" w14:textId="77777777" w:rsidTr="006F521D">
              <w:tc>
                <w:tcPr>
                  <w:tcW w:w="750" w:type="dxa"/>
                  <w:shd w:val="clear" w:color="auto" w:fill="auto"/>
                </w:tcPr>
                <w:p w14:paraId="5567F8F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35</w:t>
                  </w:r>
                </w:p>
              </w:tc>
              <w:tc>
                <w:tcPr>
                  <w:tcW w:w="4329" w:type="dxa"/>
                  <w:gridSpan w:val="2"/>
                  <w:shd w:val="clear" w:color="auto" w:fill="auto"/>
                </w:tcPr>
                <w:p w14:paraId="10C780F0" w14:textId="77777777" w:rsidR="00975F02" w:rsidRPr="00FB1013" w:rsidRDefault="00975F02" w:rsidP="00975F02">
                  <w:pPr>
                    <w:tabs>
                      <w:tab w:val="left" w:pos="360"/>
                      <w:tab w:val="left" w:pos="709"/>
                      <w:tab w:val="left" w:pos="851"/>
                    </w:tabs>
                    <w:spacing w:after="0" w:line="240" w:lineRule="auto"/>
                    <w:ind w:right="142"/>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Прием работников по личным вопросам не менее 1 (одного) раза в месяц.</w:t>
                  </w:r>
                </w:p>
              </w:tc>
              <w:tc>
                <w:tcPr>
                  <w:tcW w:w="728" w:type="dxa"/>
                  <w:shd w:val="clear" w:color="auto" w:fill="auto"/>
                </w:tcPr>
                <w:p w14:paraId="50AA432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2EDF832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FB6D09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67A9950" w14:textId="77777777" w:rsidTr="006F521D">
              <w:tc>
                <w:tcPr>
                  <w:tcW w:w="750" w:type="dxa"/>
                  <w:shd w:val="clear" w:color="auto" w:fill="auto"/>
                </w:tcPr>
                <w:p w14:paraId="041EA32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36</w:t>
                  </w:r>
                </w:p>
              </w:tc>
              <w:tc>
                <w:tcPr>
                  <w:tcW w:w="4329" w:type="dxa"/>
                  <w:gridSpan w:val="2"/>
                  <w:shd w:val="clear" w:color="auto" w:fill="auto"/>
                </w:tcPr>
                <w:p w14:paraId="2665C2CC"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sz w:val="24"/>
                      <w:szCs w:val="24"/>
                      <w:lang w:eastAsia="ru-RU"/>
                    </w:rPr>
                    <w:t>Рассмотрение обращений работников и получение заявителями ответов о принятых решениях.</w:t>
                  </w:r>
                </w:p>
              </w:tc>
              <w:tc>
                <w:tcPr>
                  <w:tcW w:w="728" w:type="dxa"/>
                  <w:shd w:val="clear" w:color="auto" w:fill="auto"/>
                </w:tcPr>
                <w:p w14:paraId="28EEC55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B16053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6D2913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171A494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20C60AE" w14:textId="77777777" w:rsidTr="006F521D">
              <w:tc>
                <w:tcPr>
                  <w:tcW w:w="750" w:type="dxa"/>
                  <w:shd w:val="clear" w:color="auto" w:fill="auto"/>
                </w:tcPr>
                <w:p w14:paraId="08586E7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37</w:t>
                  </w:r>
                </w:p>
              </w:tc>
              <w:tc>
                <w:tcPr>
                  <w:tcW w:w="4329" w:type="dxa"/>
                  <w:gridSpan w:val="2"/>
                  <w:shd w:val="clear" w:color="auto" w:fill="auto"/>
                </w:tcPr>
                <w:p w14:paraId="43920A31" w14:textId="427686B1" w:rsidR="00975F02" w:rsidRPr="00FB1013" w:rsidRDefault="00975F02" w:rsidP="00975F02">
                  <w:pPr>
                    <w:tabs>
                      <w:tab w:val="left" w:pos="360"/>
                      <w:tab w:val="left" w:pos="851"/>
                    </w:tabs>
                    <w:spacing w:line="240" w:lineRule="auto"/>
                    <w:ind w:left="33" w:right="142"/>
                    <w:contextualSpacing/>
                    <w:jc w:val="both"/>
                    <w:rPr>
                      <w:rFonts w:ascii="Times New Roman" w:eastAsia="Calibri" w:hAnsi="Times New Roman" w:cs="Times New Roman"/>
                      <w:b/>
                      <w:sz w:val="24"/>
                      <w:szCs w:val="24"/>
                    </w:rPr>
                  </w:pPr>
                  <w:r w:rsidRPr="00FB1013">
                    <w:rPr>
                      <w:rFonts w:ascii="Times New Roman" w:eastAsia="Calibri" w:hAnsi="Times New Roman" w:cs="Times New Roman"/>
                      <w:b/>
                      <w:sz w:val="24"/>
                      <w:szCs w:val="24"/>
                    </w:rPr>
                    <w:t>Подрядчик/Исполнитель своевременно информирует о случаях возникновения острых проблемных вопросов, могущих повлиять на производственные процессы Заказчика.</w:t>
                  </w:r>
                </w:p>
              </w:tc>
              <w:tc>
                <w:tcPr>
                  <w:tcW w:w="728" w:type="dxa"/>
                  <w:shd w:val="clear" w:color="auto" w:fill="auto"/>
                </w:tcPr>
                <w:p w14:paraId="549DE08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7BB760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7DAAF1D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6F521D" w:rsidRPr="006F521D" w14:paraId="7C352B11" w14:textId="77777777" w:rsidTr="006F5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704" w:type="dxa"/>
                  <w:gridSpan w:val="2"/>
                </w:tcPr>
                <w:p w14:paraId="43F8A367" w14:textId="1EC231D3"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34A19131"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354BD86C"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Генеральный директор </w:t>
                  </w:r>
                </w:p>
                <w:p w14:paraId="39BA75FC"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414D1AB7"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Касымгалиев К.М.</w:t>
                  </w:r>
                </w:p>
                <w:p w14:paraId="4606B3F9"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p>
                <w:p w14:paraId="0A333AF7"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Первый заместитель </w:t>
                  </w:r>
                </w:p>
                <w:p w14:paraId="6A69D199"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Генерального директора </w:t>
                  </w:r>
                </w:p>
                <w:p w14:paraId="789AB970"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62C8FC3D" w14:textId="77777777" w:rsidR="006F521D" w:rsidRPr="006F521D" w:rsidRDefault="006F521D" w:rsidP="006F521D">
                  <w:pPr>
                    <w:spacing w:after="0" w:line="240" w:lineRule="auto"/>
                    <w:rPr>
                      <w:rFonts w:ascii="Times New Roman" w:eastAsia="Calibri" w:hAnsi="Times New Roman" w:cs="Times New Roman"/>
                      <w:b/>
                      <w:color w:val="212529"/>
                      <w:sz w:val="24"/>
                      <w:szCs w:val="24"/>
                    </w:rPr>
                  </w:pPr>
                  <w:r w:rsidRPr="006F521D">
                    <w:rPr>
                      <w:rFonts w:ascii="Times New Roman" w:eastAsia="Calibri" w:hAnsi="Times New Roman" w:cs="Times New Roman"/>
                      <w:b/>
                      <w:color w:val="212529"/>
                      <w:sz w:val="24"/>
                      <w:szCs w:val="24"/>
                    </w:rPr>
                    <w:t>Чжао Цзичэнь (Zhao Jichen)</w:t>
                  </w:r>
                </w:p>
                <w:p w14:paraId="5381A86B" w14:textId="77777777" w:rsidR="006F521D" w:rsidRPr="006F521D" w:rsidRDefault="006F521D" w:rsidP="006F521D">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_________________________</w:t>
                  </w:r>
                </w:p>
              </w:tc>
              <w:tc>
                <w:tcPr>
                  <w:tcW w:w="4650" w:type="dxa"/>
                  <w:gridSpan w:val="4"/>
                </w:tcPr>
                <w:p w14:paraId="6317D67B" w14:textId="1AFE2EDE"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248C1FED"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2EB1888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BCED304"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788240F4"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3802BE4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5C49E049"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92E4975"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FC4C76D"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5B2363B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77B5F38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A4D09F1"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8833281"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tc>
            </w:tr>
          </w:tbl>
          <w:p w14:paraId="4FE5C70E" w14:textId="77777777" w:rsidR="00975F02" w:rsidRPr="00FB1013" w:rsidRDefault="00975F02" w:rsidP="00975F02">
            <w:pPr>
              <w:spacing w:after="0" w:line="240" w:lineRule="auto"/>
              <w:rPr>
                <w:rFonts w:ascii="Times New Roman" w:eastAsia="Times New Roman" w:hAnsi="Times New Roman" w:cs="Times New Roman"/>
                <w:b/>
                <w:sz w:val="24"/>
                <w:szCs w:val="26"/>
                <w:lang w:eastAsia="ru-RU"/>
              </w:rPr>
            </w:pPr>
          </w:p>
          <w:p w14:paraId="01570DD5" w14:textId="77777777" w:rsidR="00975F02" w:rsidRPr="00FB1013" w:rsidRDefault="00975F02">
            <w:pPr>
              <w:spacing w:after="0" w:line="240" w:lineRule="auto"/>
              <w:jc w:val="both"/>
              <w:rPr>
                <w:rFonts w:ascii="Times New Roman" w:eastAsia="Times New Roman" w:hAnsi="Times New Roman" w:cs="Times New Roman"/>
                <w:b/>
                <w:sz w:val="24"/>
                <w:szCs w:val="24"/>
                <w:lang w:eastAsia="ru-RU"/>
              </w:rPr>
            </w:pPr>
          </w:p>
          <w:p w14:paraId="28990B0D"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c>
          <w:tcPr>
            <w:tcW w:w="3799" w:type="dxa"/>
          </w:tcPr>
          <w:p w14:paraId="1249B816"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r>
    </w:tbl>
    <w:p w14:paraId="45463D21" w14:textId="77777777" w:rsidR="006745AB" w:rsidRDefault="006745AB" w:rsidP="006F521D">
      <w:pPr>
        <w:widowControl w:val="0"/>
        <w:adjustRightInd w:val="0"/>
        <w:spacing w:after="0" w:line="240" w:lineRule="auto"/>
        <w:textAlignment w:val="baseline"/>
        <w:rPr>
          <w:rFonts w:ascii="Times New Roman" w:eastAsia="Times New Roman" w:hAnsi="Times New Roman" w:cs="Times New Roman"/>
          <w:sz w:val="24"/>
          <w:szCs w:val="24"/>
          <w:lang w:eastAsia="ru-RU"/>
        </w:rPr>
      </w:pPr>
    </w:p>
    <w:sectPr w:rsidR="006745AB" w:rsidSect="00EA4345">
      <w:footerReference w:type="default" r:id="rId8"/>
      <w:pgSz w:w="11906" w:h="16838"/>
      <w:pgMar w:top="142" w:right="851"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8AA37" w14:textId="77777777" w:rsidR="00216161" w:rsidRDefault="00216161">
      <w:pPr>
        <w:spacing w:after="0" w:line="240" w:lineRule="auto"/>
      </w:pPr>
      <w:r>
        <w:separator/>
      </w:r>
    </w:p>
  </w:endnote>
  <w:endnote w:type="continuationSeparator" w:id="0">
    <w:p w14:paraId="31B87B45" w14:textId="77777777" w:rsidR="00216161" w:rsidRDefault="00216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 Bk">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EBB5" w14:textId="77777777" w:rsidR="00975F02" w:rsidRPr="00A46473" w:rsidRDefault="00975F02" w:rsidP="00975F02">
    <w:pPr>
      <w:pStyle w:val="a7"/>
      <w:jc w:val="center"/>
      <w:rPr>
        <w:sz w:val="18"/>
      </w:rPr>
    </w:pPr>
  </w:p>
  <w:p w14:paraId="19FE7A03" w14:textId="77777777" w:rsidR="00975F02" w:rsidRDefault="00975F02" w:rsidP="00975F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EC18E" w14:textId="77777777" w:rsidR="00216161" w:rsidRDefault="00216161">
      <w:pPr>
        <w:spacing w:after="0" w:line="240" w:lineRule="auto"/>
      </w:pPr>
      <w:r>
        <w:separator/>
      </w:r>
    </w:p>
  </w:footnote>
  <w:footnote w:type="continuationSeparator" w:id="0">
    <w:p w14:paraId="14682143" w14:textId="77777777" w:rsidR="00216161" w:rsidRDefault="00216161">
      <w:pPr>
        <w:spacing w:after="0" w:line="240" w:lineRule="auto"/>
      </w:pPr>
      <w:r>
        <w:continuationSeparator/>
      </w:r>
    </w:p>
  </w:footnote>
  <w:footnote w:id="1">
    <w:p w14:paraId="6E5C2FA6" w14:textId="77777777" w:rsidR="006F521D" w:rsidRDefault="006F521D" w:rsidP="006F521D">
      <w:pPr>
        <w:pStyle w:val="afff0"/>
      </w:pPr>
      <w:r>
        <w:rPr>
          <w:rStyle w:val="afff2"/>
        </w:rPr>
        <w:footnoteRef/>
      </w:r>
      <w:r>
        <w:t xml:space="preserve"> Для типового Договора </w:t>
      </w:r>
    </w:p>
  </w:footnote>
  <w:footnote w:id="2">
    <w:p w14:paraId="619CF41B" w14:textId="77777777" w:rsidR="006F521D" w:rsidRPr="00320331" w:rsidRDefault="006F521D" w:rsidP="006F521D">
      <w:pPr>
        <w:pStyle w:val="afff0"/>
      </w:pPr>
      <w:r>
        <w:rPr>
          <w:rStyle w:val="afff2"/>
        </w:rPr>
        <w:footnoteRef/>
      </w:r>
      <w:r>
        <w:t xml:space="preserve"> </w:t>
      </w:r>
      <w:r w:rsidRPr="00320331">
        <w:t xml:space="preserve">Для Договора </w:t>
      </w:r>
    </w:p>
  </w:footnote>
  <w:footnote w:id="3">
    <w:p w14:paraId="5D4D92F0" w14:textId="77777777" w:rsidR="006F521D" w:rsidRDefault="006F521D" w:rsidP="006F521D">
      <w:pPr>
        <w:pStyle w:val="afff0"/>
        <w:jc w:val="both"/>
      </w:pPr>
      <w:r>
        <w:rPr>
          <w:rStyle w:val="afff2"/>
        </w:rPr>
        <w:footnoteRef/>
      </w:r>
      <w:r>
        <w:t xml:space="preserve"> </w:t>
      </w:r>
      <w:r w:rsidRPr="00596B18">
        <w:t xml:space="preserve">формируется </w:t>
      </w:r>
      <w:r>
        <w:t>Компанией</w:t>
      </w:r>
      <w:r w:rsidRPr="00596B18">
        <w:t xml:space="preserve"> в зависимости от специфики деятельности и </w:t>
      </w:r>
      <w:r>
        <w:t>нарушений</w:t>
      </w:r>
      <w:r w:rsidRPr="00596B18">
        <w:t xml:space="preserve"> в области ОТ, ПБ и ООС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8F23846"/>
    <w:multiLevelType w:val="singleLevel"/>
    <w:tmpl w:val="1C88FBDC"/>
    <w:lvl w:ilvl="0">
      <w:start w:val="1"/>
      <w:numFmt w:val="bullet"/>
      <w:pStyle w:val="InsertGraphic"/>
      <w:lvlText w:val=""/>
      <w:lvlJc w:val="left"/>
      <w:pPr>
        <w:tabs>
          <w:tab w:val="num" w:pos="717"/>
        </w:tabs>
        <w:ind w:left="714" w:hanging="357"/>
      </w:pPr>
      <w:rPr>
        <w:rFonts w:ascii="Symbol" w:hAnsi="Symbol" w:hint="default"/>
        <w:sz w:val="22"/>
      </w:rPr>
    </w:lvl>
  </w:abstractNum>
  <w:abstractNum w:abstractNumId="5"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7" w15:restartNumberingAfterBreak="0">
    <w:nsid w:val="1CD96B43"/>
    <w:multiLevelType w:val="multilevel"/>
    <w:tmpl w:val="1EF6149A"/>
    <w:styleLink w:val="SpecialLeft02"/>
    <w:lvl w:ilvl="0">
      <w:start w:val="1"/>
      <w:numFmt w:val="decimal"/>
      <w:lvlText w:val="%1."/>
      <w:lvlJc w:val="left"/>
      <w:pPr>
        <w:tabs>
          <w:tab w:val="num" w:pos="340"/>
        </w:tabs>
        <w:ind w:left="340" w:hanging="340"/>
      </w:pPr>
      <w:rPr>
        <w:rFonts w:ascii="Times New Roman" w:hAnsi="Times New Roman" w:hint="default"/>
        <w:b/>
        <w:i w:val="0"/>
        <w:caps/>
        <w:color w:val="000000"/>
        <w:spacing w:val="0"/>
        <w:kern w:val="22"/>
        <w:position w:val="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b w:val="0"/>
        <w:i w:val="0"/>
        <w:sz w:val="22"/>
      </w:rPr>
    </w:lvl>
    <w:lvl w:ilvl="2">
      <w:start w:val="1"/>
      <w:numFmt w:val="decimal"/>
      <w:lvlText w:val="%1.%2.%3."/>
      <w:lvlJc w:val="left"/>
      <w:pPr>
        <w:tabs>
          <w:tab w:val="num" w:pos="737"/>
        </w:tabs>
        <w:ind w:left="737" w:hanging="737"/>
      </w:pPr>
      <w:rPr>
        <w:rFonts w:ascii="Times New Roman" w:hAnsi="Times New Roman" w:hint="default"/>
        <w:b w:val="0"/>
        <w:i w:val="0"/>
        <w:sz w:val="22"/>
        <w:szCs w:val="22"/>
      </w:rPr>
    </w:lvl>
    <w:lvl w:ilvl="3">
      <w:start w:val="1"/>
      <w:numFmt w:val="lowerLetter"/>
      <w:lvlText w:val="%4)"/>
      <w:lvlJc w:val="left"/>
      <w:pPr>
        <w:tabs>
          <w:tab w:val="num" w:pos="340"/>
        </w:tabs>
        <w:ind w:left="340" w:hanging="340"/>
      </w:pPr>
      <w:rPr>
        <w:rFonts w:ascii="Times New Roman" w:hAnsi="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szCs w:val="22"/>
      </w:rPr>
    </w:lvl>
    <w:lvl w:ilvl="5">
      <w:start w:val="1"/>
      <w:numFmt w:val="decimal"/>
      <w:lvlText w:val="%1.%2.%3.%6."/>
      <w:lvlJc w:val="left"/>
      <w:pPr>
        <w:tabs>
          <w:tab w:val="num" w:pos="907"/>
        </w:tabs>
        <w:ind w:left="907" w:hanging="907"/>
      </w:pPr>
      <w:rPr>
        <w:rFonts w:ascii="Times New Roman" w:hAnsi="Times New Roman" w:hint="default"/>
        <w:b w:val="0"/>
        <w:i w:val="0"/>
        <w:sz w:val="22"/>
        <w:szCs w:val="22"/>
      </w:rPr>
    </w:lvl>
    <w:lvl w:ilvl="6">
      <w:start w:val="1"/>
      <w:numFmt w:val="lowerRoman"/>
      <w:lvlText w:val="%7)"/>
      <w:lvlJc w:val="left"/>
      <w:pPr>
        <w:tabs>
          <w:tab w:val="num" w:pos="397"/>
        </w:tabs>
        <w:ind w:left="397" w:hanging="397"/>
      </w:pPr>
      <w:rPr>
        <w:rFonts w:hint="default"/>
        <w:b w:val="0"/>
        <w:i w:val="0"/>
        <w:sz w:val="22"/>
        <w:szCs w:val="22"/>
      </w:rPr>
    </w:lvl>
    <w:lvl w:ilvl="7">
      <w:start w:val="1"/>
      <w:numFmt w:val="russianLower"/>
      <w:lvlText w:val="%8)"/>
      <w:lvlJc w:val="left"/>
      <w:pPr>
        <w:tabs>
          <w:tab w:val="num" w:pos="340"/>
        </w:tabs>
        <w:ind w:left="340" w:hanging="340"/>
      </w:pPr>
      <w:rPr>
        <w:rFonts w:hint="default"/>
        <w:b w:val="0"/>
        <w:i w:val="0"/>
        <w:sz w:val="22"/>
      </w:rPr>
    </w:lvl>
    <w:lvl w:ilvl="8">
      <w:start w:val="1"/>
      <w:numFmt w:val="none"/>
      <w:lvlRestart w:val="0"/>
      <w:lvlText w:val=""/>
      <w:lvlJc w:val="left"/>
      <w:pPr>
        <w:tabs>
          <w:tab w:val="num" w:pos="6"/>
        </w:tabs>
        <w:ind w:left="6" w:hanging="6"/>
      </w:pPr>
      <w:rPr>
        <w:rFonts w:hint="default"/>
        <w:b w:val="0"/>
        <w:i w:val="0"/>
        <w:color w:val="auto"/>
        <w:sz w:val="22"/>
      </w:rPr>
    </w:lvl>
  </w:abstractNum>
  <w:abstractNum w:abstractNumId="8" w15:restartNumberingAfterBreak="0">
    <w:nsid w:val="233156DC"/>
    <w:multiLevelType w:val="hybridMultilevel"/>
    <w:tmpl w:val="CE201F5A"/>
    <w:lvl w:ilvl="0" w:tplc="334C56C0">
      <w:start w:val="1"/>
      <w:numFmt w:val="decimal"/>
      <w:lvlText w:val="%1."/>
      <w:lvlJc w:val="left"/>
      <w:pPr>
        <w:ind w:left="502" w:hanging="360"/>
      </w:pPr>
      <w:rPr>
        <w:color w:val="auto"/>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9"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A7B3D53"/>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B313DA"/>
    <w:multiLevelType w:val="hybridMultilevel"/>
    <w:tmpl w:val="C8D29C32"/>
    <w:lvl w:ilvl="0" w:tplc="8B76BAA8">
      <w:start w:val="1"/>
      <w:numFmt w:val="decimal"/>
      <w:pStyle w:val="a"/>
      <w:lvlText w:val="%1."/>
      <w:lvlJc w:val="left"/>
      <w:pPr>
        <w:ind w:left="927" w:hanging="360"/>
      </w:pPr>
      <w:rPr>
        <w:rFonts w:hint="default"/>
      </w:rPr>
    </w:lvl>
    <w:lvl w:ilvl="1" w:tplc="04190019">
      <w:numFmt w:val="none"/>
      <w:pStyle w:val="20"/>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3" w15:restartNumberingAfterBreak="0">
    <w:nsid w:val="43600716"/>
    <w:multiLevelType w:val="multilevel"/>
    <w:tmpl w:val="0BDC60CA"/>
    <w:lvl w:ilvl="0">
      <w:start w:val="1"/>
      <w:numFmt w:val="decimal"/>
      <w:lvlText w:val="%1."/>
      <w:lvlJc w:val="left"/>
      <w:pPr>
        <w:ind w:left="360" w:hanging="360"/>
      </w:pPr>
    </w:lvl>
    <w:lvl w:ilvl="1">
      <w:start w:val="1"/>
      <w:numFmt w:val="decimal"/>
      <w:pStyle w:val="21"/>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E31C3E"/>
    <w:multiLevelType w:val="singleLevel"/>
    <w:tmpl w:val="45461842"/>
    <w:lvl w:ilvl="0">
      <w:start w:val="1"/>
      <w:numFmt w:val="bullet"/>
      <w:pStyle w:val="ClientBullet1"/>
      <w:lvlText w:val=""/>
      <w:lvlJc w:val="left"/>
      <w:pPr>
        <w:tabs>
          <w:tab w:val="num" w:pos="360"/>
        </w:tabs>
        <w:ind w:left="357" w:hanging="357"/>
      </w:pPr>
      <w:rPr>
        <w:rFonts w:ascii="Symbol" w:hAnsi="Symbol" w:hint="default"/>
      </w:rPr>
    </w:lvl>
  </w:abstractNum>
  <w:abstractNum w:abstractNumId="15"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0B83BAD"/>
    <w:multiLevelType w:val="hybridMultilevel"/>
    <w:tmpl w:val="05A84A3C"/>
    <w:lvl w:ilvl="0" w:tplc="92FA0284">
      <w:start w:val="1"/>
      <w:numFmt w:val="bullet"/>
      <w:pStyle w:val="22"/>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19" w15:restartNumberingAfterBreak="0">
    <w:nsid w:val="6CF70BC1"/>
    <w:multiLevelType w:val="multilevel"/>
    <w:tmpl w:val="2076AEF8"/>
    <w:lvl w:ilvl="0">
      <w:start w:val="1"/>
      <w:numFmt w:val="decimal"/>
      <w:pStyle w:val="11"/>
      <w:lvlText w:val="%1."/>
      <w:lvlJc w:val="left"/>
      <w:pPr>
        <w:tabs>
          <w:tab w:val="num" w:pos="432"/>
        </w:tabs>
        <w:ind w:left="432" w:hanging="432"/>
      </w:pPr>
      <w:rPr>
        <w:rFonts w:hint="default"/>
      </w:rPr>
    </w:lvl>
    <w:lvl w:ilvl="1">
      <w:start w:val="1"/>
      <w:numFmt w:val="decimal"/>
      <w:pStyle w:val="23"/>
      <w:lvlText w:val="%1.%2."/>
      <w:lvlJc w:val="left"/>
      <w:pPr>
        <w:tabs>
          <w:tab w:val="num" w:pos="1116"/>
        </w:tabs>
        <w:ind w:left="1116" w:hanging="576"/>
      </w:pPr>
      <w:rPr>
        <w:rFonts w:ascii="Times New Roman" w:eastAsia="Times New Roman" w:hAnsi="Times New Roman" w:cs="Times New Roman"/>
        <w:i/>
      </w:rPr>
    </w:lvl>
    <w:lvl w:ilvl="2">
      <w:start w:val="1"/>
      <w:numFmt w:val="decimal"/>
      <w:pStyle w:val="30"/>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15:restartNumberingAfterBreak="0">
    <w:nsid w:val="7EDC100E"/>
    <w:multiLevelType w:val="hybridMultilevel"/>
    <w:tmpl w:val="4D726F68"/>
    <w:lvl w:ilvl="0" w:tplc="5CEE6D22">
      <w:start w:val="1"/>
      <w:numFmt w:val="decimal"/>
      <w:pStyle w:val="a0"/>
      <w:lvlText w:val="%1."/>
      <w:lvlJc w:val="left"/>
      <w:pPr>
        <w:tabs>
          <w:tab w:val="num" w:pos="540"/>
        </w:tabs>
        <w:ind w:left="-27" w:firstLine="567"/>
      </w:pPr>
      <w:rPr>
        <w:rFonts w:hint="default"/>
        <w:b w:val="0"/>
      </w:rPr>
    </w:lvl>
    <w:lvl w:ilvl="1" w:tplc="443C2932">
      <w:start w:val="1"/>
      <w:numFmt w:val="decimal"/>
      <w:lvlText w:val="%2)"/>
      <w:lvlJc w:val="left"/>
      <w:pPr>
        <w:ind w:left="1650" w:hanging="930"/>
      </w:pPr>
      <w:rPr>
        <w:rFonts w:hint="default"/>
      </w:rPr>
    </w:lvl>
    <w:lvl w:ilvl="2" w:tplc="DA5C8082" w:tentative="1">
      <w:start w:val="1"/>
      <w:numFmt w:val="lowerRoman"/>
      <w:lvlText w:val="%3."/>
      <w:lvlJc w:val="right"/>
      <w:pPr>
        <w:ind w:left="2367" w:hanging="180"/>
      </w:pPr>
    </w:lvl>
    <w:lvl w:ilvl="3" w:tplc="8EC48740" w:tentative="1">
      <w:start w:val="1"/>
      <w:numFmt w:val="decimal"/>
      <w:lvlText w:val="%4."/>
      <w:lvlJc w:val="left"/>
      <w:pPr>
        <w:ind w:left="3087" w:hanging="360"/>
      </w:pPr>
    </w:lvl>
    <w:lvl w:ilvl="4" w:tplc="097C54B4" w:tentative="1">
      <w:start w:val="1"/>
      <w:numFmt w:val="lowerLetter"/>
      <w:lvlText w:val="%5."/>
      <w:lvlJc w:val="left"/>
      <w:pPr>
        <w:ind w:left="3807" w:hanging="360"/>
      </w:pPr>
    </w:lvl>
    <w:lvl w:ilvl="5" w:tplc="02FA9440" w:tentative="1">
      <w:start w:val="1"/>
      <w:numFmt w:val="lowerRoman"/>
      <w:lvlText w:val="%6."/>
      <w:lvlJc w:val="right"/>
      <w:pPr>
        <w:ind w:left="4527" w:hanging="180"/>
      </w:pPr>
    </w:lvl>
    <w:lvl w:ilvl="6" w:tplc="D002677C" w:tentative="1">
      <w:start w:val="1"/>
      <w:numFmt w:val="decimal"/>
      <w:lvlText w:val="%7."/>
      <w:lvlJc w:val="left"/>
      <w:pPr>
        <w:ind w:left="5247" w:hanging="360"/>
      </w:pPr>
    </w:lvl>
    <w:lvl w:ilvl="7" w:tplc="5E1A6DF2" w:tentative="1">
      <w:start w:val="1"/>
      <w:numFmt w:val="lowerLetter"/>
      <w:lvlText w:val="%8."/>
      <w:lvlJc w:val="left"/>
      <w:pPr>
        <w:ind w:left="5967" w:hanging="360"/>
      </w:pPr>
    </w:lvl>
    <w:lvl w:ilvl="8" w:tplc="72D4BB80" w:tentative="1">
      <w:start w:val="1"/>
      <w:numFmt w:val="lowerRoman"/>
      <w:lvlText w:val="%9."/>
      <w:lvlJc w:val="right"/>
      <w:pPr>
        <w:ind w:left="6687" w:hanging="180"/>
      </w:pPr>
    </w:lvl>
  </w:abstractNum>
  <w:num w:numId="1">
    <w:abstractNumId w:val="6"/>
  </w:num>
  <w:num w:numId="2">
    <w:abstractNumId w:val="7"/>
  </w:num>
  <w:num w:numId="3">
    <w:abstractNumId w:val="22"/>
  </w:num>
  <w:num w:numId="4">
    <w:abstractNumId w:val="12"/>
  </w:num>
  <w:num w:numId="5">
    <w:abstractNumId w:val="4"/>
  </w:num>
  <w:num w:numId="6">
    <w:abstractNumId w:val="14"/>
  </w:num>
  <w:num w:numId="7">
    <w:abstractNumId w:val="19"/>
  </w:num>
  <w:num w:numId="8">
    <w:abstractNumId w:val="15"/>
  </w:num>
  <w:num w:numId="9">
    <w:abstractNumId w:val="2"/>
  </w:num>
  <w:num w:numId="10">
    <w:abstractNumId w:val="9"/>
  </w:num>
  <w:num w:numId="11">
    <w:abstractNumId w:val="13"/>
  </w:num>
  <w:num w:numId="12">
    <w:abstractNumId w:val="5"/>
  </w:num>
  <w:num w:numId="13">
    <w:abstractNumId w:val="17"/>
  </w:num>
  <w:num w:numId="14">
    <w:abstractNumId w:val="20"/>
  </w:num>
  <w:num w:numId="15">
    <w:abstractNumId w:val="21"/>
  </w:num>
  <w:num w:numId="16">
    <w:abstractNumId w:val="16"/>
  </w:num>
  <w:num w:numId="17">
    <w:abstractNumId w:val="0"/>
  </w:num>
  <w:num w:numId="18">
    <w:abstractNumId w:val="10"/>
  </w:num>
  <w:num w:numId="19">
    <w:abstractNumId w:val="18"/>
  </w:num>
  <w:num w:numId="20">
    <w:abstractNumId w:val="11"/>
  </w:num>
  <w:num w:numId="21">
    <w:abstractNumId w:val="8"/>
  </w:num>
  <w:num w:numId="22">
    <w:abstractNumId w:val="3"/>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CCD"/>
    <w:rsid w:val="000009F2"/>
    <w:rsid w:val="00027528"/>
    <w:rsid w:val="00042E25"/>
    <w:rsid w:val="000460EB"/>
    <w:rsid w:val="000626C3"/>
    <w:rsid w:val="000B3A83"/>
    <w:rsid w:val="0010572C"/>
    <w:rsid w:val="001D406A"/>
    <w:rsid w:val="00216161"/>
    <w:rsid w:val="00245C76"/>
    <w:rsid w:val="002D4E30"/>
    <w:rsid w:val="002D7A67"/>
    <w:rsid w:val="00377271"/>
    <w:rsid w:val="003852DA"/>
    <w:rsid w:val="004D09BE"/>
    <w:rsid w:val="005B7DF6"/>
    <w:rsid w:val="0064038C"/>
    <w:rsid w:val="006745AB"/>
    <w:rsid w:val="006B2772"/>
    <w:rsid w:val="006F521D"/>
    <w:rsid w:val="0070728A"/>
    <w:rsid w:val="0082026D"/>
    <w:rsid w:val="0082593B"/>
    <w:rsid w:val="00865214"/>
    <w:rsid w:val="008C16DD"/>
    <w:rsid w:val="009532B7"/>
    <w:rsid w:val="00957ABC"/>
    <w:rsid w:val="00975F02"/>
    <w:rsid w:val="00985BC8"/>
    <w:rsid w:val="009D0E91"/>
    <w:rsid w:val="00AB5C0B"/>
    <w:rsid w:val="00AD58E0"/>
    <w:rsid w:val="00B13149"/>
    <w:rsid w:val="00B96878"/>
    <w:rsid w:val="00BC4CC2"/>
    <w:rsid w:val="00BE2CF0"/>
    <w:rsid w:val="00BF08CE"/>
    <w:rsid w:val="00C929E0"/>
    <w:rsid w:val="00CE046F"/>
    <w:rsid w:val="00CE66A9"/>
    <w:rsid w:val="00D02A4E"/>
    <w:rsid w:val="00E21253"/>
    <w:rsid w:val="00E337B8"/>
    <w:rsid w:val="00E64BEA"/>
    <w:rsid w:val="00E87CCD"/>
    <w:rsid w:val="00EA4345"/>
    <w:rsid w:val="00EC73AD"/>
    <w:rsid w:val="00F0232D"/>
    <w:rsid w:val="00F84AF7"/>
    <w:rsid w:val="00F97352"/>
    <w:rsid w:val="00FA7F5C"/>
    <w:rsid w:val="00FB1013"/>
    <w:rsid w:val="00FD3EFC"/>
    <w:rsid w:val="00FF3DBC"/>
    <w:rsid w:val="00FF5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5191"/>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4038C"/>
  </w:style>
  <w:style w:type="paragraph" w:styleId="10">
    <w:name w:val="heading 1"/>
    <w:basedOn w:val="a1"/>
    <w:next w:val="a1"/>
    <w:link w:val="12"/>
    <w:uiPriority w:val="99"/>
    <w:qFormat/>
    <w:rsid w:val="00985BC8"/>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1"/>
    <w:next w:val="a1"/>
    <w:link w:val="24"/>
    <w:uiPriority w:val="99"/>
    <w:qFormat/>
    <w:rsid w:val="00985BC8"/>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1"/>
    <w:next w:val="a1"/>
    <w:link w:val="31"/>
    <w:uiPriority w:val="99"/>
    <w:qFormat/>
    <w:rsid w:val="00985BC8"/>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uiPriority w:val="99"/>
    <w:qFormat/>
    <w:rsid w:val="00985BC8"/>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uiPriority w:val="99"/>
    <w:qFormat/>
    <w:rsid w:val="00985BC8"/>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iPriority w:val="99"/>
    <w:qFormat/>
    <w:rsid w:val="00985BC8"/>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1"/>
    <w:next w:val="a1"/>
    <w:link w:val="70"/>
    <w:uiPriority w:val="99"/>
    <w:qFormat/>
    <w:rsid w:val="00985BC8"/>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uiPriority w:val="99"/>
    <w:qFormat/>
    <w:rsid w:val="00985BC8"/>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uiPriority w:val="99"/>
    <w:qFormat/>
    <w:rsid w:val="00985BC8"/>
    <w:pPr>
      <w:numPr>
        <w:ilvl w:val="8"/>
        <w:numId w:val="1"/>
      </w:numPr>
      <w:spacing w:before="240" w:after="60" w:line="240" w:lineRule="auto"/>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0"/>
    <w:uiPriority w:val="99"/>
    <w:rsid w:val="00985BC8"/>
    <w:rPr>
      <w:rFonts w:ascii="Arial" w:eastAsia="Times New Roman" w:hAnsi="Arial" w:cs="Arial"/>
      <w:b/>
      <w:bCs/>
      <w:kern w:val="32"/>
      <w:sz w:val="32"/>
      <w:szCs w:val="32"/>
      <w:lang w:eastAsia="ru-RU"/>
    </w:rPr>
  </w:style>
  <w:style w:type="character" w:customStyle="1" w:styleId="24">
    <w:name w:val="Заголовок 2 Знак"/>
    <w:basedOn w:val="a2"/>
    <w:link w:val="2"/>
    <w:uiPriority w:val="99"/>
    <w:rsid w:val="00985BC8"/>
    <w:rPr>
      <w:rFonts w:ascii="Arial" w:eastAsia="Times New Roman" w:hAnsi="Arial" w:cs="Arial"/>
      <w:b/>
      <w:bCs/>
      <w:i/>
      <w:iCs/>
      <w:sz w:val="28"/>
      <w:szCs w:val="28"/>
      <w:lang w:eastAsia="ru-RU"/>
    </w:rPr>
  </w:style>
  <w:style w:type="character" w:customStyle="1" w:styleId="31">
    <w:name w:val="Заголовок 3 Знак"/>
    <w:aliases w:val="Heading 3 Char1 Знак1,Heading 3 Char Char Знак1,Sotto-oggetto Char Char Знак1,Subparagraaf Char Char Знак1,Sotto-oggetto Char Знак1,Subparagraaf Char Знак1"/>
    <w:basedOn w:val="a2"/>
    <w:link w:val="3"/>
    <w:uiPriority w:val="99"/>
    <w:rsid w:val="00985BC8"/>
    <w:rPr>
      <w:rFonts w:ascii="Arial" w:eastAsia="Times New Roman" w:hAnsi="Arial" w:cs="Arial"/>
      <w:b/>
      <w:bCs/>
      <w:sz w:val="26"/>
      <w:szCs w:val="26"/>
      <w:lang w:eastAsia="ru-RU"/>
    </w:rPr>
  </w:style>
  <w:style w:type="character" w:customStyle="1" w:styleId="40">
    <w:name w:val="Заголовок 4 Знак"/>
    <w:basedOn w:val="a2"/>
    <w:link w:val="4"/>
    <w:uiPriority w:val="99"/>
    <w:rsid w:val="00985BC8"/>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uiPriority w:val="99"/>
    <w:rsid w:val="00985BC8"/>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uiPriority w:val="99"/>
    <w:rsid w:val="00985BC8"/>
    <w:rPr>
      <w:rFonts w:ascii="Times New Roman" w:eastAsia="Times New Roman" w:hAnsi="Times New Roman" w:cs="Times New Roman"/>
      <w:b/>
      <w:bCs/>
      <w:lang w:eastAsia="ru-RU"/>
    </w:rPr>
  </w:style>
  <w:style w:type="character" w:customStyle="1" w:styleId="70">
    <w:name w:val="Заголовок 7 Знак"/>
    <w:basedOn w:val="a2"/>
    <w:link w:val="7"/>
    <w:uiPriority w:val="99"/>
    <w:rsid w:val="00985BC8"/>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9"/>
    <w:rsid w:val="00985BC8"/>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985BC8"/>
    <w:rPr>
      <w:rFonts w:ascii="Arial" w:eastAsia="Times New Roman" w:hAnsi="Arial" w:cs="Arial"/>
      <w:lang w:eastAsia="ru-RU"/>
    </w:rPr>
  </w:style>
  <w:style w:type="numbering" w:customStyle="1" w:styleId="13">
    <w:name w:val="Нет списка1"/>
    <w:next w:val="a4"/>
    <w:semiHidden/>
    <w:unhideWhenUsed/>
    <w:rsid w:val="00985BC8"/>
  </w:style>
  <w:style w:type="paragraph" w:styleId="a5">
    <w:name w:val="header"/>
    <w:aliases w:val=" Знак Знак,h,Знак Знак"/>
    <w:basedOn w:val="a1"/>
    <w:link w:val="a6"/>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6">
    <w:name w:val="Верхний колонтитул Знак"/>
    <w:aliases w:val=" Знак Знак Знак,h Знак,Знак Знак Знак"/>
    <w:basedOn w:val="a2"/>
    <w:link w:val="a5"/>
    <w:uiPriority w:val="99"/>
    <w:rsid w:val="00985BC8"/>
    <w:rPr>
      <w:rFonts w:ascii="Times New Roman" w:eastAsia="Times New Roman" w:hAnsi="Times New Roman" w:cs="Times New Roman"/>
      <w:sz w:val="24"/>
      <w:szCs w:val="20"/>
      <w:lang w:eastAsia="ru-RU"/>
    </w:rPr>
  </w:style>
  <w:style w:type="paragraph" w:styleId="a7">
    <w:name w:val="footer"/>
    <w:basedOn w:val="a1"/>
    <w:link w:val="a8"/>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8">
    <w:name w:val="Нижний колонтитул Знак"/>
    <w:basedOn w:val="a2"/>
    <w:link w:val="a7"/>
    <w:uiPriority w:val="99"/>
    <w:rsid w:val="00985BC8"/>
    <w:rPr>
      <w:rFonts w:ascii="Times New Roman" w:eastAsia="Times New Roman" w:hAnsi="Times New Roman" w:cs="Times New Roman"/>
      <w:sz w:val="24"/>
      <w:szCs w:val="20"/>
      <w:lang w:eastAsia="ru-RU"/>
    </w:rPr>
  </w:style>
  <w:style w:type="character" w:customStyle="1" w:styleId="s0">
    <w:name w:val="s0"/>
    <w:rsid w:val="00985BC8"/>
    <w:rPr>
      <w:rFonts w:ascii="Times New Roman" w:hAnsi="Times New Roman" w:cs="Times New Roman" w:hint="default"/>
      <w:b w:val="0"/>
      <w:bCs w:val="0"/>
      <w:i w:val="0"/>
      <w:iCs w:val="0"/>
      <w:strike w:val="0"/>
      <w:dstrike w:val="0"/>
      <w:color w:val="000000"/>
      <w:sz w:val="24"/>
      <w:szCs w:val="24"/>
      <w:u w:val="none"/>
      <w:effect w:val="none"/>
    </w:rPr>
  </w:style>
  <w:style w:type="character" w:styleId="a9">
    <w:name w:val="Hyperlink"/>
    <w:uiPriority w:val="99"/>
    <w:rsid w:val="00985BC8"/>
    <w:rPr>
      <w:color w:val="333399"/>
      <w:u w:val="single"/>
    </w:rPr>
  </w:style>
  <w:style w:type="paragraph" w:styleId="aa">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1"/>
    <w:link w:val="ab"/>
    <w:uiPriority w:val="99"/>
    <w:rsid w:val="00985BC8"/>
    <w:pPr>
      <w:spacing w:after="0" w:line="240" w:lineRule="auto"/>
    </w:pPr>
    <w:rPr>
      <w:rFonts w:ascii="Times New Roman" w:eastAsia="Times New Roman" w:hAnsi="Times New Roman" w:cs="Times New Roman"/>
      <w:b/>
      <w:bCs/>
      <w:sz w:val="24"/>
      <w:szCs w:val="24"/>
      <w:lang w:eastAsia="ru-RU"/>
    </w:rPr>
  </w:style>
  <w:style w:type="character" w:customStyle="1" w:styleId="ab">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2"/>
    <w:link w:val="aa"/>
    <w:uiPriority w:val="99"/>
    <w:rsid w:val="00985BC8"/>
    <w:rPr>
      <w:rFonts w:ascii="Times New Roman" w:eastAsia="Times New Roman" w:hAnsi="Times New Roman" w:cs="Times New Roman"/>
      <w:b/>
      <w:bCs/>
      <w:sz w:val="24"/>
      <w:szCs w:val="24"/>
      <w:lang w:eastAsia="ru-RU"/>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1"/>
    <w:semiHidden/>
    <w:rsid w:val="00985BC8"/>
    <w:pPr>
      <w:spacing w:after="160" w:line="240" w:lineRule="exact"/>
    </w:pPr>
    <w:rPr>
      <w:rFonts w:ascii="Verdana" w:eastAsia="Times New Roman" w:hAnsi="Verdana" w:cs="Times New Roman"/>
      <w:sz w:val="20"/>
      <w:szCs w:val="20"/>
      <w:lang w:val="en-US"/>
    </w:rPr>
  </w:style>
  <w:style w:type="paragraph" w:styleId="ac">
    <w:name w:val="Balloon Text"/>
    <w:basedOn w:val="a1"/>
    <w:link w:val="ad"/>
    <w:uiPriority w:val="99"/>
    <w:rsid w:val="00985BC8"/>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2"/>
    <w:link w:val="ac"/>
    <w:uiPriority w:val="99"/>
    <w:rsid w:val="00985BC8"/>
    <w:rPr>
      <w:rFonts w:ascii="Tahoma" w:eastAsia="Times New Roman" w:hAnsi="Tahoma" w:cs="Tahoma"/>
      <w:sz w:val="16"/>
      <w:szCs w:val="16"/>
      <w:lang w:eastAsia="ru-RU"/>
    </w:rPr>
  </w:style>
  <w:style w:type="paragraph" w:customStyle="1" w:styleId="14">
    <w:name w:val="Знак Знак1 Знак Знак Знак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e">
    <w:name w:val="Normal (Web)"/>
    <w:basedOn w:val="a1"/>
    <w:uiPriority w:val="99"/>
    <w:rsid w:val="00985B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Знак Знак1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f">
    <w:name w:val="Body Text Indent"/>
    <w:basedOn w:val="a1"/>
    <w:link w:val="af0"/>
    <w:uiPriority w:val="99"/>
    <w:rsid w:val="00985BC8"/>
    <w:pPr>
      <w:spacing w:after="120" w:line="240" w:lineRule="auto"/>
      <w:ind w:left="283"/>
    </w:pPr>
    <w:rPr>
      <w:rFonts w:ascii="Times New Roman" w:eastAsia="Times New Roman" w:hAnsi="Times New Roman" w:cs="Times New Roman"/>
      <w:sz w:val="24"/>
      <w:szCs w:val="20"/>
      <w:lang w:eastAsia="ru-RU"/>
    </w:rPr>
  </w:style>
  <w:style w:type="character" w:customStyle="1" w:styleId="af0">
    <w:name w:val="Основной текст с отступом Знак"/>
    <w:basedOn w:val="a2"/>
    <w:link w:val="af"/>
    <w:uiPriority w:val="99"/>
    <w:rsid w:val="00985BC8"/>
    <w:rPr>
      <w:rFonts w:ascii="Times New Roman" w:eastAsia="Times New Roman" w:hAnsi="Times New Roman" w:cs="Times New Roman"/>
      <w:sz w:val="24"/>
      <w:szCs w:val="20"/>
      <w:lang w:eastAsia="ru-RU"/>
    </w:rPr>
  </w:style>
  <w:style w:type="paragraph" w:customStyle="1" w:styleId="af1">
    <w:name w:val="Знак"/>
    <w:basedOn w:val="a1"/>
    <w:rsid w:val="00985BC8"/>
    <w:pPr>
      <w:spacing w:after="160" w:line="240" w:lineRule="exact"/>
    </w:pPr>
    <w:rPr>
      <w:rFonts w:ascii="Verdana" w:eastAsia="Times New Roman" w:hAnsi="Verdana" w:cs="Times New Roman"/>
      <w:sz w:val="20"/>
      <w:szCs w:val="20"/>
      <w:lang w:val="en-US"/>
    </w:rPr>
  </w:style>
  <w:style w:type="table" w:styleId="af2">
    <w:name w:val="Table Grid"/>
    <w:basedOn w:val="a3"/>
    <w:uiPriority w:val="39"/>
    <w:rsid w:val="00985B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1"/>
    <w:link w:val="af4"/>
    <w:qFormat/>
    <w:rsid w:val="00985BC8"/>
    <w:pPr>
      <w:spacing w:after="0" w:line="240" w:lineRule="auto"/>
      <w:jc w:val="center"/>
    </w:pPr>
    <w:rPr>
      <w:rFonts w:ascii="Times New Roman" w:eastAsia="Times New Roman" w:hAnsi="Times New Roman" w:cs="Times New Roman"/>
      <w:b/>
      <w:bCs/>
      <w:sz w:val="25"/>
      <w:szCs w:val="20"/>
      <w:lang w:eastAsia="ru-RU"/>
    </w:rPr>
  </w:style>
  <w:style w:type="character" w:customStyle="1" w:styleId="af4">
    <w:name w:val="Заголовок Знак"/>
    <w:basedOn w:val="a2"/>
    <w:link w:val="af3"/>
    <w:rsid w:val="00985BC8"/>
    <w:rPr>
      <w:rFonts w:ascii="Times New Roman" w:eastAsia="Times New Roman" w:hAnsi="Times New Roman" w:cs="Times New Roman"/>
      <w:b/>
      <w:bCs/>
      <w:sz w:val="25"/>
      <w:szCs w:val="20"/>
      <w:lang w:eastAsia="ru-RU"/>
    </w:rPr>
  </w:style>
  <w:style w:type="character" w:styleId="af5">
    <w:name w:val="page number"/>
    <w:basedOn w:val="a2"/>
    <w:rsid w:val="00985BC8"/>
  </w:style>
  <w:style w:type="paragraph" w:styleId="32">
    <w:name w:val="Body Text Indent 3"/>
    <w:basedOn w:val="a1"/>
    <w:link w:val="33"/>
    <w:uiPriority w:val="99"/>
    <w:rsid w:val="00985BC8"/>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2"/>
    <w:link w:val="32"/>
    <w:uiPriority w:val="99"/>
    <w:rsid w:val="00985BC8"/>
    <w:rPr>
      <w:rFonts w:ascii="Times New Roman" w:eastAsia="Times New Roman" w:hAnsi="Times New Roman" w:cs="Times New Roman"/>
      <w:sz w:val="16"/>
      <w:szCs w:val="16"/>
      <w:lang w:eastAsia="ru-RU"/>
    </w:rPr>
  </w:style>
  <w:style w:type="paragraph" w:styleId="af6">
    <w:name w:val="caption"/>
    <w:basedOn w:val="a1"/>
    <w:next w:val="a1"/>
    <w:qFormat/>
    <w:rsid w:val="00985BC8"/>
    <w:pPr>
      <w:spacing w:after="260" w:line="240" w:lineRule="auto"/>
    </w:pPr>
    <w:rPr>
      <w:rFonts w:ascii="Times New Roman" w:eastAsia="Times New Roman" w:hAnsi="Times New Roman" w:cs="Times New Roman"/>
      <w:b/>
      <w:bCs/>
      <w:sz w:val="24"/>
      <w:szCs w:val="28"/>
      <w:lang w:eastAsia="ru-RU"/>
    </w:rPr>
  </w:style>
  <w:style w:type="paragraph" w:customStyle="1" w:styleId="StyleHeading2LinespacingMultiple12li">
    <w:name w:val="Style Heading 2 + Line spacing:  Multiple 12 li"/>
    <w:basedOn w:val="2"/>
    <w:rsid w:val="00985BC8"/>
    <w:pPr>
      <w:numPr>
        <w:ilvl w:val="0"/>
        <w:numId w:val="0"/>
      </w:numPr>
      <w:autoSpaceDE w:val="0"/>
      <w:autoSpaceDN w:val="0"/>
      <w:spacing w:before="120" w:after="360" w:line="288" w:lineRule="auto"/>
    </w:pPr>
    <w:rPr>
      <w:rFonts w:cs="Times New Roman"/>
      <w:i w:val="0"/>
      <w:iCs w:val="0"/>
      <w:sz w:val="24"/>
      <w:szCs w:val="20"/>
    </w:rPr>
  </w:style>
  <w:style w:type="paragraph" w:customStyle="1" w:styleId="InsideAddress">
    <w:name w:val="Inside Address"/>
    <w:basedOn w:val="a1"/>
    <w:rsid w:val="00985BC8"/>
    <w:pPr>
      <w:spacing w:after="0" w:line="220" w:lineRule="atLeast"/>
      <w:jc w:val="both"/>
    </w:pPr>
    <w:rPr>
      <w:rFonts w:ascii="Arial" w:eastAsia="Times New Roman" w:hAnsi="Arial" w:cs="Times New Roman"/>
      <w:snapToGrid w:val="0"/>
      <w:spacing w:val="-5"/>
      <w:sz w:val="20"/>
      <w:szCs w:val="20"/>
      <w:lang w:val="en-GB" w:eastAsia="ru-RU"/>
    </w:rPr>
  </w:style>
  <w:style w:type="paragraph" w:customStyle="1" w:styleId="16">
    <w:name w:val="Основной текст1"/>
    <w:basedOn w:val="a1"/>
    <w:rsid w:val="00985BC8"/>
    <w:pPr>
      <w:spacing w:after="120" w:line="240" w:lineRule="exact"/>
      <w:ind w:right="256"/>
    </w:pPr>
    <w:rPr>
      <w:rFonts w:ascii="Futura Bk" w:eastAsia="Times New Roman" w:hAnsi="Futura Bk" w:cs="Times New Roman"/>
      <w:snapToGrid w:val="0"/>
      <w:sz w:val="20"/>
      <w:szCs w:val="20"/>
      <w:lang w:eastAsia="ru-RU"/>
    </w:rPr>
  </w:style>
  <w:style w:type="paragraph" w:customStyle="1" w:styleId="subhead">
    <w:name w:val="subhead"/>
    <w:basedOn w:val="a1"/>
    <w:autoRedefine/>
    <w:rsid w:val="00985BC8"/>
    <w:pPr>
      <w:spacing w:after="0" w:line="240" w:lineRule="auto"/>
      <w:jc w:val="both"/>
    </w:pPr>
    <w:rPr>
      <w:rFonts w:ascii="Times New Roman" w:eastAsia="Times New Roman" w:hAnsi="Times New Roman" w:cs="Times New Roman"/>
      <w:b/>
      <w:snapToGrid w:val="0"/>
      <w:sz w:val="26"/>
      <w:szCs w:val="26"/>
      <w:lang w:eastAsia="ru-RU"/>
    </w:rPr>
  </w:style>
  <w:style w:type="paragraph" w:styleId="af7">
    <w:name w:val="Subtitle"/>
    <w:basedOn w:val="a1"/>
    <w:link w:val="af8"/>
    <w:autoRedefine/>
    <w:qFormat/>
    <w:rsid w:val="00985BC8"/>
    <w:pPr>
      <w:spacing w:after="60" w:line="240" w:lineRule="auto"/>
      <w:ind w:left="184"/>
      <w:jc w:val="center"/>
      <w:outlineLvl w:val="1"/>
    </w:pPr>
    <w:rPr>
      <w:rFonts w:ascii="Times New Roman" w:eastAsia="Times New Roman" w:hAnsi="Times New Roman" w:cs="Times New Roman"/>
      <w:bCs/>
      <w:sz w:val="20"/>
      <w:szCs w:val="24"/>
      <w:lang w:eastAsia="ru-RU"/>
    </w:rPr>
  </w:style>
  <w:style w:type="character" w:customStyle="1" w:styleId="af8">
    <w:name w:val="Подзаголовок Знак"/>
    <w:basedOn w:val="a2"/>
    <w:link w:val="af7"/>
    <w:rsid w:val="00985BC8"/>
    <w:rPr>
      <w:rFonts w:ascii="Times New Roman" w:eastAsia="Times New Roman" w:hAnsi="Times New Roman" w:cs="Times New Roman"/>
      <w:bCs/>
      <w:sz w:val="20"/>
      <w:szCs w:val="24"/>
      <w:lang w:eastAsia="ru-RU"/>
    </w:rPr>
  </w:style>
  <w:style w:type="paragraph" w:customStyle="1" w:styleId="25">
    <w:name w:val="Обычный2"/>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ABLOCKPARA">
    <w:name w:val="A BLOCK PARA"/>
    <w:basedOn w:val="a1"/>
    <w:rsid w:val="00985BC8"/>
    <w:pPr>
      <w:spacing w:after="0" w:line="240" w:lineRule="auto"/>
    </w:pPr>
    <w:rPr>
      <w:rFonts w:ascii="Book Antiqua" w:eastAsia="Times New Roman" w:hAnsi="Book Antiqua" w:cs="Times New Roman"/>
      <w:szCs w:val="20"/>
      <w:lang w:val="en-US" w:eastAsia="ru-RU"/>
    </w:rPr>
  </w:style>
  <w:style w:type="paragraph" w:customStyle="1" w:styleId="Bullet">
    <w:name w:val="Bullet"/>
    <w:basedOn w:val="a1"/>
    <w:rsid w:val="00985BC8"/>
    <w:pPr>
      <w:spacing w:after="0" w:line="240" w:lineRule="auto"/>
      <w:ind w:left="360" w:hanging="360"/>
    </w:pPr>
    <w:rPr>
      <w:rFonts w:ascii="Times New Roman" w:eastAsia="Times New Roman" w:hAnsi="Times New Roman" w:cs="Times New Roman"/>
      <w:noProof/>
      <w:sz w:val="20"/>
      <w:szCs w:val="20"/>
      <w:lang w:val="en-US" w:eastAsia="ru-RU"/>
    </w:rPr>
  </w:style>
  <w:style w:type="paragraph" w:styleId="17">
    <w:name w:val="index 1"/>
    <w:basedOn w:val="a1"/>
    <w:next w:val="a1"/>
    <w:autoRedefine/>
    <w:semiHidden/>
    <w:rsid w:val="00985BC8"/>
    <w:pPr>
      <w:spacing w:after="0" w:line="240" w:lineRule="auto"/>
      <w:ind w:left="240" w:hanging="240"/>
    </w:pPr>
    <w:rPr>
      <w:rFonts w:ascii="Times New Roman" w:eastAsia="Times New Roman" w:hAnsi="Times New Roman" w:cs="Times New Roman"/>
      <w:color w:val="FF0000"/>
      <w:sz w:val="24"/>
      <w:szCs w:val="24"/>
      <w:lang w:val="en-US"/>
    </w:rPr>
  </w:style>
  <w:style w:type="paragraph" w:styleId="af9">
    <w:name w:val="index heading"/>
    <w:basedOn w:val="a1"/>
    <w:next w:val="17"/>
    <w:semiHidden/>
    <w:rsid w:val="00985BC8"/>
    <w:pPr>
      <w:widowControl w:val="0"/>
      <w:spacing w:after="0" w:line="240" w:lineRule="auto"/>
    </w:pPr>
    <w:rPr>
      <w:rFonts w:ascii="Arial" w:eastAsia="Times New Roman" w:hAnsi="Arial" w:cs="Times New Roman"/>
      <w:b/>
      <w:szCs w:val="20"/>
      <w:lang w:val="en-US" w:eastAsia="ru-RU"/>
    </w:rPr>
  </w:style>
  <w:style w:type="paragraph" w:styleId="34">
    <w:name w:val="Body Text 3"/>
    <w:basedOn w:val="a1"/>
    <w:link w:val="35"/>
    <w:rsid w:val="00985BC8"/>
    <w:pPr>
      <w:widowControl w:val="0"/>
      <w:tabs>
        <w:tab w:val="left" w:pos="630"/>
      </w:tabs>
      <w:suppressAutoHyphens/>
      <w:spacing w:after="0" w:line="240" w:lineRule="auto"/>
      <w:jc w:val="both"/>
    </w:pPr>
    <w:rPr>
      <w:rFonts w:ascii="Times New Roman" w:eastAsia="Times New Roman" w:hAnsi="Times New Roman" w:cs="Times New Roman"/>
      <w:szCs w:val="20"/>
      <w:lang w:val="en-US" w:eastAsia="ru-RU"/>
    </w:rPr>
  </w:style>
  <w:style w:type="character" w:customStyle="1" w:styleId="35">
    <w:name w:val="Основной текст 3 Знак"/>
    <w:basedOn w:val="a2"/>
    <w:link w:val="34"/>
    <w:rsid w:val="00985BC8"/>
    <w:rPr>
      <w:rFonts w:ascii="Times New Roman" w:eastAsia="Times New Roman" w:hAnsi="Times New Roman" w:cs="Times New Roman"/>
      <w:szCs w:val="20"/>
      <w:lang w:val="en-US" w:eastAsia="ru-RU"/>
    </w:rPr>
  </w:style>
  <w:style w:type="paragraph" w:styleId="26">
    <w:name w:val="Body Text 2"/>
    <w:basedOn w:val="a1"/>
    <w:link w:val="27"/>
    <w:uiPriority w:val="99"/>
    <w:rsid w:val="00985BC8"/>
    <w:pPr>
      <w:spacing w:after="0" w:line="240" w:lineRule="auto"/>
    </w:pPr>
    <w:rPr>
      <w:rFonts w:ascii="Book Antiqua" w:eastAsia="Times New Roman" w:hAnsi="Book Antiqua" w:cs="Times New Roman"/>
      <w:color w:val="000000"/>
      <w:szCs w:val="20"/>
      <w:lang w:val="en-AU" w:eastAsia="ru-RU"/>
    </w:rPr>
  </w:style>
  <w:style w:type="character" w:customStyle="1" w:styleId="27">
    <w:name w:val="Основной текст 2 Знак"/>
    <w:basedOn w:val="a2"/>
    <w:link w:val="26"/>
    <w:uiPriority w:val="99"/>
    <w:rsid w:val="00985BC8"/>
    <w:rPr>
      <w:rFonts w:ascii="Book Antiqua" w:eastAsia="Times New Roman" w:hAnsi="Book Antiqua" w:cs="Times New Roman"/>
      <w:color w:val="000000"/>
      <w:szCs w:val="20"/>
      <w:lang w:val="en-AU" w:eastAsia="ru-RU"/>
    </w:rPr>
  </w:style>
  <w:style w:type="paragraph" w:customStyle="1" w:styleId="Other">
    <w:name w:val="Other"/>
    <w:basedOn w:val="a1"/>
    <w:rsid w:val="00985BC8"/>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b/>
      <w:bCs/>
      <w:szCs w:val="20"/>
      <w:lang w:val="en-US"/>
    </w:rPr>
  </w:style>
  <w:style w:type="paragraph" w:styleId="HTML">
    <w:name w:val="HTML Preformatted"/>
    <w:basedOn w:val="a1"/>
    <w:link w:val="HTML0"/>
    <w:uiPriority w:val="99"/>
    <w:rsid w:val="00985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985BC8"/>
    <w:rPr>
      <w:rFonts w:ascii="Courier New" w:eastAsia="Times New Roman" w:hAnsi="Courier New" w:cs="Courier New"/>
      <w:sz w:val="20"/>
      <w:szCs w:val="20"/>
      <w:lang w:eastAsia="ru-RU"/>
    </w:rPr>
  </w:style>
  <w:style w:type="paragraph" w:customStyle="1" w:styleId="BodyText">
    <w:name w:val="BodyText"/>
    <w:basedOn w:val="a1"/>
    <w:rsid w:val="00985BC8"/>
    <w:pPr>
      <w:numPr>
        <w:ilvl w:val="12"/>
      </w:numPr>
      <w:spacing w:before="120" w:after="120" w:line="240" w:lineRule="auto"/>
      <w:jc w:val="both"/>
    </w:pPr>
    <w:rPr>
      <w:rFonts w:ascii="Times New Roman" w:eastAsia="Times New Roman" w:hAnsi="Times New Roman" w:cs="Times New Roman"/>
      <w:szCs w:val="24"/>
      <w:lang w:val="en-GB"/>
    </w:rPr>
  </w:style>
  <w:style w:type="paragraph" w:styleId="28">
    <w:name w:val="Body Text Indent 2"/>
    <w:basedOn w:val="a1"/>
    <w:link w:val="29"/>
    <w:uiPriority w:val="99"/>
    <w:rsid w:val="00985BC8"/>
    <w:pPr>
      <w:spacing w:after="120" w:line="480" w:lineRule="auto"/>
      <w:ind w:left="283"/>
    </w:pPr>
    <w:rPr>
      <w:rFonts w:ascii="Times New Roman" w:eastAsia="Times New Roman" w:hAnsi="Times New Roman" w:cs="Times New Roman"/>
      <w:sz w:val="24"/>
      <w:szCs w:val="24"/>
      <w:lang w:val="en-US"/>
    </w:rPr>
  </w:style>
  <w:style w:type="character" w:customStyle="1" w:styleId="29">
    <w:name w:val="Основной текст с отступом 2 Знак"/>
    <w:basedOn w:val="a2"/>
    <w:link w:val="28"/>
    <w:uiPriority w:val="99"/>
    <w:rsid w:val="00985BC8"/>
    <w:rPr>
      <w:rFonts w:ascii="Times New Roman" w:eastAsia="Times New Roman" w:hAnsi="Times New Roman" w:cs="Times New Roman"/>
      <w:sz w:val="24"/>
      <w:szCs w:val="24"/>
      <w:lang w:val="en-US"/>
    </w:rPr>
  </w:style>
  <w:style w:type="numbering" w:customStyle="1" w:styleId="SpecialLeft02">
    <w:name w:val="Special_Left_02"/>
    <w:rsid w:val="00985BC8"/>
    <w:pPr>
      <w:numPr>
        <w:numId w:val="2"/>
      </w:numPr>
    </w:pPr>
  </w:style>
  <w:style w:type="character" w:styleId="afa">
    <w:name w:val="annotation reference"/>
    <w:uiPriority w:val="99"/>
    <w:semiHidden/>
    <w:rsid w:val="00985BC8"/>
    <w:rPr>
      <w:sz w:val="16"/>
      <w:szCs w:val="16"/>
    </w:rPr>
  </w:style>
  <w:style w:type="paragraph" w:styleId="afb">
    <w:name w:val="annotation text"/>
    <w:basedOn w:val="a1"/>
    <w:link w:val="afc"/>
    <w:rsid w:val="00985BC8"/>
    <w:pPr>
      <w:spacing w:after="0" w:line="240" w:lineRule="atLeast"/>
      <w:jc w:val="both"/>
    </w:pPr>
    <w:rPr>
      <w:rFonts w:ascii="Times New Roman" w:eastAsia="Times New Roman" w:hAnsi="Times New Roman" w:cs="Times New Roman"/>
      <w:sz w:val="20"/>
      <w:szCs w:val="20"/>
      <w:lang w:val="en-GB"/>
    </w:rPr>
  </w:style>
  <w:style w:type="character" w:customStyle="1" w:styleId="afc">
    <w:name w:val="Текст примечания Знак"/>
    <w:basedOn w:val="a2"/>
    <w:link w:val="afb"/>
    <w:rsid w:val="00985BC8"/>
    <w:rPr>
      <w:rFonts w:ascii="Times New Roman" w:eastAsia="Times New Roman" w:hAnsi="Times New Roman" w:cs="Times New Roman"/>
      <w:sz w:val="20"/>
      <w:szCs w:val="20"/>
      <w:lang w:val="en-GB"/>
    </w:rPr>
  </w:style>
  <w:style w:type="paragraph" w:styleId="afd">
    <w:name w:val="annotation subject"/>
    <w:basedOn w:val="afb"/>
    <w:next w:val="afb"/>
    <w:link w:val="afe"/>
    <w:uiPriority w:val="99"/>
    <w:semiHidden/>
    <w:rsid w:val="00985BC8"/>
    <w:pPr>
      <w:spacing w:line="240" w:lineRule="auto"/>
      <w:jc w:val="left"/>
    </w:pPr>
    <w:rPr>
      <w:b/>
      <w:bCs/>
      <w:lang w:val="en-US"/>
    </w:rPr>
  </w:style>
  <w:style w:type="character" w:customStyle="1" w:styleId="afe">
    <w:name w:val="Тема примечания Знак"/>
    <w:basedOn w:val="afc"/>
    <w:link w:val="afd"/>
    <w:uiPriority w:val="99"/>
    <w:semiHidden/>
    <w:rsid w:val="00985BC8"/>
    <w:rPr>
      <w:rFonts w:ascii="Times New Roman" w:eastAsia="Times New Roman" w:hAnsi="Times New Roman" w:cs="Times New Roman"/>
      <w:b/>
      <w:bCs/>
      <w:sz w:val="20"/>
      <w:szCs w:val="20"/>
      <w:lang w:val="en-US"/>
    </w:rPr>
  </w:style>
  <w:style w:type="paragraph" w:customStyle="1" w:styleId="18">
    <w:name w:val="Обычный1"/>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auiue">
    <w:name w:val="Iau?iue"/>
    <w:rsid w:val="00985BC8"/>
    <w:pPr>
      <w:widowControl w:val="0"/>
      <w:spacing w:after="0" w:line="240" w:lineRule="auto"/>
    </w:pPr>
    <w:rPr>
      <w:rFonts w:ascii="Times New Roman" w:eastAsia="Times New Roman" w:hAnsi="Times New Roman" w:cs="Times New Roman"/>
      <w:sz w:val="20"/>
      <w:szCs w:val="20"/>
      <w:lang w:eastAsia="ru-RU"/>
    </w:rPr>
  </w:style>
  <w:style w:type="paragraph" w:styleId="aff">
    <w:name w:val="List Paragraph"/>
    <w:aliases w:val="Мой Список"/>
    <w:basedOn w:val="a1"/>
    <w:link w:val="aff0"/>
    <w:uiPriority w:val="99"/>
    <w:qFormat/>
    <w:rsid w:val="00985BC8"/>
    <w:pPr>
      <w:ind w:left="720"/>
    </w:pPr>
    <w:rPr>
      <w:rFonts w:ascii="Calibri" w:eastAsia="Calibri" w:hAnsi="Calibri" w:cs="Times New Roman"/>
    </w:rPr>
  </w:style>
  <w:style w:type="paragraph" w:styleId="aff1">
    <w:name w:val="Plain Text"/>
    <w:basedOn w:val="a1"/>
    <w:link w:val="aff2"/>
    <w:uiPriority w:val="99"/>
    <w:rsid w:val="00985BC8"/>
    <w:pPr>
      <w:spacing w:after="0" w:line="240" w:lineRule="auto"/>
    </w:pPr>
    <w:rPr>
      <w:rFonts w:ascii="Courier New" w:eastAsia="Times New Roman" w:hAnsi="Courier New" w:cs="Times New Roman"/>
      <w:sz w:val="20"/>
      <w:szCs w:val="20"/>
      <w:lang w:eastAsia="ru-RU"/>
    </w:rPr>
  </w:style>
  <w:style w:type="character" w:customStyle="1" w:styleId="aff2">
    <w:name w:val="Текст Знак"/>
    <w:basedOn w:val="a2"/>
    <w:link w:val="aff1"/>
    <w:uiPriority w:val="99"/>
    <w:rsid w:val="00985BC8"/>
    <w:rPr>
      <w:rFonts w:ascii="Courier New" w:eastAsia="Times New Roman" w:hAnsi="Courier New" w:cs="Times New Roman"/>
      <w:sz w:val="20"/>
      <w:szCs w:val="20"/>
      <w:lang w:eastAsia="ru-RU"/>
    </w:rPr>
  </w:style>
  <w:style w:type="paragraph" w:customStyle="1" w:styleId="CharChar">
    <w:name w:val="Char Char"/>
    <w:basedOn w:val="a1"/>
    <w:rsid w:val="00985BC8"/>
    <w:pPr>
      <w:spacing w:after="160" w:line="240" w:lineRule="exact"/>
    </w:pPr>
    <w:rPr>
      <w:rFonts w:ascii="Verdana" w:eastAsia="Times New Roman" w:hAnsi="Verdana" w:cs="Times New Roman"/>
      <w:sz w:val="20"/>
      <w:szCs w:val="20"/>
      <w:lang w:val="en-US"/>
    </w:rPr>
  </w:style>
  <w:style w:type="paragraph" w:customStyle="1" w:styleId="110">
    <w:name w:val="Знак Знак1 Знак Знак Знак1 Знак"/>
    <w:basedOn w:val="a1"/>
    <w:autoRedefine/>
    <w:rsid w:val="00985BC8"/>
    <w:pPr>
      <w:spacing w:after="160" w:line="240" w:lineRule="exact"/>
    </w:pPr>
    <w:rPr>
      <w:rFonts w:ascii="Times New Roman" w:eastAsia="SimSun" w:hAnsi="Times New Roman" w:cs="Times New Roman"/>
      <w:b/>
      <w:color w:val="000000"/>
      <w:sz w:val="28"/>
      <w:szCs w:val="24"/>
      <w:lang w:val="en-US"/>
    </w:rPr>
  </w:style>
  <w:style w:type="paragraph" w:customStyle="1" w:styleId="36">
    <w:name w:val="Обычный3"/>
    <w:rsid w:val="00985BC8"/>
    <w:pPr>
      <w:spacing w:after="0" w:line="240" w:lineRule="auto"/>
    </w:pPr>
    <w:rPr>
      <w:rFonts w:ascii="Times New Roman" w:eastAsia="Times New Roman" w:hAnsi="Times New Roman" w:cs="Times New Roman"/>
      <w:snapToGrid w:val="0"/>
      <w:sz w:val="20"/>
      <w:szCs w:val="20"/>
      <w:lang w:eastAsia="ru-RU"/>
    </w:rPr>
  </w:style>
  <w:style w:type="paragraph" w:customStyle="1" w:styleId="2a">
    <w:name w:val="Основной текст2"/>
    <w:basedOn w:val="36"/>
    <w:rsid w:val="00985BC8"/>
    <w:pPr>
      <w:jc w:val="both"/>
    </w:pPr>
    <w:rPr>
      <w:i/>
      <w:sz w:val="24"/>
    </w:rPr>
  </w:style>
  <w:style w:type="paragraph" w:customStyle="1" w:styleId="Default">
    <w:name w:val="Default"/>
    <w:uiPriority w:val="99"/>
    <w:rsid w:val="00985BC8"/>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DeltaViewInsertion">
    <w:name w:val="DeltaView Insertion"/>
    <w:rsid w:val="00985BC8"/>
    <w:rPr>
      <w:b/>
      <w:bCs/>
      <w:color w:val="191919"/>
      <w:spacing w:val="0"/>
      <w:u w:val="double"/>
    </w:rPr>
  </w:style>
  <w:style w:type="character" w:customStyle="1" w:styleId="DeltaViewDeletion">
    <w:name w:val="DeltaView Deletion"/>
    <w:rsid w:val="00985BC8"/>
    <w:rPr>
      <w:strike/>
      <w:color w:val="333333"/>
      <w:spacing w:val="0"/>
    </w:rPr>
  </w:style>
  <w:style w:type="character" w:customStyle="1" w:styleId="s11">
    <w:name w:val="s1"/>
    <w:rsid w:val="00985BC8"/>
    <w:rPr>
      <w:rFonts w:ascii="Times New Roman" w:hAnsi="Times New Roman" w:cs="Times New Roman" w:hint="default"/>
      <w:b/>
      <w:bCs/>
      <w:i w:val="0"/>
      <w:iCs w:val="0"/>
      <w:strike w:val="0"/>
      <w:dstrike w:val="0"/>
      <w:color w:val="000000"/>
      <w:sz w:val="20"/>
      <w:szCs w:val="20"/>
      <w:u w:val="none"/>
      <w:effect w:val="none"/>
    </w:rPr>
  </w:style>
  <w:style w:type="paragraph" w:customStyle="1" w:styleId="1CharChar">
    <w:name w:val="Знак Знак Знак Знак Знак1 Знак Знак Знак Знак Char Char Знак"/>
    <w:basedOn w:val="a1"/>
    <w:rsid w:val="00985BC8"/>
    <w:pPr>
      <w:spacing w:after="160" w:line="240" w:lineRule="exact"/>
    </w:pPr>
    <w:rPr>
      <w:rFonts w:ascii="Times New Roman" w:eastAsia="Times New Roman" w:hAnsi="Times New Roman" w:cs="Times New Roman"/>
      <w:sz w:val="20"/>
      <w:szCs w:val="20"/>
      <w:lang w:eastAsia="ru-RU"/>
    </w:rPr>
  </w:style>
  <w:style w:type="paragraph" w:customStyle="1" w:styleId="a0">
    <w:name w:val="Статья"/>
    <w:basedOn w:val="a1"/>
    <w:rsid w:val="00985BC8"/>
    <w:pPr>
      <w:widowControl w:val="0"/>
      <w:numPr>
        <w:numId w:val="3"/>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
    <w:name w:val="Заголовок раздела"/>
    <w:basedOn w:val="a1"/>
    <w:rsid w:val="00985BC8"/>
    <w:pPr>
      <w:widowControl w:val="0"/>
      <w:numPr>
        <w:numId w:val="4"/>
      </w:numPr>
      <w:adjustRightInd w:val="0"/>
      <w:spacing w:after="0" w:line="240" w:lineRule="auto"/>
      <w:jc w:val="center"/>
    </w:pPr>
    <w:rPr>
      <w:rFonts w:ascii="Arial" w:eastAsia="Times New Roman" w:hAnsi="Arial" w:cs="Arial"/>
      <w:b/>
      <w:sz w:val="24"/>
      <w:szCs w:val="24"/>
      <w:lang w:eastAsia="ru-RU"/>
    </w:rPr>
  </w:style>
  <w:style w:type="paragraph" w:customStyle="1" w:styleId="20">
    <w:name w:val="Заголовок раздела 2"/>
    <w:basedOn w:val="a1"/>
    <w:rsid w:val="00985BC8"/>
    <w:pPr>
      <w:widowControl w:val="0"/>
      <w:numPr>
        <w:ilvl w:val="1"/>
        <w:numId w:val="4"/>
      </w:numPr>
      <w:tabs>
        <w:tab w:val="left" w:pos="993"/>
      </w:tabs>
      <w:adjustRightInd w:val="0"/>
      <w:spacing w:after="0" w:line="240" w:lineRule="auto"/>
      <w:jc w:val="center"/>
    </w:pPr>
    <w:rPr>
      <w:rFonts w:ascii="Arial" w:eastAsia="Times New Roman" w:hAnsi="Arial" w:cs="Arial"/>
      <w:b/>
      <w:sz w:val="24"/>
      <w:szCs w:val="24"/>
      <w:lang w:eastAsia="ru-RU"/>
    </w:rPr>
  </w:style>
  <w:style w:type="paragraph" w:styleId="aff3">
    <w:name w:val="Normal Indent"/>
    <w:basedOn w:val="a1"/>
    <w:rsid w:val="00985BC8"/>
    <w:pPr>
      <w:tabs>
        <w:tab w:val="decimal" w:pos="360"/>
        <w:tab w:val="left" w:pos="720"/>
      </w:tabs>
      <w:spacing w:after="0" w:line="240" w:lineRule="auto"/>
      <w:ind w:left="720"/>
      <w:jc w:val="both"/>
    </w:pPr>
    <w:rPr>
      <w:rFonts w:ascii="Arial" w:eastAsia="Times New Roman" w:hAnsi="Arial" w:cs="Times New Roman"/>
      <w:color w:val="000000"/>
      <w:sz w:val="24"/>
      <w:szCs w:val="24"/>
      <w:lang w:val="en-US"/>
    </w:rPr>
  </w:style>
  <w:style w:type="paragraph" w:customStyle="1" w:styleId="KEEP">
    <w:name w:val="KEEP"/>
    <w:basedOn w:val="a1"/>
    <w:rsid w:val="00985BC8"/>
    <w:pPr>
      <w:keepNext/>
      <w:tabs>
        <w:tab w:val="decimal" w:pos="360"/>
        <w:tab w:val="left" w:pos="720"/>
        <w:tab w:val="left" w:pos="1440"/>
      </w:tabs>
      <w:spacing w:after="0" w:line="240" w:lineRule="auto"/>
      <w:jc w:val="both"/>
    </w:pPr>
    <w:rPr>
      <w:rFonts w:ascii="Arial" w:eastAsia="Times New Roman" w:hAnsi="Arial" w:cs="Times New Roman"/>
      <w:color w:val="000000"/>
      <w:sz w:val="24"/>
      <w:szCs w:val="24"/>
      <w:lang w:val="en-US"/>
    </w:rPr>
  </w:style>
  <w:style w:type="paragraph" w:customStyle="1" w:styleId="paragraph1">
    <w:name w:val="paragraph1"/>
    <w:basedOn w:val="a1"/>
    <w:rsid w:val="00985BC8"/>
    <w:pPr>
      <w:tabs>
        <w:tab w:val="left" w:pos="720"/>
      </w:tabs>
      <w:spacing w:after="0" w:line="240" w:lineRule="auto"/>
      <w:jc w:val="both"/>
    </w:pPr>
    <w:rPr>
      <w:rFonts w:ascii="Arial" w:eastAsia="Times New Roman" w:hAnsi="Arial" w:cs="Times New Roman"/>
      <w:color w:val="000000"/>
      <w:sz w:val="24"/>
      <w:szCs w:val="24"/>
      <w:lang w:val="en-US"/>
    </w:rPr>
  </w:style>
  <w:style w:type="paragraph" w:customStyle="1" w:styleId="UNKEEP">
    <w:name w:val="UNKEEP"/>
    <w:basedOn w:val="paragraph1"/>
    <w:rsid w:val="00985BC8"/>
    <w:pPr>
      <w:tabs>
        <w:tab w:val="clear" w:pos="720"/>
      </w:tabs>
    </w:pPr>
  </w:style>
  <w:style w:type="paragraph" w:customStyle="1" w:styleId="paragraph1a">
    <w:name w:val="paragraph1a"/>
    <w:basedOn w:val="a1"/>
    <w:rsid w:val="00985BC8"/>
    <w:pPr>
      <w:tabs>
        <w:tab w:val="decimal" w:pos="270"/>
      </w:tabs>
      <w:spacing w:after="0" w:line="240" w:lineRule="auto"/>
      <w:ind w:left="540" w:hanging="540"/>
      <w:jc w:val="both"/>
    </w:pPr>
    <w:rPr>
      <w:rFonts w:ascii="Arial" w:eastAsia="Times New Roman" w:hAnsi="Arial" w:cs="Times New Roman"/>
      <w:color w:val="000000"/>
      <w:sz w:val="24"/>
      <w:szCs w:val="24"/>
      <w:lang w:val="en-US"/>
    </w:rPr>
  </w:style>
  <w:style w:type="paragraph" w:customStyle="1" w:styleId="paragraph1b">
    <w:name w:val="paragraph1b"/>
    <w:basedOn w:val="paragraph1"/>
    <w:rsid w:val="00985BC8"/>
    <w:rPr>
      <w:b/>
      <w:bCs/>
    </w:rPr>
  </w:style>
  <w:style w:type="paragraph" w:styleId="aff4">
    <w:name w:val="List"/>
    <w:basedOn w:val="a1"/>
    <w:rsid w:val="00985BC8"/>
    <w:pPr>
      <w:spacing w:after="0" w:line="240" w:lineRule="auto"/>
      <w:ind w:left="360" w:hanging="360"/>
    </w:pPr>
    <w:rPr>
      <w:rFonts w:ascii="Arial" w:eastAsia="Times New Roman" w:hAnsi="Arial" w:cs="Times New Roman"/>
      <w:sz w:val="20"/>
      <w:szCs w:val="20"/>
      <w:lang w:val="en-US"/>
    </w:rPr>
  </w:style>
  <w:style w:type="paragraph" w:customStyle="1" w:styleId="Level1">
    <w:name w:val="Level 1"/>
    <w:basedOn w:val="10"/>
    <w:rsid w:val="00985BC8"/>
    <w:pPr>
      <w:numPr>
        <w:numId w:val="0"/>
      </w:numPr>
      <w:spacing w:before="120" w:after="120"/>
      <w:ind w:right="158"/>
      <w:outlineLvl w:val="9"/>
    </w:pPr>
    <w:rPr>
      <w:color w:val="000000"/>
      <w:kern w:val="28"/>
      <w:sz w:val="28"/>
      <w:szCs w:val="20"/>
      <w:lang w:val="en-GB" w:eastAsia="en-US"/>
    </w:rPr>
  </w:style>
  <w:style w:type="character" w:styleId="aff5">
    <w:name w:val="Strong"/>
    <w:uiPriority w:val="99"/>
    <w:qFormat/>
    <w:rsid w:val="00985BC8"/>
    <w:rPr>
      <w:b/>
      <w:bCs/>
    </w:rPr>
  </w:style>
  <w:style w:type="paragraph" w:customStyle="1" w:styleId="ClientBullet2">
    <w:name w:val="Client Bullet 2"/>
    <w:rsid w:val="00985BC8"/>
    <w:pPr>
      <w:tabs>
        <w:tab w:val="num" w:pos="540"/>
      </w:tabs>
      <w:spacing w:after="0" w:line="240" w:lineRule="auto"/>
      <w:ind w:left="357" w:firstLine="567"/>
    </w:pPr>
    <w:rPr>
      <w:rFonts w:ascii="Arial Narrow" w:eastAsia="Times New Roman" w:hAnsi="Arial Narrow" w:cs="Times New Roman"/>
      <w:i/>
      <w:sz w:val="20"/>
      <w:szCs w:val="20"/>
      <w:lang w:val="en-GB" w:eastAsia="en-GB"/>
    </w:rPr>
  </w:style>
  <w:style w:type="paragraph" w:customStyle="1" w:styleId="InsertGraphic">
    <w:name w:val="Insert Graphic"/>
    <w:basedOn w:val="a1"/>
    <w:rsid w:val="00985BC8"/>
    <w:pPr>
      <w:numPr>
        <w:numId w:val="5"/>
      </w:numPr>
      <w:tabs>
        <w:tab w:val="clear" w:pos="717"/>
      </w:tabs>
      <w:spacing w:after="120" w:line="240" w:lineRule="auto"/>
      <w:ind w:left="0" w:firstLine="0"/>
    </w:pPr>
    <w:rPr>
      <w:rFonts w:ascii="Arial Narrow" w:eastAsia="Times New Roman" w:hAnsi="Arial Narrow" w:cs="Times New Roman"/>
      <w:szCs w:val="20"/>
      <w:lang w:val="en-GB" w:eastAsia="en-GB"/>
    </w:rPr>
  </w:style>
  <w:style w:type="paragraph" w:customStyle="1" w:styleId="BulletList1">
    <w:name w:val="Bullet List 1"/>
    <w:basedOn w:val="a1"/>
    <w:rsid w:val="00985BC8"/>
    <w:pPr>
      <w:tabs>
        <w:tab w:val="num" w:pos="1134"/>
      </w:tabs>
      <w:spacing w:after="120" w:line="300" w:lineRule="exact"/>
      <w:ind w:firstLine="567"/>
    </w:pPr>
    <w:rPr>
      <w:rFonts w:ascii="Arial Narrow" w:eastAsia="Times New Roman" w:hAnsi="Arial Narrow" w:cs="Times New Roman"/>
      <w:kern w:val="22"/>
      <w:szCs w:val="20"/>
      <w:lang w:val="en-GB" w:eastAsia="en-GB"/>
    </w:rPr>
  </w:style>
  <w:style w:type="paragraph" w:customStyle="1" w:styleId="BulletList2">
    <w:name w:val="Bullet List 2"/>
    <w:basedOn w:val="a1"/>
    <w:rsid w:val="00985BC8"/>
    <w:pPr>
      <w:spacing w:after="120" w:line="300" w:lineRule="exact"/>
      <w:ind w:left="927" w:hanging="360"/>
    </w:pPr>
    <w:rPr>
      <w:rFonts w:ascii="Arial Narrow" w:eastAsia="Times New Roman" w:hAnsi="Arial Narrow" w:cs="Times New Roman"/>
      <w:kern w:val="22"/>
      <w:szCs w:val="20"/>
      <w:lang w:val="en-GB" w:eastAsia="en-GB"/>
    </w:rPr>
  </w:style>
  <w:style w:type="paragraph" w:customStyle="1" w:styleId="ClientBullet1">
    <w:name w:val="Client Bullet 1"/>
    <w:rsid w:val="00985BC8"/>
    <w:pPr>
      <w:numPr>
        <w:numId w:val="6"/>
      </w:numPr>
      <w:spacing w:after="0" w:line="240" w:lineRule="auto"/>
    </w:pPr>
    <w:rPr>
      <w:rFonts w:ascii="Arial Narrow" w:eastAsia="Times New Roman" w:hAnsi="Arial Narrow" w:cs="Times New Roman"/>
      <w:i/>
      <w:sz w:val="20"/>
      <w:szCs w:val="20"/>
      <w:lang w:val="en-GB" w:eastAsia="en-GB"/>
    </w:rPr>
  </w:style>
  <w:style w:type="paragraph" w:customStyle="1" w:styleId="xl24">
    <w:name w:val="xl24"/>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5">
    <w:name w:val="xl25"/>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6">
    <w:name w:val="xl26"/>
    <w:basedOn w:val="a1"/>
    <w:rsid w:val="00985BC8"/>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27">
    <w:name w:val="xl27"/>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91Normal">
    <w:name w:val="9.1 Normal"/>
    <w:basedOn w:val="a1"/>
    <w:rsid w:val="00985BC8"/>
    <w:pPr>
      <w:spacing w:after="0" w:line="240" w:lineRule="auto"/>
      <w:ind w:left="720" w:right="288" w:hanging="432"/>
      <w:jc w:val="both"/>
    </w:pPr>
    <w:rPr>
      <w:rFonts w:ascii="Arial" w:eastAsia="Times New Roman" w:hAnsi="Arial" w:cs="Times New Roman"/>
      <w:sz w:val="20"/>
      <w:szCs w:val="20"/>
      <w:lang w:val="en-US"/>
    </w:rPr>
  </w:style>
  <w:style w:type="paragraph" w:styleId="aff6">
    <w:name w:val="Block Text"/>
    <w:basedOn w:val="a1"/>
    <w:rsid w:val="00985BC8"/>
    <w:pPr>
      <w:spacing w:after="0" w:line="240" w:lineRule="auto"/>
      <w:ind w:left="627" w:right="-3" w:hanging="627"/>
      <w:jc w:val="both"/>
    </w:pPr>
    <w:rPr>
      <w:rFonts w:ascii="Arial" w:eastAsia="Times New Roman" w:hAnsi="Arial" w:cs="Arial"/>
      <w:bCs/>
      <w:sz w:val="20"/>
      <w:szCs w:val="24"/>
      <w:lang w:eastAsia="ru-RU"/>
    </w:rPr>
  </w:style>
  <w:style w:type="character" w:customStyle="1" w:styleId="s30">
    <w:name w:val="s3"/>
    <w:rsid w:val="00985BC8"/>
    <w:rPr>
      <w:rFonts w:ascii="Times New Roman" w:hAnsi="Times New Roman" w:cs="Times New Roman" w:hint="default"/>
      <w:b w:val="0"/>
      <w:bCs w:val="0"/>
      <w:i/>
      <w:iCs/>
      <w:strike w:val="0"/>
      <w:dstrike w:val="0"/>
      <w:color w:val="FF0000"/>
      <w:sz w:val="20"/>
      <w:szCs w:val="20"/>
      <w:u w:val="none"/>
      <w:effect w:val="none"/>
    </w:rPr>
  </w:style>
  <w:style w:type="character" w:styleId="aff7">
    <w:name w:val="FollowedHyperlink"/>
    <w:uiPriority w:val="99"/>
    <w:rsid w:val="00985BC8"/>
    <w:rPr>
      <w:color w:val="800080"/>
      <w:u w:val="single"/>
    </w:rPr>
  </w:style>
  <w:style w:type="paragraph" w:customStyle="1" w:styleId="paragraph2bnk">
    <w:name w:val="paragraph2bnk"/>
    <w:basedOn w:val="a1"/>
    <w:rsid w:val="00985BC8"/>
    <w:pPr>
      <w:keepNext/>
      <w:tabs>
        <w:tab w:val="decimal" w:pos="360"/>
      </w:tabs>
      <w:spacing w:after="0" w:line="240" w:lineRule="auto"/>
      <w:ind w:left="720" w:hanging="720"/>
      <w:jc w:val="both"/>
    </w:pPr>
    <w:rPr>
      <w:rFonts w:ascii="Arial" w:eastAsia="Times New Roman" w:hAnsi="Arial" w:cs="Times New Roman"/>
      <w:b/>
      <w:bCs/>
      <w:color w:val="000000"/>
      <w:sz w:val="24"/>
      <w:szCs w:val="24"/>
      <w:lang w:val="en-US"/>
    </w:rPr>
  </w:style>
  <w:style w:type="character" w:customStyle="1" w:styleId="tw4winMark">
    <w:name w:val="tw4winMark"/>
    <w:rsid w:val="00985BC8"/>
    <w:rPr>
      <w:rFonts w:ascii="Courier New" w:hAnsi="Courier New"/>
      <w:vanish/>
      <w:color w:val="800080"/>
      <w:sz w:val="24"/>
      <w:vertAlign w:val="subscript"/>
    </w:rPr>
  </w:style>
  <w:style w:type="paragraph" w:customStyle="1" w:styleId="paragraph3bk">
    <w:name w:val="paragraph3bk"/>
    <w:basedOn w:val="a1"/>
    <w:rsid w:val="00985BC8"/>
    <w:pPr>
      <w:keepNext/>
      <w:spacing w:after="0" w:line="240" w:lineRule="auto"/>
      <w:ind w:left="720"/>
      <w:jc w:val="both"/>
    </w:pPr>
    <w:rPr>
      <w:rFonts w:ascii="Arial" w:eastAsia="Times New Roman" w:hAnsi="Arial" w:cs="Times New Roman"/>
      <w:b/>
      <w:bCs/>
      <w:color w:val="000000"/>
      <w:sz w:val="24"/>
      <w:szCs w:val="24"/>
      <w:lang w:val="en-US"/>
    </w:rPr>
  </w:style>
  <w:style w:type="paragraph" w:customStyle="1" w:styleId="paragraph4">
    <w:name w:val="paragraph4"/>
    <w:basedOn w:val="a1"/>
    <w:rsid w:val="00985BC8"/>
    <w:pPr>
      <w:spacing w:after="0" w:line="240" w:lineRule="auto"/>
      <w:ind w:left="1440"/>
      <w:jc w:val="both"/>
    </w:pPr>
    <w:rPr>
      <w:rFonts w:ascii="Arial" w:eastAsia="Times New Roman" w:hAnsi="Arial" w:cs="Times New Roman"/>
      <w:color w:val="000000"/>
      <w:sz w:val="24"/>
      <w:szCs w:val="24"/>
      <w:lang w:val="en-US"/>
    </w:rPr>
  </w:style>
  <w:style w:type="paragraph" w:customStyle="1" w:styleId="font5">
    <w:name w:val="font5"/>
    <w:basedOn w:val="a1"/>
    <w:rsid w:val="00985BC8"/>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font7">
    <w:name w:val="font7"/>
    <w:basedOn w:val="a1"/>
    <w:rsid w:val="00985BC8"/>
    <w:pPr>
      <w:spacing w:before="100" w:beforeAutospacing="1" w:after="100" w:afterAutospacing="1" w:line="240" w:lineRule="auto"/>
    </w:pPr>
    <w:rPr>
      <w:rFonts w:ascii="Wingdings" w:eastAsia="Times New Roman" w:hAnsi="Wingdings" w:cs="Times New Roman"/>
      <w:sz w:val="16"/>
      <w:szCs w:val="16"/>
      <w:lang w:val="en-US"/>
    </w:rPr>
  </w:style>
  <w:style w:type="paragraph" w:customStyle="1" w:styleId="font8">
    <w:name w:val="font8"/>
    <w:basedOn w:val="a1"/>
    <w:rsid w:val="00985BC8"/>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font9">
    <w:name w:val="font9"/>
    <w:basedOn w:val="a1"/>
    <w:rsid w:val="00985BC8"/>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xl41">
    <w:name w:val="xl41"/>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42">
    <w:name w:val="xl4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3">
    <w:name w:val="xl4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4">
    <w:name w:val="xl44"/>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5">
    <w:name w:val="xl4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6">
    <w:name w:val="xl46"/>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47">
    <w:name w:val="xl47"/>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8">
    <w:name w:val="xl48"/>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9">
    <w:name w:val="xl49"/>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0">
    <w:name w:val="xl50"/>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1">
    <w:name w:val="xl51"/>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2">
    <w:name w:val="xl52"/>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3">
    <w:name w:val="xl5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4">
    <w:name w:val="xl54"/>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5">
    <w:name w:val="xl55"/>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6">
    <w:name w:val="xl56"/>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7">
    <w:name w:val="xl57"/>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8">
    <w:name w:val="xl58"/>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9">
    <w:name w:val="xl59"/>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0">
    <w:name w:val="xl60"/>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61">
    <w:name w:val="xl61"/>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62">
    <w:name w:val="xl6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3">
    <w:name w:val="xl63"/>
    <w:basedOn w:val="a1"/>
    <w:rsid w:val="00985BC8"/>
    <w:pP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64">
    <w:name w:val="xl64"/>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5">
    <w:name w:val="xl65"/>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6">
    <w:name w:val="xl66"/>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7">
    <w:name w:val="xl67"/>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8">
    <w:name w:val="xl68"/>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69">
    <w:name w:val="xl69"/>
    <w:basedOn w:val="a1"/>
    <w:rsid w:val="00985BC8"/>
    <w:pPr>
      <w:spacing w:before="100" w:beforeAutospacing="1" w:after="100" w:afterAutospacing="1" w:line="240" w:lineRule="auto"/>
    </w:pPr>
    <w:rPr>
      <w:rFonts w:ascii="Arial" w:eastAsia="Times New Roman" w:hAnsi="Arial" w:cs="Arial"/>
      <w:b/>
      <w:bCs/>
      <w:sz w:val="24"/>
      <w:szCs w:val="24"/>
      <w:u w:val="single"/>
      <w:lang w:val="en-US"/>
    </w:rPr>
  </w:style>
  <w:style w:type="paragraph" w:customStyle="1" w:styleId="xl70">
    <w:name w:val="xl7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71">
    <w:name w:val="xl71"/>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2">
    <w:name w:val="xl72"/>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73">
    <w:name w:val="xl73"/>
    <w:basedOn w:val="a1"/>
    <w:rsid w:val="00985BC8"/>
    <w:pPr>
      <w:spacing w:before="100" w:beforeAutospacing="1" w:after="100" w:afterAutospacing="1" w:line="240" w:lineRule="auto"/>
    </w:pPr>
    <w:rPr>
      <w:rFonts w:ascii="Arial" w:eastAsia="Times New Roman" w:hAnsi="Arial" w:cs="Arial"/>
      <w:b/>
      <w:bCs/>
      <w:sz w:val="18"/>
      <w:szCs w:val="18"/>
      <w:lang w:val="en-US"/>
    </w:rPr>
  </w:style>
  <w:style w:type="paragraph" w:customStyle="1" w:styleId="xl74">
    <w:name w:val="xl74"/>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75">
    <w:name w:val="xl7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6">
    <w:name w:val="xl7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7">
    <w:name w:val="xl7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8">
    <w:name w:val="xl78"/>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79">
    <w:name w:val="xl7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0">
    <w:name w:val="xl80"/>
    <w:basedOn w:val="a1"/>
    <w:rsid w:val="00985BC8"/>
    <w:pPr>
      <w:spacing w:before="100" w:beforeAutospacing="1" w:after="100" w:afterAutospacing="1" w:line="240" w:lineRule="auto"/>
      <w:jc w:val="right"/>
    </w:pPr>
    <w:rPr>
      <w:rFonts w:ascii="Arial" w:eastAsia="Times New Roman" w:hAnsi="Arial" w:cs="Arial"/>
      <w:color w:val="FF0000"/>
      <w:sz w:val="24"/>
      <w:szCs w:val="24"/>
      <w:lang w:val="en-US"/>
    </w:rPr>
  </w:style>
  <w:style w:type="paragraph" w:customStyle="1" w:styleId="xl81">
    <w:name w:val="xl81"/>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2">
    <w:name w:val="xl82"/>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3">
    <w:name w:val="xl83"/>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4">
    <w:name w:val="xl84"/>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85">
    <w:name w:val="xl85"/>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6">
    <w:name w:val="xl86"/>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7">
    <w:name w:val="xl87"/>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8">
    <w:name w:val="xl88"/>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9">
    <w:name w:val="xl8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90">
    <w:name w:val="xl90"/>
    <w:basedOn w:val="a1"/>
    <w:rsid w:val="00985BC8"/>
    <w:pPr>
      <w:spacing w:before="100" w:beforeAutospacing="1" w:after="100" w:afterAutospacing="1" w:line="240" w:lineRule="auto"/>
      <w:jc w:val="right"/>
    </w:pPr>
    <w:rPr>
      <w:rFonts w:ascii="Arial" w:eastAsia="Times New Roman" w:hAnsi="Arial" w:cs="Arial"/>
      <w:sz w:val="24"/>
      <w:szCs w:val="24"/>
      <w:u w:val="single"/>
      <w:lang w:val="en-US"/>
    </w:rPr>
  </w:style>
  <w:style w:type="paragraph" w:customStyle="1" w:styleId="xl91">
    <w:name w:val="xl9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92">
    <w:name w:val="xl92"/>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3">
    <w:name w:val="xl9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4">
    <w:name w:val="xl94"/>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5">
    <w:name w:val="xl95"/>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96">
    <w:name w:val="xl96"/>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97">
    <w:name w:val="xl9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98">
    <w:name w:val="xl98"/>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99">
    <w:name w:val="xl99"/>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00">
    <w:name w:val="xl100"/>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01">
    <w:name w:val="xl101"/>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2">
    <w:name w:val="xl102"/>
    <w:basedOn w:val="a1"/>
    <w:rsid w:val="00985BC8"/>
    <w:pPr>
      <w:spacing w:before="100" w:beforeAutospacing="1" w:after="100" w:afterAutospacing="1" w:line="240" w:lineRule="auto"/>
      <w:ind w:firstLineChars="100" w:firstLine="100"/>
    </w:pPr>
    <w:rPr>
      <w:rFonts w:ascii="Arial" w:eastAsia="Times New Roman" w:hAnsi="Arial" w:cs="Arial"/>
      <w:sz w:val="24"/>
      <w:szCs w:val="24"/>
      <w:lang w:val="en-US"/>
    </w:rPr>
  </w:style>
  <w:style w:type="paragraph" w:customStyle="1" w:styleId="xl103">
    <w:name w:val="xl103"/>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04">
    <w:name w:val="xl104"/>
    <w:basedOn w:val="a1"/>
    <w:rsid w:val="00985BC8"/>
    <w:pPr>
      <w:spacing w:before="100" w:beforeAutospacing="1" w:after="100" w:afterAutospacing="1" w:line="240" w:lineRule="auto"/>
      <w:ind w:firstLineChars="100" w:firstLine="100"/>
    </w:pPr>
    <w:rPr>
      <w:rFonts w:ascii="Arial" w:eastAsia="Times New Roman" w:hAnsi="Arial" w:cs="Arial"/>
      <w:b/>
      <w:bCs/>
      <w:sz w:val="18"/>
      <w:szCs w:val="18"/>
      <w:lang w:val="en-US"/>
    </w:rPr>
  </w:style>
  <w:style w:type="paragraph" w:customStyle="1" w:styleId="xl105">
    <w:name w:val="xl105"/>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06">
    <w:name w:val="xl106"/>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07">
    <w:name w:val="xl107"/>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8">
    <w:name w:val="xl108"/>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9">
    <w:name w:val="xl109"/>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0">
    <w:name w:val="xl110"/>
    <w:basedOn w:val="a1"/>
    <w:rsid w:val="00985BC8"/>
    <w:pPr>
      <w:spacing w:before="100" w:beforeAutospacing="1" w:after="100" w:afterAutospacing="1" w:line="240" w:lineRule="auto"/>
      <w:ind w:firstLineChars="200" w:firstLine="200"/>
    </w:pPr>
    <w:rPr>
      <w:rFonts w:ascii="Arial" w:eastAsia="Times New Roman" w:hAnsi="Arial" w:cs="Arial"/>
      <w:sz w:val="24"/>
      <w:szCs w:val="24"/>
      <w:lang w:val="en-US"/>
    </w:rPr>
  </w:style>
  <w:style w:type="paragraph" w:customStyle="1" w:styleId="xl111">
    <w:name w:val="xl111"/>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2">
    <w:name w:val="xl112"/>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13">
    <w:name w:val="xl113"/>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14">
    <w:name w:val="xl114"/>
    <w:basedOn w:val="a1"/>
    <w:rsid w:val="00985BC8"/>
    <w:pPr>
      <w:spacing w:before="100" w:beforeAutospacing="1" w:after="100" w:afterAutospacing="1" w:line="240" w:lineRule="auto"/>
      <w:jc w:val="center"/>
    </w:pPr>
    <w:rPr>
      <w:rFonts w:ascii="Arial" w:eastAsia="Times New Roman" w:hAnsi="Arial" w:cs="Arial"/>
      <w:color w:val="000000"/>
      <w:sz w:val="16"/>
      <w:szCs w:val="16"/>
      <w:lang w:val="en-US"/>
    </w:rPr>
  </w:style>
  <w:style w:type="paragraph" w:customStyle="1" w:styleId="xl115">
    <w:name w:val="xl115"/>
    <w:basedOn w:val="a1"/>
    <w:rsid w:val="00985BC8"/>
    <w:pPr>
      <w:spacing w:before="100" w:beforeAutospacing="1" w:after="100" w:afterAutospacing="1" w:line="240" w:lineRule="auto"/>
      <w:jc w:val="center"/>
    </w:pPr>
    <w:rPr>
      <w:rFonts w:ascii="Arial" w:eastAsia="Times New Roman" w:hAnsi="Arial" w:cs="Arial"/>
      <w:b/>
      <w:bCs/>
      <w:color w:val="FF0000"/>
      <w:sz w:val="24"/>
      <w:szCs w:val="24"/>
      <w:lang w:val="en-US"/>
    </w:rPr>
  </w:style>
  <w:style w:type="paragraph" w:customStyle="1" w:styleId="xl116">
    <w:name w:val="xl116"/>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17">
    <w:name w:val="xl117"/>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18">
    <w:name w:val="xl118"/>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19">
    <w:name w:val="xl11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0">
    <w:name w:val="xl120"/>
    <w:basedOn w:val="a1"/>
    <w:rsid w:val="00985BC8"/>
    <w:pPr>
      <w:spacing w:before="100" w:beforeAutospacing="1" w:after="100" w:afterAutospacing="1" w:line="240" w:lineRule="auto"/>
      <w:jc w:val="center"/>
    </w:pPr>
    <w:rPr>
      <w:rFonts w:ascii="Arial" w:eastAsia="Times New Roman" w:hAnsi="Arial" w:cs="Arial"/>
      <w:sz w:val="18"/>
      <w:szCs w:val="18"/>
      <w:lang w:val="en-US"/>
    </w:rPr>
  </w:style>
  <w:style w:type="paragraph" w:customStyle="1" w:styleId="xl121">
    <w:name w:val="xl12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2">
    <w:name w:val="xl122"/>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3">
    <w:name w:val="xl123"/>
    <w:basedOn w:val="a1"/>
    <w:rsid w:val="00985BC8"/>
    <w:pPr>
      <w:spacing w:before="100" w:beforeAutospacing="1" w:after="100" w:afterAutospacing="1" w:line="240" w:lineRule="auto"/>
    </w:pPr>
    <w:rPr>
      <w:rFonts w:ascii="Arial" w:eastAsia="Times New Roman" w:hAnsi="Arial" w:cs="Arial"/>
      <w:b/>
      <w:bCs/>
      <w:sz w:val="16"/>
      <w:szCs w:val="16"/>
      <w:lang w:val="en-US"/>
    </w:rPr>
  </w:style>
  <w:style w:type="paragraph" w:customStyle="1" w:styleId="xl124">
    <w:name w:val="xl124"/>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25">
    <w:name w:val="xl125"/>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27">
    <w:name w:val="xl127"/>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28">
    <w:name w:val="xl128"/>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29">
    <w:name w:val="xl129"/>
    <w:basedOn w:val="a1"/>
    <w:rsid w:val="00985BC8"/>
    <w:pPr>
      <w:spacing w:before="100" w:beforeAutospacing="1" w:after="100" w:afterAutospacing="1" w:line="240" w:lineRule="auto"/>
      <w:jc w:val="right"/>
    </w:pPr>
    <w:rPr>
      <w:rFonts w:ascii="Arial" w:eastAsia="Times New Roman" w:hAnsi="Arial" w:cs="Arial"/>
      <w:color w:val="FF0000"/>
      <w:sz w:val="16"/>
      <w:szCs w:val="16"/>
      <w:lang w:val="en-US"/>
    </w:rPr>
  </w:style>
  <w:style w:type="paragraph" w:customStyle="1" w:styleId="xl130">
    <w:name w:val="xl13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31">
    <w:name w:val="xl131"/>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32">
    <w:name w:val="xl132"/>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33">
    <w:name w:val="xl133"/>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4">
    <w:name w:val="xl134"/>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5">
    <w:name w:val="xl135"/>
    <w:basedOn w:val="a1"/>
    <w:rsid w:val="00985BC8"/>
    <w:pPr>
      <w:spacing w:before="100" w:beforeAutospacing="1" w:after="100" w:afterAutospacing="1" w:line="240" w:lineRule="auto"/>
      <w:jc w:val="right"/>
    </w:pPr>
    <w:rPr>
      <w:rFonts w:ascii="Arial" w:eastAsia="Times New Roman" w:hAnsi="Arial" w:cs="Arial"/>
      <w:b/>
      <w:bCs/>
      <w:sz w:val="18"/>
      <w:szCs w:val="18"/>
      <w:u w:val="single"/>
      <w:lang w:val="en-US"/>
    </w:rPr>
  </w:style>
  <w:style w:type="paragraph" w:customStyle="1" w:styleId="xl136">
    <w:name w:val="xl136"/>
    <w:basedOn w:val="a1"/>
    <w:rsid w:val="00985BC8"/>
    <w:pPr>
      <w:spacing w:before="100" w:beforeAutospacing="1" w:after="100" w:afterAutospacing="1" w:line="240" w:lineRule="auto"/>
    </w:pPr>
    <w:rPr>
      <w:rFonts w:ascii="Arial" w:eastAsia="Times New Roman" w:hAnsi="Arial" w:cs="Arial"/>
      <w:b/>
      <w:bCs/>
      <w:sz w:val="18"/>
      <w:szCs w:val="18"/>
      <w:u w:val="single"/>
      <w:lang w:val="en-US"/>
    </w:rPr>
  </w:style>
  <w:style w:type="paragraph" w:customStyle="1" w:styleId="xl137">
    <w:name w:val="xl137"/>
    <w:basedOn w:val="a1"/>
    <w:rsid w:val="00985BC8"/>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138">
    <w:name w:val="xl138"/>
    <w:basedOn w:val="a1"/>
    <w:rsid w:val="00985BC8"/>
    <w:pP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139">
    <w:name w:val="xl139"/>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0">
    <w:name w:val="xl14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1">
    <w:name w:val="xl141"/>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42">
    <w:name w:val="xl142"/>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3">
    <w:name w:val="xl143"/>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4">
    <w:name w:val="xl144"/>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5">
    <w:name w:val="xl145"/>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146">
    <w:name w:val="xl14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47">
    <w:name w:val="xl147"/>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8">
    <w:name w:val="xl148"/>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9">
    <w:name w:val="xl149"/>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0">
    <w:name w:val="xl15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1">
    <w:name w:val="xl15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2">
    <w:name w:val="xl15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3">
    <w:name w:val="xl15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6">
    <w:name w:val="xl126"/>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FF0000"/>
      <w:sz w:val="24"/>
      <w:szCs w:val="24"/>
      <w:lang w:val="en-US"/>
    </w:rPr>
  </w:style>
  <w:style w:type="character" w:customStyle="1" w:styleId="aff8">
    <w:name w:val="Стиль Узор: Нет (Желтый)"/>
    <w:rsid w:val="00985BC8"/>
    <w:rPr>
      <w:bdr w:val="none" w:sz="0" w:space="0" w:color="auto"/>
      <w:shd w:val="clear" w:color="auto" w:fill="auto"/>
    </w:rPr>
  </w:style>
  <w:style w:type="paragraph" w:styleId="aff9">
    <w:name w:val="Document Map"/>
    <w:basedOn w:val="a1"/>
    <w:link w:val="affa"/>
    <w:semiHidden/>
    <w:rsid w:val="00985BC8"/>
    <w:pPr>
      <w:shd w:val="clear" w:color="auto" w:fill="000080"/>
      <w:spacing w:after="0" w:line="240" w:lineRule="auto"/>
    </w:pPr>
    <w:rPr>
      <w:rFonts w:ascii="Tahoma" w:eastAsia="Times New Roman" w:hAnsi="Tahoma" w:cs="Tahoma"/>
      <w:sz w:val="20"/>
      <w:szCs w:val="20"/>
      <w:lang w:eastAsia="ru-RU"/>
    </w:rPr>
  </w:style>
  <w:style w:type="character" w:customStyle="1" w:styleId="affa">
    <w:name w:val="Схема документа Знак"/>
    <w:basedOn w:val="a2"/>
    <w:link w:val="aff9"/>
    <w:semiHidden/>
    <w:rsid w:val="00985BC8"/>
    <w:rPr>
      <w:rFonts w:ascii="Tahoma" w:eastAsia="Times New Roman" w:hAnsi="Tahoma" w:cs="Tahoma"/>
      <w:sz w:val="20"/>
      <w:szCs w:val="20"/>
      <w:shd w:val="clear" w:color="auto" w:fill="000080"/>
      <w:lang w:eastAsia="ru-RU"/>
    </w:rPr>
  </w:style>
  <w:style w:type="paragraph" w:customStyle="1" w:styleId="11">
    <w:name w:val="Стиль1"/>
    <w:basedOn w:val="a1"/>
    <w:rsid w:val="00985BC8"/>
    <w:pPr>
      <w:keepNext/>
      <w:keepLines/>
      <w:widowControl w:val="0"/>
      <w:numPr>
        <w:numId w:val="7"/>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3">
    <w:name w:val="Стиль2"/>
    <w:basedOn w:val="2b"/>
    <w:rsid w:val="00985BC8"/>
    <w:pPr>
      <w:keepNext/>
      <w:keepLines/>
      <w:widowControl w:val="0"/>
      <w:numPr>
        <w:ilvl w:val="1"/>
        <w:numId w:val="7"/>
      </w:numPr>
      <w:suppressLineNumbers/>
      <w:suppressAutoHyphens/>
      <w:spacing w:after="60"/>
      <w:jc w:val="both"/>
    </w:pPr>
    <w:rPr>
      <w:b/>
      <w:szCs w:val="20"/>
    </w:rPr>
  </w:style>
  <w:style w:type="paragraph" w:customStyle="1" w:styleId="30">
    <w:name w:val="Стиль3"/>
    <w:basedOn w:val="28"/>
    <w:rsid w:val="00985BC8"/>
    <w:pPr>
      <w:widowControl w:val="0"/>
      <w:numPr>
        <w:ilvl w:val="2"/>
        <w:numId w:val="7"/>
      </w:numPr>
      <w:adjustRightInd w:val="0"/>
      <w:spacing w:after="0" w:line="240" w:lineRule="auto"/>
      <w:jc w:val="both"/>
      <w:textAlignment w:val="baseline"/>
    </w:pPr>
    <w:rPr>
      <w:szCs w:val="20"/>
      <w:lang w:val="ru-RU" w:eastAsia="ru-RU"/>
    </w:rPr>
  </w:style>
  <w:style w:type="character" w:customStyle="1" w:styleId="FontStyle33">
    <w:name w:val="Font Style33"/>
    <w:rsid w:val="00985BC8"/>
    <w:rPr>
      <w:rFonts w:ascii="Times New Roman" w:hAnsi="Times New Roman" w:cs="Times New Roman"/>
      <w:sz w:val="20"/>
      <w:szCs w:val="20"/>
    </w:rPr>
  </w:style>
  <w:style w:type="paragraph" w:styleId="2b">
    <w:name w:val="List Number 2"/>
    <w:basedOn w:val="a1"/>
    <w:rsid w:val="00985BC8"/>
    <w:pPr>
      <w:tabs>
        <w:tab w:val="num" w:pos="1134"/>
      </w:tabs>
      <w:spacing w:after="0" w:line="240" w:lineRule="auto"/>
      <w:ind w:firstLine="567"/>
    </w:pPr>
    <w:rPr>
      <w:rFonts w:ascii="Times New Roman" w:eastAsia="Times New Roman" w:hAnsi="Times New Roman" w:cs="Times New Roman"/>
      <w:sz w:val="24"/>
      <w:szCs w:val="24"/>
      <w:lang w:eastAsia="ru-RU"/>
    </w:rPr>
  </w:style>
  <w:style w:type="paragraph" w:customStyle="1" w:styleId="Style5">
    <w:name w:val="Style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23">
    <w:name w:val="Style23"/>
    <w:basedOn w:val="a1"/>
    <w:rsid w:val="00985BC8"/>
    <w:pPr>
      <w:widowControl w:val="0"/>
      <w:autoSpaceDE w:val="0"/>
      <w:autoSpaceDN w:val="0"/>
      <w:adjustRightInd w:val="0"/>
      <w:spacing w:after="0" w:line="251" w:lineRule="exact"/>
      <w:ind w:hanging="344"/>
      <w:jc w:val="both"/>
    </w:pPr>
    <w:rPr>
      <w:rFonts w:ascii="Times New Roman" w:eastAsia="Times New Roman" w:hAnsi="Times New Roman" w:cs="Times New Roman"/>
      <w:sz w:val="24"/>
      <w:szCs w:val="24"/>
      <w:lang w:eastAsia="ru-RU"/>
    </w:rPr>
  </w:style>
  <w:style w:type="paragraph" w:customStyle="1" w:styleId="Style4">
    <w:name w:val="Style4"/>
    <w:basedOn w:val="a1"/>
    <w:rsid w:val="00985BC8"/>
    <w:pPr>
      <w:widowControl w:val="0"/>
      <w:autoSpaceDE w:val="0"/>
      <w:autoSpaceDN w:val="0"/>
      <w:adjustRightInd w:val="0"/>
      <w:spacing w:after="0" w:line="302" w:lineRule="exact"/>
      <w:ind w:firstLine="446"/>
      <w:jc w:val="both"/>
    </w:pPr>
    <w:rPr>
      <w:rFonts w:ascii="Times New Roman" w:eastAsia="Times New Roman" w:hAnsi="Times New Roman" w:cs="Times New Roman"/>
      <w:sz w:val="24"/>
      <w:szCs w:val="24"/>
      <w:lang w:eastAsia="ru-RU"/>
    </w:rPr>
  </w:style>
  <w:style w:type="paragraph" w:customStyle="1" w:styleId="Style8">
    <w:name w:val="Style8"/>
    <w:basedOn w:val="a1"/>
    <w:rsid w:val="00985BC8"/>
    <w:pPr>
      <w:widowControl w:val="0"/>
      <w:autoSpaceDE w:val="0"/>
      <w:autoSpaceDN w:val="0"/>
      <w:adjustRightInd w:val="0"/>
      <w:spacing w:after="0" w:line="307" w:lineRule="exact"/>
      <w:ind w:firstLine="353"/>
      <w:jc w:val="both"/>
    </w:pPr>
    <w:rPr>
      <w:rFonts w:ascii="Times New Roman" w:eastAsia="Times New Roman" w:hAnsi="Times New Roman" w:cs="Times New Roman"/>
      <w:sz w:val="24"/>
      <w:szCs w:val="24"/>
      <w:lang w:eastAsia="ru-RU"/>
    </w:rPr>
  </w:style>
  <w:style w:type="paragraph" w:customStyle="1" w:styleId="Style10">
    <w:name w:val="Style10"/>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1"/>
    <w:rsid w:val="00985BC8"/>
    <w:pPr>
      <w:widowControl w:val="0"/>
      <w:autoSpaceDE w:val="0"/>
      <w:autoSpaceDN w:val="0"/>
      <w:adjustRightInd w:val="0"/>
      <w:spacing w:after="0" w:line="306" w:lineRule="exact"/>
      <w:ind w:hanging="334"/>
    </w:pPr>
    <w:rPr>
      <w:rFonts w:ascii="Times New Roman" w:eastAsia="Times New Roman" w:hAnsi="Times New Roman" w:cs="Times New Roman"/>
      <w:sz w:val="24"/>
      <w:szCs w:val="24"/>
      <w:lang w:eastAsia="ru-RU"/>
    </w:rPr>
  </w:style>
  <w:style w:type="paragraph" w:customStyle="1" w:styleId="Style13">
    <w:name w:val="Style1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1"/>
    <w:rsid w:val="00985BC8"/>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6">
    <w:name w:val="Style16"/>
    <w:basedOn w:val="a1"/>
    <w:rsid w:val="00985BC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7">
    <w:name w:val="Style1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1"/>
    <w:rsid w:val="00985BC8"/>
    <w:pPr>
      <w:widowControl w:val="0"/>
      <w:autoSpaceDE w:val="0"/>
      <w:autoSpaceDN w:val="0"/>
      <w:adjustRightInd w:val="0"/>
      <w:spacing w:after="0" w:line="251" w:lineRule="exact"/>
      <w:ind w:hanging="1765"/>
    </w:pPr>
    <w:rPr>
      <w:rFonts w:ascii="Times New Roman" w:eastAsia="Times New Roman" w:hAnsi="Times New Roman" w:cs="Times New Roman"/>
      <w:sz w:val="24"/>
      <w:szCs w:val="24"/>
      <w:lang w:eastAsia="ru-RU"/>
    </w:rPr>
  </w:style>
  <w:style w:type="paragraph" w:customStyle="1" w:styleId="Style25">
    <w:name w:val="Style25"/>
    <w:basedOn w:val="a1"/>
    <w:rsid w:val="00985BC8"/>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27">
    <w:name w:val="Style27"/>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8">
    <w:name w:val="Style2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1"/>
    <w:rsid w:val="00985BC8"/>
    <w:pPr>
      <w:widowControl w:val="0"/>
      <w:autoSpaceDE w:val="0"/>
      <w:autoSpaceDN w:val="0"/>
      <w:adjustRightInd w:val="0"/>
      <w:spacing w:after="0" w:line="303" w:lineRule="exact"/>
      <w:ind w:firstLine="1384"/>
      <w:jc w:val="both"/>
    </w:pPr>
    <w:rPr>
      <w:rFonts w:ascii="Times New Roman" w:eastAsia="Times New Roman" w:hAnsi="Times New Roman" w:cs="Times New Roman"/>
      <w:sz w:val="24"/>
      <w:szCs w:val="24"/>
      <w:lang w:eastAsia="ru-RU"/>
    </w:rPr>
  </w:style>
  <w:style w:type="character" w:customStyle="1" w:styleId="FontStyle72">
    <w:name w:val="Font Style72"/>
    <w:rsid w:val="00985BC8"/>
    <w:rPr>
      <w:rFonts w:ascii="Times New Roman" w:hAnsi="Times New Roman" w:cs="Times New Roman"/>
      <w:sz w:val="22"/>
      <w:szCs w:val="22"/>
    </w:rPr>
  </w:style>
  <w:style w:type="character" w:customStyle="1" w:styleId="FontStyle73">
    <w:name w:val="Font Style73"/>
    <w:rsid w:val="00985BC8"/>
    <w:rPr>
      <w:rFonts w:ascii="Times New Roman" w:hAnsi="Times New Roman" w:cs="Times New Roman"/>
      <w:i/>
      <w:iCs/>
      <w:sz w:val="22"/>
      <w:szCs w:val="22"/>
    </w:rPr>
  </w:style>
  <w:style w:type="character" w:customStyle="1" w:styleId="FontStyle74">
    <w:name w:val="Font Style74"/>
    <w:rsid w:val="00985BC8"/>
    <w:rPr>
      <w:rFonts w:ascii="Arial" w:hAnsi="Arial" w:cs="Arial"/>
      <w:b/>
      <w:bCs/>
      <w:sz w:val="22"/>
      <w:szCs w:val="22"/>
    </w:rPr>
  </w:style>
  <w:style w:type="character" w:customStyle="1" w:styleId="FontStyle75">
    <w:name w:val="Font Style75"/>
    <w:rsid w:val="00985BC8"/>
    <w:rPr>
      <w:rFonts w:ascii="Arial" w:hAnsi="Arial" w:cs="Arial"/>
      <w:b/>
      <w:bCs/>
      <w:sz w:val="26"/>
      <w:szCs w:val="26"/>
    </w:rPr>
  </w:style>
  <w:style w:type="character" w:customStyle="1" w:styleId="FontStyle76">
    <w:name w:val="Font Style76"/>
    <w:rsid w:val="00985BC8"/>
    <w:rPr>
      <w:rFonts w:ascii="Times New Roman" w:hAnsi="Times New Roman" w:cs="Times New Roman"/>
      <w:b/>
      <w:bCs/>
      <w:i/>
      <w:iCs/>
      <w:sz w:val="22"/>
      <w:szCs w:val="22"/>
    </w:rPr>
  </w:style>
  <w:style w:type="character" w:customStyle="1" w:styleId="FontStyle77">
    <w:name w:val="Font Style77"/>
    <w:rsid w:val="00985BC8"/>
    <w:rPr>
      <w:rFonts w:ascii="Times New Roman" w:hAnsi="Times New Roman" w:cs="Times New Roman"/>
      <w:i/>
      <w:iCs/>
      <w:sz w:val="24"/>
      <w:szCs w:val="24"/>
    </w:rPr>
  </w:style>
  <w:style w:type="character" w:customStyle="1" w:styleId="FontStyle78">
    <w:name w:val="Font Style78"/>
    <w:rsid w:val="00985BC8"/>
    <w:rPr>
      <w:rFonts w:ascii="Georgia" w:hAnsi="Georgia" w:cs="Georgia"/>
      <w:i/>
      <w:iCs/>
      <w:spacing w:val="-30"/>
      <w:sz w:val="32"/>
      <w:szCs w:val="32"/>
    </w:rPr>
  </w:style>
  <w:style w:type="character" w:customStyle="1" w:styleId="FontStyle79">
    <w:name w:val="Font Style79"/>
    <w:rsid w:val="00985BC8"/>
    <w:rPr>
      <w:rFonts w:ascii="Times New Roman" w:hAnsi="Times New Roman" w:cs="Times New Roman"/>
      <w:sz w:val="28"/>
      <w:szCs w:val="28"/>
    </w:rPr>
  </w:style>
  <w:style w:type="character" w:customStyle="1" w:styleId="FontStyle81">
    <w:name w:val="Font Style81"/>
    <w:rsid w:val="00985BC8"/>
    <w:rPr>
      <w:rFonts w:ascii="Arial" w:hAnsi="Arial" w:cs="Arial"/>
      <w:spacing w:val="-10"/>
      <w:sz w:val="22"/>
      <w:szCs w:val="22"/>
    </w:rPr>
  </w:style>
  <w:style w:type="character" w:customStyle="1" w:styleId="FontStyle82">
    <w:name w:val="Font Style82"/>
    <w:rsid w:val="00985BC8"/>
    <w:rPr>
      <w:rFonts w:ascii="Arial" w:hAnsi="Arial" w:cs="Arial"/>
      <w:sz w:val="20"/>
      <w:szCs w:val="20"/>
    </w:rPr>
  </w:style>
  <w:style w:type="character" w:customStyle="1" w:styleId="FontStyle86">
    <w:name w:val="Font Style86"/>
    <w:rsid w:val="00985BC8"/>
    <w:rPr>
      <w:rFonts w:ascii="Georgia" w:hAnsi="Georgia" w:cs="Georgia"/>
      <w:sz w:val="14"/>
      <w:szCs w:val="14"/>
    </w:rPr>
  </w:style>
  <w:style w:type="character" w:customStyle="1" w:styleId="FontStyle100">
    <w:name w:val="Font Style100"/>
    <w:rsid w:val="00985BC8"/>
    <w:rPr>
      <w:rFonts w:ascii="Times New Roman" w:hAnsi="Times New Roman" w:cs="Times New Roman"/>
      <w:b/>
      <w:bCs/>
      <w:sz w:val="18"/>
      <w:szCs w:val="18"/>
    </w:rPr>
  </w:style>
  <w:style w:type="character" w:customStyle="1" w:styleId="FontStyle101">
    <w:name w:val="Font Style101"/>
    <w:rsid w:val="00985BC8"/>
    <w:rPr>
      <w:rFonts w:ascii="Times New Roman" w:hAnsi="Times New Roman" w:cs="Times New Roman"/>
      <w:b/>
      <w:bCs/>
      <w:spacing w:val="10"/>
      <w:sz w:val="24"/>
      <w:szCs w:val="24"/>
    </w:rPr>
  </w:style>
  <w:style w:type="paragraph" w:customStyle="1" w:styleId="Style1">
    <w:name w:val="Style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1"/>
    <w:rsid w:val="00985BC8"/>
    <w:pPr>
      <w:widowControl w:val="0"/>
      <w:autoSpaceDE w:val="0"/>
      <w:autoSpaceDN w:val="0"/>
      <w:adjustRightInd w:val="0"/>
      <w:spacing w:after="0" w:line="279" w:lineRule="exact"/>
      <w:ind w:firstLine="409"/>
    </w:pPr>
    <w:rPr>
      <w:rFonts w:ascii="Times New Roman" w:eastAsia="Times New Roman" w:hAnsi="Times New Roman" w:cs="Times New Roman"/>
      <w:sz w:val="24"/>
      <w:szCs w:val="24"/>
      <w:lang w:eastAsia="ru-RU"/>
    </w:rPr>
  </w:style>
  <w:style w:type="paragraph" w:customStyle="1" w:styleId="Style45">
    <w:name w:val="Style45"/>
    <w:basedOn w:val="a1"/>
    <w:rsid w:val="00985BC8"/>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49">
    <w:name w:val="Style49"/>
    <w:basedOn w:val="a1"/>
    <w:rsid w:val="00985BC8"/>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53">
    <w:name w:val="Style53"/>
    <w:basedOn w:val="a1"/>
    <w:rsid w:val="00985BC8"/>
    <w:pPr>
      <w:widowControl w:val="0"/>
      <w:autoSpaceDE w:val="0"/>
      <w:autoSpaceDN w:val="0"/>
      <w:adjustRightInd w:val="0"/>
      <w:spacing w:after="0" w:line="288" w:lineRule="exact"/>
      <w:ind w:firstLine="706"/>
    </w:pPr>
    <w:rPr>
      <w:rFonts w:ascii="Times New Roman" w:eastAsia="Times New Roman" w:hAnsi="Times New Roman" w:cs="Times New Roman"/>
      <w:sz w:val="24"/>
      <w:szCs w:val="24"/>
      <w:lang w:eastAsia="ru-RU"/>
    </w:rPr>
  </w:style>
  <w:style w:type="paragraph" w:customStyle="1" w:styleId="Style54">
    <w:name w:val="Style54"/>
    <w:basedOn w:val="a1"/>
    <w:rsid w:val="00985BC8"/>
    <w:pPr>
      <w:widowControl w:val="0"/>
      <w:autoSpaceDE w:val="0"/>
      <w:autoSpaceDN w:val="0"/>
      <w:adjustRightInd w:val="0"/>
      <w:spacing w:after="0" w:line="279" w:lineRule="exact"/>
      <w:ind w:hanging="158"/>
    </w:pPr>
    <w:rPr>
      <w:rFonts w:ascii="Times New Roman" w:eastAsia="Times New Roman" w:hAnsi="Times New Roman" w:cs="Times New Roman"/>
      <w:sz w:val="24"/>
      <w:szCs w:val="24"/>
      <w:lang w:eastAsia="ru-RU"/>
    </w:rPr>
  </w:style>
  <w:style w:type="character" w:customStyle="1" w:styleId="FontStyle97">
    <w:name w:val="Font Style97"/>
    <w:rsid w:val="00985BC8"/>
    <w:rPr>
      <w:rFonts w:ascii="Arial" w:hAnsi="Arial" w:cs="Arial"/>
      <w:b/>
      <w:bCs/>
      <w:sz w:val="20"/>
      <w:szCs w:val="20"/>
    </w:rPr>
  </w:style>
  <w:style w:type="paragraph" w:customStyle="1" w:styleId="Style3">
    <w:name w:val="Style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1"/>
    <w:rsid w:val="00985BC8"/>
    <w:pPr>
      <w:widowControl w:val="0"/>
      <w:autoSpaceDE w:val="0"/>
      <w:autoSpaceDN w:val="0"/>
      <w:adjustRightInd w:val="0"/>
      <w:spacing w:after="0" w:line="316" w:lineRule="exact"/>
    </w:pPr>
    <w:rPr>
      <w:rFonts w:ascii="Times New Roman" w:eastAsia="Times New Roman" w:hAnsi="Times New Roman" w:cs="Times New Roman"/>
      <w:sz w:val="24"/>
      <w:szCs w:val="24"/>
      <w:lang w:eastAsia="ru-RU"/>
    </w:rPr>
  </w:style>
  <w:style w:type="paragraph" w:customStyle="1" w:styleId="Style9">
    <w:name w:val="Style9"/>
    <w:basedOn w:val="a1"/>
    <w:rsid w:val="00985BC8"/>
    <w:pPr>
      <w:widowControl w:val="0"/>
      <w:autoSpaceDE w:val="0"/>
      <w:autoSpaceDN w:val="0"/>
      <w:adjustRightInd w:val="0"/>
      <w:spacing w:after="0" w:line="232" w:lineRule="exact"/>
      <w:ind w:hanging="771"/>
    </w:pPr>
    <w:rPr>
      <w:rFonts w:ascii="Times New Roman" w:eastAsia="Times New Roman" w:hAnsi="Times New Roman" w:cs="Times New Roman"/>
      <w:sz w:val="24"/>
      <w:szCs w:val="24"/>
      <w:lang w:eastAsia="ru-RU"/>
    </w:rPr>
  </w:style>
  <w:style w:type="paragraph" w:customStyle="1" w:styleId="Style11">
    <w:name w:val="Style1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1"/>
    <w:rsid w:val="00985BC8"/>
    <w:pPr>
      <w:widowControl w:val="0"/>
      <w:autoSpaceDE w:val="0"/>
      <w:autoSpaceDN w:val="0"/>
      <w:adjustRightInd w:val="0"/>
      <w:spacing w:after="0" w:line="269" w:lineRule="exact"/>
      <w:ind w:firstLine="1384"/>
    </w:pPr>
    <w:rPr>
      <w:rFonts w:ascii="Times New Roman" w:eastAsia="Times New Roman" w:hAnsi="Times New Roman" w:cs="Times New Roman"/>
      <w:sz w:val="24"/>
      <w:szCs w:val="24"/>
      <w:lang w:eastAsia="ru-RU"/>
    </w:rPr>
  </w:style>
  <w:style w:type="paragraph" w:customStyle="1" w:styleId="Style22">
    <w:name w:val="Style2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1"/>
    <w:rsid w:val="00985BC8"/>
    <w:pPr>
      <w:widowControl w:val="0"/>
      <w:autoSpaceDE w:val="0"/>
      <w:autoSpaceDN w:val="0"/>
      <w:adjustRightInd w:val="0"/>
      <w:spacing w:after="0" w:line="102" w:lineRule="exact"/>
    </w:pPr>
    <w:rPr>
      <w:rFonts w:ascii="Times New Roman" w:eastAsia="Times New Roman" w:hAnsi="Times New Roman" w:cs="Times New Roman"/>
      <w:sz w:val="24"/>
      <w:szCs w:val="24"/>
      <w:lang w:eastAsia="ru-RU"/>
    </w:rPr>
  </w:style>
  <w:style w:type="paragraph" w:customStyle="1" w:styleId="Style33">
    <w:name w:val="Style33"/>
    <w:basedOn w:val="a1"/>
    <w:rsid w:val="00985BC8"/>
    <w:pPr>
      <w:widowControl w:val="0"/>
      <w:autoSpaceDE w:val="0"/>
      <w:autoSpaceDN w:val="0"/>
      <w:adjustRightInd w:val="0"/>
      <w:spacing w:after="0" w:line="335" w:lineRule="exact"/>
      <w:ind w:hanging="1756"/>
    </w:pPr>
    <w:rPr>
      <w:rFonts w:ascii="Times New Roman" w:eastAsia="Times New Roman" w:hAnsi="Times New Roman" w:cs="Times New Roman"/>
      <w:sz w:val="24"/>
      <w:szCs w:val="24"/>
      <w:lang w:eastAsia="ru-RU"/>
    </w:rPr>
  </w:style>
  <w:style w:type="paragraph" w:customStyle="1" w:styleId="Style34">
    <w:name w:val="Style3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1"/>
    <w:rsid w:val="00985BC8"/>
    <w:pPr>
      <w:widowControl w:val="0"/>
      <w:autoSpaceDE w:val="0"/>
      <w:autoSpaceDN w:val="0"/>
      <w:adjustRightInd w:val="0"/>
      <w:spacing w:after="0" w:line="274" w:lineRule="exact"/>
      <w:ind w:firstLine="353"/>
    </w:pPr>
    <w:rPr>
      <w:rFonts w:ascii="Times New Roman" w:eastAsia="Times New Roman" w:hAnsi="Times New Roman" w:cs="Times New Roman"/>
      <w:sz w:val="24"/>
      <w:szCs w:val="24"/>
      <w:lang w:eastAsia="ru-RU"/>
    </w:rPr>
  </w:style>
  <w:style w:type="paragraph" w:customStyle="1" w:styleId="Style38">
    <w:name w:val="Style3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1"/>
    <w:rsid w:val="00985BC8"/>
    <w:pPr>
      <w:widowControl w:val="0"/>
      <w:autoSpaceDE w:val="0"/>
      <w:autoSpaceDN w:val="0"/>
      <w:adjustRightInd w:val="0"/>
      <w:spacing w:after="0" w:line="260" w:lineRule="exact"/>
      <w:jc w:val="right"/>
    </w:pPr>
    <w:rPr>
      <w:rFonts w:ascii="Times New Roman" w:eastAsia="Times New Roman" w:hAnsi="Times New Roman" w:cs="Times New Roman"/>
      <w:sz w:val="24"/>
      <w:szCs w:val="24"/>
      <w:lang w:eastAsia="ru-RU"/>
    </w:rPr>
  </w:style>
  <w:style w:type="paragraph" w:customStyle="1" w:styleId="Style40">
    <w:name w:val="Style4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1"/>
    <w:rsid w:val="00985BC8"/>
    <w:pPr>
      <w:widowControl w:val="0"/>
      <w:autoSpaceDE w:val="0"/>
      <w:autoSpaceDN w:val="0"/>
      <w:adjustRightInd w:val="0"/>
      <w:spacing w:after="0" w:line="251" w:lineRule="exact"/>
      <w:jc w:val="center"/>
    </w:pPr>
    <w:rPr>
      <w:rFonts w:ascii="Times New Roman" w:eastAsia="Times New Roman" w:hAnsi="Times New Roman" w:cs="Times New Roman"/>
      <w:sz w:val="24"/>
      <w:szCs w:val="24"/>
      <w:lang w:eastAsia="ru-RU"/>
    </w:rPr>
  </w:style>
  <w:style w:type="paragraph" w:customStyle="1" w:styleId="Style47">
    <w:name w:val="Style47"/>
    <w:basedOn w:val="a1"/>
    <w:rsid w:val="00985BC8"/>
    <w:pPr>
      <w:widowControl w:val="0"/>
      <w:autoSpaceDE w:val="0"/>
      <w:autoSpaceDN w:val="0"/>
      <w:adjustRightInd w:val="0"/>
      <w:spacing w:after="0" w:line="576" w:lineRule="exact"/>
    </w:pPr>
    <w:rPr>
      <w:rFonts w:ascii="Times New Roman" w:eastAsia="Times New Roman" w:hAnsi="Times New Roman" w:cs="Times New Roman"/>
      <w:sz w:val="24"/>
      <w:szCs w:val="24"/>
      <w:lang w:eastAsia="ru-RU"/>
    </w:rPr>
  </w:style>
  <w:style w:type="paragraph" w:customStyle="1" w:styleId="Style48">
    <w:name w:val="Style48"/>
    <w:basedOn w:val="a1"/>
    <w:rsid w:val="00985BC8"/>
    <w:pPr>
      <w:widowControl w:val="0"/>
      <w:autoSpaceDE w:val="0"/>
      <w:autoSpaceDN w:val="0"/>
      <w:adjustRightInd w:val="0"/>
      <w:spacing w:after="0" w:line="232" w:lineRule="exact"/>
      <w:jc w:val="both"/>
    </w:pPr>
    <w:rPr>
      <w:rFonts w:ascii="Times New Roman" w:eastAsia="Times New Roman" w:hAnsi="Times New Roman" w:cs="Times New Roman"/>
      <w:sz w:val="24"/>
      <w:szCs w:val="24"/>
      <w:lang w:eastAsia="ru-RU"/>
    </w:rPr>
  </w:style>
  <w:style w:type="paragraph" w:customStyle="1" w:styleId="Style50">
    <w:name w:val="Style50"/>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51">
    <w:name w:val="Style5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1"/>
    <w:rsid w:val="00985BC8"/>
    <w:pPr>
      <w:widowControl w:val="0"/>
      <w:autoSpaceDE w:val="0"/>
      <w:autoSpaceDN w:val="0"/>
      <w:adjustRightInd w:val="0"/>
      <w:spacing w:after="0" w:line="316" w:lineRule="exact"/>
      <w:ind w:firstLine="3679"/>
    </w:pPr>
    <w:rPr>
      <w:rFonts w:ascii="Times New Roman" w:eastAsia="Times New Roman" w:hAnsi="Times New Roman" w:cs="Times New Roman"/>
      <w:sz w:val="24"/>
      <w:szCs w:val="24"/>
      <w:lang w:eastAsia="ru-RU"/>
    </w:rPr>
  </w:style>
  <w:style w:type="paragraph" w:customStyle="1" w:styleId="Style55">
    <w:name w:val="Style5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7">
    <w:name w:val="Style5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1"/>
    <w:rsid w:val="00985BC8"/>
    <w:pPr>
      <w:widowControl w:val="0"/>
      <w:autoSpaceDE w:val="0"/>
      <w:autoSpaceDN w:val="0"/>
      <w:adjustRightInd w:val="0"/>
      <w:spacing w:after="0" w:line="279" w:lineRule="exact"/>
      <w:ind w:firstLine="465"/>
    </w:pPr>
    <w:rPr>
      <w:rFonts w:ascii="Times New Roman" w:eastAsia="Times New Roman" w:hAnsi="Times New Roman" w:cs="Times New Roman"/>
      <w:sz w:val="24"/>
      <w:szCs w:val="24"/>
      <w:lang w:eastAsia="ru-RU"/>
    </w:rPr>
  </w:style>
  <w:style w:type="paragraph" w:customStyle="1" w:styleId="Style61">
    <w:name w:val="Style61"/>
    <w:basedOn w:val="a1"/>
    <w:rsid w:val="00985BC8"/>
    <w:pPr>
      <w:widowControl w:val="0"/>
      <w:autoSpaceDE w:val="0"/>
      <w:autoSpaceDN w:val="0"/>
      <w:adjustRightInd w:val="0"/>
      <w:spacing w:after="0" w:line="288" w:lineRule="exact"/>
      <w:ind w:hanging="121"/>
    </w:pPr>
    <w:rPr>
      <w:rFonts w:ascii="Times New Roman" w:eastAsia="Times New Roman" w:hAnsi="Times New Roman" w:cs="Times New Roman"/>
      <w:sz w:val="24"/>
      <w:szCs w:val="24"/>
      <w:lang w:eastAsia="ru-RU"/>
    </w:rPr>
  </w:style>
  <w:style w:type="paragraph" w:customStyle="1" w:styleId="Style62">
    <w:name w:val="Style62"/>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63">
    <w:name w:val="Style6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1"/>
    <w:rsid w:val="00985BC8"/>
    <w:pPr>
      <w:widowControl w:val="0"/>
      <w:autoSpaceDE w:val="0"/>
      <w:autoSpaceDN w:val="0"/>
      <w:adjustRightInd w:val="0"/>
      <w:spacing w:after="0" w:line="279" w:lineRule="exact"/>
      <w:ind w:hanging="223"/>
    </w:pPr>
    <w:rPr>
      <w:rFonts w:ascii="Times New Roman" w:eastAsia="Times New Roman" w:hAnsi="Times New Roman" w:cs="Times New Roman"/>
      <w:sz w:val="24"/>
      <w:szCs w:val="24"/>
      <w:lang w:eastAsia="ru-RU"/>
    </w:rPr>
  </w:style>
  <w:style w:type="paragraph" w:customStyle="1" w:styleId="Style65">
    <w:name w:val="Style6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67">
    <w:name w:val="Style67"/>
    <w:basedOn w:val="a1"/>
    <w:rsid w:val="00985BC8"/>
    <w:pPr>
      <w:widowControl w:val="0"/>
      <w:autoSpaceDE w:val="0"/>
      <w:autoSpaceDN w:val="0"/>
      <w:adjustRightInd w:val="0"/>
      <w:spacing w:after="0" w:line="269" w:lineRule="exact"/>
      <w:ind w:hanging="576"/>
    </w:pPr>
    <w:rPr>
      <w:rFonts w:ascii="Times New Roman" w:eastAsia="Times New Roman" w:hAnsi="Times New Roman" w:cs="Times New Roman"/>
      <w:sz w:val="24"/>
      <w:szCs w:val="24"/>
      <w:lang w:eastAsia="ru-RU"/>
    </w:rPr>
  </w:style>
  <w:style w:type="paragraph" w:customStyle="1" w:styleId="Style68">
    <w:name w:val="Style6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1"/>
    <w:rsid w:val="00985BC8"/>
    <w:pPr>
      <w:widowControl w:val="0"/>
      <w:autoSpaceDE w:val="0"/>
      <w:autoSpaceDN w:val="0"/>
      <w:adjustRightInd w:val="0"/>
      <w:spacing w:after="0" w:line="251" w:lineRule="exact"/>
      <w:ind w:hanging="938"/>
    </w:pPr>
    <w:rPr>
      <w:rFonts w:ascii="Times New Roman" w:eastAsia="Times New Roman" w:hAnsi="Times New Roman" w:cs="Times New Roman"/>
      <w:sz w:val="24"/>
      <w:szCs w:val="24"/>
      <w:lang w:eastAsia="ru-RU"/>
    </w:rPr>
  </w:style>
  <w:style w:type="paragraph" w:customStyle="1" w:styleId="Style70">
    <w:name w:val="Style70"/>
    <w:basedOn w:val="a1"/>
    <w:rsid w:val="00985BC8"/>
    <w:pPr>
      <w:widowControl w:val="0"/>
      <w:autoSpaceDE w:val="0"/>
      <w:autoSpaceDN w:val="0"/>
      <w:adjustRightInd w:val="0"/>
      <w:spacing w:after="0" w:line="279" w:lineRule="exact"/>
      <w:ind w:firstLine="2016"/>
    </w:pPr>
    <w:rPr>
      <w:rFonts w:ascii="Times New Roman" w:eastAsia="Times New Roman" w:hAnsi="Times New Roman" w:cs="Times New Roman"/>
      <w:sz w:val="24"/>
      <w:szCs w:val="24"/>
      <w:lang w:eastAsia="ru-RU"/>
    </w:rPr>
  </w:style>
  <w:style w:type="character" w:customStyle="1" w:styleId="FontStyle83">
    <w:name w:val="Font Style83"/>
    <w:rsid w:val="00985BC8"/>
    <w:rPr>
      <w:rFonts w:ascii="Times New Roman" w:hAnsi="Times New Roman" w:cs="Times New Roman"/>
      <w:b/>
      <w:bCs/>
      <w:i/>
      <w:iCs/>
      <w:sz w:val="22"/>
      <w:szCs w:val="22"/>
    </w:rPr>
  </w:style>
  <w:style w:type="character" w:customStyle="1" w:styleId="FontStyle85">
    <w:name w:val="Font Style85"/>
    <w:rsid w:val="00985BC8"/>
    <w:rPr>
      <w:rFonts w:ascii="Times New Roman" w:hAnsi="Times New Roman" w:cs="Times New Roman"/>
      <w:b/>
      <w:bCs/>
      <w:sz w:val="22"/>
      <w:szCs w:val="22"/>
    </w:rPr>
  </w:style>
  <w:style w:type="character" w:customStyle="1" w:styleId="FontStyle87">
    <w:name w:val="Font Style87"/>
    <w:rsid w:val="00985BC8"/>
    <w:rPr>
      <w:rFonts w:ascii="Times New Roman" w:hAnsi="Times New Roman" w:cs="Times New Roman"/>
      <w:b/>
      <w:bCs/>
      <w:spacing w:val="10"/>
      <w:sz w:val="16"/>
      <w:szCs w:val="16"/>
    </w:rPr>
  </w:style>
  <w:style w:type="character" w:customStyle="1" w:styleId="FontStyle88">
    <w:name w:val="Font Style88"/>
    <w:rsid w:val="00985BC8"/>
    <w:rPr>
      <w:rFonts w:ascii="Georgia" w:hAnsi="Georgia" w:cs="Georgia"/>
      <w:sz w:val="16"/>
      <w:szCs w:val="16"/>
    </w:rPr>
  </w:style>
  <w:style w:type="character" w:customStyle="1" w:styleId="FontStyle89">
    <w:name w:val="Font Style89"/>
    <w:rsid w:val="00985BC8"/>
    <w:rPr>
      <w:rFonts w:ascii="Times New Roman" w:hAnsi="Times New Roman" w:cs="Times New Roman"/>
      <w:b/>
      <w:bCs/>
      <w:i/>
      <w:iCs/>
      <w:spacing w:val="-10"/>
      <w:sz w:val="20"/>
      <w:szCs w:val="20"/>
    </w:rPr>
  </w:style>
  <w:style w:type="character" w:customStyle="1" w:styleId="FontStyle90">
    <w:name w:val="Font Style90"/>
    <w:rsid w:val="00985BC8"/>
    <w:rPr>
      <w:rFonts w:ascii="Georgia" w:hAnsi="Georgia" w:cs="Georgia"/>
      <w:sz w:val="20"/>
      <w:szCs w:val="20"/>
    </w:rPr>
  </w:style>
  <w:style w:type="character" w:customStyle="1" w:styleId="FontStyle91">
    <w:name w:val="Font Style91"/>
    <w:rsid w:val="00985BC8"/>
    <w:rPr>
      <w:rFonts w:ascii="Times New Roman" w:hAnsi="Times New Roman" w:cs="Times New Roman"/>
      <w:b/>
      <w:bCs/>
      <w:i/>
      <w:iCs/>
      <w:sz w:val="22"/>
      <w:szCs w:val="22"/>
    </w:rPr>
  </w:style>
  <w:style w:type="character" w:customStyle="1" w:styleId="FontStyle92">
    <w:name w:val="Font Style92"/>
    <w:rsid w:val="00985BC8"/>
    <w:rPr>
      <w:rFonts w:ascii="Times New Roman" w:hAnsi="Times New Roman" w:cs="Times New Roman"/>
      <w:i/>
      <w:iCs/>
      <w:sz w:val="18"/>
      <w:szCs w:val="18"/>
    </w:rPr>
  </w:style>
  <w:style w:type="character" w:customStyle="1" w:styleId="FontStyle93">
    <w:name w:val="Font Style93"/>
    <w:rsid w:val="00985BC8"/>
    <w:rPr>
      <w:rFonts w:ascii="Times New Roman" w:hAnsi="Times New Roman" w:cs="Times New Roman"/>
      <w:sz w:val="18"/>
      <w:szCs w:val="18"/>
    </w:rPr>
  </w:style>
  <w:style w:type="character" w:customStyle="1" w:styleId="FontStyle94">
    <w:name w:val="Font Style94"/>
    <w:rsid w:val="00985BC8"/>
    <w:rPr>
      <w:rFonts w:ascii="Times New Roman" w:hAnsi="Times New Roman" w:cs="Times New Roman"/>
      <w:i/>
      <w:iCs/>
      <w:sz w:val="22"/>
      <w:szCs w:val="22"/>
    </w:rPr>
  </w:style>
  <w:style w:type="character" w:customStyle="1" w:styleId="FontStyle95">
    <w:name w:val="Font Style95"/>
    <w:rsid w:val="00985BC8"/>
    <w:rPr>
      <w:rFonts w:ascii="Times New Roman" w:hAnsi="Times New Roman" w:cs="Times New Roman"/>
      <w:b/>
      <w:bCs/>
      <w:sz w:val="8"/>
      <w:szCs w:val="8"/>
    </w:rPr>
  </w:style>
  <w:style w:type="character" w:customStyle="1" w:styleId="FontStyle96">
    <w:name w:val="Font Style96"/>
    <w:rsid w:val="00985BC8"/>
    <w:rPr>
      <w:rFonts w:ascii="Times New Roman" w:hAnsi="Times New Roman" w:cs="Times New Roman"/>
      <w:b/>
      <w:bCs/>
      <w:sz w:val="26"/>
      <w:szCs w:val="26"/>
    </w:rPr>
  </w:style>
  <w:style w:type="character" w:customStyle="1" w:styleId="FontStyle98">
    <w:name w:val="Font Style98"/>
    <w:rsid w:val="00985BC8"/>
    <w:rPr>
      <w:rFonts w:ascii="Sylfaen" w:hAnsi="Sylfaen" w:cs="Sylfaen"/>
      <w:b/>
      <w:bCs/>
      <w:i/>
      <w:iCs/>
      <w:sz w:val="28"/>
      <w:szCs w:val="28"/>
    </w:rPr>
  </w:style>
  <w:style w:type="character" w:customStyle="1" w:styleId="FontStyle99">
    <w:name w:val="Font Style99"/>
    <w:rsid w:val="00985BC8"/>
    <w:rPr>
      <w:rFonts w:ascii="Times New Roman" w:hAnsi="Times New Roman" w:cs="Times New Roman"/>
      <w:b/>
      <w:bCs/>
      <w:sz w:val="20"/>
      <w:szCs w:val="20"/>
    </w:rPr>
  </w:style>
  <w:style w:type="character" w:customStyle="1" w:styleId="FontStyle102">
    <w:name w:val="Font Style102"/>
    <w:rsid w:val="00985BC8"/>
    <w:rPr>
      <w:rFonts w:ascii="Book Antiqua" w:hAnsi="Book Antiqua" w:cs="Book Antiqua"/>
      <w:b/>
      <w:bCs/>
      <w:sz w:val="14"/>
      <w:szCs w:val="14"/>
    </w:rPr>
  </w:style>
  <w:style w:type="character" w:customStyle="1" w:styleId="FontStyle103">
    <w:name w:val="Font Style103"/>
    <w:rsid w:val="00985BC8"/>
    <w:rPr>
      <w:rFonts w:ascii="Times New Roman" w:hAnsi="Times New Roman" w:cs="Times New Roman"/>
      <w:sz w:val="22"/>
      <w:szCs w:val="22"/>
    </w:rPr>
  </w:style>
  <w:style w:type="character" w:customStyle="1" w:styleId="FontStyle104">
    <w:name w:val="Font Style104"/>
    <w:rsid w:val="00985BC8"/>
    <w:rPr>
      <w:rFonts w:ascii="Times New Roman" w:hAnsi="Times New Roman" w:cs="Times New Roman"/>
      <w:sz w:val="10"/>
      <w:szCs w:val="10"/>
    </w:rPr>
  </w:style>
  <w:style w:type="character" w:customStyle="1" w:styleId="FontStyle105">
    <w:name w:val="Font Style105"/>
    <w:rsid w:val="00985BC8"/>
    <w:rPr>
      <w:rFonts w:ascii="Franklin Gothic Book" w:hAnsi="Franklin Gothic Book" w:cs="Franklin Gothic Book"/>
      <w:b/>
      <w:bCs/>
      <w:spacing w:val="-20"/>
      <w:sz w:val="18"/>
      <w:szCs w:val="18"/>
    </w:rPr>
  </w:style>
  <w:style w:type="character" w:customStyle="1" w:styleId="FontStyle106">
    <w:name w:val="Font Style106"/>
    <w:rsid w:val="00985BC8"/>
    <w:rPr>
      <w:rFonts w:ascii="Times New Roman" w:hAnsi="Times New Roman" w:cs="Times New Roman"/>
      <w:b/>
      <w:bCs/>
      <w:i/>
      <w:iCs/>
      <w:spacing w:val="30"/>
      <w:sz w:val="18"/>
      <w:szCs w:val="18"/>
    </w:rPr>
  </w:style>
  <w:style w:type="character" w:customStyle="1" w:styleId="FontStyle107">
    <w:name w:val="Font Style107"/>
    <w:rsid w:val="00985BC8"/>
    <w:rPr>
      <w:rFonts w:ascii="Times New Roman" w:hAnsi="Times New Roman" w:cs="Times New Roman"/>
      <w:sz w:val="18"/>
      <w:szCs w:val="18"/>
    </w:rPr>
  </w:style>
  <w:style w:type="character" w:customStyle="1" w:styleId="FontStyle108">
    <w:name w:val="Font Style108"/>
    <w:rsid w:val="00985BC8"/>
    <w:rPr>
      <w:rFonts w:ascii="Times New Roman" w:hAnsi="Times New Roman" w:cs="Times New Roman"/>
      <w:b/>
      <w:bCs/>
      <w:sz w:val="22"/>
      <w:szCs w:val="22"/>
    </w:rPr>
  </w:style>
  <w:style w:type="character" w:customStyle="1" w:styleId="FontStyle109">
    <w:name w:val="Font Style109"/>
    <w:rsid w:val="00985BC8"/>
    <w:rPr>
      <w:rFonts w:ascii="Arial Narrow" w:hAnsi="Arial Narrow" w:cs="Arial Narrow"/>
      <w:b/>
      <w:bCs/>
      <w:sz w:val="22"/>
      <w:szCs w:val="22"/>
    </w:rPr>
  </w:style>
  <w:style w:type="paragraph" w:customStyle="1" w:styleId="affb">
    <w:name w:val="Îáû÷íûé"/>
    <w:rsid w:val="00985BC8"/>
    <w:pPr>
      <w:widowControl w:val="0"/>
      <w:spacing w:after="0" w:line="240" w:lineRule="auto"/>
    </w:pPr>
    <w:rPr>
      <w:rFonts w:ascii="Times New Roman" w:eastAsia="Times New Roman" w:hAnsi="Times New Roman" w:cs="Times New Roman"/>
      <w:sz w:val="20"/>
      <w:szCs w:val="20"/>
      <w:lang w:eastAsia="ru-RU"/>
    </w:rPr>
  </w:style>
  <w:style w:type="paragraph" w:customStyle="1" w:styleId="insertgraphic0">
    <w:name w:val="insertgraphic"/>
    <w:basedOn w:val="a1"/>
    <w:rsid w:val="00985BC8"/>
    <w:pPr>
      <w:tabs>
        <w:tab w:val="num" w:pos="927"/>
      </w:tabs>
      <w:spacing w:after="120" w:line="240" w:lineRule="auto"/>
      <w:ind w:left="927" w:hanging="360"/>
    </w:pPr>
    <w:rPr>
      <w:rFonts w:ascii="Arial Narrow" w:eastAsia="Times New Roman" w:hAnsi="Arial Narrow" w:cs="Times New Roman"/>
      <w:lang w:eastAsia="ru-RU"/>
    </w:rPr>
  </w:style>
  <w:style w:type="character" w:customStyle="1" w:styleId="310">
    <w:name w:val="Заголовок 3 Знак1"/>
    <w:aliases w:val="Heading 3 Char1 Знак,Heading 3 Char Char Знак,Sotto-oggetto Char Char Знак,Subparagraaf Char Char Знак,Sotto-oggetto Char Знак,Subparagraaf Char Знак"/>
    <w:semiHidden/>
    <w:rsid w:val="00985BC8"/>
    <w:rPr>
      <w:rFonts w:ascii="Cambria" w:eastAsia="Times New Roman" w:hAnsi="Cambria" w:cs="Times New Roman"/>
      <w:b/>
      <w:bCs/>
      <w:color w:val="4F81BD"/>
      <w:sz w:val="24"/>
      <w:szCs w:val="24"/>
    </w:rPr>
  </w:style>
  <w:style w:type="character" w:customStyle="1" w:styleId="affc">
    <w:name w:val="Заголовок сообщения (текст)"/>
    <w:rsid w:val="00985BC8"/>
    <w:rPr>
      <w:rFonts w:ascii="Arial Black" w:hAnsi="Arial Black" w:hint="default"/>
      <w:spacing w:val="-10"/>
      <w:sz w:val="18"/>
    </w:rPr>
  </w:style>
  <w:style w:type="numbering" w:customStyle="1" w:styleId="111">
    <w:name w:val="Нет списка11"/>
    <w:next w:val="a4"/>
    <w:uiPriority w:val="99"/>
    <w:semiHidden/>
    <w:rsid w:val="00985BC8"/>
  </w:style>
  <w:style w:type="character" w:styleId="affd">
    <w:name w:val="Emphasis"/>
    <w:qFormat/>
    <w:rsid w:val="00985BC8"/>
    <w:rPr>
      <w:i/>
      <w:iCs/>
    </w:rPr>
  </w:style>
  <w:style w:type="numbering" w:customStyle="1" w:styleId="2c">
    <w:name w:val="Нет списка2"/>
    <w:next w:val="a4"/>
    <w:uiPriority w:val="99"/>
    <w:semiHidden/>
    <w:rsid w:val="00985BC8"/>
  </w:style>
  <w:style w:type="numbering" w:customStyle="1" w:styleId="37">
    <w:name w:val="Нет списка3"/>
    <w:next w:val="a4"/>
    <w:semiHidden/>
    <w:rsid w:val="00985BC8"/>
  </w:style>
  <w:style w:type="paragraph" w:styleId="19">
    <w:name w:val="toc 1"/>
    <w:basedOn w:val="a1"/>
    <w:next w:val="a1"/>
    <w:autoRedefine/>
    <w:uiPriority w:val="39"/>
    <w:rsid w:val="00985BC8"/>
    <w:pPr>
      <w:spacing w:after="120" w:line="240" w:lineRule="auto"/>
      <w:jc w:val="both"/>
    </w:pPr>
    <w:rPr>
      <w:rFonts w:ascii="Arial" w:eastAsia="Times New Roman" w:hAnsi="Arial" w:cs="Arial"/>
      <w:sz w:val="24"/>
      <w:szCs w:val="24"/>
      <w:lang w:val="en-US"/>
    </w:rPr>
  </w:style>
  <w:style w:type="character" w:styleId="affe">
    <w:name w:val="Intense Emphasis"/>
    <w:uiPriority w:val="21"/>
    <w:qFormat/>
    <w:rsid w:val="00985BC8"/>
    <w:rPr>
      <w:b/>
      <w:bCs/>
      <w:i/>
      <w:iCs/>
      <w:color w:val="4F81BD"/>
    </w:rPr>
  </w:style>
  <w:style w:type="paragraph" w:customStyle="1" w:styleId="1a">
    <w:name w:val="Абзац списка1"/>
    <w:basedOn w:val="a1"/>
    <w:qFormat/>
    <w:rsid w:val="00985BC8"/>
    <w:pPr>
      <w:ind w:left="720"/>
      <w:contextualSpacing/>
    </w:pPr>
    <w:rPr>
      <w:rFonts w:ascii="Calibri" w:eastAsia="Times New Roman" w:hAnsi="Calibri" w:cs="Times New Roman"/>
    </w:rPr>
  </w:style>
  <w:style w:type="paragraph" w:customStyle="1" w:styleId="Normal3">
    <w:name w:val="Normal3"/>
    <w:rsid w:val="00985BC8"/>
    <w:pPr>
      <w:spacing w:after="0" w:line="240" w:lineRule="auto"/>
    </w:pPr>
    <w:rPr>
      <w:rFonts w:ascii="Times New Roman" w:eastAsia="Batang" w:hAnsi="Times New Roman" w:cs="Times New Roman"/>
      <w:sz w:val="20"/>
      <w:szCs w:val="20"/>
      <w:lang w:eastAsia="ru-RU"/>
    </w:rPr>
  </w:style>
  <w:style w:type="paragraph" w:customStyle="1" w:styleId="afff">
    <w:name w:val="Раздел"/>
    <w:basedOn w:val="a1"/>
    <w:autoRedefine/>
    <w:rsid w:val="00985BC8"/>
    <w:pPr>
      <w:spacing w:after="0" w:line="240" w:lineRule="auto"/>
    </w:pPr>
    <w:rPr>
      <w:rFonts w:ascii="Times New Roman" w:eastAsia="Calibri" w:hAnsi="Times New Roman" w:cs="Times New Roman"/>
      <w:b/>
      <w:bCs/>
      <w:lang w:eastAsia="ru-RU"/>
    </w:rPr>
  </w:style>
  <w:style w:type="paragraph" w:customStyle="1" w:styleId="ConsNormal">
    <w:name w:val="ConsNormal"/>
    <w:rsid w:val="00985BC8"/>
    <w:pPr>
      <w:widowControl w:val="0"/>
      <w:snapToGrid w:val="0"/>
      <w:spacing w:after="0" w:line="240" w:lineRule="auto"/>
      <w:ind w:firstLine="720"/>
    </w:pPr>
    <w:rPr>
      <w:rFonts w:ascii="Arial" w:eastAsia="Calibri" w:hAnsi="Arial" w:cs="Times New Roman"/>
      <w:sz w:val="16"/>
      <w:szCs w:val="20"/>
      <w:lang w:eastAsia="ru-RU"/>
    </w:rPr>
  </w:style>
  <w:style w:type="table" w:customStyle="1" w:styleId="1b">
    <w:name w:val="Сетка таблицы1"/>
    <w:basedOn w:val="a3"/>
    <w:next w:val="af2"/>
    <w:rsid w:val="006F5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Абзац списка Знак"/>
    <w:aliases w:val="Мой Список Знак"/>
    <w:link w:val="aff"/>
    <w:uiPriority w:val="99"/>
    <w:locked/>
    <w:rsid w:val="006F521D"/>
    <w:rPr>
      <w:rFonts w:ascii="Calibri" w:eastAsia="Calibri" w:hAnsi="Calibri" w:cs="Times New Roman"/>
    </w:rPr>
  </w:style>
  <w:style w:type="table" w:customStyle="1" w:styleId="2d">
    <w:name w:val="Сетка таблицы2"/>
    <w:basedOn w:val="a3"/>
    <w:next w:val="af2"/>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footnote text"/>
    <w:basedOn w:val="a1"/>
    <w:link w:val="afff1"/>
    <w:uiPriority w:val="99"/>
    <w:semiHidden/>
    <w:rsid w:val="006F521D"/>
    <w:pPr>
      <w:spacing w:after="0" w:line="240" w:lineRule="auto"/>
    </w:pPr>
    <w:rPr>
      <w:rFonts w:ascii="Times New Roman" w:eastAsia="Times New Roman" w:hAnsi="Times New Roman" w:cs="Times New Roman"/>
      <w:sz w:val="20"/>
      <w:szCs w:val="20"/>
      <w:lang w:eastAsia="ru-RU"/>
    </w:rPr>
  </w:style>
  <w:style w:type="character" w:customStyle="1" w:styleId="afff1">
    <w:name w:val="Текст сноски Знак"/>
    <w:basedOn w:val="a2"/>
    <w:link w:val="afff0"/>
    <w:uiPriority w:val="99"/>
    <w:semiHidden/>
    <w:rsid w:val="006F521D"/>
    <w:rPr>
      <w:rFonts w:ascii="Times New Roman" w:eastAsia="Times New Roman" w:hAnsi="Times New Roman" w:cs="Times New Roman"/>
      <w:sz w:val="20"/>
      <w:szCs w:val="20"/>
      <w:lang w:eastAsia="ru-RU"/>
    </w:rPr>
  </w:style>
  <w:style w:type="character" w:styleId="afff2">
    <w:name w:val="footnote reference"/>
    <w:uiPriority w:val="99"/>
    <w:semiHidden/>
    <w:rsid w:val="006F521D"/>
    <w:rPr>
      <w:vertAlign w:val="superscript"/>
    </w:rPr>
  </w:style>
  <w:style w:type="paragraph" w:styleId="41">
    <w:name w:val="toc 4"/>
    <w:basedOn w:val="a1"/>
    <w:next w:val="a1"/>
    <w:autoRedefine/>
    <w:semiHidden/>
    <w:rsid w:val="006F521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1"/>
    <w:rsid w:val="006F521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1"/>
    <w:rsid w:val="006F521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1"/>
    <w:rsid w:val="006F521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33">
    <w:name w:val="xl33"/>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1"/>
    <w:rsid w:val="006F521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1"/>
    <w:rsid w:val="006F521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1"/>
    <w:rsid w:val="006F521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28">
    <w:name w:val="xl28"/>
    <w:basedOn w:val="a1"/>
    <w:rsid w:val="006F521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1"/>
    <w:rsid w:val="006F521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1"/>
    <w:rsid w:val="006F521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1"/>
    <w:rsid w:val="006F521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1"/>
    <w:rsid w:val="006F521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character" w:customStyle="1" w:styleId="bodyplaingrey1">
    <w:name w:val="bodyplaingrey1"/>
    <w:rsid w:val="006F521D"/>
    <w:rPr>
      <w:rFonts w:ascii="Verdana" w:hAnsi="Verdana" w:hint="default"/>
      <w:b w:val="0"/>
      <w:bCs w:val="0"/>
      <w:i w:val="0"/>
      <w:iCs w:val="0"/>
      <w:color w:val="000000"/>
      <w:sz w:val="18"/>
      <w:szCs w:val="18"/>
    </w:rPr>
  </w:style>
  <w:style w:type="paragraph" w:customStyle="1" w:styleId="afff3">
    <w:name w:val="Знак Знак Знак Знак"/>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CharChar0">
    <w:name w:val="Char Знак Знак Char"/>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1c">
    <w:name w:val="Знак1"/>
    <w:basedOn w:val="a1"/>
    <w:autoRedefine/>
    <w:rsid w:val="006F521D"/>
    <w:pPr>
      <w:spacing w:after="160" w:line="240" w:lineRule="exact"/>
    </w:pPr>
    <w:rPr>
      <w:rFonts w:ascii="Times New Roman" w:eastAsia="SimSun" w:hAnsi="Times New Roman" w:cs="Times New Roman"/>
      <w:b/>
      <w:bCs/>
      <w:sz w:val="28"/>
      <w:szCs w:val="28"/>
      <w:lang w:val="en-US"/>
    </w:rPr>
  </w:style>
  <w:style w:type="paragraph" w:customStyle="1" w:styleId="afff4">
    <w:name w:val="Список_(а)"/>
    <w:basedOn w:val="a1"/>
    <w:rsid w:val="006F521D"/>
    <w:pPr>
      <w:spacing w:line="240" w:lineRule="auto"/>
      <w:ind w:left="850" w:hanging="425"/>
      <w:jc w:val="both"/>
    </w:pPr>
    <w:rPr>
      <w:rFonts w:ascii="Times New Roman" w:eastAsia="Times New Roman" w:hAnsi="Times New Roman" w:cs="Times New Roman"/>
      <w:sz w:val="20"/>
      <w:szCs w:val="20"/>
    </w:rPr>
  </w:style>
  <w:style w:type="paragraph" w:customStyle="1" w:styleId="1d">
    <w:name w:val="Рецензия1"/>
    <w:next w:val="afff5"/>
    <w:hidden/>
    <w:uiPriority w:val="99"/>
    <w:semiHidden/>
    <w:rsid w:val="006F521D"/>
    <w:pPr>
      <w:spacing w:after="0" w:line="240" w:lineRule="auto"/>
    </w:pPr>
  </w:style>
  <w:style w:type="paragraph" w:customStyle="1" w:styleId="S4">
    <w:name w:val="S_Обычный"/>
    <w:basedOn w:val="a1"/>
    <w:link w:val="S5"/>
    <w:rsid w:val="006F521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5">
    <w:name w:val="S_Обычный Знак"/>
    <w:link w:val="S4"/>
    <w:locked/>
    <w:rsid w:val="006F521D"/>
    <w:rPr>
      <w:rFonts w:ascii="Times New Roman" w:eastAsia="Times New Roman" w:hAnsi="Times New Roman" w:cs="Times New Roman"/>
      <w:sz w:val="24"/>
      <w:szCs w:val="24"/>
      <w:lang w:eastAsia="ru-RU"/>
    </w:rPr>
  </w:style>
  <w:style w:type="paragraph" w:customStyle="1" w:styleId="S">
    <w:name w:val="S_СписокМ_Обычный"/>
    <w:basedOn w:val="a1"/>
    <w:next w:val="S4"/>
    <w:link w:val="S6"/>
    <w:rsid w:val="006F521D"/>
    <w:pPr>
      <w:numPr>
        <w:numId w:val="19"/>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6">
    <w:name w:val="S_СписокМ_Обычный Знак"/>
    <w:link w:val="S"/>
    <w:rsid w:val="006F521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4"/>
    <w:rsid w:val="006F521D"/>
    <w:pPr>
      <w:tabs>
        <w:tab w:val="num" w:pos="576"/>
      </w:tabs>
      <w:ind w:left="576" w:hanging="576"/>
    </w:pPr>
  </w:style>
  <w:style w:type="paragraph" w:customStyle="1" w:styleId="S31">
    <w:name w:val="S_Заголовок3_СписокН"/>
    <w:basedOn w:val="a1"/>
    <w:next w:val="S4"/>
    <w:rsid w:val="006F521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2">
    <w:name w:val="S_Заголовок1_СписокН"/>
    <w:basedOn w:val="S13"/>
    <w:next w:val="S4"/>
    <w:rsid w:val="006F521D"/>
    <w:pPr>
      <w:ind w:left="360" w:hanging="360"/>
    </w:pPr>
  </w:style>
  <w:style w:type="paragraph" w:customStyle="1" w:styleId="21">
    <w:name w:val="м_Заголовок2"/>
    <w:basedOn w:val="a1"/>
    <w:qFormat/>
    <w:rsid w:val="006F521D"/>
    <w:pPr>
      <w:keepNext/>
      <w:numPr>
        <w:ilvl w:val="1"/>
        <w:numId w:val="1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ff"/>
    <w:qFormat/>
    <w:rsid w:val="006F521D"/>
    <w:pPr>
      <w:numPr>
        <w:numId w:val="12"/>
      </w:numPr>
      <w:tabs>
        <w:tab w:val="left" w:pos="425"/>
        <w:tab w:val="num" w:pos="720"/>
      </w:tabs>
      <w:spacing w:after="0" w:line="240" w:lineRule="auto"/>
      <w:outlineLvl w:val="0"/>
    </w:pPr>
    <w:rPr>
      <w:rFonts w:ascii="Arial" w:eastAsia="Times New Roman" w:hAnsi="Arial" w:cs="Arial"/>
      <w:b/>
      <w:caps/>
      <w:sz w:val="32"/>
      <w:szCs w:val="32"/>
      <w:lang w:eastAsia="ru-RU"/>
    </w:rPr>
  </w:style>
  <w:style w:type="paragraph" w:customStyle="1" w:styleId="1e">
    <w:name w:val="Название1"/>
    <w:basedOn w:val="a1"/>
    <w:next w:val="a1"/>
    <w:qFormat/>
    <w:rsid w:val="006F521D"/>
    <w:pPr>
      <w:spacing w:after="0" w:line="240" w:lineRule="auto"/>
      <w:jc w:val="center"/>
    </w:pPr>
    <w:rPr>
      <w:rFonts w:ascii="Arial" w:eastAsia="Times New Roman" w:hAnsi="Arial" w:cs="Times New Roman"/>
      <w:b/>
      <w:spacing w:val="5"/>
      <w:kern w:val="28"/>
      <w:sz w:val="20"/>
      <w:szCs w:val="52"/>
      <w:lang w:eastAsia="ru-RU"/>
    </w:rPr>
  </w:style>
  <w:style w:type="paragraph" w:customStyle="1" w:styleId="afff6">
    <w:name w:val="ФИО"/>
    <w:basedOn w:val="a1"/>
    <w:rsid w:val="006F521D"/>
    <w:pPr>
      <w:spacing w:after="180" w:line="240" w:lineRule="auto"/>
      <w:ind w:left="5670"/>
      <w:jc w:val="both"/>
    </w:pPr>
    <w:rPr>
      <w:rFonts w:ascii="Times New Roman" w:eastAsia="Times New Roman" w:hAnsi="Times New Roman" w:cs="Times New Roman"/>
      <w:sz w:val="24"/>
      <w:szCs w:val="20"/>
      <w:lang w:eastAsia="ru-RU"/>
    </w:rPr>
  </w:style>
  <w:style w:type="paragraph" w:styleId="22">
    <w:name w:val="List 2"/>
    <w:basedOn w:val="a1"/>
    <w:rsid w:val="006F521D"/>
    <w:pPr>
      <w:widowControl w:val="0"/>
      <w:numPr>
        <w:numId w:val="1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2e">
    <w:name w:val="toc 2"/>
    <w:basedOn w:val="a1"/>
    <w:next w:val="a1"/>
    <w:autoRedefine/>
    <w:uiPriority w:val="39"/>
    <w:rsid w:val="006F521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paragraph" w:customStyle="1" w:styleId="1f">
    <w:name w:val="Список 1"/>
    <w:basedOn w:val="afff7"/>
    <w:link w:val="1f0"/>
    <w:rsid w:val="006F521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f7">
    <w:name w:val="List Bullet"/>
    <w:basedOn w:val="a1"/>
    <w:uiPriority w:val="99"/>
    <w:rsid w:val="006F521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f8">
    <w:name w:val="Текст таблица"/>
    <w:basedOn w:val="a1"/>
    <w:rsid w:val="006F521D"/>
    <w:pPr>
      <w:numPr>
        <w:ilvl w:val="12"/>
      </w:numPr>
      <w:spacing w:before="60" w:after="0" w:line="240" w:lineRule="auto"/>
    </w:pPr>
    <w:rPr>
      <w:rFonts w:ascii="Times New Roman" w:eastAsia="Times New Roman" w:hAnsi="Times New Roman" w:cs="Times New Roman"/>
      <w:iCs/>
      <w:szCs w:val="20"/>
      <w:lang w:eastAsia="ru-RU"/>
    </w:rPr>
  </w:style>
  <w:style w:type="paragraph" w:customStyle="1" w:styleId="afff9">
    <w:name w:val="текст"/>
    <w:basedOn w:val="a1"/>
    <w:rsid w:val="006F521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8">
    <w:name w:val="toc 3"/>
    <w:basedOn w:val="a1"/>
    <w:next w:val="a1"/>
    <w:autoRedefine/>
    <w:uiPriority w:val="39"/>
    <w:rsid w:val="006F521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3"/>
    <w:next w:val="af2"/>
    <w:uiPriority w:val="99"/>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Словарная статья"/>
    <w:basedOn w:val="a1"/>
    <w:next w:val="a1"/>
    <w:rsid w:val="006F521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customStyle="1" w:styleId="urtxtstd">
    <w:name w:val="urtxtstd"/>
    <w:basedOn w:val="a2"/>
    <w:rsid w:val="006F521D"/>
  </w:style>
  <w:style w:type="paragraph" w:styleId="afffb">
    <w:name w:val="No Spacing"/>
    <w:qFormat/>
    <w:rsid w:val="006F521D"/>
    <w:pPr>
      <w:spacing w:after="0" w:line="240" w:lineRule="auto"/>
    </w:pPr>
    <w:rPr>
      <w:rFonts w:ascii="Calibri" w:eastAsia="Calibri" w:hAnsi="Calibri" w:cs="Times New Roman"/>
    </w:rPr>
  </w:style>
  <w:style w:type="paragraph" w:styleId="51">
    <w:name w:val="toc 5"/>
    <w:basedOn w:val="a1"/>
    <w:next w:val="a1"/>
    <w:autoRedefine/>
    <w:semiHidden/>
    <w:rsid w:val="006F521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1"/>
    <w:next w:val="a1"/>
    <w:autoRedefine/>
    <w:semiHidden/>
    <w:rsid w:val="006F521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1"/>
    <w:next w:val="a1"/>
    <w:autoRedefine/>
    <w:semiHidden/>
    <w:rsid w:val="006F521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1"/>
    <w:next w:val="a1"/>
    <w:autoRedefine/>
    <w:semiHidden/>
    <w:rsid w:val="006F521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1"/>
    <w:next w:val="a1"/>
    <w:autoRedefine/>
    <w:semiHidden/>
    <w:rsid w:val="006F521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1"/>
    <w:rsid w:val="006F5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F521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F521D"/>
    <w:rPr>
      <w:rFonts w:ascii="Arial" w:hAnsi="Arial" w:cs="Arial" w:hint="default"/>
      <w:b w:val="0"/>
      <w:bCs w:val="0"/>
      <w:i w:val="0"/>
      <w:iCs w:val="0"/>
      <w:sz w:val="15"/>
      <w:szCs w:val="15"/>
    </w:rPr>
  </w:style>
  <w:style w:type="character" w:customStyle="1" w:styleId="210">
    <w:name w:val="Заголовок 2 Знак1"/>
    <w:uiPriority w:val="99"/>
    <w:rsid w:val="006F521D"/>
    <w:rPr>
      <w:rFonts w:ascii="Arial" w:eastAsia="Times New Roman" w:hAnsi="Arial" w:cs="Arial"/>
      <w:b/>
      <w:bCs/>
      <w:iCs/>
      <w:caps/>
      <w:sz w:val="24"/>
      <w:szCs w:val="28"/>
      <w:lang w:eastAsia="ru-RU"/>
    </w:rPr>
  </w:style>
  <w:style w:type="paragraph" w:customStyle="1" w:styleId="afffc">
    <w:name w:val="a"/>
    <w:basedOn w:val="a1"/>
    <w:rsid w:val="006F521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d">
    <w:name w:val="Текст МУ"/>
    <w:basedOn w:val="a1"/>
    <w:rsid w:val="006F521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2"/>
    <w:rsid w:val="006F521D"/>
  </w:style>
  <w:style w:type="character" w:customStyle="1" w:styleId="S01">
    <w:name w:val="S_Термин01"/>
    <w:rsid w:val="006F521D"/>
    <w:rPr>
      <w:rFonts w:ascii="Arial" w:hAnsi="Arial" w:cs="Arial"/>
      <w:b/>
      <w:i/>
      <w:caps/>
      <w:sz w:val="20"/>
      <w:szCs w:val="20"/>
      <w:lang w:val="ru-RU" w:eastAsia="ru-RU" w:bidi="ar-SA"/>
    </w:rPr>
  </w:style>
  <w:style w:type="character" w:customStyle="1" w:styleId="1f0">
    <w:name w:val="Список 1 Знак"/>
    <w:link w:val="1f"/>
    <w:rsid w:val="006F521D"/>
    <w:rPr>
      <w:rFonts w:ascii="Times New Roman" w:eastAsia="Times New Roman" w:hAnsi="Times New Roman" w:cs="Times New Roman"/>
      <w:sz w:val="24"/>
      <w:szCs w:val="20"/>
      <w:lang w:eastAsia="ru-RU"/>
    </w:rPr>
  </w:style>
  <w:style w:type="paragraph" w:customStyle="1" w:styleId="afffe">
    <w:name w:val="Прижатый влево"/>
    <w:basedOn w:val="a1"/>
    <w:next w:val="a1"/>
    <w:rsid w:val="006F521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1"/>
    <w:rsid w:val="006F521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f1">
    <w:name w:val="Название объекта1"/>
    <w:basedOn w:val="a1"/>
    <w:next w:val="a1"/>
    <w:rsid w:val="006F521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f">
    <w:name w:val="Заголовок приложения"/>
    <w:basedOn w:val="a1"/>
    <w:next w:val="a1"/>
    <w:rsid w:val="006F521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f">
    <w:name w:val="Название объекта2"/>
    <w:basedOn w:val="a1"/>
    <w:next w:val="a1"/>
    <w:rsid w:val="006F521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7">
    <w:name w:val="S_СписокМ_Обычный Знак Знак"/>
    <w:locked/>
    <w:rsid w:val="006F521D"/>
    <w:rPr>
      <w:sz w:val="24"/>
      <w:szCs w:val="24"/>
    </w:rPr>
  </w:style>
  <w:style w:type="paragraph" w:styleId="affff0">
    <w:name w:val="endnote text"/>
    <w:basedOn w:val="a1"/>
    <w:link w:val="affff1"/>
    <w:uiPriority w:val="99"/>
    <w:rsid w:val="006F521D"/>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концевой сноски Знак"/>
    <w:basedOn w:val="a2"/>
    <w:link w:val="affff0"/>
    <w:uiPriority w:val="99"/>
    <w:rsid w:val="006F521D"/>
    <w:rPr>
      <w:rFonts w:ascii="Times New Roman" w:eastAsia="Times New Roman" w:hAnsi="Times New Roman" w:cs="Times New Roman"/>
      <w:sz w:val="20"/>
      <w:szCs w:val="20"/>
      <w:lang w:eastAsia="ru-RU"/>
    </w:rPr>
  </w:style>
  <w:style w:type="character" w:styleId="affff2">
    <w:name w:val="endnote reference"/>
    <w:uiPriority w:val="99"/>
    <w:rsid w:val="006F521D"/>
    <w:rPr>
      <w:vertAlign w:val="superscript"/>
    </w:rPr>
  </w:style>
  <w:style w:type="character" w:customStyle="1" w:styleId="52">
    <w:name w:val="Знак Знак5"/>
    <w:basedOn w:val="a2"/>
    <w:rsid w:val="006F521D"/>
  </w:style>
  <w:style w:type="character" w:customStyle="1" w:styleId="42">
    <w:name w:val="Знак Знак4"/>
    <w:basedOn w:val="a2"/>
    <w:semiHidden/>
    <w:rsid w:val="006F521D"/>
  </w:style>
  <w:style w:type="paragraph" w:customStyle="1" w:styleId="affff3">
    <w:name w:val="М_Обычный"/>
    <w:basedOn w:val="a1"/>
    <w:uiPriority w:val="99"/>
    <w:rsid w:val="006F521D"/>
    <w:pPr>
      <w:spacing w:after="0" w:line="240" w:lineRule="auto"/>
      <w:jc w:val="both"/>
    </w:pPr>
    <w:rPr>
      <w:rFonts w:ascii="Times New Roman" w:eastAsia="Calibri" w:hAnsi="Times New Roman" w:cs="Times New Roman"/>
      <w:sz w:val="24"/>
      <w:lang w:eastAsia="ru-RU"/>
    </w:rPr>
  </w:style>
  <w:style w:type="paragraph" w:customStyle="1" w:styleId="affff4">
    <w:name w:val="Мой текст"/>
    <w:basedOn w:val="a1"/>
    <w:link w:val="affff5"/>
    <w:qFormat/>
    <w:rsid w:val="006F521D"/>
    <w:pPr>
      <w:spacing w:after="0" w:line="240" w:lineRule="auto"/>
      <w:ind w:firstLine="720"/>
      <w:jc w:val="both"/>
    </w:pPr>
    <w:rPr>
      <w:rFonts w:ascii="Times New Roman" w:eastAsia="Times New Roman" w:hAnsi="Times New Roman" w:cs="Times New Roman"/>
      <w:sz w:val="24"/>
      <w:szCs w:val="24"/>
    </w:rPr>
  </w:style>
  <w:style w:type="character" w:customStyle="1" w:styleId="affff5">
    <w:name w:val="Мой текст Знак"/>
    <w:link w:val="affff4"/>
    <w:rsid w:val="006F521D"/>
    <w:rPr>
      <w:rFonts w:ascii="Times New Roman" w:eastAsia="Times New Roman" w:hAnsi="Times New Roman" w:cs="Times New Roman"/>
      <w:sz w:val="24"/>
      <w:szCs w:val="24"/>
    </w:rPr>
  </w:style>
  <w:style w:type="paragraph" w:styleId="affff6">
    <w:name w:val="Bibliography"/>
    <w:basedOn w:val="a1"/>
    <w:next w:val="a1"/>
    <w:uiPriority w:val="99"/>
    <w:unhideWhenUsed/>
    <w:rsid w:val="006F521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1"/>
    <w:rsid w:val="006F521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1"/>
    <w:uiPriority w:val="34"/>
    <w:qFormat/>
    <w:rsid w:val="006F521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1"/>
    <w:rsid w:val="006F521D"/>
    <w:pPr>
      <w:spacing w:before="100" w:beforeAutospacing="1" w:after="100" w:afterAutospacing="1" w:line="240" w:lineRule="auto"/>
    </w:pPr>
    <w:rPr>
      <w:rFonts w:ascii="Times" w:eastAsia="Times New Roman" w:hAnsi="Times" w:cs="Times New Roman"/>
      <w:sz w:val="20"/>
      <w:szCs w:val="20"/>
    </w:rPr>
  </w:style>
  <w:style w:type="paragraph" w:customStyle="1" w:styleId="1f2">
    <w:name w:val="Заголовок 1 без оглавл"/>
    <w:rsid w:val="006F521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1"/>
    <w:rsid w:val="006F521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F521D"/>
    <w:rPr>
      <w:sz w:val="24"/>
      <w:szCs w:val="24"/>
      <w:lang w:val="ru-RU" w:eastAsia="ru-RU" w:bidi="ar-SA"/>
    </w:rPr>
  </w:style>
  <w:style w:type="paragraph" w:customStyle="1" w:styleId="2f0">
    <w:name w:val="Шапка 2"/>
    <w:rsid w:val="006F521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F521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F52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F52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1"/>
    <w:rsid w:val="006F521D"/>
    <w:pPr>
      <w:spacing w:after="240" w:line="240" w:lineRule="auto"/>
    </w:pPr>
    <w:rPr>
      <w:rFonts w:ascii="Times New Roman" w:eastAsia="Times New Roman" w:hAnsi="Times New Roman" w:cs="Times New Roman"/>
      <w:sz w:val="24"/>
      <w:szCs w:val="20"/>
      <w:lang w:val="en-US"/>
    </w:rPr>
  </w:style>
  <w:style w:type="paragraph" w:customStyle="1" w:styleId="1f3">
    <w:name w:val="Без интервала1"/>
    <w:rsid w:val="006F521D"/>
    <w:pPr>
      <w:spacing w:after="0"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1"/>
    <w:rsid w:val="006F521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f7">
    <w:name w:val="TOC Heading"/>
    <w:basedOn w:val="10"/>
    <w:next w:val="a1"/>
    <w:uiPriority w:val="99"/>
    <w:unhideWhenUsed/>
    <w:qFormat/>
    <w:rsid w:val="006F521D"/>
    <w:pPr>
      <w:numPr>
        <w:numId w:val="0"/>
      </w:numPr>
      <w:spacing w:before="0" w:after="0"/>
      <w:jc w:val="both"/>
      <w:outlineLvl w:val="9"/>
    </w:pPr>
    <w:rPr>
      <w:rFonts w:ascii="Cambria" w:hAnsi="Cambria" w:cs="Times New Roman"/>
      <w:caps/>
    </w:rPr>
  </w:style>
  <w:style w:type="paragraph" w:customStyle="1" w:styleId="Char">
    <w:name w:val="Char"/>
    <w:basedOn w:val="a1"/>
    <w:uiPriority w:val="99"/>
    <w:rsid w:val="006F521D"/>
    <w:pPr>
      <w:keepLines/>
      <w:spacing w:after="160" w:line="240" w:lineRule="exact"/>
      <w:jc w:val="both"/>
    </w:pPr>
    <w:rPr>
      <w:rFonts w:ascii="Verdana" w:eastAsia="MS Mincho" w:hAnsi="Verdana" w:cs="Franklin Gothic Book"/>
      <w:sz w:val="20"/>
      <w:szCs w:val="20"/>
      <w:lang w:val="en-US"/>
    </w:rPr>
  </w:style>
  <w:style w:type="paragraph" w:customStyle="1" w:styleId="82">
    <w:name w:val="заголовок 8"/>
    <w:basedOn w:val="a1"/>
    <w:next w:val="a1"/>
    <w:uiPriority w:val="99"/>
    <w:rsid w:val="006F521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1"/>
    <w:uiPriority w:val="99"/>
    <w:rsid w:val="006F521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1"/>
    <w:next w:val="THKaddress"/>
    <w:uiPriority w:val="99"/>
    <w:rsid w:val="006F521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F521D"/>
    <w:pPr>
      <w:spacing w:before="0"/>
    </w:pPr>
    <w:rPr>
      <w:b w:val="0"/>
    </w:rPr>
  </w:style>
  <w:style w:type="paragraph" w:customStyle="1" w:styleId="1f4">
    <w:name w:val="Заголовок таблицы ссылок1"/>
    <w:basedOn w:val="a1"/>
    <w:next w:val="a1"/>
    <w:uiPriority w:val="99"/>
    <w:semiHidden/>
    <w:unhideWhenUsed/>
    <w:rsid w:val="006F521D"/>
    <w:pPr>
      <w:spacing w:before="120" w:after="0" w:line="240" w:lineRule="auto"/>
      <w:jc w:val="both"/>
    </w:pPr>
    <w:rPr>
      <w:rFonts w:ascii="Cambria" w:eastAsia="Times New Roman" w:hAnsi="Cambria" w:cs="Times New Roman"/>
      <w:b/>
      <w:bCs/>
      <w:sz w:val="24"/>
      <w:szCs w:val="24"/>
      <w:lang w:eastAsia="ru-RU"/>
    </w:rPr>
  </w:style>
  <w:style w:type="paragraph" w:customStyle="1" w:styleId="1f5">
    <w:name w:val="М_Заголовок 1"/>
    <w:basedOn w:val="10"/>
    <w:qFormat/>
    <w:rsid w:val="006F521D"/>
    <w:pPr>
      <w:keepNext w:val="0"/>
      <w:numPr>
        <w:numId w:val="0"/>
      </w:numPr>
      <w:spacing w:before="0" w:after="0"/>
      <w:jc w:val="both"/>
    </w:pPr>
    <w:rPr>
      <w:rFonts w:eastAsia="Calibri"/>
      <w:kern w:val="0"/>
      <w:lang w:eastAsia="en-US"/>
    </w:rPr>
  </w:style>
  <w:style w:type="paragraph" w:customStyle="1" w:styleId="2f1">
    <w:name w:val="М_Заголовок 2"/>
    <w:basedOn w:val="2"/>
    <w:qFormat/>
    <w:rsid w:val="006F521D"/>
    <w:pPr>
      <w:keepNext w:val="0"/>
      <w:numPr>
        <w:ilvl w:val="0"/>
        <w:numId w:val="0"/>
      </w:numPr>
      <w:spacing w:before="0" w:after="0"/>
      <w:jc w:val="both"/>
    </w:pPr>
    <w:rPr>
      <w:rFonts w:eastAsia="Calibri" w:cs="Times New Roman"/>
      <w:sz w:val="24"/>
      <w:lang w:eastAsia="en-US"/>
    </w:rPr>
  </w:style>
  <w:style w:type="paragraph" w:customStyle="1" w:styleId="S14">
    <w:name w:val="S_ЗаголовкиТаблицы1"/>
    <w:basedOn w:val="S4"/>
    <w:rsid w:val="006F521D"/>
    <w:pPr>
      <w:keepNext/>
      <w:jc w:val="center"/>
    </w:pPr>
    <w:rPr>
      <w:rFonts w:ascii="Arial" w:hAnsi="Arial"/>
      <w:b/>
      <w:caps/>
      <w:sz w:val="16"/>
      <w:szCs w:val="16"/>
    </w:rPr>
  </w:style>
  <w:style w:type="paragraph" w:customStyle="1" w:styleId="S8">
    <w:name w:val="S_НазваниеТаблицы"/>
    <w:basedOn w:val="S4"/>
    <w:next w:val="S4"/>
    <w:rsid w:val="006F521D"/>
    <w:pPr>
      <w:keepNext/>
      <w:jc w:val="right"/>
    </w:pPr>
    <w:rPr>
      <w:rFonts w:ascii="Arial" w:hAnsi="Arial"/>
      <w:b/>
      <w:sz w:val="20"/>
    </w:rPr>
  </w:style>
  <w:style w:type="paragraph" w:customStyle="1" w:styleId="m">
    <w:name w:val="m_ПростойТекст"/>
    <w:basedOn w:val="a1"/>
    <w:rsid w:val="006F521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F521D"/>
    <w:pPr>
      <w:keepNext/>
      <w:numPr>
        <w:numId w:val="14"/>
      </w:numPr>
    </w:pPr>
    <w:rPr>
      <w:b/>
      <w:caps/>
    </w:rPr>
  </w:style>
  <w:style w:type="paragraph" w:customStyle="1" w:styleId="m2">
    <w:name w:val="m_2_Пункт"/>
    <w:basedOn w:val="m"/>
    <w:next w:val="m"/>
    <w:rsid w:val="006F521D"/>
    <w:pPr>
      <w:keepNext/>
      <w:numPr>
        <w:ilvl w:val="1"/>
        <w:numId w:val="14"/>
      </w:numPr>
      <w:tabs>
        <w:tab w:val="left" w:pos="510"/>
      </w:tabs>
    </w:pPr>
    <w:rPr>
      <w:b/>
    </w:rPr>
  </w:style>
  <w:style w:type="paragraph" w:customStyle="1" w:styleId="m3">
    <w:name w:val="m_3_Пункт"/>
    <w:basedOn w:val="m"/>
    <w:next w:val="m"/>
    <w:rsid w:val="006F521D"/>
    <w:pPr>
      <w:numPr>
        <w:ilvl w:val="2"/>
        <w:numId w:val="14"/>
      </w:numPr>
    </w:pPr>
    <w:rPr>
      <w:b/>
      <w:lang w:val="en-US"/>
    </w:rPr>
  </w:style>
  <w:style w:type="paragraph" w:customStyle="1" w:styleId="S9">
    <w:name w:val="S_Версия"/>
    <w:basedOn w:val="S4"/>
    <w:next w:val="S4"/>
    <w:autoRedefine/>
    <w:rsid w:val="006F521D"/>
    <w:pPr>
      <w:spacing w:before="120" w:after="120"/>
      <w:jc w:val="center"/>
    </w:pPr>
    <w:rPr>
      <w:rFonts w:ascii="Arial" w:hAnsi="Arial"/>
      <w:b/>
      <w:caps/>
      <w:sz w:val="20"/>
      <w:szCs w:val="20"/>
    </w:rPr>
  </w:style>
  <w:style w:type="paragraph" w:customStyle="1" w:styleId="Sa">
    <w:name w:val="S_ВерхКолонтитулТекст"/>
    <w:basedOn w:val="S4"/>
    <w:next w:val="S4"/>
    <w:rsid w:val="006F521D"/>
    <w:pPr>
      <w:spacing w:before="120"/>
      <w:jc w:val="right"/>
    </w:pPr>
    <w:rPr>
      <w:rFonts w:ascii="Arial" w:hAnsi="Arial"/>
      <w:b/>
      <w:caps/>
      <w:sz w:val="10"/>
      <w:szCs w:val="10"/>
    </w:rPr>
  </w:style>
  <w:style w:type="paragraph" w:customStyle="1" w:styleId="Sb">
    <w:name w:val="S_ВидДокумента"/>
    <w:basedOn w:val="aa"/>
    <w:next w:val="S4"/>
    <w:link w:val="Sc"/>
    <w:rsid w:val="006F521D"/>
    <w:pPr>
      <w:spacing w:before="120"/>
      <w:jc w:val="right"/>
    </w:pPr>
    <w:rPr>
      <w:rFonts w:ascii="EuropeDemiC" w:hAnsi="EuropeDemiC" w:cs="Arial"/>
      <w:bCs w:val="0"/>
      <w:caps/>
      <w:sz w:val="36"/>
      <w:szCs w:val="36"/>
    </w:rPr>
  </w:style>
  <w:style w:type="character" w:customStyle="1" w:styleId="Sc">
    <w:name w:val="S_ВидДокумента Знак"/>
    <w:link w:val="Sb"/>
    <w:rsid w:val="006F521D"/>
    <w:rPr>
      <w:rFonts w:ascii="EuropeDemiC" w:eastAsia="Times New Roman" w:hAnsi="EuropeDemiC" w:cs="Arial"/>
      <w:b/>
      <w:caps/>
      <w:sz w:val="36"/>
      <w:szCs w:val="36"/>
      <w:lang w:eastAsia="ru-RU"/>
    </w:rPr>
  </w:style>
  <w:style w:type="paragraph" w:customStyle="1" w:styleId="Sd">
    <w:name w:val="S_Гиперссылка"/>
    <w:basedOn w:val="S4"/>
    <w:rsid w:val="006F521D"/>
    <w:rPr>
      <w:color w:val="0000FF"/>
      <w:u w:val="single"/>
    </w:rPr>
  </w:style>
  <w:style w:type="paragraph" w:customStyle="1" w:styleId="Se">
    <w:name w:val="S_Гриф"/>
    <w:basedOn w:val="S4"/>
    <w:rsid w:val="006F521D"/>
    <w:pPr>
      <w:widowControl/>
      <w:spacing w:line="360" w:lineRule="auto"/>
      <w:ind w:left="5392"/>
      <w:jc w:val="left"/>
    </w:pPr>
    <w:rPr>
      <w:rFonts w:ascii="Arial" w:hAnsi="Arial"/>
      <w:b/>
      <w:sz w:val="20"/>
    </w:rPr>
  </w:style>
  <w:style w:type="paragraph" w:customStyle="1" w:styleId="S23">
    <w:name w:val="S_ЗаголовкиТаблицы2"/>
    <w:basedOn w:val="S4"/>
    <w:rsid w:val="006F521D"/>
    <w:pPr>
      <w:jc w:val="center"/>
    </w:pPr>
    <w:rPr>
      <w:rFonts w:ascii="Arial" w:hAnsi="Arial"/>
      <w:b/>
      <w:sz w:val="14"/>
    </w:rPr>
  </w:style>
  <w:style w:type="paragraph" w:customStyle="1" w:styleId="S13">
    <w:name w:val="S_Заголовок1"/>
    <w:basedOn w:val="a1"/>
    <w:next w:val="S4"/>
    <w:rsid w:val="006F521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4"/>
    <w:next w:val="S4"/>
    <w:rsid w:val="006F521D"/>
    <w:pPr>
      <w:keepNext/>
      <w:pageBreakBefore/>
      <w:widowControl/>
      <w:numPr>
        <w:numId w:val="15"/>
      </w:numPr>
      <w:tabs>
        <w:tab w:val="clear" w:pos="360"/>
        <w:tab w:val="num" w:pos="720"/>
        <w:tab w:val="num" w:pos="1191"/>
      </w:tabs>
      <w:ind w:left="0" w:firstLine="0"/>
      <w:outlineLvl w:val="1"/>
    </w:pPr>
    <w:rPr>
      <w:rFonts w:ascii="Arial" w:hAnsi="Arial"/>
      <w:b/>
      <w:caps/>
    </w:rPr>
  </w:style>
  <w:style w:type="paragraph" w:customStyle="1" w:styleId="S22">
    <w:name w:val="S_Заголовок2"/>
    <w:basedOn w:val="a1"/>
    <w:next w:val="S4"/>
    <w:rsid w:val="006F521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4"/>
    <w:next w:val="S4"/>
    <w:rsid w:val="006F521D"/>
    <w:pPr>
      <w:keepNext/>
      <w:keepLines/>
      <w:numPr>
        <w:ilvl w:val="2"/>
        <w:numId w:val="15"/>
      </w:numPr>
      <w:tabs>
        <w:tab w:val="clear" w:pos="1224"/>
        <w:tab w:val="num" w:pos="360"/>
        <w:tab w:val="left" w:pos="720"/>
        <w:tab w:val="num" w:pos="2160"/>
      </w:tabs>
      <w:ind w:left="0" w:firstLine="0"/>
      <w:jc w:val="left"/>
      <w:outlineLvl w:val="2"/>
    </w:pPr>
    <w:rPr>
      <w:rFonts w:ascii="Arial" w:hAnsi="Arial"/>
      <w:b/>
      <w:caps/>
      <w:szCs w:val="20"/>
    </w:rPr>
  </w:style>
  <w:style w:type="paragraph" w:customStyle="1" w:styleId="Sf">
    <w:name w:val="S_МестоГод"/>
    <w:basedOn w:val="S4"/>
    <w:rsid w:val="006F521D"/>
    <w:pPr>
      <w:spacing w:before="120"/>
      <w:jc w:val="center"/>
    </w:pPr>
    <w:rPr>
      <w:rFonts w:ascii="Arial" w:hAnsi="Arial"/>
      <w:b/>
      <w:caps/>
      <w:sz w:val="18"/>
      <w:szCs w:val="18"/>
    </w:rPr>
  </w:style>
  <w:style w:type="paragraph" w:customStyle="1" w:styleId="Sf0">
    <w:name w:val="S_НазваниеРисунка"/>
    <w:basedOn w:val="a1"/>
    <w:next w:val="S4"/>
    <w:rsid w:val="006F521D"/>
    <w:pPr>
      <w:spacing w:before="60" w:after="0" w:line="240" w:lineRule="auto"/>
      <w:jc w:val="center"/>
    </w:pPr>
    <w:rPr>
      <w:rFonts w:ascii="Arial" w:eastAsia="Times New Roman" w:hAnsi="Arial" w:cs="Times New Roman"/>
      <w:b/>
      <w:sz w:val="20"/>
      <w:szCs w:val="24"/>
      <w:lang w:eastAsia="ru-RU"/>
    </w:rPr>
  </w:style>
  <w:style w:type="paragraph" w:customStyle="1" w:styleId="Sf1">
    <w:name w:val="S_НаименованиеДокумента"/>
    <w:basedOn w:val="S4"/>
    <w:next w:val="S4"/>
    <w:rsid w:val="006F521D"/>
    <w:pPr>
      <w:widowControl/>
      <w:ind w:right="641"/>
      <w:jc w:val="left"/>
    </w:pPr>
    <w:rPr>
      <w:rFonts w:ascii="Arial" w:hAnsi="Arial"/>
      <w:b/>
      <w:caps/>
    </w:rPr>
  </w:style>
  <w:style w:type="paragraph" w:customStyle="1" w:styleId="Sf2">
    <w:name w:val="S_НижнКолонтЛев"/>
    <w:basedOn w:val="S4"/>
    <w:next w:val="S4"/>
    <w:rsid w:val="006F521D"/>
    <w:pPr>
      <w:jc w:val="left"/>
    </w:pPr>
    <w:rPr>
      <w:rFonts w:ascii="Arial" w:hAnsi="Arial"/>
      <w:b/>
      <w:caps/>
      <w:sz w:val="10"/>
      <w:szCs w:val="10"/>
    </w:rPr>
  </w:style>
  <w:style w:type="paragraph" w:customStyle="1" w:styleId="Sf3">
    <w:name w:val="S_НижнКолонтПрав"/>
    <w:basedOn w:val="S4"/>
    <w:next w:val="S4"/>
    <w:rsid w:val="006F521D"/>
    <w:pPr>
      <w:widowControl/>
      <w:ind w:hanging="181"/>
      <w:jc w:val="right"/>
    </w:pPr>
    <w:rPr>
      <w:rFonts w:ascii="Arial" w:hAnsi="Arial"/>
      <w:b/>
      <w:caps/>
      <w:sz w:val="12"/>
      <w:szCs w:val="12"/>
    </w:rPr>
  </w:style>
  <w:style w:type="paragraph" w:customStyle="1" w:styleId="Sf4">
    <w:name w:val="S_НомерДокумента"/>
    <w:basedOn w:val="S4"/>
    <w:next w:val="S4"/>
    <w:rsid w:val="006F521D"/>
    <w:pPr>
      <w:spacing w:before="120" w:after="120"/>
      <w:jc w:val="center"/>
    </w:pPr>
    <w:rPr>
      <w:rFonts w:ascii="Arial" w:hAnsi="Arial"/>
      <w:b/>
      <w:caps/>
    </w:rPr>
  </w:style>
  <w:style w:type="paragraph" w:customStyle="1" w:styleId="S15">
    <w:name w:val="S_ТекстВТаблице1"/>
    <w:basedOn w:val="S4"/>
    <w:next w:val="S4"/>
    <w:rsid w:val="006F521D"/>
    <w:pPr>
      <w:spacing w:before="120"/>
      <w:jc w:val="left"/>
    </w:pPr>
    <w:rPr>
      <w:szCs w:val="28"/>
    </w:rPr>
  </w:style>
  <w:style w:type="paragraph" w:customStyle="1" w:styleId="S1">
    <w:name w:val="S_НумСписВ Таблице1"/>
    <w:basedOn w:val="S15"/>
    <w:next w:val="S4"/>
    <w:rsid w:val="006F521D"/>
    <w:pPr>
      <w:numPr>
        <w:numId w:val="16"/>
      </w:numPr>
      <w:tabs>
        <w:tab w:val="clear" w:pos="360"/>
        <w:tab w:val="num" w:pos="690"/>
      </w:tabs>
      <w:ind w:left="0" w:firstLine="0"/>
    </w:pPr>
  </w:style>
  <w:style w:type="paragraph" w:customStyle="1" w:styleId="S24">
    <w:name w:val="S_ТекстВТаблице2"/>
    <w:basedOn w:val="S4"/>
    <w:next w:val="S4"/>
    <w:rsid w:val="006F521D"/>
    <w:pPr>
      <w:spacing w:before="120"/>
      <w:jc w:val="left"/>
    </w:pPr>
    <w:rPr>
      <w:sz w:val="20"/>
    </w:rPr>
  </w:style>
  <w:style w:type="paragraph" w:customStyle="1" w:styleId="S2">
    <w:name w:val="S_НумСписВТаблице2"/>
    <w:basedOn w:val="S24"/>
    <w:next w:val="S4"/>
    <w:rsid w:val="006F521D"/>
    <w:pPr>
      <w:numPr>
        <w:numId w:val="17"/>
      </w:numPr>
      <w:tabs>
        <w:tab w:val="clear" w:pos="360"/>
      </w:tabs>
      <w:ind w:left="0" w:firstLine="0"/>
    </w:pPr>
  </w:style>
  <w:style w:type="paragraph" w:customStyle="1" w:styleId="S32">
    <w:name w:val="S_ТекстВТаблице3"/>
    <w:basedOn w:val="S4"/>
    <w:next w:val="S4"/>
    <w:rsid w:val="006F521D"/>
    <w:pPr>
      <w:spacing w:before="120"/>
      <w:jc w:val="left"/>
    </w:pPr>
    <w:rPr>
      <w:sz w:val="16"/>
    </w:rPr>
  </w:style>
  <w:style w:type="paragraph" w:customStyle="1" w:styleId="S3">
    <w:name w:val="S_НумСписВТаблице3"/>
    <w:basedOn w:val="S32"/>
    <w:next w:val="S4"/>
    <w:rsid w:val="006F521D"/>
    <w:pPr>
      <w:numPr>
        <w:numId w:val="18"/>
      </w:numPr>
      <w:tabs>
        <w:tab w:val="clear" w:pos="432"/>
        <w:tab w:val="num" w:pos="360"/>
      </w:tabs>
      <w:ind w:left="0" w:firstLine="0"/>
    </w:pPr>
  </w:style>
  <w:style w:type="paragraph" w:customStyle="1" w:styleId="Sf5">
    <w:name w:val="S_Примечание"/>
    <w:basedOn w:val="S4"/>
    <w:next w:val="S4"/>
    <w:rsid w:val="006F521D"/>
    <w:pPr>
      <w:ind w:left="567"/>
    </w:pPr>
    <w:rPr>
      <w:i/>
      <w:u w:val="single"/>
    </w:rPr>
  </w:style>
  <w:style w:type="paragraph" w:customStyle="1" w:styleId="Sf6">
    <w:name w:val="S_ПримечаниеТекст"/>
    <w:basedOn w:val="S4"/>
    <w:next w:val="S4"/>
    <w:rsid w:val="006F521D"/>
    <w:pPr>
      <w:spacing w:before="120"/>
      <w:ind w:left="567"/>
    </w:pPr>
    <w:rPr>
      <w:i/>
    </w:rPr>
  </w:style>
  <w:style w:type="paragraph" w:customStyle="1" w:styleId="Sf7">
    <w:name w:val="S_Рисунок"/>
    <w:basedOn w:val="S4"/>
    <w:rsid w:val="006F521D"/>
    <w:pPr>
      <w:pBdr>
        <w:top w:val="single" w:sz="8" w:space="5" w:color="auto"/>
        <w:left w:val="single" w:sz="8" w:space="5" w:color="auto"/>
        <w:bottom w:val="single" w:sz="8" w:space="5" w:color="auto"/>
        <w:right w:val="single" w:sz="8" w:space="5" w:color="auto"/>
      </w:pBdr>
      <w:spacing w:before="120"/>
      <w:jc w:val="center"/>
    </w:pPr>
  </w:style>
  <w:style w:type="paragraph" w:customStyle="1" w:styleId="Sf8">
    <w:name w:val="S_Сноска"/>
    <w:basedOn w:val="S4"/>
    <w:next w:val="S4"/>
    <w:rsid w:val="006F521D"/>
    <w:rPr>
      <w:rFonts w:ascii="Arial" w:hAnsi="Arial"/>
      <w:sz w:val="16"/>
    </w:rPr>
  </w:style>
  <w:style w:type="paragraph" w:customStyle="1" w:styleId="Sf9">
    <w:name w:val="S_Содержание"/>
    <w:basedOn w:val="S4"/>
    <w:next w:val="S4"/>
    <w:rsid w:val="006F521D"/>
    <w:rPr>
      <w:rFonts w:ascii="Arial" w:hAnsi="Arial"/>
      <w:b/>
      <w:caps/>
      <w:sz w:val="32"/>
      <w:szCs w:val="32"/>
    </w:rPr>
  </w:style>
  <w:style w:type="table" w:customStyle="1" w:styleId="Sfa">
    <w:name w:val="S_Таблица"/>
    <w:basedOn w:val="a3"/>
    <w:rsid w:val="006F521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b">
    <w:name w:val="S_ТекстЛоготипа"/>
    <w:basedOn w:val="S4"/>
    <w:rsid w:val="006F521D"/>
    <w:pPr>
      <w:ind w:left="431"/>
    </w:pPr>
    <w:rPr>
      <w:rFonts w:ascii="EuropeExt" w:hAnsi="EuropeExt" w:cs="Tahoma"/>
      <w:bCs/>
      <w:spacing w:val="18"/>
      <w:sz w:val="12"/>
      <w:szCs w:val="12"/>
    </w:rPr>
  </w:style>
  <w:style w:type="paragraph" w:customStyle="1" w:styleId="S16">
    <w:name w:val="S_ТекстЛоготипа1"/>
    <w:basedOn w:val="S4"/>
    <w:next w:val="S4"/>
    <w:rsid w:val="006F521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6F521D"/>
    <w:pPr>
      <w:ind w:left="431"/>
    </w:pPr>
    <w:rPr>
      <w:rFonts w:ascii="EuropeExt" w:hAnsi="EuropeExt" w:cs="Tahoma"/>
      <w:bCs/>
      <w:spacing w:val="18"/>
      <w:sz w:val="12"/>
      <w:szCs w:val="12"/>
    </w:rPr>
  </w:style>
  <w:style w:type="paragraph" w:customStyle="1" w:styleId="S17">
    <w:name w:val="S_ТекстСодержания1"/>
    <w:basedOn w:val="S4"/>
    <w:next w:val="S4"/>
    <w:link w:val="S18"/>
    <w:rsid w:val="006F521D"/>
    <w:pPr>
      <w:spacing w:before="120"/>
    </w:pPr>
    <w:rPr>
      <w:rFonts w:ascii="Arial" w:hAnsi="Arial"/>
      <w:b/>
      <w:caps/>
      <w:sz w:val="20"/>
      <w:szCs w:val="20"/>
    </w:rPr>
  </w:style>
  <w:style w:type="character" w:customStyle="1" w:styleId="S18">
    <w:name w:val="S_ТекстСодержания1 Знак"/>
    <w:link w:val="S17"/>
    <w:rsid w:val="006F521D"/>
    <w:rPr>
      <w:rFonts w:ascii="Arial" w:eastAsia="Times New Roman" w:hAnsi="Arial" w:cs="Times New Roman"/>
      <w:b/>
      <w:caps/>
      <w:sz w:val="20"/>
      <w:szCs w:val="20"/>
      <w:lang w:eastAsia="ru-RU"/>
    </w:rPr>
  </w:style>
  <w:style w:type="paragraph" w:customStyle="1" w:styleId="Sfc">
    <w:name w:val="S_Термин"/>
    <w:basedOn w:val="a1"/>
    <w:next w:val="S4"/>
    <w:link w:val="Sfd"/>
    <w:rsid w:val="006F521D"/>
    <w:pPr>
      <w:spacing w:after="0" w:line="240" w:lineRule="auto"/>
      <w:jc w:val="both"/>
    </w:pPr>
    <w:rPr>
      <w:rFonts w:ascii="Arial" w:eastAsia="Times New Roman" w:hAnsi="Arial" w:cs="Times New Roman"/>
      <w:b/>
      <w:i/>
      <w:caps/>
      <w:sz w:val="20"/>
      <w:szCs w:val="20"/>
      <w:lang w:eastAsia="ru-RU"/>
    </w:rPr>
  </w:style>
  <w:style w:type="character" w:customStyle="1" w:styleId="Sfd">
    <w:name w:val="S_Термин Знак"/>
    <w:link w:val="Sfc"/>
    <w:rsid w:val="006F521D"/>
    <w:rPr>
      <w:rFonts w:ascii="Arial" w:eastAsia="Times New Roman" w:hAnsi="Arial" w:cs="Times New Roman"/>
      <w:b/>
      <w:i/>
      <w:caps/>
      <w:sz w:val="20"/>
      <w:szCs w:val="20"/>
      <w:lang w:eastAsia="ru-RU"/>
    </w:rPr>
  </w:style>
  <w:style w:type="character" w:customStyle="1" w:styleId="apple-style-span">
    <w:name w:val="apple-style-span"/>
    <w:basedOn w:val="a2"/>
    <w:rsid w:val="006F521D"/>
  </w:style>
  <w:style w:type="paragraph" w:customStyle="1" w:styleId="affff8">
    <w:name w:val="РН Обычный текст без отступа"/>
    <w:rsid w:val="006F521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2"/>
    <w:rsid w:val="006F521D"/>
  </w:style>
  <w:style w:type="character" w:customStyle="1" w:styleId="affff9">
    <w:name w:val="М_Термин"/>
    <w:basedOn w:val="affd"/>
    <w:uiPriority w:val="1"/>
    <w:rsid w:val="006F521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1"/>
    <w:rsid w:val="006F521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9">
    <w:name w:val="табл колонка3"/>
    <w:basedOn w:val="a1"/>
    <w:rsid w:val="006F521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character" w:customStyle="1" w:styleId="1f6">
    <w:name w:val="Заголовок Знак1"/>
    <w:basedOn w:val="a2"/>
    <w:uiPriority w:val="10"/>
    <w:rsid w:val="006F521D"/>
    <w:rPr>
      <w:rFonts w:ascii="Calibri Light" w:eastAsia="Times New Roman" w:hAnsi="Calibri Light" w:cs="Times New Roman"/>
      <w:spacing w:val="-10"/>
      <w:kern w:val="28"/>
      <w:sz w:val="56"/>
      <w:szCs w:val="56"/>
    </w:rPr>
  </w:style>
  <w:style w:type="character" w:customStyle="1" w:styleId="1f7">
    <w:name w:val="Название Знак1"/>
    <w:basedOn w:val="a2"/>
    <w:uiPriority w:val="10"/>
    <w:rsid w:val="006F521D"/>
    <w:rPr>
      <w:rFonts w:ascii="Calibri Light" w:eastAsia="Times New Roman" w:hAnsi="Calibri Light" w:cs="Times New Roman"/>
      <w:color w:val="323E4F"/>
      <w:spacing w:val="5"/>
      <w:kern w:val="28"/>
      <w:sz w:val="52"/>
      <w:szCs w:val="52"/>
    </w:rPr>
  </w:style>
  <w:style w:type="paragraph" w:customStyle="1" w:styleId="xl154">
    <w:name w:val="xl154"/>
    <w:basedOn w:val="a1"/>
    <w:rsid w:val="006F521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1"/>
    <w:rsid w:val="006F521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1"/>
    <w:rsid w:val="006F521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1"/>
    <w:rsid w:val="006F521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1"/>
    <w:rsid w:val="006F521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1"/>
    <w:rsid w:val="006F521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styleId="afff5">
    <w:name w:val="Revision"/>
    <w:hidden/>
    <w:uiPriority w:val="99"/>
    <w:semiHidden/>
    <w:rsid w:val="006F52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19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48A71-FBF2-4575-8C22-22EB889CC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19456</Words>
  <Characters>110905</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Urdabayeva Saltanat</dc:creator>
  <cp:lastModifiedBy>Mukasheva Aidana</cp:lastModifiedBy>
  <cp:revision>2</cp:revision>
  <cp:lastPrinted>2018-12-05T06:50:00Z</cp:lastPrinted>
  <dcterms:created xsi:type="dcterms:W3CDTF">2025-03-20T07:18:00Z</dcterms:created>
  <dcterms:modified xsi:type="dcterms:W3CDTF">2025-03-20T07:18:00Z</dcterms:modified>
</cp:coreProperties>
</file>