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9E55AA">
        <w:rPr>
          <w:rFonts w:ascii="TimesNewRomanPSMT" w:hAnsi="TimesNewRomanPSMT" w:cs="TimesNewRomanPSMT"/>
          <w:color w:val="000000"/>
          <w:sz w:val="24"/>
          <w:szCs w:val="24"/>
        </w:rPr>
        <w:t>Приложение №</w:t>
      </w:r>
      <w:r w:rsidR="009E55AA" w:rsidRPr="009E55AA">
        <w:rPr>
          <w:rFonts w:ascii="TimesNewRomanPSMT" w:hAnsi="TimesNewRomanPSMT" w:cs="TimesNewRomanPSMT"/>
          <w:color w:val="000000"/>
          <w:sz w:val="24"/>
          <w:szCs w:val="24"/>
        </w:rPr>
        <w:t xml:space="preserve"> 6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9E55AA">
        <w:rPr>
          <w:rFonts w:ascii="TimesNewRomanPSMT" w:hAnsi="TimesNewRomanPSMT" w:cs="TimesNewRomanPSMT"/>
          <w:color w:val="000000"/>
          <w:sz w:val="24"/>
          <w:szCs w:val="24"/>
        </w:rPr>
        <w:t>К Договору №____ от _____ 20</w:t>
      </w:r>
      <w:r w:rsidR="00FA4431">
        <w:rPr>
          <w:rFonts w:ascii="TimesNewRomanPSMT" w:hAnsi="TimesNewRomanPSMT" w:cs="TimesNewRomanPSMT"/>
          <w:color w:val="000000"/>
          <w:sz w:val="24"/>
          <w:szCs w:val="24"/>
        </w:rPr>
        <w:t xml:space="preserve">25 </w:t>
      </w:r>
      <w:bookmarkStart w:id="0" w:name="_GoBack"/>
      <w:bookmarkEnd w:id="0"/>
      <w:r w:rsidRPr="009E55AA">
        <w:rPr>
          <w:rFonts w:ascii="TimesNewRomanPSMT" w:hAnsi="TimesNewRomanPSMT" w:cs="TimesNewRomanPSMT"/>
          <w:color w:val="000000"/>
          <w:sz w:val="24"/>
          <w:szCs w:val="24"/>
        </w:rPr>
        <w:t>г.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E55A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Санкционная оговорка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1.1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>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(a)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союза, и (или) Великобритании, и (или) в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списках SDN (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Specially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действие;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(b)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(c)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(d)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</w:t>
      </w:r>
      <w:proofErr w:type="gram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использованы</w:t>
      </w:r>
      <w:proofErr w:type="gram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растрактованы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лиц; или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(e)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</w:t>
      </w:r>
      <w:proofErr w:type="gram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 Лицами</w:t>
      </w:r>
      <w:proofErr w:type="gram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под санкциями или во благо таких лиц (включая любую недвижимость), либо на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или с участием Иранской нефти, нефтяных или нефтехимических продуктов; или</w:t>
      </w:r>
    </w:p>
    <w:p w:rsidR="00A01EC2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(f)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A01EC2" w:rsidRPr="009E55AA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(g) ни Контрагент, ни его аффилированные лица и (или) акционеры не расположены на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под которой понимается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территория государства, на которое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Экономические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санкции, если расположение на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приводи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 или может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привести к нарушению Экономических санкциях;</w:t>
      </w:r>
    </w:p>
    <w:p w:rsidR="00A01EC2" w:rsidRPr="009E55AA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(h) ни Контрагент, ни его аффилированные лиц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а и (или) акционеры не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вовлечены в имущество или не имеют долю и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ли интерес в имуществе, которое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заблокировано или на которое наложен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арест в связи с Экономическими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санкциями, если такая блокировка или арес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proofErr w:type="gramEnd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нарушению Экономических санкций;</w:t>
      </w:r>
    </w:p>
    <w:p w:rsidR="00A01EC2" w:rsidRPr="009E55AA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(i) лицо(а), подписывающее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) настоящий Договор от имени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Контрагента, не включены в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исок Европейского союза и (или)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и (или) в списках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Blocked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ьно выделенных граждан 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блокированных лиц),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иностранных финансовых институтов, д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ля которых открытие или ведение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корреспондентского счета или счета со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оплатой запрещено или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подчиняется одному или нескольким стр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огим условиям), NS-MBS (</w:t>
      </w:r>
      <w:proofErr w:type="spellStart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санкций, не основанный на SDN), 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администрируемый Управлением по кон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тролю над иностранными активами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Министерства финансов США (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55A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>), а также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</w:t>
      </w:r>
      <w:proofErr w:type="spellStart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список,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имеющий экстерриториальное действие.</w:t>
      </w:r>
    </w:p>
    <w:p w:rsidR="00F05123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(j) 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обязуется 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1.2 В случае, если какая-либо гарантия Контрагента окажется 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ложной,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недостоверной и (или) неточной либо ч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то - либо из указанного в п.1.1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не будет обес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печено Контрагентом, Контрагент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обязан возместить другой Стороне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прямые и/или косвенные убытки,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вызванные нарушением Контрагентом обязател</w:t>
      </w:r>
      <w:r w:rsidR="006E1E00" w:rsidRPr="009E55AA">
        <w:rPr>
          <w:rFonts w:ascii="Times New Roman" w:hAnsi="Times New Roman" w:cs="Times New Roman"/>
          <w:color w:val="000000"/>
          <w:sz w:val="24"/>
          <w:szCs w:val="24"/>
        </w:rPr>
        <w:t>ьства, предусмотренного п.1.1.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и (или) возникшие в резул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ьтате или в связи с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недостоверностью или неточностью такой г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арантии Контрагента, не позднее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10 (десяти) рабочих дней со дня получения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другой Стороны. При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этом, Покупатель вправе расторгнуть на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стоящий Договор в одностороннем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proofErr w:type="gram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после Даты з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будет принят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какой-либо новый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Акт или б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>удут внесены изменения в какой-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действующий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Акт, или в силу официа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льного разъяснения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или решения компетентного государс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твенного органа соответствующей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юрисдикции расширится или иным обр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азом изменится сфера применения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Санкционного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Акта («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»), и такие Новые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Санкции: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(a) по разумному и обоснованному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заключению Стороны могут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сделать невозможным или существен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но затруднить исполнение другой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Стороной своих обязательств по настоящему Договору; и (или)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(b) привели или могут привести к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для такой Стороны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получить продолжительный доступ к источн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икам финансирования и (или)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прямым и/или косвенным убытк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ам для Стороны (по их разумному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заключению); и (или)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(c) повлекли либо могут повлечь нар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ушение, либо остановку поставок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продукции/оказания услуг;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(d) повлекут нарушения обязател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>ьств (</w:t>
      </w:r>
      <w:proofErr w:type="spellStart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>ковенантов</w:t>
      </w:r>
      <w:proofErr w:type="spellEnd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) какой-либо из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Сторон, содержащихся в существенных кр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едитных договорах какой-либо из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Сторон, соблюдение которых невозм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ожно или существенно затруднено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Новыми Санкциями; и (или)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(e) повлекли понижение кредит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ного рейтинга такой Стороны или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существует вероятность такого понижен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ия, подтвержденная в письменной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форме соответс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твующим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рейтинговым агентством,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(вместе – 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такая Сторона обязуется незамедлительно письменно уведомить об этом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другую Сторону в течение </w:t>
      </w:r>
      <w:r w:rsidR="000F5DCC" w:rsidRPr="009E55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дней c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момента принятия Новых санкций,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(каждое уведомление, предусмотренное в на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стоящей статье, далее именуется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») с прилож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ением официально подтверждающих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документов и о влиянии этих санкций на него.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1.4 Не позднее </w:t>
      </w:r>
      <w:r w:rsidR="000F5DCC" w:rsidRPr="009E55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дня представления Уведомления 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Санкциях, Стороны проведут встречу(и)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/переговоры для добросовестного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обсуждения и согласования своих поз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иций в отношении потенциального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эффекта Новых Санкций на исполнение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Сторонами своих обязательств по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а также о возможн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ых законных и разумных мерах по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предотвращению или возможному сниж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ению такого негативного влияния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Новых Санкций, включая внесение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настоящий Договор, п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олучение разрешений/лицензий от компет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ентного государственного органа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соответствующей юрисдикции («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1.5 При достижении Сторо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нами по результатам проведенных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Добросовестных переговоров взаим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но приемлемого решения, Стороны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предпримут разумные усилия для реа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лизации согласованных ими мер в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0F5DCC" w:rsidRPr="009E55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94D8F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, либо в течение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иного согласованного ими срока,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могут быть реализованы меры, позвол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яющие исключить нарушение Новых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Санкций или их применение к исполнению Сторонами настоящего Договора.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1.6 При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по истечении </w:t>
      </w:r>
      <w:r w:rsidR="000F5DCC" w:rsidRPr="009E55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после проведения первого дня Добросовес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тных переговоров, любая Сторона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имеет право в любое время направить Стороне, к которой примен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яются или в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отношении которой возникли Новые Са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нкции, приведшие к Последствиям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Новых Санкций («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</w:t>
      </w:r>
      <w:proofErr w:type="spellStart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согласия («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</w:t>
      </w:r>
      <w:proofErr w:type="spellStart"/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недостижении</w:t>
      </w:r>
      <w:proofErr w:type="spellEnd"/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согласия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»). В случае направления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такого Уведомления о не достижении соглас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ия, Сторона вправе расторгнуть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 одностороннем порядке и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возмещения понесенных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прямых и/или косвенных убытков.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1.7. Без ограничения выш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еприведенных положений, Стороны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соглашаются, что в случае, если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любых платежей по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Договору в долларах США, либо в 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для Покупателя незаконным, невозможным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</w:t>
      </w:r>
      <w:proofErr w:type="spellStart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proofErr w:type="spellEnd"/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ввиду Новых Санкций, положения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статьи 1.8. подлежат применению в приори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тетном порядке при условии, что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по разумному мнению Сторон совершение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платежа в альтернативной валюте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позволяет Сторонам избежать Последствий 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овых Санкций, и в таком случае,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положения пунктов 1.5 и 1.6. не подлежат применению.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1.8. Стороны настоящим подтвер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ждают и соглашаются с тем, что,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неопределенн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ость в международной банковской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системе, если в любой момент осуществлен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ие любых платежей по настоящему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в долларах США, либо в 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для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Контрагента незаконным, невозможным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согласованию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нецелесообразным, Покупатель обязуется уведоми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Продавца об этом в письменной форме, и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Стороны совместно согласовывают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в письменной форме альтернативную валюту, в которой будет произведен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такой платеж (</w:t>
      </w:r>
      <w:r w:rsidR="002B7843" w:rsidRPr="009E55AA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) («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роны-получателя такого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платежа, Стороны обязуются оказать друг д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ругу все необходимое и разумное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содействие для успешного проведения платежа в согласованной валюте.</w:t>
      </w:r>
    </w:p>
    <w:p w:rsidR="00A01EC2" w:rsidRPr="009E55AA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t>1.9. Если иное не указано в настоящем Д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оговоре, если какие-либо суммы,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в настоящем Договоре,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должны производиться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платежи или расчёты, указаны, рассчитан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ы или определены (в том числе в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случае применения пункта 1.8. в тенге,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в рублях или в иной валюте, то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Стороны соглашаются, что для целей о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существления таких платежей или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расчётов в долларах США данные суммы 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будут пересчитываться в доллары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США по курсу Национального Бан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ка Республики Казахстан на дату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соответствующего платежа или расчёта (даты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привязан платеж или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расчёт) или, если Национальный Банк Республики Казах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стан не публикует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информацию о курсах соответствующи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х валют на своем интернет сайте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(www.nationalbank.kz), по курсу ___________ (</w:t>
      </w:r>
      <w:r w:rsidRPr="009E55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национальный банк другой страны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), на да</w:t>
      </w:r>
      <w:r w:rsidR="00F05123"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ту соответствующего платежа или </w:t>
      </w:r>
      <w:r w:rsidRPr="009E55AA">
        <w:rPr>
          <w:rFonts w:ascii="Times New Roman" w:hAnsi="Times New Roman" w:cs="Times New Roman"/>
          <w:color w:val="000000"/>
          <w:sz w:val="24"/>
          <w:szCs w:val="24"/>
        </w:rPr>
        <w:t>расчёта (даты, к которой привязан платеж или расчёт).</w:t>
      </w:r>
    </w:p>
    <w:p w:rsidR="00BB3A79" w:rsidRPr="009E55AA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1.10. Независимо от общего срока действия Договора, действие Договора в части </w:t>
      </w:r>
      <w:proofErr w:type="spellStart"/>
      <w:r w:rsidRPr="009E55AA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E55A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sectPr w:rsidR="00BB3A79" w:rsidRPr="009E55AA" w:rsidSect="009E55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9E55AA"/>
    <w:rsid w:val="00A01EC2"/>
    <w:rsid w:val="00BB3A79"/>
    <w:rsid w:val="00F05123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8A95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Власова Ольга Петровна</cp:lastModifiedBy>
  <cp:revision>7</cp:revision>
  <dcterms:created xsi:type="dcterms:W3CDTF">2022-04-05T09:25:00Z</dcterms:created>
  <dcterms:modified xsi:type="dcterms:W3CDTF">2025-02-19T07:20:00Z</dcterms:modified>
</cp:coreProperties>
</file>